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864DF" w:rsidRDefault="00A15177" w:rsidP="00A15177">
      <w:pPr>
        <w:spacing w:after="0" w:line="240" w:lineRule="auto"/>
        <w:jc w:val="center"/>
        <w:rPr>
          <w:rFonts w:ascii="Times New Roman" w:hAnsi="Times New Roman" w:cs="Times New Roman"/>
          <w:b/>
        </w:rPr>
      </w:pPr>
      <w:r w:rsidRPr="001864DF">
        <w:rPr>
          <w:rFonts w:ascii="Times New Roman" w:hAnsi="Times New Roman" w:cs="Times New Roman"/>
          <w:b/>
        </w:rPr>
        <w:t>RENCANA PELAKSANAAN PEMBELAJARAN</w:t>
      </w:r>
    </w:p>
    <w:p w:rsidR="00A15177" w:rsidRPr="001864DF" w:rsidRDefault="00A15177" w:rsidP="00A15177">
      <w:pPr>
        <w:spacing w:after="0" w:line="240" w:lineRule="auto"/>
        <w:jc w:val="center"/>
        <w:rPr>
          <w:rFonts w:ascii="Times New Roman" w:hAnsi="Times New Roman" w:cs="Times New Roman"/>
          <w:sz w:val="20"/>
          <w:szCs w:val="20"/>
        </w:rPr>
      </w:pPr>
      <w:r w:rsidRPr="001864DF">
        <w:rPr>
          <w:rFonts w:ascii="Times New Roman" w:hAnsi="Times New Roman" w:cs="Times New Roman"/>
          <w:b/>
        </w:rPr>
        <w:t>(RPP)</w:t>
      </w:r>
    </w:p>
    <w:p w:rsidR="00A15177" w:rsidRPr="001864DF" w:rsidRDefault="00A15177" w:rsidP="00A15177">
      <w:pPr>
        <w:spacing w:after="0" w:line="240" w:lineRule="auto"/>
        <w:rPr>
          <w:rFonts w:ascii="Times New Roman" w:hAnsi="Times New Roman" w:cs="Times New Roman"/>
          <w:sz w:val="20"/>
          <w:szCs w:val="20"/>
        </w:rPr>
      </w:pPr>
    </w:p>
    <w:p w:rsidR="00A15177" w:rsidRPr="00A634B8" w:rsidRDefault="00A15177" w:rsidP="00A15177">
      <w:p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rPr>
        <w:t xml:space="preserve">Sekolah </w:t>
      </w:r>
      <w:r w:rsidRPr="001864DF">
        <w:rPr>
          <w:rFonts w:ascii="Times New Roman" w:hAnsi="Times New Roman" w:cs="Times New Roman"/>
          <w:sz w:val="20"/>
          <w:szCs w:val="20"/>
        </w:rPr>
        <w:tab/>
      </w:r>
      <w:r w:rsidRPr="001864DF">
        <w:rPr>
          <w:rFonts w:ascii="Times New Roman" w:hAnsi="Times New Roman" w:cs="Times New Roman"/>
          <w:sz w:val="20"/>
          <w:szCs w:val="20"/>
        </w:rPr>
        <w:tab/>
      </w:r>
      <w:r w:rsidRPr="001864DF">
        <w:rPr>
          <w:rFonts w:ascii="Times New Roman" w:hAnsi="Times New Roman" w:cs="Times New Roman"/>
          <w:sz w:val="20"/>
          <w:szCs w:val="20"/>
        </w:rPr>
        <w:tab/>
        <w:t>:</w:t>
      </w:r>
      <w:r w:rsidR="002D1045" w:rsidRPr="001864DF">
        <w:rPr>
          <w:rFonts w:ascii="Times New Roman" w:hAnsi="Times New Roman" w:cs="Times New Roman"/>
          <w:sz w:val="20"/>
          <w:szCs w:val="20"/>
          <w:lang w:val="en-US"/>
        </w:rPr>
        <w:t xml:space="preserve"> </w:t>
      </w:r>
      <w:r w:rsidR="00161382" w:rsidRPr="001864DF">
        <w:rPr>
          <w:rFonts w:ascii="Times New Roman" w:hAnsi="Times New Roman" w:cs="Times New Roman"/>
          <w:sz w:val="20"/>
          <w:szCs w:val="20"/>
          <w:lang w:val="en-US"/>
        </w:rPr>
        <w:t xml:space="preserve">SMA </w:t>
      </w:r>
      <w:r w:rsidR="00A634B8">
        <w:rPr>
          <w:rFonts w:ascii="Times New Roman" w:hAnsi="Times New Roman" w:cs="Times New Roman"/>
          <w:sz w:val="20"/>
          <w:szCs w:val="20"/>
          <w:lang w:val="en-US"/>
        </w:rPr>
        <w:t>PASUNDAN BANJARAN</w:t>
      </w:r>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Mata Pelajaran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161382" w:rsidRPr="001864DF">
        <w:rPr>
          <w:rFonts w:ascii="Times New Roman" w:hAnsi="Times New Roman" w:cs="Times New Roman"/>
          <w:sz w:val="20"/>
          <w:szCs w:val="20"/>
        </w:rPr>
        <w:t>Pendidikan Agama Islam</w:t>
      </w:r>
    </w:p>
    <w:p w:rsidR="00A15177" w:rsidRPr="001864DF" w:rsidRDefault="00A15177" w:rsidP="00A15177">
      <w:p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rPr>
        <w:t xml:space="preserve">Kelas/Semester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161382" w:rsidRPr="001864DF">
        <w:rPr>
          <w:rFonts w:ascii="Times New Roman" w:hAnsi="Times New Roman" w:cs="Times New Roman"/>
          <w:sz w:val="20"/>
          <w:szCs w:val="20"/>
        </w:rPr>
        <w:t xml:space="preserve">X </w:t>
      </w:r>
      <w:r w:rsidRPr="001864DF">
        <w:rPr>
          <w:rFonts w:ascii="Times New Roman" w:hAnsi="Times New Roman" w:cs="Times New Roman"/>
          <w:sz w:val="20"/>
          <w:szCs w:val="20"/>
        </w:rPr>
        <w:t>/</w:t>
      </w:r>
      <w:r w:rsidR="00161382" w:rsidRPr="001864DF">
        <w:rPr>
          <w:rFonts w:ascii="Times New Roman" w:hAnsi="Times New Roman" w:cs="Times New Roman"/>
          <w:sz w:val="20"/>
          <w:szCs w:val="20"/>
          <w:lang w:val="en-US"/>
        </w:rPr>
        <w:t xml:space="preserve"> </w:t>
      </w:r>
      <w:r w:rsidR="00804D05" w:rsidRPr="001864DF">
        <w:rPr>
          <w:rFonts w:ascii="Times New Roman" w:hAnsi="Times New Roman" w:cs="Times New Roman"/>
          <w:sz w:val="20"/>
          <w:szCs w:val="20"/>
          <w:lang w:val="en-US"/>
        </w:rPr>
        <w:t>Ganjil</w:t>
      </w:r>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Materi Pokok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903849" w:rsidRPr="001864DF">
        <w:rPr>
          <w:rFonts w:ascii="Times New Roman" w:hAnsi="Times New Roman" w:cs="Times New Roman"/>
          <w:b/>
          <w:sz w:val="20"/>
          <w:szCs w:val="20"/>
          <w:lang w:val="en-US"/>
        </w:rPr>
        <w:t>Malaikat Selalu Bersamaku</w:t>
      </w:r>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Alokasi Waktu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0E0B01" w:rsidRPr="001864DF">
        <w:rPr>
          <w:rFonts w:ascii="Times New Roman" w:hAnsi="Times New Roman" w:cs="Times New Roman"/>
          <w:sz w:val="20"/>
          <w:szCs w:val="20"/>
          <w:lang w:val="en-US"/>
        </w:rPr>
        <w:t>3</w:t>
      </w:r>
      <w:r w:rsidRPr="001864DF">
        <w:rPr>
          <w:rFonts w:ascii="Times New Roman" w:hAnsi="Times New Roman" w:cs="Times New Roman"/>
          <w:sz w:val="20"/>
          <w:szCs w:val="20"/>
        </w:rPr>
        <w:t xml:space="preserve"> Minggu x </w:t>
      </w:r>
      <w:r w:rsidR="00161382" w:rsidRPr="001864DF">
        <w:rPr>
          <w:rFonts w:ascii="Times New Roman" w:hAnsi="Times New Roman" w:cs="Times New Roman"/>
          <w:sz w:val="20"/>
          <w:szCs w:val="20"/>
          <w:lang w:val="en-US"/>
        </w:rPr>
        <w:t>3</w:t>
      </w:r>
      <w:r w:rsidRPr="001864DF">
        <w:rPr>
          <w:rFonts w:ascii="Times New Roman" w:hAnsi="Times New Roman" w:cs="Times New Roman"/>
          <w:sz w:val="20"/>
          <w:szCs w:val="20"/>
        </w:rPr>
        <w:t xml:space="preserve"> Jam Pelajaran @</w:t>
      </w:r>
      <w:r w:rsidR="00161382" w:rsidRPr="001864DF">
        <w:rPr>
          <w:rFonts w:ascii="Times New Roman" w:hAnsi="Times New Roman" w:cs="Times New Roman"/>
          <w:sz w:val="20"/>
          <w:szCs w:val="20"/>
          <w:lang w:val="en-US"/>
        </w:rPr>
        <w:t>45</w:t>
      </w:r>
      <w:r w:rsidRPr="001864DF">
        <w:rPr>
          <w:rFonts w:ascii="Times New Roman" w:hAnsi="Times New Roman" w:cs="Times New Roman"/>
          <w:sz w:val="20"/>
          <w:szCs w:val="20"/>
        </w:rPr>
        <w:t xml:space="preserve"> Menit</w:t>
      </w:r>
    </w:p>
    <w:p w:rsidR="00A15177" w:rsidRPr="001864DF" w:rsidRDefault="00A15177" w:rsidP="00A15177">
      <w:pPr>
        <w:spacing w:after="0" w:line="240" w:lineRule="auto"/>
        <w:rPr>
          <w:rFonts w:ascii="Times New Roman" w:hAnsi="Times New Roman" w:cs="Times New Roman"/>
          <w:sz w:val="20"/>
          <w:szCs w:val="20"/>
        </w:rPr>
      </w:pPr>
    </w:p>
    <w:p w:rsidR="005E05BA" w:rsidRPr="001864DF" w:rsidRDefault="006577AE"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lang w:val="en-US"/>
        </w:rPr>
        <w:t>Kompetensi Inti</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lang w:val="en-US"/>
        </w:rPr>
      </w:pPr>
      <w:r w:rsidRPr="001864DF">
        <w:rPr>
          <w:rFonts w:ascii="Times New Roman" w:hAnsi="Times New Roman" w:cs="Times New Roman"/>
          <w:b/>
          <w:sz w:val="20"/>
          <w:szCs w:val="20"/>
          <w:lang w:val="en-US"/>
        </w:rPr>
        <w:t>KI-1:Menghayati dan mengamalkan</w:t>
      </w:r>
      <w:r w:rsidRPr="001864DF">
        <w:rPr>
          <w:rFonts w:ascii="Times New Roman" w:hAnsi="Times New Roman" w:cs="Times New Roman"/>
          <w:sz w:val="20"/>
          <w:szCs w:val="20"/>
          <w:lang w:val="en-US"/>
        </w:rPr>
        <w:t xml:space="preserve"> ajaran agama yang dianutnya. </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lang w:val="en-US"/>
        </w:rPr>
      </w:pPr>
      <w:r w:rsidRPr="001864DF">
        <w:rPr>
          <w:rFonts w:ascii="Times New Roman" w:hAnsi="Times New Roman" w:cs="Times New Roman"/>
          <w:b/>
          <w:sz w:val="20"/>
          <w:szCs w:val="20"/>
          <w:lang w:val="en-US"/>
        </w:rPr>
        <w:t>KI-2: Menghayati dan mengamalkan</w:t>
      </w:r>
      <w:r w:rsidRPr="001864DF">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rPr>
      </w:pPr>
      <w:r w:rsidRPr="001864DF">
        <w:rPr>
          <w:rFonts w:ascii="Times New Roman" w:hAnsi="Times New Roman" w:cs="Times New Roman"/>
          <w:b/>
          <w:sz w:val="20"/>
          <w:szCs w:val="20"/>
          <w:lang w:val="en-US"/>
        </w:rPr>
        <w:t>KI 3:</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rPr>
      </w:pPr>
      <w:r w:rsidRPr="00A634B8">
        <w:rPr>
          <w:rFonts w:ascii="Times New Roman" w:hAnsi="Times New Roman" w:cs="Times New Roman"/>
          <w:b/>
          <w:sz w:val="20"/>
          <w:szCs w:val="20"/>
        </w:rPr>
        <w:t>KI4:</w:t>
      </w:r>
      <w:r w:rsidRPr="00A634B8">
        <w:rPr>
          <w:rFonts w:ascii="Times New Roman" w:hAnsi="Times New Roman" w:cs="Times New Roman"/>
          <w:sz w:val="20"/>
          <w:szCs w:val="20"/>
        </w:rPr>
        <w:t xml:space="preserve"> </w:t>
      </w:r>
      <w:r w:rsidRPr="001864DF">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A634B8" w:rsidRDefault="00B8655D" w:rsidP="006577AE">
      <w:pPr>
        <w:spacing w:after="0" w:line="240" w:lineRule="auto"/>
        <w:rPr>
          <w:rFonts w:ascii="Times New Roman" w:hAnsi="Times New Roman" w:cs="Times New Roman"/>
          <w:sz w:val="20"/>
          <w:szCs w:val="20"/>
        </w:rPr>
      </w:pPr>
    </w:p>
    <w:p w:rsidR="00C45C4E"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864DF" w:rsidTr="00B8655D">
        <w:tc>
          <w:tcPr>
            <w:tcW w:w="2280" w:type="pct"/>
            <w:shd w:val="clear" w:color="auto" w:fill="061584"/>
            <w:vAlign w:val="center"/>
          </w:tcPr>
          <w:p w:rsidR="005E05BA" w:rsidRPr="001864DF" w:rsidRDefault="005E05BA" w:rsidP="005E05BA">
            <w:pPr>
              <w:jc w:val="center"/>
              <w:rPr>
                <w:rFonts w:ascii="Times New Roman" w:hAnsi="Times New Roman" w:cs="Times New Roman"/>
                <w:b/>
                <w:sz w:val="20"/>
                <w:szCs w:val="20"/>
              </w:rPr>
            </w:pPr>
            <w:r w:rsidRPr="001864DF">
              <w:rPr>
                <w:rFonts w:ascii="Times New Roman" w:hAnsi="Times New Roman" w:cs="Times New Roman"/>
                <w:b/>
                <w:sz w:val="20"/>
                <w:szCs w:val="20"/>
              </w:rPr>
              <w:t>Kompetensi Dasar</w:t>
            </w:r>
          </w:p>
        </w:tc>
        <w:tc>
          <w:tcPr>
            <w:tcW w:w="2720" w:type="pct"/>
            <w:shd w:val="clear" w:color="auto" w:fill="061584"/>
            <w:vAlign w:val="center"/>
          </w:tcPr>
          <w:p w:rsidR="005E05BA" w:rsidRPr="001864DF" w:rsidRDefault="005E05BA" w:rsidP="005E05BA">
            <w:pPr>
              <w:jc w:val="center"/>
              <w:rPr>
                <w:rFonts w:ascii="Times New Roman" w:hAnsi="Times New Roman" w:cs="Times New Roman"/>
                <w:b/>
                <w:sz w:val="20"/>
                <w:szCs w:val="20"/>
              </w:rPr>
            </w:pPr>
            <w:r w:rsidRPr="001864DF">
              <w:rPr>
                <w:rFonts w:ascii="Times New Roman" w:hAnsi="Times New Roman" w:cs="Times New Roman"/>
                <w:b/>
                <w:sz w:val="20"/>
                <w:szCs w:val="20"/>
              </w:rPr>
              <w:t>Indikator</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1.4 </w:t>
            </w:r>
            <w:r w:rsidRPr="001864DF">
              <w:rPr>
                <w:rFonts w:ascii="Times New Roman" w:hAnsi="Times New Roman" w:cs="Times New Roman"/>
                <w:sz w:val="20"/>
                <w:szCs w:val="20"/>
                <w:lang w:val="en-US"/>
              </w:rPr>
              <w:tab/>
              <w:t xml:space="preserve">Meyakini keberadaan malaikat-malaikat Allah Swt. </w:t>
            </w:r>
          </w:p>
        </w:tc>
        <w:tc>
          <w:tcPr>
            <w:tcW w:w="2720" w:type="pct"/>
          </w:tcPr>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Meyakini keberadaan malaikat-malaikat Allah Swt.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2.4 </w:t>
            </w:r>
            <w:r w:rsidRPr="001864DF">
              <w:rPr>
                <w:rFonts w:ascii="Times New Roman" w:hAnsi="Times New Roman" w:cs="Times New Roman"/>
                <w:sz w:val="20"/>
                <w:szCs w:val="20"/>
                <w:lang w:val="en-US"/>
              </w:rPr>
              <w:tab/>
              <w:t xml:space="preserve">Menunjukkan sikap disiplin, jujur dan bertanggung jawab, sebagai implementasi beriman kepada malaikat-malaikat Allah Swt. </w:t>
            </w:r>
          </w:p>
        </w:tc>
        <w:tc>
          <w:tcPr>
            <w:tcW w:w="2720" w:type="pct"/>
          </w:tcPr>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Menunjukkan sikap disiplin, jujur dan bertanggung jawab, sebagai implementasi beriman kepada malaikat-malaikat Allah Swt.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3.4 </w:t>
            </w:r>
            <w:r w:rsidRPr="001864DF">
              <w:rPr>
                <w:rFonts w:ascii="Times New Roman" w:hAnsi="Times New Roman" w:cs="Times New Roman"/>
                <w:sz w:val="20"/>
                <w:szCs w:val="20"/>
                <w:lang w:val="en-US"/>
              </w:rPr>
              <w:tab/>
              <w:t xml:space="preserve">Menganalisis makna beriman kepada malaikat-malaikat Allah Swt. </w:t>
            </w:r>
          </w:p>
        </w:tc>
        <w:tc>
          <w:tcPr>
            <w:tcW w:w="2720" w:type="pct"/>
          </w:tcPr>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pemahaman Q.S. Al-Baqārah/2:285 dan Q.S. an-Nisā’/4:136 tentang beriman kepada malaikat-malaikat Allah Swt., dengan menggunakan IT</w:t>
            </w:r>
          </w:p>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Menganalisis makna beriman kepada malaikat-malaikat Allah Swt.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isi Q.S. Al-Baqārah/2:285 dan Q.S. an- Nisā’/4:136 sebagai dasar dalam menerapkan beriman kepada malaikat, dengan menggunakan IT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tentang beriman kepada malaikat-malaikat Allah Swt. dengan menggunakan IT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4.4 </w:t>
            </w:r>
            <w:r w:rsidRPr="001864DF">
              <w:rPr>
                <w:rFonts w:ascii="Times New Roman" w:hAnsi="Times New Roman" w:cs="Times New Roman"/>
                <w:sz w:val="20"/>
                <w:szCs w:val="20"/>
                <w:lang w:val="en-US"/>
              </w:rPr>
              <w:tab/>
              <w:t xml:space="preserve">Menyajikan hubungan antara beriman kepada malaikat-malaikat Allah Swt. dengan perilaku teliti, disiplin, dan waspada. </w:t>
            </w:r>
          </w:p>
        </w:tc>
        <w:tc>
          <w:tcPr>
            <w:tcW w:w="2720" w:type="pct"/>
          </w:tcPr>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Menyajikan model-model jenis cara membaca indah Q.S. Al-Baqārah/2:285 dan Q.S. an-Nisā’/4:136 tentang beriman kepada malaikat-malaikat Allah Swt.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 dengan menerapkan berbagai jenis nada bacaan (nagham) secara baik dan lancar</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Membacakan sari tilawah Q.S. Al-Baqārah/2:285 dan Q.S. an-Nisā’/4:136 tentang iman kepada malaikat-malaikat Allah Swt. dengan nada yang khidmad, menarik, dan indah</w:t>
            </w:r>
          </w:p>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Menyajikan hubungan antara beriman kepada malaikat-malaikat Allah Swt. dengan perilaku teliti, disiplin, dan waspada. </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Menampilkan contoh perilaku berdasarkan Q.S. Al-Baqārah/2:285 dan Q.S. an- Nisā’/4:136 sebagai dasar dalam menerapkan beriman kepada malaikatmelalui </w:t>
            </w:r>
            <w:r w:rsidRPr="001864DF">
              <w:rPr>
                <w:rFonts w:ascii="Times New Roman" w:hAnsi="Times New Roman" w:cs="Times New Roman"/>
                <w:sz w:val="20"/>
                <w:szCs w:val="20"/>
                <w:lang w:val="en-US"/>
              </w:rPr>
              <w:lastRenderedPageBreak/>
              <w:t>presentasi, demonstrasi dan bersimulasi.</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Memberikan contoh-contoh perilaku, berdasarkan tambahan bacaan ayat al-Qur’ān dan hadis-hadis yang mendukung lainnya, sebagai dasar dalam menerapkan beriman kepada malaikat, dalam perilaku sehari-hari diantaranya.</w:t>
            </w:r>
          </w:p>
        </w:tc>
      </w:tr>
    </w:tbl>
    <w:p w:rsidR="006577AE" w:rsidRPr="001864DF" w:rsidRDefault="006577AE"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lastRenderedPageBreak/>
        <w:t>Tujuan Pembelajaran</w:t>
      </w:r>
    </w:p>
    <w:p w:rsidR="006577AE" w:rsidRPr="001864DF" w:rsidRDefault="006577AE" w:rsidP="006577AE">
      <w:pPr>
        <w:spacing w:after="0" w:line="240" w:lineRule="auto"/>
        <w:ind w:left="360"/>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Setelah mengikuti proses pembelajaran, peserta didik diharapkan dapat: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Meyakini keberadaan malaikat-malaikat Allah Swt.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Menunjukkan sikap disiplin, jujur dan bertanggung jawab, sebagai implementasi beriman kepada malaikat-malaikat Allah Swt.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Menganalisis makna beriman kepada malaikat-malaikat Allah Swt.</w:t>
      </w:r>
    </w:p>
    <w:p w:rsidR="006577AE" w:rsidRPr="001864DF" w:rsidRDefault="006577AE" w:rsidP="006F379D">
      <w:pPr>
        <w:pStyle w:val="ListParagraph"/>
        <w:numPr>
          <w:ilvl w:val="0"/>
          <w:numId w:val="12"/>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Menyajikan hubungan antara beriman kepada malaikat-malaikat Allah Swt. dengan perilaku teliti, disiplin, dan waspada</w:t>
      </w:r>
    </w:p>
    <w:p w:rsidR="006577AE" w:rsidRPr="001864DF" w:rsidRDefault="006577AE" w:rsidP="006577AE">
      <w:pPr>
        <w:spacing w:after="0" w:line="240" w:lineRule="auto"/>
        <w:rPr>
          <w:rFonts w:ascii="Times New Roman" w:hAnsi="Times New Roman" w:cs="Times New Roman"/>
          <w:sz w:val="20"/>
          <w:szCs w:val="20"/>
          <w:lang w:val="en-US"/>
        </w:rPr>
      </w:pPr>
    </w:p>
    <w:p w:rsidR="00C45C4E"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Materi Pembelajaran</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pemahaman Q.S. Al-Baqārah/2:285 dan Q.S. an-Nisā’/4:136 tentang beriman kepada malaikat-malaikat Allah Swt.,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Menyajikan model-model jenis cara membaca indah Q.S. Al-Baqārah/2:285 dan Q.S. an-Nisā’/4:136 tentang beriman kepada malaikat-malaikat Allah Swt.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Membacakan sari tilawah Q.S. Al-Baqārah/2:285 dan Q.S. an-Nisā’/4:136 tentang iman kepada malaikat-malaikat Allah Swt. dengan nada yang khidmad, menarik, dan indah.</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tentang beriman kepada malaikat-malaikat Allah Swt.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malaikat-malaikat Allah Swt. dengan menerapkan berbagai jenis nada bacaan secara lancar.</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Memberikan tambahan bacaan ayat Al-Qur’ān dan Hadis-hadis yang mendukung lainnya, tentang beriman kepada malaikat-malaikat Allah Swt.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perilaku beriman kepada malaikatdengan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w:t>
      </w:r>
      <w:r w:rsidR="00B1457B"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lang w:val="en-US"/>
        </w:rPr>
        <w:t>dengan menerapkan berbagai jenis nada bacaan (nagham) secara baik dan lancar.</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isi Q.S. Al-Baqārah/2:285 dan Q.S. an- Nisā’/4:136 sebagai dasar dalam menerapkan beriman kepada malaikat,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Menampilkan contoh perilaku berdasarkan Q.S. Al-Baqārah/2:285 dan Q.S. an- Nisā’/4:136 sebagai dasar dalam menerapkan beriman kepada malaikatmelalui presentasi, demonstrasi dan bersimulasi.</w:t>
      </w:r>
    </w:p>
    <w:p w:rsidR="00B8655D" w:rsidRPr="001864DF" w:rsidRDefault="00A62490" w:rsidP="006F379D">
      <w:pPr>
        <w:pStyle w:val="ListParagraph"/>
        <w:numPr>
          <w:ilvl w:val="0"/>
          <w:numId w:val="11"/>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Memberikan contoh-contoh perilaku, berdasarkan tambahan bacaan ayat al-Qur’ān dan hadis-hadis yang mendukung lainnya, sebagai dasar dalam menerapkan beriman kepada malaikat, dalam perilaku sehari-hari diantaranya.</w:t>
      </w:r>
    </w:p>
    <w:p w:rsidR="00B8655D" w:rsidRPr="001864DF" w:rsidRDefault="00B8655D" w:rsidP="00B8655D">
      <w:pPr>
        <w:spacing w:after="0" w:line="240" w:lineRule="auto"/>
        <w:ind w:left="360"/>
        <w:rPr>
          <w:rFonts w:ascii="Times New Roman" w:hAnsi="Times New Roman" w:cs="Times New Roman"/>
          <w:sz w:val="20"/>
          <w:szCs w:val="20"/>
          <w:lang w:val="en-US"/>
        </w:rPr>
      </w:pPr>
    </w:p>
    <w:p w:rsidR="005E05BA"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Metode Pembelajaran</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 xml:space="preserve">1)  Pendekatan   </w:t>
      </w:r>
      <w:r w:rsidRPr="001864DF">
        <w:rPr>
          <w:rFonts w:ascii="Times New Roman" w:hAnsi="Times New Roman" w:cs="Times New Roman"/>
          <w:sz w:val="20"/>
          <w:szCs w:val="20"/>
        </w:rPr>
        <w:tab/>
      </w:r>
      <w:r w:rsidRPr="001864DF">
        <w:rPr>
          <w:rFonts w:ascii="Times New Roman" w:hAnsi="Times New Roman" w:cs="Times New Roman"/>
          <w:sz w:val="20"/>
          <w:szCs w:val="20"/>
        </w:rPr>
        <w:tab/>
        <w:t>: Saintifik</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 xml:space="preserve">2)  Model Pembelajaran </w:t>
      </w:r>
      <w:r w:rsidRPr="001864DF">
        <w:rPr>
          <w:rFonts w:ascii="Times New Roman" w:hAnsi="Times New Roman" w:cs="Times New Roman"/>
          <w:sz w:val="20"/>
          <w:szCs w:val="20"/>
        </w:rPr>
        <w:tab/>
        <w:t>: Discovery learning, Problem Based Learning (PBL)</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3)  Metode</w:t>
      </w:r>
      <w:r w:rsidRPr="001864DF">
        <w:rPr>
          <w:rFonts w:ascii="Times New Roman" w:hAnsi="Times New Roman" w:cs="Times New Roman"/>
          <w:sz w:val="20"/>
          <w:szCs w:val="20"/>
        </w:rPr>
        <w:tab/>
      </w:r>
      <w:r w:rsidRPr="001864DF">
        <w:rPr>
          <w:rFonts w:ascii="Times New Roman" w:hAnsi="Times New Roman" w:cs="Times New Roman"/>
          <w:sz w:val="20"/>
          <w:szCs w:val="20"/>
        </w:rPr>
        <w:tab/>
      </w:r>
      <w:r w:rsidRPr="001864DF">
        <w:rPr>
          <w:rFonts w:ascii="Times New Roman" w:hAnsi="Times New Roman" w:cs="Times New Roman"/>
          <w:sz w:val="20"/>
          <w:szCs w:val="20"/>
        </w:rPr>
        <w:tab/>
        <w:t>: Tanya jawab, wawancara, diskusi dan bermain peran</w:t>
      </w:r>
    </w:p>
    <w:p w:rsidR="00B8655D" w:rsidRPr="001864DF" w:rsidRDefault="00B8655D" w:rsidP="00B8655D">
      <w:pPr>
        <w:pStyle w:val="ListParagraph"/>
        <w:spacing w:after="0" w:line="240" w:lineRule="auto"/>
        <w:ind w:left="360"/>
        <w:rPr>
          <w:rFonts w:ascii="Times New Roman" w:hAnsi="Times New Roman" w:cs="Times New Roman"/>
          <w:sz w:val="20"/>
          <w:szCs w:val="20"/>
        </w:rPr>
      </w:pPr>
    </w:p>
    <w:p w:rsidR="005E05BA"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Media Pembelajaran</w:t>
      </w:r>
    </w:p>
    <w:p w:rsidR="00161382" w:rsidRPr="001864DF" w:rsidRDefault="00161382" w:rsidP="00161382">
      <w:pPr>
        <w:pStyle w:val="ListParagraph"/>
        <w:spacing w:after="0" w:line="240" w:lineRule="auto"/>
        <w:ind w:left="360"/>
        <w:rPr>
          <w:rFonts w:ascii="Times New Roman" w:hAnsi="Times New Roman" w:cs="Times New Roman"/>
          <w:b/>
          <w:sz w:val="20"/>
          <w:szCs w:val="20"/>
          <w:lang w:val="en-US"/>
        </w:rPr>
      </w:pPr>
      <w:r w:rsidRPr="001864DF">
        <w:rPr>
          <w:rFonts w:ascii="Times New Roman" w:hAnsi="Times New Roman" w:cs="Times New Roman"/>
          <w:b/>
          <w:sz w:val="20"/>
          <w:szCs w:val="20"/>
          <w:lang w:val="en-US"/>
        </w:rPr>
        <w:t xml:space="preserve">Media :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Worksheet atau lembar kerja (siswa)</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Lembar penilaian</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Al-Qur’an</w:t>
      </w:r>
    </w:p>
    <w:p w:rsidR="00161382" w:rsidRPr="001864D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864DF" w:rsidRDefault="00161382" w:rsidP="00161382">
      <w:pPr>
        <w:pStyle w:val="ListParagraph"/>
        <w:spacing w:after="0" w:line="240" w:lineRule="auto"/>
        <w:ind w:left="360"/>
        <w:rPr>
          <w:rFonts w:ascii="Times New Roman" w:hAnsi="Times New Roman" w:cs="Times New Roman"/>
          <w:b/>
          <w:sz w:val="20"/>
          <w:szCs w:val="20"/>
          <w:lang w:val="en-US"/>
        </w:rPr>
      </w:pPr>
      <w:r w:rsidRPr="001864DF">
        <w:rPr>
          <w:rFonts w:ascii="Times New Roman" w:hAnsi="Times New Roman" w:cs="Times New Roman"/>
          <w:b/>
          <w:sz w:val="20"/>
          <w:szCs w:val="20"/>
          <w:lang w:val="en-US"/>
        </w:rPr>
        <w:t>Alat/Bahan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Penggaris, spidol, papan tulis</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Laptop &amp; infocus</w:t>
      </w:r>
    </w:p>
    <w:p w:rsidR="00781353" w:rsidRPr="001864DF" w:rsidRDefault="00781353" w:rsidP="00161382">
      <w:pPr>
        <w:pStyle w:val="ListParagraph"/>
        <w:spacing w:after="0" w:line="240" w:lineRule="auto"/>
        <w:ind w:left="360"/>
        <w:rPr>
          <w:rFonts w:ascii="Times New Roman" w:hAnsi="Times New Roman" w:cs="Times New Roman"/>
          <w:sz w:val="20"/>
          <w:szCs w:val="20"/>
        </w:rPr>
      </w:pPr>
    </w:p>
    <w:p w:rsidR="00B8655D"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Sumber Belajar</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Buku Pendidikan Agama Islam Siswa Kelas X, Kemendikbud, tahun 201</w:t>
      </w:r>
      <w:r w:rsidR="00781353" w:rsidRPr="001864DF">
        <w:rPr>
          <w:rFonts w:ascii="Times New Roman" w:hAnsi="Times New Roman" w:cs="Times New Roman"/>
          <w:sz w:val="20"/>
          <w:szCs w:val="20"/>
          <w:lang w:val="en-US"/>
        </w:rPr>
        <w:t>6</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e-dukasi.net</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Buku refensi yang relevan,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LCD Proyektor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Film Tawuran Pelajar</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Tafsir al-Qur’an dan kitab hadits</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lastRenderedPageBreak/>
        <w:t>Kitab asbabunnuzul dan asbabul wurud</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Lingkungan setempat</w:t>
      </w:r>
    </w:p>
    <w:p w:rsidR="00B8655D" w:rsidRPr="001864DF" w:rsidRDefault="00B8655D" w:rsidP="00B8655D">
      <w:pPr>
        <w:pStyle w:val="ListParagraph"/>
        <w:spacing w:after="0" w:line="240" w:lineRule="auto"/>
        <w:ind w:left="360"/>
        <w:rPr>
          <w:rFonts w:ascii="Times New Roman" w:hAnsi="Times New Roman" w:cs="Times New Roman"/>
          <w:sz w:val="20"/>
          <w:szCs w:val="20"/>
        </w:rPr>
      </w:pPr>
    </w:p>
    <w:p w:rsidR="00082387" w:rsidRPr="001864DF" w:rsidRDefault="00C45C4E" w:rsidP="006F379D">
      <w:pPr>
        <w:pStyle w:val="ListParagraph"/>
        <w:numPr>
          <w:ilvl w:val="0"/>
          <w:numId w:val="4"/>
        </w:numPr>
        <w:spacing w:after="0" w:line="240" w:lineRule="auto"/>
        <w:rPr>
          <w:rFonts w:ascii="Times New Roman" w:hAnsi="Times New Roman" w:cs="Times New Roman"/>
          <w:b/>
          <w:sz w:val="20"/>
          <w:szCs w:val="20"/>
          <w:lang w:val="en-US"/>
        </w:rPr>
      </w:pPr>
      <w:r w:rsidRPr="001864DF">
        <w:rPr>
          <w:rFonts w:ascii="Times New Roman" w:hAnsi="Times New Roman" w:cs="Times New Roman"/>
          <w:b/>
          <w:sz w:val="20"/>
          <w:szCs w:val="20"/>
        </w:rPr>
        <w:t>Langkah-Langka</w:t>
      </w:r>
      <w:r w:rsidR="004541C1" w:rsidRPr="001864DF">
        <w:rPr>
          <w:rFonts w:ascii="Times New Roman" w:hAnsi="Times New Roman" w:cs="Times New Roman"/>
          <w:b/>
          <w:sz w:val="20"/>
          <w:szCs w:val="20"/>
          <w:lang w:val="en-US"/>
        </w:rPr>
        <w:t>h</w:t>
      </w:r>
      <w:r w:rsidRPr="001864DF">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1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Pertama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Pemberian contoh-contoh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xml:space="preserve">, ketelitian, mencari </w:t>
                  </w:r>
                  <w:r w:rsidRPr="001864DF">
                    <w:rPr>
                      <w:rFonts w:ascii="Times New Roman" w:hAnsi="Times New Roman" w:cs="Times New Roman"/>
                      <w:sz w:val="20"/>
                      <w:szCs w:val="20"/>
                    </w:rPr>
                    <w:lastRenderedPageBreak/>
                    <w:t>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A634B8"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lastRenderedPageBreak/>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A634B8"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A634B8">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 xml:space="preserve">Makna dan contoh perilaku beriman kepada </w:t>
            </w:r>
            <w:r w:rsidR="00CF22BA" w:rsidRPr="001864DF">
              <w:rPr>
                <w:rFonts w:ascii="Times New Roman" w:hAnsi="Times New Roman" w:cs="Times New Roman"/>
                <w:i/>
                <w:sz w:val="20"/>
                <w:szCs w:val="20"/>
              </w:rPr>
              <w:lastRenderedPageBreak/>
              <w:t>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6C5F3B" w:rsidRPr="001864DF" w:rsidRDefault="006C5F3B" w:rsidP="006C5F3B">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2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Kedua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Pemberian contoh-contoh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A634B8" w:rsidRDefault="006C5F3B" w:rsidP="00EF1BE1">
                  <w:pPr>
                    <w:pStyle w:val="ListParagraph"/>
                    <w:ind w:left="382"/>
                    <w:rPr>
                      <w:rFonts w:ascii="Times New Roman" w:hAnsi="Times New Roman" w:cs="Times New Roman"/>
                      <w:sz w:val="20"/>
                      <w:szCs w:val="20"/>
                    </w:rPr>
                  </w:pPr>
                  <w:r w:rsidRPr="00A634B8">
                    <w:rPr>
                      <w:rFonts w:ascii="Times New Roman" w:hAnsi="Times New Roman" w:cs="Times New Roman"/>
                      <w:sz w:val="20"/>
                      <w:szCs w:val="20"/>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 xml:space="preserve">Ayat-ayat al-Quran </w:t>
                  </w:r>
                  <w:r w:rsidR="00CF22BA" w:rsidRPr="001864DF">
                    <w:rPr>
                      <w:rFonts w:ascii="Times New Roman" w:hAnsi="Times New Roman" w:cs="Times New Roman"/>
                      <w:i/>
                      <w:sz w:val="20"/>
                      <w:szCs w:val="20"/>
                    </w:rPr>
                    <w:lastRenderedPageBreak/>
                    <w:t>yang mengungkapkan nama-nama dan tugas malaikat</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ketelitian, mencari 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A634B8"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w:t>
                  </w:r>
                  <w:r w:rsidRPr="001864DF">
                    <w:rPr>
                      <w:rFonts w:ascii="Times New Roman" w:hAnsi="Times New Roman" w:cs="Times New Roman"/>
                      <w:sz w:val="20"/>
                      <w:szCs w:val="20"/>
                    </w:rPr>
                    <w:lastRenderedPageBreak/>
                    <w:t>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A634B8"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lastRenderedPageBreak/>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A634B8">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lastRenderedPageBreak/>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6C5F3B" w:rsidRPr="001864DF" w:rsidRDefault="006C5F3B" w:rsidP="006C5F3B">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3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Ketiga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lastRenderedPageBreak/>
                    <w:t xml:space="preserve">Pemberian contoh-contoh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ketelitian, mencari 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A634B8"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lastRenderedPageBreak/>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A634B8"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A634B8">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8D5937" w:rsidRPr="001864DF" w:rsidRDefault="008D5937" w:rsidP="008D5937">
      <w:pPr>
        <w:spacing w:after="0" w:line="240" w:lineRule="auto"/>
        <w:rPr>
          <w:rFonts w:ascii="Times New Roman" w:hAnsi="Times New Roman" w:cs="Times New Roman"/>
          <w:b/>
          <w:sz w:val="20"/>
          <w:szCs w:val="20"/>
          <w:lang w:val="en-US"/>
        </w:rPr>
      </w:pPr>
    </w:p>
    <w:p w:rsidR="00005EF0" w:rsidRPr="001864DF" w:rsidRDefault="00005EF0"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Penilaian Hasil Pembelajaran</w:t>
      </w: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Uji Pemahaman</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Jawablah pertanyaan-pertanyaan berikut ini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1. Mengapa malaikat selalu taat Allah Swt., sedangkan manusia tidak?</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2. Tuliskan sebuah ayat beserta terjemahnya yang menjelaskan gambaran malaikat!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3. Jelaskan tentang malaikat Jibril!</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4. Sebutkan beberapa (minimal 5) contoh pengamalan dari iman kepada Malaikat!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5. Mengapa kita harus mengimani malaikat Allah Swt.?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Penilaian Skala Sikap</w:t>
      </w: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Berilah tanda “centang” (</w:t>
      </w:r>
      <w:r w:rsidRPr="001864DF">
        <w:rPr>
          <w:rFonts w:ascii="Times New Roman" w:hAnsi="Times New Roman" w:cs="Times New Roman"/>
          <w:sz w:val="20"/>
          <w:szCs w:val="20"/>
          <w:lang w:val="en-US"/>
        </w:rPr>
        <w:t xml:space="preserve">√) yang sesuai dengan kebiasaan kamu terhadap </w:t>
      </w:r>
      <w:r w:rsidRPr="001864DF">
        <w:rPr>
          <w:rFonts w:ascii="Times New Roman" w:hAnsi="Times New Roman"/>
          <w:sz w:val="20"/>
          <w:szCs w:val="20"/>
          <w:lang w:val="en-US"/>
        </w:rPr>
        <w:t>pernyataan-pernyataan yang tersedia!</w:t>
      </w: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005EF0" w:rsidRPr="001864DF" w:rsidTr="00B60822">
        <w:tc>
          <w:tcPr>
            <w:tcW w:w="522" w:type="dxa"/>
            <w:vMerge w:val="restart"/>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No</w:t>
            </w:r>
          </w:p>
        </w:tc>
        <w:tc>
          <w:tcPr>
            <w:tcW w:w="4253" w:type="dxa"/>
            <w:vMerge w:val="restart"/>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Pernyataan</w:t>
            </w:r>
          </w:p>
        </w:tc>
        <w:tc>
          <w:tcPr>
            <w:tcW w:w="3679" w:type="dxa"/>
            <w:gridSpan w:val="4"/>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Kebiasaan</w:t>
            </w:r>
          </w:p>
        </w:tc>
      </w:tr>
      <w:tr w:rsidR="00005EF0" w:rsidRPr="001864DF" w:rsidTr="00B60822">
        <w:tc>
          <w:tcPr>
            <w:tcW w:w="522" w:type="dxa"/>
            <w:vMerge/>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Selalu</w:t>
            </w:r>
          </w:p>
        </w:tc>
        <w:tc>
          <w:tcPr>
            <w:tcW w:w="851"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Sering</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Jarang</w:t>
            </w:r>
          </w:p>
        </w:tc>
        <w:tc>
          <w:tcPr>
            <w:tcW w:w="992" w:type="dxa"/>
            <w:vAlign w:val="center"/>
          </w:tcPr>
          <w:p w:rsidR="00005EF0" w:rsidRPr="001864DF" w:rsidRDefault="00005EF0" w:rsidP="00B60822">
            <w:pPr>
              <w:pStyle w:val="ListParagraph"/>
              <w:tabs>
                <w:tab w:val="left" w:pos="5954"/>
              </w:tabs>
              <w:ind w:left="58"/>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Tidak Pernah</w:t>
            </w:r>
          </w:p>
        </w:tc>
      </w:tr>
      <w:tr w:rsidR="00005EF0" w:rsidRPr="001864DF" w:rsidTr="00B60822">
        <w:tc>
          <w:tcPr>
            <w:tcW w:w="522" w:type="dxa"/>
            <w:vMerge/>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4</w:t>
            </w:r>
          </w:p>
        </w:tc>
        <w:tc>
          <w:tcPr>
            <w:tcW w:w="851"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3</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2</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1</w:t>
            </w: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1</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Setiap tes/ulangan, saya senantiasa menyontek.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lastRenderedPageBreak/>
              <w:t>2</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berdosa ketika membohongi orang tua.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3</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bersalah ketika terlambat masuk sekolah.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4</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bergaul dengan anak-anak ROHIS.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5</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menimbang baik dan buruk ketika akan berbuat.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6</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membaca istighfar ketika melakukan kesalahan.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7</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senang ketika melakukan kebaikan.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8</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melakukan śalat setiap waktu.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9</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selalu ingat akan kematian.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10</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diiringi malaikat dalam kehidupan saya.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bl>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r w:rsidRPr="001864DF">
        <w:rPr>
          <w:rFonts w:ascii="Times New Roman" w:hAnsi="Times New Roman"/>
          <w:sz w:val="20"/>
          <w:szCs w:val="20"/>
          <w:lang w:val="en-US"/>
        </w:rPr>
        <w:t xml:space="preserve">Nilai akhir = </w:t>
      </w:r>
      <w:r w:rsidRPr="001864DF">
        <w:rPr>
          <w:rFonts w:ascii="Times New Roman" w:hAnsi="Times New Roman"/>
          <w:b/>
          <w:sz w:val="20"/>
          <w:szCs w:val="20"/>
          <w:u w:val="single"/>
          <w:lang w:val="en-US"/>
        </w:rPr>
        <w:t>Jumlah skor yang diperoleh peserta didik</w:t>
      </w:r>
      <w:r w:rsidRPr="001864DF">
        <w:rPr>
          <w:rFonts w:ascii="Times New Roman" w:hAnsi="Times New Roman"/>
          <w:sz w:val="20"/>
          <w:szCs w:val="20"/>
          <w:lang w:val="en-US"/>
        </w:rPr>
        <w:t>× 100</w:t>
      </w: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r w:rsidRPr="001864DF">
        <w:rPr>
          <w:rFonts w:ascii="Times New Roman" w:hAnsi="Times New Roman"/>
          <w:sz w:val="20"/>
          <w:szCs w:val="20"/>
          <w:lang w:val="en-US"/>
        </w:rPr>
        <w:t>skor tertinggi 4</w:t>
      </w: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p>
    <w:p w:rsidR="00005EF0" w:rsidRPr="001864DF" w:rsidRDefault="00005EF0" w:rsidP="006F379D">
      <w:pPr>
        <w:pStyle w:val="ListParagraph"/>
        <w:numPr>
          <w:ilvl w:val="0"/>
          <w:numId w:val="5"/>
        </w:numPr>
        <w:tabs>
          <w:tab w:val="left" w:pos="5954"/>
        </w:tabs>
        <w:spacing w:after="0" w:line="240" w:lineRule="auto"/>
        <w:rPr>
          <w:rFonts w:ascii="Times New Roman" w:hAnsi="Times New Roman"/>
          <w:sz w:val="20"/>
          <w:szCs w:val="20"/>
          <w:lang w:val="en-US"/>
        </w:rPr>
      </w:pPr>
      <w:r w:rsidRPr="001864DF">
        <w:rPr>
          <w:rFonts w:ascii="Times New Roman" w:hAnsi="Times New Roman"/>
          <w:b/>
          <w:sz w:val="20"/>
          <w:szCs w:val="20"/>
          <w:lang w:val="en-US"/>
        </w:rPr>
        <w:t>Penilaian Diskusi</w:t>
      </w:r>
      <w:r w:rsidRPr="001864DF">
        <w:rPr>
          <w:rFonts w:ascii="Times New Roman" w:hAnsi="Times New Roman"/>
          <w:sz w:val="20"/>
          <w:szCs w:val="20"/>
          <w:lang w:val="en-US"/>
        </w:rPr>
        <w:t xml:space="preserve">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 xml:space="preserve">Aspek dan rubrik penilaian: </w:t>
      </w: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Kejelasan dan ke dalaman informasi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kejelasan dan ke dalaman informasi lengkap dan sempurna, skor 100.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penjelasan dan ke dalaman informasi lengkap dan kurang sempurna, skor 75.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penjelasan dan ke dalaman informasi kurang lengkap, skor 50.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tidak dapat memberikan penjelasan dan ke dalaman informasi, skor 25. </w:t>
      </w:r>
    </w:p>
    <w:p w:rsidR="00005EF0" w:rsidRPr="001864DF" w:rsidRDefault="00005EF0" w:rsidP="00005EF0">
      <w:pPr>
        <w:tabs>
          <w:tab w:val="left" w:pos="2410"/>
        </w:tabs>
        <w:spacing w:after="0" w:line="240" w:lineRule="auto"/>
        <w:ind w:left="1080"/>
        <w:rPr>
          <w:rFonts w:ascii="Times New Roman" w:hAnsi="Times New Roman"/>
          <w:sz w:val="20"/>
          <w:szCs w:val="20"/>
          <w:lang w:val="en-US"/>
        </w:rPr>
      </w:pP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Kejelasan dan Kedalaman Informasi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Keaktifan dalam diskusi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berperan sangat aktif dalam diskusi, skor 100.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berperan aktif dalam diskusi, skor 75.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kurang aktif dalam diskusi, skor 50.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tidak aktif dalam diskusi, skor 25.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Keaktifan dalam Diskusi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Kejelasan dan kerapian presentasi/ resume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sangat jelas dan rapi, skor 100.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jelas dan rapi, skor 75.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sangat jelas dan kurang rapi, skor 50.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kurang jelas dan tidak rapi, skor 25.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Kejelasan dan Kerapian Presentasi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E52FC6" w:rsidRPr="001864DF" w:rsidRDefault="00E52FC6"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Pengayaan</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Upaya agar dalam kegiatan pembelajaran tertanam nilai dan kesadaran bahwa, “Malaikat Selalu Bersamaku” dapat dikembangkan lebih jauh dalam proses pengayaan, terutama bagi peserta didik yang sudah menguasai materi dengan baik, dengan menyajikan sejumlah materi dan kajian yang terdapat pada pengembangan materi.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Peserta didik dibimbing dan diarahkan untuk mengerjakan materi pengayaan yang telah disiapkan oleh guru baik berupa tugas, pertanyaan-pertanyaan atau model-model pengembangan lainnya, khususnya yang terkait dengan Pengembangan Materi (poin 4).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yang merupakan tanggung jawab guru sebagai fasilitator dan pembimbing, agar peserta didik dapat menikmati pembelajarannya dengan penuh kreativitas dan inovasi, dalam memahami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Pengarahan dalam mengakses beragam sumber dengan menggunakan ICT perlu dilakukan, agar perserta didik menemukan pemahaman nilai-nilai dan kualitas kewajiban beriman kepada malaikat, sampai dapat teraplikasikan dalam bentuk perilaku mulia yaitu, Malaikat selalu bersamaku, dapat diperoleh dengan baik dan benar di sekolah, rumah dan masyarakat.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Kemudian Guru mencatat dan memberikan tambahan nilai atau penghargaan tertentu bagi peserta didik yang berhasil dalam pengayaan.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 xml:space="preserve">Remedial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Bagi peserta didik yang belum menguasai materi memahami makna dan menerapkan perilaku “Malaikat Selalu Bersamaku”, guru menjelaskan dan menekankan kembali nilai-nilai pemahaman dan penerapan materi kewajiban beriman kepada malaikat, dan melakukan penilaian kembali dengan soal yang sejenis atau (yang telah diujikan) atau yang dikembangkan dan setara bobotnya, sesuai dengan situasi yang berkembang.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Usahakan guru dapat menjelaskan dan menekankan kembali materi tentang pentingnya penerapan perilaku menjadikan malaikat sebagai sumber inspirasi dalam berperilaku, berdasarkan kajian, “Malaikat Selalu Bersamaku” berdasarkan pemahaman makna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 xml:space="preserve">Interaksi Guru dengan Orang Tua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memahami bahan kajian yang dilakukan peserta didik, terkait dengan materi “Malaikat selalu bersamaku” berdasarkan makna penghayatan dan pengamalan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Untuk mengetahui keberhasilan peserta didik dalam pengamalan agamanya, khususnya penerapan perilaku menjadikan malaikat sebagai sumber inspirasi dalam berperilaku, melalui pemahaman, “Malaikat selalu bersamaku”. Berdasarkan pemahaman makna penghayatan dan pengamalan kewajiban beriman kepada malaikat, guru dapat mengembangkannya dengan memfasilitasi peserta didik untuk memperhatikan kolom “Menerapkan Perilaku Mulia”.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Arahkan dan membimbing peserta didik untuk memberikan tanda (√) pada kolom‘selalu’, ‘sering’, ‘jarang’ atau ‘sudah menerapkannya dengan baik’, ‘kadang-kadang menerapkannya’, ‘akan menerapkannya’, dll. (guru dapat mengembangkannya berdasarkan situasi dan kondisi) dalam buku teks peserta didik kepada orang tuanya dengan memberikan komentar dan paraf, atau dengan mengunakan buku penghubung kepada orang tua tentang perubahan perilaku peserta didik</w:t>
      </w: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C45C4E" w:rsidRPr="00A634B8" w:rsidRDefault="00A634B8"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lang w:val="en-US"/>
        </w:rPr>
        <w:t xml:space="preserve">                                                                                                                       Bandung,</w:t>
      </w:r>
      <w:r>
        <w:rPr>
          <w:rFonts w:ascii="Times New Roman" w:hAnsi="Times New Roman"/>
          <w:sz w:val="20"/>
          <w:szCs w:val="20"/>
        </w:rPr>
        <w:t>Juli 20</w:t>
      </w:r>
      <w:r>
        <w:rPr>
          <w:rFonts w:ascii="Times New Roman" w:hAnsi="Times New Roman"/>
          <w:sz w:val="20"/>
          <w:szCs w:val="20"/>
          <w:lang w:val="en-US"/>
        </w:rPr>
        <w:t>18</w:t>
      </w:r>
    </w:p>
    <w:p w:rsidR="00C45C4E" w:rsidRPr="001864DF" w:rsidRDefault="00C45C4E" w:rsidP="00C45C4E">
      <w:pPr>
        <w:tabs>
          <w:tab w:val="left" w:pos="5954"/>
        </w:tabs>
        <w:spacing w:after="0" w:line="240" w:lineRule="auto"/>
        <w:contextualSpacing/>
        <w:rPr>
          <w:rFonts w:ascii="Times New Roman" w:hAnsi="Times New Roman"/>
          <w:sz w:val="20"/>
          <w:szCs w:val="20"/>
        </w:rPr>
      </w:pP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sz w:val="20"/>
          <w:szCs w:val="20"/>
        </w:rPr>
        <w:t xml:space="preserve">Mengetahui </w:t>
      </w: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sz w:val="20"/>
          <w:szCs w:val="20"/>
        </w:rPr>
        <w:t xml:space="preserve">Kepala </w:t>
      </w:r>
      <w:r w:rsidR="00B02F84" w:rsidRPr="001864DF">
        <w:rPr>
          <w:rFonts w:ascii="Times New Roman" w:hAnsi="Times New Roman"/>
          <w:sz w:val="20"/>
          <w:szCs w:val="20"/>
        </w:rPr>
        <w:t>Sekolah</w:t>
      </w:r>
      <w:r w:rsidR="00A634B8">
        <w:rPr>
          <w:rFonts w:ascii="Times New Roman" w:hAnsi="Times New Roman"/>
          <w:sz w:val="20"/>
          <w:szCs w:val="20"/>
          <w:lang w:val="en-US"/>
        </w:rPr>
        <w:t xml:space="preserve"> SMA PASUNDAN BANJARAN</w:t>
      </w:r>
      <w:r w:rsidRPr="001864DF">
        <w:rPr>
          <w:rFonts w:ascii="Times New Roman" w:hAnsi="Times New Roman"/>
          <w:sz w:val="20"/>
          <w:szCs w:val="20"/>
        </w:rPr>
        <w:tab/>
        <w:t>Guru Mata Pelajaran</w:t>
      </w: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A634B8" w:rsidRPr="003831B2" w:rsidRDefault="00A634B8" w:rsidP="00A634B8">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A634B8" w:rsidRPr="003831B2" w:rsidRDefault="00A634B8" w:rsidP="00A634B8">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1864DF" w:rsidRDefault="00C45C4E" w:rsidP="00C45C4E">
      <w:pPr>
        <w:tabs>
          <w:tab w:val="left" w:pos="5954"/>
        </w:tabs>
        <w:spacing w:after="0" w:line="240" w:lineRule="auto"/>
        <w:contextualSpacing/>
        <w:rPr>
          <w:rFonts w:ascii="Times New Roman" w:hAnsi="Times New Roman"/>
          <w:sz w:val="20"/>
          <w:szCs w:val="20"/>
        </w:rPr>
      </w:pPr>
    </w:p>
    <w:p w:rsidR="00C45C4E" w:rsidRPr="001864DF" w:rsidRDefault="00C45C4E" w:rsidP="00C45C4E">
      <w:pPr>
        <w:tabs>
          <w:tab w:val="left" w:pos="5954"/>
        </w:tabs>
        <w:spacing w:after="0" w:line="240" w:lineRule="auto"/>
        <w:contextualSpacing/>
        <w:rPr>
          <w:rFonts w:ascii="Times New Roman" w:hAnsi="Times New Roman"/>
          <w:sz w:val="20"/>
          <w:szCs w:val="20"/>
        </w:rPr>
      </w:pPr>
      <w:r w:rsidRPr="001864DF">
        <w:rPr>
          <w:rFonts w:ascii="Times New Roman" w:hAnsi="Times New Roman"/>
          <w:sz w:val="20"/>
          <w:szCs w:val="20"/>
        </w:rPr>
        <w:t>Catatan Kepala Sekolah</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864DF">
        <w:rPr>
          <w:rFonts w:ascii="Times New Roman" w:hAnsi="Times New Roman"/>
        </w:rPr>
        <w:t>............................................................................................................................................................</w:t>
      </w:r>
    </w:p>
    <w:sectPr w:rsidR="00C45C4E" w:rsidRPr="001864DF"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77" w:rsidRDefault="006E2D77" w:rsidP="00D15EB5">
      <w:pPr>
        <w:spacing w:after="0" w:line="240" w:lineRule="auto"/>
      </w:pPr>
      <w:r>
        <w:separator/>
      </w:r>
    </w:p>
  </w:endnote>
  <w:endnote w:type="continuationSeparator" w:id="0">
    <w:p w:rsidR="006E2D77" w:rsidRDefault="006E2D77"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77" w:rsidRDefault="006E2D77" w:rsidP="00D15EB5">
      <w:pPr>
        <w:spacing w:after="0" w:line="240" w:lineRule="auto"/>
      </w:pPr>
      <w:r>
        <w:separator/>
      </w:r>
    </w:p>
  </w:footnote>
  <w:footnote w:type="continuationSeparator" w:id="0">
    <w:p w:rsidR="006E2D77" w:rsidRDefault="006E2D77"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21294FC2"/>
    <w:multiLevelType w:val="hybridMultilevel"/>
    <w:tmpl w:val="C186E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BD76E6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FC98E1C2"/>
    <w:lvl w:ilvl="0" w:tplc="6EBC7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8F52AA"/>
    <w:multiLevelType w:val="hybridMultilevel"/>
    <w:tmpl w:val="03FA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01C3D"/>
    <w:multiLevelType w:val="hybridMultilevel"/>
    <w:tmpl w:val="15ACE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0"/>
  </w:num>
  <w:num w:numId="5">
    <w:abstractNumId w:val="12"/>
  </w:num>
  <w:num w:numId="6">
    <w:abstractNumId w:val="20"/>
  </w:num>
  <w:num w:numId="7">
    <w:abstractNumId w:val="8"/>
  </w:num>
  <w:num w:numId="8">
    <w:abstractNumId w:val="1"/>
  </w:num>
  <w:num w:numId="9">
    <w:abstractNumId w:val="2"/>
  </w:num>
  <w:num w:numId="10">
    <w:abstractNumId w:val="9"/>
  </w:num>
  <w:num w:numId="11">
    <w:abstractNumId w:val="5"/>
  </w:num>
  <w:num w:numId="12">
    <w:abstractNumId w:val="15"/>
  </w:num>
  <w:num w:numId="13">
    <w:abstractNumId w:val="3"/>
  </w:num>
  <w:num w:numId="14">
    <w:abstractNumId w:val="16"/>
  </w:num>
  <w:num w:numId="15">
    <w:abstractNumId w:val="17"/>
  </w:num>
  <w:num w:numId="16">
    <w:abstractNumId w:val="13"/>
  </w:num>
  <w:num w:numId="17">
    <w:abstractNumId w:val="19"/>
  </w:num>
  <w:num w:numId="18">
    <w:abstractNumId w:val="4"/>
  </w:num>
  <w:num w:numId="19">
    <w:abstractNumId w:val="11"/>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05EF0"/>
    <w:rsid w:val="00016A58"/>
    <w:rsid w:val="0003278F"/>
    <w:rsid w:val="00062686"/>
    <w:rsid w:val="00062AEC"/>
    <w:rsid w:val="00082387"/>
    <w:rsid w:val="00085A7E"/>
    <w:rsid w:val="000938A5"/>
    <w:rsid w:val="000A605C"/>
    <w:rsid w:val="000C4A97"/>
    <w:rsid w:val="000E0B01"/>
    <w:rsid w:val="000E6B7B"/>
    <w:rsid w:val="00121685"/>
    <w:rsid w:val="001452F0"/>
    <w:rsid w:val="00155904"/>
    <w:rsid w:val="00161382"/>
    <w:rsid w:val="0016568C"/>
    <w:rsid w:val="001864DF"/>
    <w:rsid w:val="0019724E"/>
    <w:rsid w:val="001C3264"/>
    <w:rsid w:val="00201C45"/>
    <w:rsid w:val="00293DA0"/>
    <w:rsid w:val="002C1BCB"/>
    <w:rsid w:val="002D1045"/>
    <w:rsid w:val="002D4758"/>
    <w:rsid w:val="002E19AB"/>
    <w:rsid w:val="0030637F"/>
    <w:rsid w:val="003651E9"/>
    <w:rsid w:val="00373EC0"/>
    <w:rsid w:val="00380B4B"/>
    <w:rsid w:val="003A0DE6"/>
    <w:rsid w:val="003A67CC"/>
    <w:rsid w:val="003F2BF3"/>
    <w:rsid w:val="003F7F3D"/>
    <w:rsid w:val="004016AA"/>
    <w:rsid w:val="004541C1"/>
    <w:rsid w:val="004D34C4"/>
    <w:rsid w:val="004E0BB7"/>
    <w:rsid w:val="004F571B"/>
    <w:rsid w:val="005005DE"/>
    <w:rsid w:val="00516456"/>
    <w:rsid w:val="005210A6"/>
    <w:rsid w:val="00576CED"/>
    <w:rsid w:val="0059617D"/>
    <w:rsid w:val="00597E57"/>
    <w:rsid w:val="005A3030"/>
    <w:rsid w:val="005A5EE2"/>
    <w:rsid w:val="005B7F52"/>
    <w:rsid w:val="005D42A6"/>
    <w:rsid w:val="005D6274"/>
    <w:rsid w:val="005E05BA"/>
    <w:rsid w:val="005F7AFF"/>
    <w:rsid w:val="00610A35"/>
    <w:rsid w:val="006413BB"/>
    <w:rsid w:val="006460B3"/>
    <w:rsid w:val="00654D5B"/>
    <w:rsid w:val="006577AE"/>
    <w:rsid w:val="00663967"/>
    <w:rsid w:val="00665EE0"/>
    <w:rsid w:val="00692180"/>
    <w:rsid w:val="006971F3"/>
    <w:rsid w:val="006A25F8"/>
    <w:rsid w:val="006C2D18"/>
    <w:rsid w:val="006C5F3B"/>
    <w:rsid w:val="006D4331"/>
    <w:rsid w:val="006E0A87"/>
    <w:rsid w:val="006E2D77"/>
    <w:rsid w:val="006E46A2"/>
    <w:rsid w:val="006F379D"/>
    <w:rsid w:val="007554F4"/>
    <w:rsid w:val="00761F32"/>
    <w:rsid w:val="00781353"/>
    <w:rsid w:val="00781647"/>
    <w:rsid w:val="007A24F3"/>
    <w:rsid w:val="007B5A51"/>
    <w:rsid w:val="007C1AE4"/>
    <w:rsid w:val="007D2D86"/>
    <w:rsid w:val="007D70AE"/>
    <w:rsid w:val="00804D05"/>
    <w:rsid w:val="00812418"/>
    <w:rsid w:val="00815E1B"/>
    <w:rsid w:val="00826567"/>
    <w:rsid w:val="00851FD4"/>
    <w:rsid w:val="008653BA"/>
    <w:rsid w:val="00897025"/>
    <w:rsid w:val="008B11C4"/>
    <w:rsid w:val="008B5AD7"/>
    <w:rsid w:val="008D5937"/>
    <w:rsid w:val="008D792D"/>
    <w:rsid w:val="00903849"/>
    <w:rsid w:val="00940D42"/>
    <w:rsid w:val="00941465"/>
    <w:rsid w:val="00997C25"/>
    <w:rsid w:val="009C7CF4"/>
    <w:rsid w:val="009E571A"/>
    <w:rsid w:val="00A15177"/>
    <w:rsid w:val="00A62490"/>
    <w:rsid w:val="00A634B8"/>
    <w:rsid w:val="00A64968"/>
    <w:rsid w:val="00A654FA"/>
    <w:rsid w:val="00A70506"/>
    <w:rsid w:val="00AB4489"/>
    <w:rsid w:val="00AC14DA"/>
    <w:rsid w:val="00AC6F8A"/>
    <w:rsid w:val="00AD13C5"/>
    <w:rsid w:val="00AD3DC7"/>
    <w:rsid w:val="00B02F84"/>
    <w:rsid w:val="00B1457B"/>
    <w:rsid w:val="00B44D46"/>
    <w:rsid w:val="00B52BFE"/>
    <w:rsid w:val="00B8655D"/>
    <w:rsid w:val="00B94918"/>
    <w:rsid w:val="00B96799"/>
    <w:rsid w:val="00BA4F31"/>
    <w:rsid w:val="00BA6D98"/>
    <w:rsid w:val="00C45493"/>
    <w:rsid w:val="00C45C4E"/>
    <w:rsid w:val="00C65C38"/>
    <w:rsid w:val="00CE0F49"/>
    <w:rsid w:val="00CF22BA"/>
    <w:rsid w:val="00D0413C"/>
    <w:rsid w:val="00D15EB5"/>
    <w:rsid w:val="00D37BEB"/>
    <w:rsid w:val="00D52271"/>
    <w:rsid w:val="00D75115"/>
    <w:rsid w:val="00D94635"/>
    <w:rsid w:val="00DB610B"/>
    <w:rsid w:val="00DF2978"/>
    <w:rsid w:val="00E06E08"/>
    <w:rsid w:val="00E1486B"/>
    <w:rsid w:val="00E23B58"/>
    <w:rsid w:val="00E36161"/>
    <w:rsid w:val="00E40AE3"/>
    <w:rsid w:val="00E4659B"/>
    <w:rsid w:val="00E52FC6"/>
    <w:rsid w:val="00E80E08"/>
    <w:rsid w:val="00EB118A"/>
    <w:rsid w:val="00EB2ED7"/>
    <w:rsid w:val="00EB63F9"/>
    <w:rsid w:val="00EC536D"/>
    <w:rsid w:val="00ED1C38"/>
    <w:rsid w:val="00F50416"/>
    <w:rsid w:val="00F82D28"/>
    <w:rsid w:val="00F9463C"/>
    <w:rsid w:val="00FA195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6C5F3B"/>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6C5F3B"/>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6C5F3B"/>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6C5F3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6C5F3B"/>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6C5F3B"/>
    <w:rPr>
      <w:rFonts w:ascii="Arial" w:eastAsia="Times New Roman" w:hAnsi="Arial" w:cs="Times New Roman"/>
      <w:b/>
      <w:sz w:val="24"/>
      <w:szCs w:val="24"/>
    </w:rPr>
  </w:style>
  <w:style w:type="numbering" w:customStyle="1" w:styleId="Style1132">
    <w:name w:val="Style1132"/>
    <w:uiPriority w:val="99"/>
    <w:rsid w:val="006C5F3B"/>
    <w:pPr>
      <w:numPr>
        <w:numId w:val="3"/>
      </w:numPr>
    </w:pPr>
  </w:style>
  <w:style w:type="numbering" w:customStyle="1" w:styleId="Style1212">
    <w:name w:val="Style1212"/>
    <w:uiPriority w:val="99"/>
    <w:rsid w:val="006C5F3B"/>
    <w:pPr>
      <w:numPr>
        <w:numId w:val="2"/>
      </w:numPr>
    </w:pPr>
  </w:style>
  <w:style w:type="numbering" w:customStyle="1" w:styleId="Style113">
    <w:name w:val="Style113"/>
    <w:uiPriority w:val="99"/>
    <w:rsid w:val="006C5F3B"/>
  </w:style>
  <w:style w:type="numbering" w:customStyle="1" w:styleId="Style121">
    <w:name w:val="Style121"/>
    <w:uiPriority w:val="99"/>
    <w:rsid w:val="006C5F3B"/>
  </w:style>
  <w:style w:type="table" w:customStyle="1" w:styleId="TableGrid221">
    <w:name w:val="Table Grid22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6C5F3B"/>
  </w:style>
  <w:style w:type="numbering" w:customStyle="1" w:styleId="Style1211">
    <w:name w:val="Style1211"/>
    <w:uiPriority w:val="99"/>
    <w:rsid w:val="006C5F3B"/>
  </w:style>
  <w:style w:type="table" w:customStyle="1" w:styleId="TableGrid231">
    <w:name w:val="Table Grid23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F3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C5F3B"/>
    <w:rPr>
      <w:rFonts w:ascii="Tahoma" w:hAnsi="Tahoma" w:cs="Tahoma"/>
      <w:sz w:val="16"/>
      <w:szCs w:val="16"/>
      <w:lang w:val="en-US"/>
    </w:rPr>
  </w:style>
  <w:style w:type="table" w:customStyle="1" w:styleId="TableGrid2">
    <w:name w:val="Table Grid2"/>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6C5F3B"/>
  </w:style>
  <w:style w:type="character" w:styleId="PlaceholderText">
    <w:name w:val="Placeholder Text"/>
    <w:uiPriority w:val="99"/>
    <w:semiHidden/>
    <w:rsid w:val="006C5F3B"/>
    <w:rPr>
      <w:color w:val="808080"/>
    </w:rPr>
  </w:style>
  <w:style w:type="table" w:customStyle="1" w:styleId="TableGrid3">
    <w:name w:val="Table Grid3"/>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6C5F3B"/>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6C5F3B"/>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6C5F3B"/>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6C5F3B"/>
    <w:pPr>
      <w:numPr>
        <w:numId w:val="18"/>
      </w:numPr>
      <w:spacing w:before="60" w:after="60"/>
      <w:ind w:left="284" w:right="0" w:hanging="284"/>
    </w:pPr>
  </w:style>
  <w:style w:type="paragraph" w:styleId="BodyTextIndent">
    <w:name w:val="Body Text Indent"/>
    <w:basedOn w:val="Normal"/>
    <w:link w:val="BodyTextIndentChar"/>
    <w:rsid w:val="006C5F3B"/>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6C5F3B"/>
    <w:rPr>
      <w:rFonts w:ascii="Times New Roman" w:eastAsia="Times New Roman" w:hAnsi="Times New Roman" w:cs="Times New Roman"/>
      <w:i/>
      <w:szCs w:val="24"/>
    </w:rPr>
  </w:style>
  <w:style w:type="character" w:styleId="PageNumber">
    <w:name w:val="page number"/>
    <w:basedOn w:val="DefaultParagraphFont"/>
    <w:rsid w:val="006C5F3B"/>
  </w:style>
  <w:style w:type="paragraph" w:customStyle="1" w:styleId="Default">
    <w:name w:val="Default"/>
    <w:rsid w:val="006C5F3B"/>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6C5F3B"/>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6C5F3B"/>
  </w:style>
  <w:style w:type="character" w:customStyle="1" w:styleId="A10">
    <w:name w:val="A1"/>
    <w:uiPriority w:val="99"/>
    <w:rsid w:val="006C5F3B"/>
    <w:rPr>
      <w:color w:val="000000"/>
      <w:sz w:val="16"/>
      <w:szCs w:val="16"/>
    </w:rPr>
  </w:style>
  <w:style w:type="character" w:customStyle="1" w:styleId="A45">
    <w:name w:val="A4+5"/>
    <w:uiPriority w:val="99"/>
    <w:rsid w:val="006C5F3B"/>
    <w:rPr>
      <w:color w:val="000000"/>
      <w:sz w:val="22"/>
      <w:szCs w:val="22"/>
    </w:rPr>
  </w:style>
  <w:style w:type="paragraph" w:customStyle="1" w:styleId="SK">
    <w:name w:val="SK"/>
    <w:basedOn w:val="Normal"/>
    <w:rsid w:val="006C5F3B"/>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6C5F3B"/>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6C5F3B"/>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6C5F3B"/>
    <w:rPr>
      <w:rFonts w:ascii="Times New Roman" w:eastAsia="Times New Roman" w:hAnsi="Times New Roman" w:cs="Times New Roman"/>
      <w:b/>
      <w:bCs/>
      <w:sz w:val="24"/>
      <w:szCs w:val="24"/>
      <w:lang w:val="en-US"/>
    </w:rPr>
  </w:style>
  <w:style w:type="paragraph" w:customStyle="1" w:styleId="Normal1">
    <w:name w:val="Normal1"/>
    <w:rsid w:val="006C5F3B"/>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6C5F3B"/>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6C5F3B"/>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6C5F3B"/>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6C5F3B"/>
    <w:rPr>
      <w:rFonts w:ascii="Calibri" w:eastAsia="Calibri" w:hAnsi="Calibri" w:cs="Times New Roman"/>
      <w:lang w:val="en-US"/>
    </w:rPr>
  </w:style>
  <w:style w:type="paragraph" w:styleId="NoSpacing">
    <w:name w:val="No Spacing"/>
    <w:uiPriority w:val="1"/>
    <w:qFormat/>
    <w:rsid w:val="006C5F3B"/>
    <w:pPr>
      <w:spacing w:after="0" w:line="240" w:lineRule="auto"/>
      <w:ind w:left="1701" w:right="868" w:hanging="1701"/>
    </w:pPr>
  </w:style>
  <w:style w:type="table" w:customStyle="1" w:styleId="TableGrid21">
    <w:name w:val="Table Grid2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6C5F3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C5F3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6C5F3B"/>
  </w:style>
  <w:style w:type="numbering" w:customStyle="1" w:styleId="Style11">
    <w:name w:val="Style11"/>
    <w:uiPriority w:val="99"/>
    <w:rsid w:val="006C5F3B"/>
    <w:pPr>
      <w:numPr>
        <w:numId w:val="21"/>
      </w:numPr>
    </w:pPr>
  </w:style>
  <w:style w:type="paragraph" w:styleId="Title">
    <w:name w:val="Title"/>
    <w:basedOn w:val="Normal"/>
    <w:next w:val="Normal"/>
    <w:link w:val="TitleChar"/>
    <w:uiPriority w:val="10"/>
    <w:qFormat/>
    <w:rsid w:val="006C5F3B"/>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6C5F3B"/>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6C5F3B"/>
  </w:style>
  <w:style w:type="numbering" w:customStyle="1" w:styleId="NoList111">
    <w:name w:val="No List111"/>
    <w:next w:val="NoList"/>
    <w:uiPriority w:val="99"/>
    <w:semiHidden/>
    <w:unhideWhenUsed/>
    <w:rsid w:val="006C5F3B"/>
  </w:style>
  <w:style w:type="numbering" w:customStyle="1" w:styleId="Style111">
    <w:name w:val="Style111"/>
    <w:uiPriority w:val="99"/>
    <w:rsid w:val="006C5F3B"/>
  </w:style>
  <w:style w:type="numbering" w:customStyle="1" w:styleId="NoList21">
    <w:name w:val="No List21"/>
    <w:next w:val="NoList"/>
    <w:uiPriority w:val="99"/>
    <w:semiHidden/>
    <w:unhideWhenUsed/>
    <w:rsid w:val="006C5F3B"/>
  </w:style>
  <w:style w:type="numbering" w:customStyle="1" w:styleId="NoList12">
    <w:name w:val="No List12"/>
    <w:next w:val="NoList"/>
    <w:uiPriority w:val="99"/>
    <w:semiHidden/>
    <w:unhideWhenUsed/>
    <w:rsid w:val="006C5F3B"/>
  </w:style>
  <w:style w:type="numbering" w:customStyle="1" w:styleId="Style12">
    <w:name w:val="Style12"/>
    <w:uiPriority w:val="99"/>
    <w:rsid w:val="006C5F3B"/>
    <w:pPr>
      <w:numPr>
        <w:numId w:val="20"/>
      </w:numPr>
    </w:pPr>
  </w:style>
  <w:style w:type="numbering" w:customStyle="1" w:styleId="Style112">
    <w:name w:val="Style112"/>
    <w:uiPriority w:val="99"/>
    <w:rsid w:val="006C5F3B"/>
  </w:style>
  <w:style w:type="table" w:customStyle="1" w:styleId="TableGrid22">
    <w:name w:val="Table Grid22"/>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6C5F3B"/>
    <w:pPr>
      <w:numPr>
        <w:numId w:val="16"/>
      </w:numPr>
    </w:pPr>
  </w:style>
  <w:style w:type="numbering" w:customStyle="1" w:styleId="Style122">
    <w:name w:val="Style122"/>
    <w:uiPriority w:val="99"/>
    <w:rsid w:val="006C5F3B"/>
    <w:pPr>
      <w:numPr>
        <w:numId w:val="15"/>
      </w:numPr>
    </w:pPr>
  </w:style>
  <w:style w:type="character" w:styleId="CommentReference">
    <w:name w:val="annotation reference"/>
    <w:basedOn w:val="DefaultParagraphFont"/>
    <w:uiPriority w:val="99"/>
    <w:semiHidden/>
    <w:unhideWhenUsed/>
    <w:rsid w:val="006C5F3B"/>
    <w:rPr>
      <w:sz w:val="16"/>
      <w:szCs w:val="16"/>
    </w:rPr>
  </w:style>
  <w:style w:type="paragraph" w:styleId="CommentText">
    <w:name w:val="annotation text"/>
    <w:basedOn w:val="Normal"/>
    <w:link w:val="CommentTextChar"/>
    <w:uiPriority w:val="99"/>
    <w:semiHidden/>
    <w:unhideWhenUsed/>
    <w:rsid w:val="006C5F3B"/>
    <w:pPr>
      <w:spacing w:line="240" w:lineRule="auto"/>
    </w:pPr>
    <w:rPr>
      <w:sz w:val="20"/>
      <w:szCs w:val="20"/>
    </w:rPr>
  </w:style>
  <w:style w:type="character" w:customStyle="1" w:styleId="CommentTextChar">
    <w:name w:val="Comment Text Char"/>
    <w:basedOn w:val="DefaultParagraphFont"/>
    <w:link w:val="CommentText"/>
    <w:uiPriority w:val="99"/>
    <w:semiHidden/>
    <w:rsid w:val="006C5F3B"/>
    <w:rPr>
      <w:sz w:val="20"/>
      <w:szCs w:val="20"/>
    </w:rPr>
  </w:style>
  <w:style w:type="paragraph" w:styleId="CommentSubject">
    <w:name w:val="annotation subject"/>
    <w:basedOn w:val="CommentText"/>
    <w:next w:val="CommentText"/>
    <w:link w:val="CommentSubjectChar"/>
    <w:uiPriority w:val="99"/>
    <w:semiHidden/>
    <w:unhideWhenUsed/>
    <w:rsid w:val="006C5F3B"/>
    <w:rPr>
      <w:b/>
      <w:bCs/>
    </w:rPr>
  </w:style>
  <w:style w:type="character" w:customStyle="1" w:styleId="CommentSubjectChar">
    <w:name w:val="Comment Subject Char"/>
    <w:basedOn w:val="CommentTextChar"/>
    <w:link w:val="CommentSubject"/>
    <w:uiPriority w:val="99"/>
    <w:semiHidden/>
    <w:rsid w:val="006C5F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15</Pages>
  <Words>7327</Words>
  <Characters>41766</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27</cp:revision>
  <dcterms:created xsi:type="dcterms:W3CDTF">2016-09-15T22:05:00Z</dcterms:created>
  <dcterms:modified xsi:type="dcterms:W3CDTF">2018-12-18T03:38:00Z</dcterms:modified>
</cp:coreProperties>
</file>