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8DE" w:rsidRPr="0082661C" w:rsidRDefault="00DA3B33" w:rsidP="00DA3B33">
      <w:pPr>
        <w:spacing w:after="0" w:line="240" w:lineRule="auto"/>
        <w:jc w:val="center"/>
        <w:rPr>
          <w:rFonts w:ascii="Times New Roman" w:hAnsi="Times New Roman" w:cs="Times New Roman"/>
          <w:b/>
          <w:sz w:val="20"/>
          <w:szCs w:val="20"/>
        </w:rPr>
      </w:pPr>
      <w:r w:rsidRPr="0082661C">
        <w:rPr>
          <w:rFonts w:ascii="Times New Roman" w:hAnsi="Times New Roman" w:cs="Times New Roman"/>
          <w:b/>
          <w:sz w:val="20"/>
          <w:szCs w:val="20"/>
        </w:rPr>
        <w:t>ANALISIS STANDAR KOMPETENSI LULUSAN</w:t>
      </w:r>
    </w:p>
    <w:p w:rsidR="00DA3B33" w:rsidRPr="0082661C" w:rsidRDefault="00DA3B33" w:rsidP="00DA3B33">
      <w:pPr>
        <w:spacing w:after="0" w:line="240" w:lineRule="auto"/>
        <w:rPr>
          <w:rFonts w:ascii="Times New Roman" w:hAnsi="Times New Roman" w:cs="Times New Roman"/>
          <w:sz w:val="20"/>
          <w:szCs w:val="20"/>
        </w:rPr>
      </w:pPr>
    </w:p>
    <w:p w:rsidR="0082661C" w:rsidRPr="00571264" w:rsidRDefault="0082661C" w:rsidP="0082661C">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82661C" w:rsidRPr="001D6403" w:rsidRDefault="0082661C" w:rsidP="0082661C">
      <w:pPr>
        <w:tabs>
          <w:tab w:val="left" w:pos="1701"/>
          <w:tab w:val="left" w:pos="1843"/>
        </w:tabs>
        <w:spacing w:after="0"/>
        <w:contextualSpacing/>
        <w:rPr>
          <w:rFonts w:ascii="Times New Roman" w:hAnsi="Times New Roman"/>
          <w:sz w:val="20"/>
          <w:szCs w:val="20"/>
          <w:lang w:val="en-US"/>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X</w:t>
      </w:r>
      <w:r w:rsidR="001D6403">
        <w:rPr>
          <w:rFonts w:ascii="Times New Roman" w:hAnsi="Times New Roman"/>
          <w:sz w:val="20"/>
          <w:szCs w:val="20"/>
          <w:lang w:val="en-US"/>
        </w:rPr>
        <w:t xml:space="preserve"> IPS 5</w:t>
      </w:r>
    </w:p>
    <w:p w:rsidR="0082661C" w:rsidRPr="00571264" w:rsidRDefault="0082661C" w:rsidP="0082661C">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DA3B33" w:rsidRPr="0082661C" w:rsidRDefault="00DA3B33" w:rsidP="00DA3B33">
      <w:pPr>
        <w:tabs>
          <w:tab w:val="left" w:pos="1985"/>
        </w:tabs>
        <w:spacing w:after="0" w:line="240" w:lineRule="auto"/>
        <w:rPr>
          <w:rFonts w:ascii="Times New Roman" w:hAnsi="Times New Roman" w:cs="Times New Roman"/>
          <w:sz w:val="20"/>
          <w:szCs w:val="20"/>
        </w:rPr>
      </w:pPr>
    </w:p>
    <w:tbl>
      <w:tblPr>
        <w:tblStyle w:val="TableGrid"/>
        <w:tblW w:w="4968" w:type="pct"/>
        <w:tblInd w:w="108" w:type="dxa"/>
        <w:tblLook w:val="04A0" w:firstRow="1" w:lastRow="0" w:firstColumn="1" w:lastColumn="0" w:noHBand="0" w:noVBand="1"/>
      </w:tblPr>
      <w:tblGrid>
        <w:gridCol w:w="1316"/>
        <w:gridCol w:w="2326"/>
        <w:gridCol w:w="2326"/>
        <w:gridCol w:w="2306"/>
        <w:gridCol w:w="2448"/>
        <w:gridCol w:w="2706"/>
        <w:gridCol w:w="1406"/>
      </w:tblGrid>
      <w:tr w:rsidR="003D6459" w:rsidRPr="0082661C" w:rsidTr="00682A4A">
        <w:trPr>
          <w:tblHeader/>
        </w:trPr>
        <w:tc>
          <w:tcPr>
            <w:tcW w:w="444"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SKL</w:t>
            </w:r>
          </w:p>
        </w:tc>
        <w:tc>
          <w:tcPr>
            <w:tcW w:w="784"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Kompetensi Inti (KI)</w:t>
            </w:r>
          </w:p>
        </w:tc>
        <w:tc>
          <w:tcPr>
            <w:tcW w:w="784"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Kompetensi Dasar (KD)</w:t>
            </w:r>
          </w:p>
        </w:tc>
        <w:tc>
          <w:tcPr>
            <w:tcW w:w="777"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Indikator (IPK)</w:t>
            </w:r>
          </w:p>
        </w:tc>
        <w:tc>
          <w:tcPr>
            <w:tcW w:w="825"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Materi Pemebelajaran</w:t>
            </w:r>
          </w:p>
        </w:tc>
        <w:tc>
          <w:tcPr>
            <w:tcW w:w="912"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Kegiatan Pembelajaran</w:t>
            </w:r>
          </w:p>
        </w:tc>
        <w:tc>
          <w:tcPr>
            <w:tcW w:w="474" w:type="pct"/>
            <w:shd w:val="clear" w:color="auto" w:fill="C2D69B" w:themeFill="accent3" w:themeFillTint="99"/>
            <w:vAlign w:val="center"/>
          </w:tcPr>
          <w:p w:rsidR="00DA3B33" w:rsidRPr="0082661C" w:rsidRDefault="00DA3B33" w:rsidP="00DA3B33">
            <w:pPr>
              <w:tabs>
                <w:tab w:val="left" w:pos="1985"/>
              </w:tabs>
              <w:jc w:val="center"/>
              <w:rPr>
                <w:rFonts w:ascii="Times New Roman" w:hAnsi="Times New Roman" w:cs="Times New Roman"/>
                <w:b/>
                <w:sz w:val="20"/>
                <w:szCs w:val="20"/>
              </w:rPr>
            </w:pPr>
            <w:r w:rsidRPr="0082661C">
              <w:rPr>
                <w:rFonts w:ascii="Times New Roman" w:hAnsi="Times New Roman" w:cs="Times New Roman"/>
                <w:b/>
                <w:sz w:val="20"/>
                <w:szCs w:val="20"/>
              </w:rPr>
              <w:t>Rencana Penilaian</w:t>
            </w: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1.1 </w:t>
            </w:r>
            <w:r w:rsidRPr="0082661C">
              <w:rPr>
                <w:rFonts w:ascii="Times New Roman" w:hAnsi="Times New Roman" w:cs="Times New Roman"/>
                <w:sz w:val="20"/>
                <w:szCs w:val="20"/>
                <w:lang w:val="en-US"/>
              </w:rPr>
              <w:tab/>
              <w:t xml:space="preserve">Terbiasa membaca al-Qur’an dengan meyakini bahwa kontrol diri (mujahadah an-nafs), prasangka baik (husnuzzan), dan persaudaraan (ukhuwah) adalah perintah agama. </w:t>
            </w:r>
          </w:p>
        </w:tc>
        <w:tc>
          <w:tcPr>
            <w:tcW w:w="777" w:type="pct"/>
          </w:tcPr>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Terbiasa membaca al-Qur’an dengan meyakini bahwa kontrol diri (mujahadah an-nafs), prasangka baik (husnuzzan), dan persaudaraan (ukhuwah) adalah perintah agama. </w:t>
            </w:r>
          </w:p>
        </w:tc>
        <w:tc>
          <w:tcPr>
            <w:tcW w:w="825" w:type="pct"/>
            <w:vMerge w:val="restart"/>
          </w:tcPr>
          <w:p w:rsidR="00B84023" w:rsidRPr="0082661C" w:rsidRDefault="00B84023" w:rsidP="00272328">
            <w:pPr>
              <w:pStyle w:val="ListParagraph"/>
              <w:numPr>
                <w:ilvl w:val="0"/>
                <w:numId w:val="25"/>
              </w:numPr>
              <w:ind w:left="177" w:right="-108" w:hanging="177"/>
              <w:contextualSpacing w:val="0"/>
              <w:rPr>
                <w:rFonts w:ascii="Times New Roman" w:hAnsi="Times New Roman" w:cs="Times New Roman"/>
                <w:bCs/>
                <w:sz w:val="20"/>
                <w:szCs w:val="20"/>
                <w:lang w:val="sv-SE"/>
              </w:rPr>
            </w:pP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l-Hujurat</w:t>
            </w:r>
            <w:r w:rsidRPr="0082661C">
              <w:rPr>
                <w:rFonts w:ascii="Times New Roman" w:hAnsi="Times New Roman" w:cs="Times New Roman"/>
                <w:sz w:val="20"/>
                <w:szCs w:val="20"/>
                <w:lang w:val="sv-SE"/>
              </w:rPr>
              <w:t xml:space="preserve"> (49): 10 dan 12 serta hadits terkait </w:t>
            </w:r>
            <w:r w:rsidRPr="0082661C">
              <w:rPr>
                <w:rFonts w:ascii="Times New Roman" w:hAnsi="Times New Roman" w:cs="Times New Roman"/>
                <w:sz w:val="20"/>
                <w:szCs w:val="20"/>
                <w:lang w:eastAsia="ja-JP"/>
              </w:rPr>
              <w:t>p</w:t>
            </w:r>
            <w:r w:rsidRPr="0082661C">
              <w:rPr>
                <w:rFonts w:ascii="Times New Roman" w:hAnsi="Times New Roman" w:cs="Times New Roman"/>
                <w:sz w:val="20"/>
                <w:szCs w:val="20"/>
                <w:lang w:val="sv-SE" w:eastAsia="ja-JP"/>
              </w:rPr>
              <w:t>erilaku</w:t>
            </w:r>
            <w:r w:rsidRPr="0082661C">
              <w:rPr>
                <w:rFonts w:ascii="Times New Roman" w:hAnsi="Times New Roman" w:cs="Times New Roman"/>
                <w:sz w:val="20"/>
                <w:szCs w:val="20"/>
                <w:lang w:val="sv-SE"/>
              </w:rPr>
              <w:t xml:space="preserve"> kontrol diri (mujahadah </w:t>
            </w:r>
            <w:r w:rsidRPr="0082661C">
              <w:rPr>
                <w:rFonts w:ascii="Times New Roman" w:hAnsi="Times New Roman" w:cs="Times New Roman"/>
                <w:i/>
                <w:iCs/>
                <w:sz w:val="20"/>
                <w:szCs w:val="20"/>
                <w:lang w:val="sv-SE"/>
              </w:rPr>
              <w:t>an-nafs</w:t>
            </w:r>
            <w:r w:rsidRPr="0082661C">
              <w:rPr>
                <w:rFonts w:ascii="Times New Roman" w:hAnsi="Times New Roman" w:cs="Times New Roman"/>
                <w:sz w:val="20"/>
                <w:szCs w:val="20"/>
                <w:lang w:val="sv-SE"/>
              </w:rPr>
              <w:t>), prasangka baik (husnuzzhan</w:t>
            </w:r>
            <w:r w:rsidRPr="0082661C">
              <w:rPr>
                <w:rFonts w:ascii="Times New Roman" w:hAnsi="Times New Roman" w:cs="Times New Roman"/>
                <w:sz w:val="20"/>
                <w:szCs w:val="20"/>
              </w:rPr>
              <w:t xml:space="preserve">), </w:t>
            </w:r>
            <w:r w:rsidRPr="0082661C">
              <w:rPr>
                <w:rFonts w:ascii="Times New Roman" w:hAnsi="Times New Roman" w:cs="Times New Roman"/>
                <w:sz w:val="20"/>
                <w:szCs w:val="20"/>
                <w:lang w:val="sv-SE"/>
              </w:rPr>
              <w:t>dan persauda</w:t>
            </w:r>
            <w:r w:rsidRPr="0082661C">
              <w:rPr>
                <w:rFonts w:ascii="Times New Roman" w:hAnsi="Times New Roman" w:cs="Times New Roman"/>
                <w:sz w:val="20"/>
                <w:szCs w:val="20"/>
                <w:lang w:val="id-ID"/>
              </w:rPr>
              <w:softHyphen/>
            </w:r>
            <w:r w:rsidRPr="0082661C">
              <w:rPr>
                <w:rFonts w:ascii="Times New Roman" w:hAnsi="Times New Roman" w:cs="Times New Roman"/>
                <w:sz w:val="20"/>
                <w:szCs w:val="20"/>
                <w:lang w:val="sv-SE"/>
              </w:rPr>
              <w:t>raan (</w:t>
            </w:r>
            <w:r w:rsidRPr="0082661C">
              <w:rPr>
                <w:rFonts w:ascii="Times New Roman" w:hAnsi="Times New Roman" w:cs="Times New Roman"/>
                <w:i/>
                <w:iCs/>
                <w:sz w:val="20"/>
                <w:szCs w:val="20"/>
                <w:lang w:val="sv-SE"/>
              </w:rPr>
              <w:t>ukhuwah</w:t>
            </w:r>
            <w:r w:rsidRPr="0082661C">
              <w:rPr>
                <w:rFonts w:ascii="Times New Roman" w:hAnsi="Times New Roman" w:cs="Times New Roman"/>
                <w:sz w:val="20"/>
                <w:szCs w:val="20"/>
                <w:lang w:val="sv-SE"/>
              </w:rPr>
              <w:t xml:space="preserve">) </w:t>
            </w:r>
          </w:p>
          <w:p w:rsidR="00B84023" w:rsidRPr="0082661C" w:rsidRDefault="00B84023" w:rsidP="00B234E6">
            <w:pPr>
              <w:pStyle w:val="ListParagraph"/>
              <w:ind w:left="33" w:right="-108"/>
              <w:contextualSpacing w:val="0"/>
              <w:rPr>
                <w:rFonts w:ascii="Times New Roman" w:hAnsi="Times New Roman" w:cs="Times New Roman"/>
                <w:bCs/>
                <w:sz w:val="20"/>
                <w:szCs w:val="20"/>
                <w:lang w:val="sv-SE"/>
              </w:rPr>
            </w:pP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Menanyakan cara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 xml:space="preserve">hukum tajwid, asbabun nuzul, </w:t>
            </w:r>
            <w:r w:rsidRPr="0082661C">
              <w:rPr>
                <w:rFonts w:ascii="Times New Roman" w:hAnsi="Times New Roman" w:cs="Times New Roman"/>
                <w:sz w:val="20"/>
                <w:szCs w:val="20"/>
                <w:lang w:val="id-ID"/>
              </w:rPr>
              <w:t xml:space="preserve">makna, dan </w:t>
            </w:r>
            <w:r w:rsidRPr="0082661C">
              <w:rPr>
                <w:rFonts w:ascii="Times New Roman" w:hAnsi="Times New Roman" w:cs="Times New Roman"/>
                <w:sz w:val="20"/>
                <w:szCs w:val="20"/>
              </w:rPr>
              <w:t xml:space="preserve">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Manfaat kontrol diri </w:t>
            </w:r>
            <w:r w:rsidRPr="0082661C">
              <w:rPr>
                <w:rFonts w:ascii="Times New Roman" w:hAnsi="Times New Roman" w:cs="Times New Roman"/>
                <w:sz w:val="20"/>
                <w:szCs w:val="20"/>
              </w:rPr>
              <w:lastRenderedPageBreak/>
              <w:t>(mujahadah an-nafs), prasangka baik (husnuzzhan) dan persaudaraan (ukhuwah) sesuai dengan pesan Q.S. al-Hujurat/49: 10 dan 12, serta hadis terkaitsesuai dengan pesan Q.S. al-Hujurat/49: 10 dan 12, serta hadis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lang w:val="id-ID"/>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rPr>
              <w:t>Q.S</w:t>
            </w:r>
            <w:proofErr w:type="gramEnd"/>
            <w:r w:rsidRPr="0082661C">
              <w:rPr>
                <w:rFonts w:ascii="Times New Roman" w:hAnsi="Times New Roman" w:cs="Times New Roman"/>
                <w:i/>
                <w:sz w:val="20"/>
                <w:szCs w:val="20"/>
              </w:rPr>
              <w:t>.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sesuai dengan kaidah tajwid dan makharijul huruf.</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Mendemonstrasikan hafalan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dengan fasih dan lancar.</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hukum bacaan yang terdapat pada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 xml:space="preserve">/49: </w:t>
            </w:r>
            <w:proofErr w:type="gramStart"/>
            <w:r w:rsidRPr="0082661C">
              <w:rPr>
                <w:rFonts w:ascii="Times New Roman" w:hAnsi="Times New Roman" w:cs="Times New Roman"/>
                <w:sz w:val="20"/>
                <w:szCs w:val="20"/>
              </w:rPr>
              <w:t>10 dan 12</w:t>
            </w:r>
            <w:proofErr w:type="gramEnd"/>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keterkaitan antara kualitas keimanan dengan kontrol diri (mujahadah an-nafs), prasangka baik (husnuzzan), dan persaudaraan (ukhuwah) sesuai dengan pesan </w:t>
            </w:r>
            <w:r w:rsidRPr="0082661C">
              <w:rPr>
                <w:rFonts w:ascii="Times New Roman" w:hAnsi="Times New Roman" w:cs="Times New Roman"/>
                <w:i/>
                <w:sz w:val="20"/>
                <w:szCs w:val="20"/>
              </w:rPr>
              <w:t>Q.S. al-Hujurat</w:t>
            </w:r>
            <w:r w:rsidRPr="0082661C">
              <w:rPr>
                <w:rFonts w:ascii="Times New Roman" w:hAnsi="Times New Roman" w:cs="Times New Roman"/>
                <w:sz w:val="20"/>
                <w:szCs w:val="20"/>
              </w:rPr>
              <w:t>/49: 10 dan 12, serta hadis terkait.</w:t>
            </w:r>
            <w:bookmarkStart w:id="0" w:name="OLE_LINK1"/>
            <w:bookmarkEnd w:id="0"/>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2.1 </w:t>
            </w:r>
            <w:r w:rsidRPr="0082661C">
              <w:rPr>
                <w:rFonts w:ascii="Times New Roman" w:hAnsi="Times New Roman" w:cs="Times New Roman"/>
                <w:sz w:val="20"/>
                <w:szCs w:val="20"/>
                <w:lang w:val="en-US"/>
              </w:rPr>
              <w:tab/>
              <w:t xml:space="preserve">Menunjukkan perilaku kontrol diri (mujahadah an-nafs), prasangka baik (husnuzzan), dan persaudaraan (ukhuwah) sebagai implementasi perintah Q.S. al- Hujurat/49: 10 dan 12 serta Hadis terkait. </w:t>
            </w:r>
          </w:p>
        </w:tc>
        <w:tc>
          <w:tcPr>
            <w:tcW w:w="777" w:type="pct"/>
          </w:tcPr>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Menunjukkan perilaku kontrol diri (mujahadah an-nafs), prasangka baik (husnuzzan), dan persaudaraan (ukhuwah) sebagai implementasi perintah Q.S. al- Hujurat/49: 10 dan 12 serta Hadis terkait. </w:t>
            </w:r>
          </w:p>
        </w:tc>
        <w:tc>
          <w:tcPr>
            <w:tcW w:w="825" w:type="pct"/>
            <w:vMerge/>
          </w:tcPr>
          <w:p w:rsidR="00B84023" w:rsidRPr="0082661C" w:rsidRDefault="00B84023" w:rsidP="00CE38DC">
            <w:pPr>
              <w:ind w:left="35"/>
              <w:rPr>
                <w:rFonts w:ascii="Times New Roman" w:eastAsia="Times New Roman" w:hAnsi="Times New Roman" w:cs="Times New Roman"/>
                <w:b/>
                <w:bCs/>
                <w:color w:val="000000"/>
                <w:sz w:val="20"/>
                <w:szCs w:val="20"/>
              </w:rPr>
            </w:pPr>
          </w:p>
        </w:tc>
        <w:tc>
          <w:tcPr>
            <w:tcW w:w="912" w:type="pct"/>
            <w:vMerge/>
          </w:tcPr>
          <w:p w:rsidR="00B84023" w:rsidRPr="0082661C" w:rsidRDefault="00B84023" w:rsidP="00CE38DC">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3.1 </w:t>
            </w:r>
            <w:r w:rsidRPr="0082661C">
              <w:rPr>
                <w:rFonts w:ascii="Times New Roman" w:hAnsi="Times New Roman" w:cs="Times New Roman"/>
                <w:sz w:val="20"/>
                <w:szCs w:val="20"/>
                <w:lang w:val="en-US"/>
              </w:rPr>
              <w:tab/>
              <w:t xml:space="preserve">Menganalisis Q.S. al-Hujurat/49: 10 dan 12 serta Hadis tentang kontrol diri (mujahadah an-nafs), prasangka baik (husnuzzan), dan persaudaraan (ukhuwah). </w:t>
            </w:r>
          </w:p>
        </w:tc>
        <w:tc>
          <w:tcPr>
            <w:tcW w:w="777" w:type="pct"/>
          </w:tcPr>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Menganalisis Q.S. al-Hujurat/49: 10 dan 12 serta Hadis tentang kontrol diri (mujahadah an-nafs), prasangka baik (husnuzzan), dan persaudaraan (ukhuwah). </w:t>
            </w:r>
          </w:p>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Menjelaskan makna isi Q.S. al-Hujurāt/49:12 dan Q.S. al-Hujurāt /49:10 tentang kontrol diri (mujāhadah an-nafs), prasangka baik (husnużżhan), dan persaudaraan (ukhuwwah) dengan menggunakan IT.</w:t>
            </w:r>
          </w:p>
        </w:tc>
        <w:tc>
          <w:tcPr>
            <w:tcW w:w="825" w:type="pct"/>
            <w:vMerge/>
          </w:tcPr>
          <w:p w:rsidR="00B84023" w:rsidRPr="0082661C" w:rsidRDefault="00B84023" w:rsidP="00CE38DC">
            <w:pPr>
              <w:ind w:left="35"/>
              <w:rPr>
                <w:rFonts w:ascii="Times New Roman" w:hAnsi="Times New Roman" w:cs="Times New Roman"/>
                <w:color w:val="000000" w:themeColor="text1"/>
                <w:sz w:val="20"/>
                <w:szCs w:val="20"/>
              </w:rPr>
            </w:pPr>
          </w:p>
        </w:tc>
        <w:tc>
          <w:tcPr>
            <w:tcW w:w="912" w:type="pct"/>
            <w:vMerge/>
          </w:tcPr>
          <w:p w:rsidR="00B84023" w:rsidRPr="0082661C" w:rsidRDefault="00B84023" w:rsidP="00CE38DC">
            <w:pPr>
              <w:rPr>
                <w:rFonts w:ascii="Times New Roman" w:hAnsi="Times New Roman" w:cs="Times New Roman"/>
                <w:color w:val="000000" w:themeColor="text1"/>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w:t>
            </w:r>
            <w:r w:rsidRPr="001D6403">
              <w:rPr>
                <w:rFonts w:ascii="Times New Roman" w:hAnsi="Times New Roman" w:cs="Times New Roman"/>
                <w:sz w:val="20"/>
                <w:szCs w:val="20"/>
                <w:lang w:val="id-ID"/>
              </w:rPr>
              <w:lastRenderedPageBreak/>
              <w:t>secara efektif dan kreatif, serta mampu menggunakan metode sesuai kaidah keilmuan</w:t>
            </w:r>
          </w:p>
        </w:tc>
        <w:tc>
          <w:tcPr>
            <w:tcW w:w="784" w:type="pct"/>
          </w:tcPr>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4.1.1 </w:t>
            </w:r>
            <w:r w:rsidRPr="0082661C">
              <w:rPr>
                <w:rFonts w:ascii="Times New Roman" w:hAnsi="Times New Roman" w:cs="Times New Roman"/>
                <w:sz w:val="20"/>
                <w:szCs w:val="20"/>
                <w:lang w:val="en-US"/>
              </w:rPr>
              <w:tab/>
              <w:t xml:space="preserve">Membaca Q.S. al-Hujurat/49: 10 dan 12, sesuai dengan kaidah tajwid dan makharijul huruf </w:t>
            </w:r>
          </w:p>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4.1.2 </w:t>
            </w:r>
            <w:r w:rsidRPr="0082661C">
              <w:rPr>
                <w:rFonts w:ascii="Times New Roman" w:hAnsi="Times New Roman" w:cs="Times New Roman"/>
                <w:sz w:val="20"/>
                <w:szCs w:val="20"/>
                <w:lang w:val="en-US"/>
              </w:rPr>
              <w:tab/>
              <w:t xml:space="preserve">Mendemonstrasikan hafalan Q.S. </w:t>
            </w:r>
            <w:r w:rsidRPr="0082661C">
              <w:rPr>
                <w:rFonts w:ascii="Times New Roman" w:hAnsi="Times New Roman" w:cs="Times New Roman"/>
                <w:sz w:val="20"/>
                <w:szCs w:val="20"/>
                <w:lang w:val="en-US"/>
              </w:rPr>
              <w:lastRenderedPageBreak/>
              <w:t xml:space="preserve">al-Hujurat/49: 10 dan 12 dengan fasih dan lancar. </w:t>
            </w:r>
          </w:p>
          <w:p w:rsidR="00B84023" w:rsidRPr="0082661C" w:rsidRDefault="00B84023" w:rsidP="00B22C76">
            <w:pPr>
              <w:ind w:left="601" w:hanging="601"/>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4.1.3 </w:t>
            </w:r>
            <w:r w:rsidRPr="0082661C">
              <w:rPr>
                <w:rFonts w:ascii="Times New Roman" w:hAnsi="Times New Roman" w:cs="Times New Roman"/>
                <w:sz w:val="20"/>
                <w:szCs w:val="20"/>
                <w:lang w:val="en-US"/>
              </w:rPr>
              <w:tab/>
              <w:t xml:space="preserve">Menyajikan hubungan antara kualitas keimanan dengan kontrol diri (mujahadah an-nafs), prasangka baik (husnuzzan), dan persaudaraan (ukhuwah) sesuai dengan pesan Q.S. al-Hujurat/49: 10 dan 12, serta Hadis terkait. </w:t>
            </w:r>
            <w:r w:rsidRPr="0082661C">
              <w:rPr>
                <w:rFonts w:ascii="Times New Roman" w:hAnsi="Times New Roman" w:cs="Times New Roman"/>
                <w:b/>
                <w:sz w:val="20"/>
                <w:szCs w:val="20"/>
                <w:lang w:val="en-US"/>
              </w:rPr>
              <w:t xml:space="preserve"> </w:t>
            </w:r>
          </w:p>
        </w:tc>
        <w:tc>
          <w:tcPr>
            <w:tcW w:w="777" w:type="pct"/>
          </w:tcPr>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Membaca Q.S. al-Hujurat/49: 10 dan 12, sesuai dengan kaidah tajwid dan makharijul huruf </w:t>
            </w:r>
          </w:p>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Menyajikan model-model jenis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membaca indah Q.S. al-Hujurāt/49:12 dan </w:t>
            </w:r>
            <w:r w:rsidRPr="0082661C">
              <w:rPr>
                <w:rFonts w:ascii="Times New Roman" w:hAnsi="Times New Roman" w:cs="Times New Roman"/>
                <w:sz w:val="20"/>
                <w:szCs w:val="20"/>
              </w:rPr>
              <w:lastRenderedPageBreak/>
              <w:t>Q.S. al-Hujurāt /49:10 tentang kontrol diri (mujāhadah an-nafs), prasangka baik (husnużżhan), dan persaudaraan (ukhuwwah).</w:t>
            </w:r>
          </w:p>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Q.S. al-Hujurat/ 49: 10 dan 12 dengan fasih dan lancar. </w:t>
            </w:r>
          </w:p>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Meneliti secara lebih mendalam pemahaman dan pembentukan perilaku berdasarkan Q.S. al-Hujurāt/49:12 dan Q.S. al-Hujurāt /49:10 tentang kontrol diri (mujāhadah an-nafs), prasangka baik (husnużżhan), dan persaudaraan (ukhuwwah) dengan menggunakan IT </w:t>
            </w:r>
          </w:p>
          <w:p w:rsidR="00B84023" w:rsidRPr="0082661C" w:rsidRDefault="00B84023" w:rsidP="00957FEF">
            <w:pPr>
              <w:pStyle w:val="ListParagraph"/>
              <w:numPr>
                <w:ilvl w:val="0"/>
                <w:numId w:val="12"/>
              </w:numPr>
              <w:jc w:val="both"/>
              <w:rPr>
                <w:rFonts w:ascii="Times New Roman" w:hAnsi="Times New Roman" w:cs="Times New Roman"/>
                <w:sz w:val="20"/>
                <w:szCs w:val="20"/>
              </w:rPr>
            </w:pPr>
            <w:r w:rsidRPr="0082661C">
              <w:rPr>
                <w:rFonts w:ascii="Times New Roman" w:hAnsi="Times New Roman" w:cs="Times New Roman"/>
                <w:sz w:val="20"/>
                <w:szCs w:val="20"/>
              </w:rPr>
              <w:t xml:space="preserve">Menyajikan hubungan antara kualitas keimanan dengan kontrol diri (mujahadah an-nafs), prasangka baik (husnuzzan), dan persaudaraan (ukhuwah) sesuai </w:t>
            </w:r>
            <w:r w:rsidRPr="0082661C">
              <w:rPr>
                <w:rFonts w:ascii="Times New Roman" w:hAnsi="Times New Roman" w:cs="Times New Roman"/>
                <w:sz w:val="20"/>
                <w:szCs w:val="20"/>
              </w:rPr>
              <w:lastRenderedPageBreak/>
              <w:t>dengan pesan Q.S. al-Hujurat/ 49: 10 dan 12, serta Hadis terkait.</w:t>
            </w:r>
          </w:p>
        </w:tc>
        <w:tc>
          <w:tcPr>
            <w:tcW w:w="825" w:type="pct"/>
            <w:vMerge/>
          </w:tcPr>
          <w:p w:rsidR="00B84023" w:rsidRPr="0082661C" w:rsidRDefault="00B84023" w:rsidP="00CE38DC">
            <w:pPr>
              <w:ind w:left="35"/>
              <w:rPr>
                <w:rFonts w:ascii="Times New Roman" w:eastAsia="Times New Roman" w:hAnsi="Times New Roman" w:cs="Times New Roman"/>
                <w:b/>
                <w:bCs/>
                <w:color w:val="000000"/>
                <w:sz w:val="20"/>
                <w:szCs w:val="20"/>
              </w:rPr>
            </w:pPr>
          </w:p>
        </w:tc>
        <w:tc>
          <w:tcPr>
            <w:tcW w:w="912" w:type="pct"/>
            <w:vMerge/>
          </w:tcPr>
          <w:p w:rsidR="00B84023" w:rsidRPr="0082661C" w:rsidRDefault="00B84023" w:rsidP="00CE38DC">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1.2 </w:t>
            </w:r>
            <w:r w:rsidRPr="0082661C">
              <w:rPr>
                <w:rFonts w:ascii="Times New Roman" w:hAnsi="Times New Roman" w:cs="Times New Roman"/>
                <w:sz w:val="20"/>
                <w:szCs w:val="20"/>
              </w:rPr>
              <w:tab/>
              <w:t>Meyakini bahwa pergaulan bebas dan zina adalah dilarang agama.</w:t>
            </w:r>
          </w:p>
        </w:tc>
        <w:tc>
          <w:tcPr>
            <w:tcW w:w="777" w:type="pct"/>
          </w:tcPr>
          <w:p w:rsidR="00B84023" w:rsidRPr="0082661C" w:rsidRDefault="00B84023" w:rsidP="00957FEF">
            <w:pPr>
              <w:pStyle w:val="ListParagraph"/>
              <w:numPr>
                <w:ilvl w:val="0"/>
                <w:numId w:val="13"/>
              </w:numPr>
              <w:ind w:left="383"/>
              <w:rPr>
                <w:rFonts w:ascii="Times New Roman" w:hAnsi="Times New Roman" w:cs="Times New Roman"/>
                <w:sz w:val="20"/>
                <w:szCs w:val="20"/>
              </w:rPr>
            </w:pPr>
            <w:r w:rsidRPr="0082661C">
              <w:rPr>
                <w:rFonts w:ascii="Times New Roman" w:hAnsi="Times New Roman" w:cs="Times New Roman"/>
                <w:sz w:val="20"/>
                <w:szCs w:val="20"/>
              </w:rPr>
              <w:t>Meyakini bahwa pergaulan bebas dan zina adalah dilarang agama.</w:t>
            </w:r>
          </w:p>
        </w:tc>
        <w:tc>
          <w:tcPr>
            <w:tcW w:w="825" w:type="pct"/>
            <w:vMerge w:val="restart"/>
          </w:tcPr>
          <w:p w:rsidR="00B84023" w:rsidRPr="0082661C" w:rsidRDefault="00B84023" w:rsidP="00B234E6">
            <w:pPr>
              <w:ind w:left="72" w:hanging="72"/>
              <w:rPr>
                <w:rFonts w:ascii="Times New Roman" w:hAnsi="Times New Roman" w:cs="Times New Roman"/>
                <w:i/>
                <w:iCs/>
                <w:sz w:val="20"/>
                <w:szCs w:val="20"/>
              </w:rPr>
            </w:pPr>
            <w:r w:rsidRPr="0082661C">
              <w:rPr>
                <w:rFonts w:ascii="Times New Roman" w:hAnsi="Times New Roman" w:cs="Times New Roman"/>
                <w:sz w:val="20"/>
                <w:szCs w:val="20"/>
                <w:lang w:val="sv-SE"/>
              </w:rPr>
              <w:tab/>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 serta hadis tentang larangan pergaulan bebas dan perbuatan zina</w:t>
            </w:r>
            <w:r w:rsidRPr="0082661C">
              <w:rPr>
                <w:rFonts w:ascii="Times New Roman" w:hAnsi="Times New Roman" w:cs="Times New Roman"/>
                <w:sz w:val="20"/>
                <w:szCs w:val="20"/>
              </w:rPr>
              <w:t xml:space="preserve"> </w:t>
            </w:r>
          </w:p>
          <w:p w:rsidR="00B84023" w:rsidRPr="0082661C" w:rsidRDefault="00B84023" w:rsidP="00B234E6">
            <w:pPr>
              <w:ind w:left="76" w:hanging="76"/>
              <w:rPr>
                <w:rFonts w:ascii="Times New Roman" w:hAnsi="Times New Roman" w:cs="Times New Roman"/>
                <w:sz w:val="20"/>
                <w:szCs w:val="20"/>
                <w:lang w:val="sv-SE"/>
              </w:rPr>
            </w:pP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Menyimak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serta hadis tentang larangan pergaulan bebas dan perbuatan zina.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Menanyakan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membaca</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hukum tajwid, asbabun nuzul, makna</w:t>
            </w:r>
            <w:r w:rsidRPr="0082661C">
              <w:rPr>
                <w:rFonts w:ascii="Times New Roman" w:hAnsi="Times New Roman" w:cs="Times New Roman"/>
                <w:sz w:val="20"/>
                <w:szCs w:val="20"/>
                <w:lang w:val="id-ID"/>
              </w:rPr>
              <w:t>, dan</w:t>
            </w:r>
            <w:r w:rsidRPr="0082661C">
              <w:rPr>
                <w:rFonts w:ascii="Times New Roman" w:hAnsi="Times New Roman" w:cs="Times New Roman"/>
                <w:sz w:val="20"/>
                <w:szCs w:val="20"/>
              </w:rPr>
              <w:t xml:space="preserve">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serta</w:t>
            </w:r>
            <w:proofErr w:type="gramEnd"/>
            <w:r w:rsidRPr="0082661C">
              <w:rPr>
                <w:rFonts w:ascii="Times New Roman" w:hAnsi="Times New Roman" w:cs="Times New Roman"/>
                <w:sz w:val="20"/>
                <w:szCs w:val="20"/>
              </w:rPr>
              <w:t xml:space="preserve">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Mendiskusikan cara membaca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sesuai dengan kaidah tajwid;</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hukum bacaan (tajwid)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w:t>
            </w:r>
            <w:r w:rsidRPr="0082661C">
              <w:rPr>
                <w:rFonts w:ascii="Times New Roman" w:hAnsi="Times New Roman" w:cs="Times New Roman"/>
                <w:i/>
                <w:sz w:val="20"/>
                <w:szCs w:val="20"/>
                <w:lang w:val="sv-SE"/>
              </w:rPr>
              <w:lastRenderedPageBreak/>
              <w:t>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Menterjemahkan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lang w:val="sv-SE"/>
              </w:rPr>
              <w:t>Q.S</w:t>
            </w:r>
            <w:proofErr w:type="gramEnd"/>
            <w:r w:rsidRPr="0082661C">
              <w:rPr>
                <w:rFonts w:ascii="Times New Roman" w:hAnsi="Times New Roman" w:cs="Times New Roman"/>
                <w:i/>
                <w:sz w:val="20"/>
                <w:szCs w:val="20"/>
                <w:lang w:val="sv-SE"/>
              </w:rPr>
              <w:t xml:space="preserve">.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asbabun nuzul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larangan pergaulan bebas dan perbuatan zina.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hukum bacaan yang terdapat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Menyimpulkan pesan-pesan utama </w:t>
            </w:r>
            <w:proofErr w:type="gramStart"/>
            <w:r w:rsidRPr="0082661C">
              <w:rPr>
                <w:rFonts w:ascii="Times New Roman" w:hAnsi="Times New Roman" w:cs="Times New Roman"/>
                <w:sz w:val="20"/>
                <w:szCs w:val="20"/>
              </w:rPr>
              <w:t xml:space="preserve">dalam  </w:t>
            </w:r>
            <w:r w:rsidRPr="0082661C">
              <w:rPr>
                <w:rFonts w:ascii="Times New Roman" w:hAnsi="Times New Roman" w:cs="Times New Roman"/>
                <w:i/>
                <w:sz w:val="20"/>
                <w:szCs w:val="20"/>
                <w:lang w:val="sv-SE"/>
              </w:rPr>
              <w:t>Q.S</w:t>
            </w:r>
            <w:proofErr w:type="gramEnd"/>
            <w:r w:rsidRPr="0082661C">
              <w:rPr>
                <w:rFonts w:ascii="Times New Roman" w:hAnsi="Times New Roman" w:cs="Times New Roman"/>
                <w:i/>
                <w:sz w:val="20"/>
                <w:szCs w:val="20"/>
                <w:lang w:val="sv-SE"/>
              </w:rPr>
              <w:t xml:space="preserve">.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keterkaitan antara larangan berzina dengan berbagai kekejian (fahisyah) yang ditimbulkannya dan perangai yang buruk (saa-a sabila) sesuai </w:t>
            </w:r>
            <w:r w:rsidRPr="0082661C">
              <w:rPr>
                <w:rFonts w:ascii="Times New Roman" w:hAnsi="Times New Roman" w:cs="Times New Roman"/>
                <w:sz w:val="20"/>
                <w:szCs w:val="20"/>
              </w:rPr>
              <w:lastRenderedPageBreak/>
              <w:t xml:space="preserve">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bacaan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sesuai dengan kaidah tajwid dan makharijul huruf.</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Mendemonstrasikan hafalan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dengan fasih dan lancar.</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hukum bacaan yang terdapat pada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Menjelaskan pesan-pesan utama dalam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Menyajikan keterkaitan antara larangan berzina dengan berbagai kekejian (fahisyah) yang ditimbulkannya dan perangai yang buruk (saa-a sabila) sesuai pesan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l-Isra’</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 xml:space="preserve">17: 32, dan </w:t>
            </w:r>
            <w:r w:rsidRPr="0082661C">
              <w:rPr>
                <w:rFonts w:ascii="Times New Roman" w:hAnsi="Times New Roman" w:cs="Times New Roman"/>
                <w:i/>
                <w:sz w:val="20"/>
                <w:szCs w:val="20"/>
                <w:lang w:val="sv-SE"/>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lang w:val="sv-SE"/>
              </w:rPr>
              <w:t>n-Nur</w:t>
            </w:r>
            <w:r w:rsidRPr="0082661C">
              <w:rPr>
                <w:rFonts w:ascii="Times New Roman" w:hAnsi="Times New Roman" w:cs="Times New Roman"/>
                <w:sz w:val="20"/>
                <w:szCs w:val="20"/>
              </w:rPr>
              <w:t>/</w:t>
            </w:r>
            <w:r w:rsidRPr="0082661C">
              <w:rPr>
                <w:rFonts w:ascii="Times New Roman" w:hAnsi="Times New Roman" w:cs="Times New Roman"/>
                <w:sz w:val="20"/>
                <w:szCs w:val="20"/>
                <w:lang w:val="sv-SE"/>
              </w:rPr>
              <w:t>24: 2</w:t>
            </w:r>
            <w:r w:rsidRPr="0082661C">
              <w:rPr>
                <w:rFonts w:ascii="Times New Roman" w:hAnsi="Times New Roman" w:cs="Times New Roman"/>
                <w:sz w:val="20"/>
                <w:szCs w:val="20"/>
              </w:rPr>
              <w:t xml:space="preserve"> serta hadis terkait</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2.2 </w:t>
            </w:r>
            <w:r w:rsidRPr="0082661C">
              <w:rPr>
                <w:rFonts w:ascii="Times New Roman" w:hAnsi="Times New Roman" w:cs="Times New Roman"/>
                <w:sz w:val="20"/>
                <w:szCs w:val="20"/>
              </w:rPr>
              <w:tab/>
              <w:t>Menghindarkan diri dari pergaulan bebas dan perbuatan zina sebagai pengamalan Q.S. al-Isra’/17: 32, dan Q.S. an-Nur /24: 2, serta Hadis terkait.</w:t>
            </w:r>
          </w:p>
        </w:tc>
        <w:tc>
          <w:tcPr>
            <w:tcW w:w="777" w:type="pct"/>
          </w:tcPr>
          <w:p w:rsidR="00B84023" w:rsidRPr="0082661C" w:rsidRDefault="00B84023" w:rsidP="00957FEF">
            <w:pPr>
              <w:pStyle w:val="ListParagraph"/>
              <w:numPr>
                <w:ilvl w:val="0"/>
                <w:numId w:val="13"/>
              </w:numPr>
              <w:ind w:left="383"/>
              <w:rPr>
                <w:rFonts w:ascii="Times New Roman" w:hAnsi="Times New Roman" w:cs="Times New Roman"/>
                <w:sz w:val="20"/>
                <w:szCs w:val="20"/>
              </w:rPr>
            </w:pPr>
            <w:r w:rsidRPr="0082661C">
              <w:rPr>
                <w:rFonts w:ascii="Times New Roman" w:hAnsi="Times New Roman" w:cs="Times New Roman"/>
                <w:sz w:val="20"/>
                <w:szCs w:val="20"/>
              </w:rPr>
              <w:t>Menghindarkan diri dari pergaulan bebas dan perbuatan zina sebagai pengamalan Q.S. al-Isra’/17: 32, dan Q.S. an-Nur /24: 2, serta Hadis terkait.</w:t>
            </w:r>
          </w:p>
        </w:tc>
        <w:tc>
          <w:tcPr>
            <w:tcW w:w="825" w:type="pct"/>
            <w:vMerge/>
          </w:tcPr>
          <w:p w:rsidR="00B84023" w:rsidRPr="0082661C" w:rsidRDefault="00B84023" w:rsidP="00CE38DC">
            <w:pPr>
              <w:ind w:left="35"/>
              <w:rPr>
                <w:rFonts w:ascii="Times New Roman" w:eastAsia="Times New Roman" w:hAnsi="Times New Roman" w:cs="Times New Roman"/>
                <w:b/>
                <w:bCs/>
                <w:color w:val="000000"/>
                <w:sz w:val="20"/>
                <w:szCs w:val="20"/>
              </w:rPr>
            </w:pPr>
          </w:p>
        </w:tc>
        <w:tc>
          <w:tcPr>
            <w:tcW w:w="912" w:type="pct"/>
            <w:vMerge/>
          </w:tcPr>
          <w:p w:rsidR="00B84023" w:rsidRPr="0082661C" w:rsidRDefault="00B84023" w:rsidP="00CE38DC">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w:t>
            </w:r>
            <w:r w:rsidRPr="00C84875">
              <w:rPr>
                <w:rFonts w:ascii="Times New Roman" w:hAnsi="Times New Roman" w:cs="Times New Roman"/>
                <w:sz w:val="20"/>
                <w:szCs w:val="20"/>
              </w:rPr>
              <w:lastRenderedPageBreak/>
              <w:t>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3.2 </w:t>
            </w:r>
            <w:r w:rsidRPr="0082661C">
              <w:rPr>
                <w:rFonts w:ascii="Times New Roman" w:hAnsi="Times New Roman" w:cs="Times New Roman"/>
                <w:sz w:val="20"/>
                <w:szCs w:val="20"/>
              </w:rPr>
              <w:tab/>
              <w:t>Menganalisis Q.S. al-Isra’/17: 32, dan Q.S. an-Nur/</w:t>
            </w:r>
            <w:proofErr w:type="gramStart"/>
            <w:r w:rsidRPr="0082661C">
              <w:rPr>
                <w:rFonts w:ascii="Times New Roman" w:hAnsi="Times New Roman" w:cs="Times New Roman"/>
                <w:sz w:val="20"/>
                <w:szCs w:val="20"/>
              </w:rPr>
              <w:t>24 :</w:t>
            </w:r>
            <w:proofErr w:type="gramEnd"/>
            <w:r w:rsidRPr="0082661C">
              <w:rPr>
                <w:rFonts w:ascii="Times New Roman" w:hAnsi="Times New Roman" w:cs="Times New Roman"/>
                <w:sz w:val="20"/>
                <w:szCs w:val="20"/>
              </w:rPr>
              <w:t xml:space="preserve"> 2, serta Hadis tentang larangan pergaulan bebas dan perbuatan zina.</w:t>
            </w:r>
          </w:p>
        </w:tc>
        <w:tc>
          <w:tcPr>
            <w:tcW w:w="777" w:type="pct"/>
            <w:vAlign w:val="center"/>
          </w:tcPr>
          <w:p w:rsidR="00B84023" w:rsidRPr="0082661C" w:rsidRDefault="00B84023" w:rsidP="00957FEF">
            <w:pPr>
              <w:pStyle w:val="ListParagraph"/>
              <w:numPr>
                <w:ilvl w:val="0"/>
                <w:numId w:val="14"/>
              </w:numPr>
              <w:ind w:left="383"/>
              <w:rPr>
                <w:rFonts w:ascii="Times New Roman" w:hAnsi="Times New Roman" w:cs="Times New Roman"/>
                <w:sz w:val="20"/>
                <w:szCs w:val="20"/>
              </w:rPr>
            </w:pPr>
            <w:r w:rsidRPr="0082661C">
              <w:rPr>
                <w:rFonts w:ascii="Times New Roman" w:hAnsi="Times New Roman" w:cs="Times New Roman"/>
                <w:sz w:val="20"/>
                <w:szCs w:val="20"/>
              </w:rPr>
              <w:t>Menjelaskan makna isi Q.S. al-Isrā’/17:32 dan Q.S. an-Nµr/24:2 perilaku larangan pergaulan bebas dan perbuatan zina dengan menggunakan IT</w:t>
            </w:r>
          </w:p>
          <w:p w:rsidR="00B84023" w:rsidRPr="0082661C" w:rsidRDefault="00B84023" w:rsidP="00957FEF">
            <w:pPr>
              <w:pStyle w:val="ListParagraph"/>
              <w:numPr>
                <w:ilvl w:val="0"/>
                <w:numId w:val="14"/>
              </w:numPr>
              <w:ind w:left="383"/>
              <w:rPr>
                <w:rFonts w:ascii="Times New Roman" w:hAnsi="Times New Roman" w:cs="Times New Roman"/>
                <w:sz w:val="20"/>
                <w:szCs w:val="20"/>
              </w:rPr>
            </w:pPr>
            <w:r w:rsidRPr="0082661C">
              <w:rPr>
                <w:rFonts w:ascii="Times New Roman" w:hAnsi="Times New Roman" w:cs="Times New Roman"/>
                <w:sz w:val="20"/>
                <w:szCs w:val="20"/>
              </w:rPr>
              <w:lastRenderedPageBreak/>
              <w:t>Menganalisis Q.S. al-Isra’/17: 32, dan Q.S. an-Nur/</w:t>
            </w:r>
            <w:proofErr w:type="gramStart"/>
            <w:r w:rsidRPr="0082661C">
              <w:rPr>
                <w:rFonts w:ascii="Times New Roman" w:hAnsi="Times New Roman" w:cs="Times New Roman"/>
                <w:sz w:val="20"/>
                <w:szCs w:val="20"/>
              </w:rPr>
              <w:t>24 :</w:t>
            </w:r>
            <w:proofErr w:type="gramEnd"/>
            <w:r w:rsidRPr="0082661C">
              <w:rPr>
                <w:rFonts w:ascii="Times New Roman" w:hAnsi="Times New Roman" w:cs="Times New Roman"/>
                <w:sz w:val="20"/>
                <w:szCs w:val="20"/>
              </w:rPr>
              <w:t xml:space="preserve"> 2, serta Hadis tentang larangan pergaulan bebas dan perbuatan zina.</w:t>
            </w:r>
          </w:p>
        </w:tc>
        <w:tc>
          <w:tcPr>
            <w:tcW w:w="825" w:type="pct"/>
            <w:vMerge w:val="restart"/>
          </w:tcPr>
          <w:p w:rsidR="00B84023" w:rsidRPr="0082661C" w:rsidRDefault="00B84023" w:rsidP="00CE38DC">
            <w:pPr>
              <w:ind w:left="35"/>
              <w:rPr>
                <w:rFonts w:ascii="Times New Roman" w:hAnsi="Times New Roman" w:cs="Times New Roman"/>
                <w:color w:val="000000" w:themeColor="text1"/>
                <w:sz w:val="20"/>
                <w:szCs w:val="20"/>
              </w:rPr>
            </w:pPr>
          </w:p>
        </w:tc>
        <w:tc>
          <w:tcPr>
            <w:tcW w:w="912" w:type="pct"/>
            <w:vMerge/>
          </w:tcPr>
          <w:p w:rsidR="00B84023" w:rsidRPr="0082661C" w:rsidRDefault="00B84023" w:rsidP="00CE38DC">
            <w:pPr>
              <w:rPr>
                <w:rFonts w:ascii="Times New Roman" w:hAnsi="Times New Roman" w:cs="Times New Roman"/>
                <w:strike/>
                <w:color w:val="000000" w:themeColor="text1"/>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4.2.1 </w:t>
            </w:r>
            <w:r w:rsidRPr="0082661C">
              <w:rPr>
                <w:rFonts w:ascii="Times New Roman" w:hAnsi="Times New Roman" w:cs="Times New Roman"/>
                <w:sz w:val="20"/>
                <w:szCs w:val="20"/>
              </w:rPr>
              <w:tab/>
              <w:t xml:space="preserve">Membaca Q.S. al-Isra’/17: 32, dan Q.S. an-Nur/24:2 sesuai dengan kaidah tajwid dan makharijul huruf. </w:t>
            </w:r>
          </w:p>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4.2.2 </w:t>
            </w:r>
            <w:r w:rsidRPr="0082661C">
              <w:rPr>
                <w:rFonts w:ascii="Times New Roman" w:hAnsi="Times New Roman" w:cs="Times New Roman"/>
                <w:sz w:val="20"/>
                <w:szCs w:val="20"/>
              </w:rPr>
              <w:tab/>
              <w:t xml:space="preserve">Mendemonstrasikan hafalan Q.S. al-Isra’/17: 32, dan Q.S. an-Nur/24:2 dengan fasihdan lancar. </w:t>
            </w:r>
          </w:p>
          <w:p w:rsidR="00B84023" w:rsidRPr="0082661C" w:rsidRDefault="00B84023" w:rsidP="00B22C76">
            <w:pPr>
              <w:pStyle w:val="ListParagraph"/>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4.2.3 </w:t>
            </w:r>
            <w:r w:rsidRPr="0082661C">
              <w:rPr>
                <w:rFonts w:ascii="Times New Roman" w:hAnsi="Times New Roman" w:cs="Times New Roman"/>
                <w:sz w:val="20"/>
                <w:szCs w:val="20"/>
              </w:rPr>
              <w:tab/>
              <w:t xml:space="preserve">Menyajikan keterkaitan antara larangan berzina dengan berbagai kekejian (fahisyah) yang </w:t>
            </w:r>
            <w:r w:rsidRPr="0082661C">
              <w:rPr>
                <w:rFonts w:ascii="Times New Roman" w:hAnsi="Times New Roman" w:cs="Times New Roman"/>
                <w:sz w:val="20"/>
                <w:szCs w:val="20"/>
              </w:rPr>
              <w:lastRenderedPageBreak/>
              <w:t>ditimbulkannya dan perangai yang buruk (saa-a sabila) sesuai pesan Q.S. al-Isra’/17: 32 dan Q.S. an-Nur/24:2.</w:t>
            </w:r>
          </w:p>
        </w:tc>
        <w:tc>
          <w:tcPr>
            <w:tcW w:w="777" w:type="pct"/>
          </w:tcPr>
          <w:p w:rsidR="00B84023" w:rsidRPr="0082661C" w:rsidRDefault="00B84023" w:rsidP="00957FEF">
            <w:pPr>
              <w:pStyle w:val="ListParagraph"/>
              <w:numPr>
                <w:ilvl w:val="0"/>
                <w:numId w:val="15"/>
              </w:numPr>
              <w:ind w:left="403"/>
              <w:rPr>
                <w:rFonts w:ascii="Times New Roman" w:hAnsi="Times New Roman" w:cs="Times New Roman"/>
                <w:sz w:val="20"/>
                <w:szCs w:val="20"/>
              </w:rPr>
            </w:pPr>
            <w:r w:rsidRPr="0082661C">
              <w:rPr>
                <w:rFonts w:ascii="Times New Roman" w:hAnsi="Times New Roman" w:cs="Times New Roman"/>
                <w:sz w:val="20"/>
                <w:szCs w:val="20"/>
              </w:rPr>
              <w:lastRenderedPageBreak/>
              <w:t>Mendemonstrasikan hafalan Q.S. al-Isrā’/17:32 dan Q.S. an-Nµr/24:2, tentang larangan pergaulan bebas dan perbuatan zina dengan menerapkan berbagai jenis nada bacaan (nagham) secara baik danlancar.</w:t>
            </w:r>
          </w:p>
          <w:p w:rsidR="00B84023" w:rsidRPr="0082661C" w:rsidRDefault="00B84023" w:rsidP="00957FEF">
            <w:pPr>
              <w:pStyle w:val="ListParagraph"/>
              <w:numPr>
                <w:ilvl w:val="0"/>
                <w:numId w:val="15"/>
              </w:numPr>
              <w:ind w:left="403"/>
              <w:rPr>
                <w:rFonts w:ascii="Times New Roman" w:hAnsi="Times New Roman" w:cs="Times New Roman"/>
                <w:sz w:val="20"/>
                <w:szCs w:val="20"/>
              </w:rPr>
            </w:pPr>
            <w:r w:rsidRPr="0082661C">
              <w:rPr>
                <w:rFonts w:ascii="Times New Roman" w:hAnsi="Times New Roman" w:cs="Times New Roman"/>
                <w:sz w:val="20"/>
                <w:szCs w:val="20"/>
              </w:rPr>
              <w:t xml:space="preserve">Meneliti secara lebih mendalam bentuk perilaku </w:t>
            </w:r>
            <w:proofErr w:type="gramStart"/>
            <w:r w:rsidRPr="0082661C">
              <w:rPr>
                <w:rFonts w:ascii="Times New Roman" w:hAnsi="Times New Roman" w:cs="Times New Roman"/>
                <w:sz w:val="20"/>
                <w:szCs w:val="20"/>
              </w:rPr>
              <w:t>tentang ,</w:t>
            </w:r>
            <w:proofErr w:type="gramEnd"/>
            <w:r w:rsidRPr="0082661C">
              <w:rPr>
                <w:rFonts w:ascii="Times New Roman" w:hAnsi="Times New Roman" w:cs="Times New Roman"/>
                <w:sz w:val="20"/>
                <w:szCs w:val="20"/>
              </w:rPr>
              <w:t xml:space="preserve"> Q.S. al-Isrā’/17:32 dan Q.S. an-</w:t>
            </w:r>
            <w:r w:rsidRPr="0082661C">
              <w:rPr>
                <w:rFonts w:ascii="Times New Roman" w:hAnsi="Times New Roman" w:cs="Times New Roman"/>
                <w:sz w:val="20"/>
                <w:szCs w:val="20"/>
              </w:rPr>
              <w:lastRenderedPageBreak/>
              <w:t>Nµr/24:2, sebagai dasar dalam menerapkan larangan pergaulan bebas dan perbuatan zina , dengan menggunakan IT.</w:t>
            </w:r>
          </w:p>
          <w:p w:rsidR="00B84023" w:rsidRPr="0082661C" w:rsidRDefault="00B84023" w:rsidP="00957FEF">
            <w:pPr>
              <w:pStyle w:val="ListParagraph"/>
              <w:numPr>
                <w:ilvl w:val="0"/>
                <w:numId w:val="15"/>
              </w:numPr>
              <w:ind w:left="403"/>
              <w:rPr>
                <w:rFonts w:ascii="Times New Roman" w:hAnsi="Times New Roman" w:cs="Times New Roman"/>
                <w:sz w:val="20"/>
                <w:szCs w:val="20"/>
              </w:rPr>
            </w:pPr>
            <w:r w:rsidRPr="0082661C">
              <w:rPr>
                <w:rFonts w:ascii="Times New Roman" w:hAnsi="Times New Roman" w:cs="Times New Roman"/>
                <w:sz w:val="20"/>
                <w:szCs w:val="20"/>
              </w:rPr>
              <w:t xml:space="preserve">Menampilkan contoh perilaku </w:t>
            </w:r>
            <w:proofErr w:type="gramStart"/>
            <w:r w:rsidRPr="0082661C">
              <w:rPr>
                <w:rFonts w:ascii="Times New Roman" w:hAnsi="Times New Roman" w:cs="Times New Roman"/>
                <w:sz w:val="20"/>
                <w:szCs w:val="20"/>
              </w:rPr>
              <w:t>berdasarkan ,</w:t>
            </w:r>
            <w:proofErr w:type="gramEnd"/>
            <w:r w:rsidRPr="0082661C">
              <w:rPr>
                <w:rFonts w:ascii="Times New Roman" w:hAnsi="Times New Roman" w:cs="Times New Roman"/>
                <w:sz w:val="20"/>
                <w:szCs w:val="20"/>
              </w:rPr>
              <w:t xml:space="preserve"> Q.S. al-Isrā’/17:32 dan Q.S. an- Nµr/24:2 sebagai dasar dalam menerapkan larangan pergaulan bebas dan perbuatan zina berdasarkan Q.S. al-Isrā’/17:32 dan Q.S. an-Nµr/24:2 melalui presentasi, demonstrasi dan simulasi.</w:t>
            </w:r>
          </w:p>
          <w:p w:rsidR="00B84023" w:rsidRPr="0082661C" w:rsidRDefault="00B84023" w:rsidP="00957FEF">
            <w:pPr>
              <w:pStyle w:val="ListParagraph"/>
              <w:numPr>
                <w:ilvl w:val="0"/>
                <w:numId w:val="15"/>
              </w:numPr>
              <w:ind w:left="403"/>
              <w:rPr>
                <w:rFonts w:ascii="Times New Roman" w:hAnsi="Times New Roman" w:cs="Times New Roman"/>
                <w:sz w:val="20"/>
                <w:szCs w:val="20"/>
              </w:rPr>
            </w:pPr>
            <w:r w:rsidRPr="0082661C">
              <w:rPr>
                <w:rFonts w:ascii="Times New Roman" w:hAnsi="Times New Roman" w:cs="Times New Roman"/>
                <w:sz w:val="20"/>
                <w:szCs w:val="20"/>
              </w:rPr>
              <w:t>Memberikan contoh-contoh perilaku, berdasarkan tambahan bacaan ayat al- Qur’ān dan Hadis-hadis yang mendukung lainnya, Q.S. al-Isrā’/17:32 dan Q.S. an-Nµr/24:2 sebagai dasar dalam menerapkan larangan pergaulan bebas dan perbuatan zina.</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1.3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Meyakini bahwa Allah Maha Mulia, Maha Mengamankan, Maha Memelihara, Maha Sempurna Kekuatan-Nya, Maha Penghimpun, Maha Adil, dan Maha Akhir </w:t>
            </w:r>
          </w:p>
        </w:tc>
        <w:tc>
          <w:tcPr>
            <w:tcW w:w="777" w:type="pct"/>
          </w:tcPr>
          <w:p w:rsidR="00B84023" w:rsidRPr="001D6403" w:rsidRDefault="00B84023" w:rsidP="00957FEF">
            <w:pPr>
              <w:pStyle w:val="ListParagraph"/>
              <w:numPr>
                <w:ilvl w:val="0"/>
                <w:numId w:val="16"/>
              </w:numPr>
              <w:rPr>
                <w:rFonts w:ascii="Times New Roman" w:hAnsi="Times New Roman" w:cs="Times New Roman"/>
                <w:sz w:val="20"/>
                <w:szCs w:val="20"/>
                <w:lang w:val="id-ID"/>
              </w:rPr>
            </w:pPr>
            <w:r w:rsidRPr="001D6403">
              <w:rPr>
                <w:rFonts w:ascii="Times New Roman" w:hAnsi="Times New Roman" w:cs="Times New Roman"/>
                <w:sz w:val="20"/>
                <w:szCs w:val="20"/>
                <w:lang w:val="id-ID"/>
              </w:rPr>
              <w:t xml:space="preserve">Meyakini bahwa Allah Maha Mulia, Maha Mengamankan, Maha Memelihara, Maha Sempurna Kekuatan-Nya, Maha Penghimpun, Maha Adil, dan Maha Akhir </w:t>
            </w:r>
          </w:p>
        </w:tc>
        <w:tc>
          <w:tcPr>
            <w:tcW w:w="825" w:type="pct"/>
            <w:vMerge w:val="restart"/>
          </w:tcPr>
          <w:p w:rsidR="00B84023" w:rsidRPr="0082661C" w:rsidRDefault="00B84023" w:rsidP="00B234E6">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Iman</w:t>
            </w:r>
            <w:r w:rsidRPr="0082661C">
              <w:rPr>
                <w:rFonts w:ascii="Times New Roman" w:hAnsi="Times New Roman" w:cs="Times New Roman"/>
                <w:sz w:val="20"/>
                <w:szCs w:val="20"/>
              </w:rPr>
              <w:t xml:space="preserve"> kepada Allah SWT (</w:t>
            </w:r>
            <w:r w:rsidRPr="0082661C">
              <w:rPr>
                <w:rFonts w:ascii="Times New Roman" w:hAnsi="Times New Roman" w:cs="Times New Roman"/>
                <w:sz w:val="20"/>
                <w:szCs w:val="20"/>
                <w:lang w:val="sv-SE"/>
              </w:rPr>
              <w:t>Asmaul Husn</w:t>
            </w:r>
            <w:r w:rsidRPr="0082661C">
              <w:rPr>
                <w:rFonts w:ascii="Times New Roman" w:hAnsi="Times New Roman" w:cs="Times New Roman"/>
                <w:sz w:val="20"/>
                <w:szCs w:val="20"/>
              </w:rPr>
              <w:t xml:space="preserve">: </w:t>
            </w:r>
            <w:r w:rsidRPr="0082661C">
              <w:rPr>
                <w:rFonts w:ascii="Times New Roman" w:hAnsi="Times New Roman" w:cs="Times New Roman"/>
                <w:i/>
                <w:iCs/>
                <w:sz w:val="20"/>
                <w:szCs w:val="20"/>
                <w:lang w:val="sv-SE"/>
              </w:rPr>
              <w:t>al-Kariim, al-Mu’min, al-Wakiil, al-Matiin, al-Jaami’, al-‘Adl</w:t>
            </w:r>
            <w:r w:rsidRPr="0082661C">
              <w:rPr>
                <w:rFonts w:ascii="Times New Roman" w:hAnsi="Times New Roman" w:cs="Times New Roman"/>
                <w:sz w:val="20"/>
                <w:szCs w:val="20"/>
                <w:lang w:val="sv-SE"/>
              </w:rPr>
              <w:t xml:space="preserve">, dan </w:t>
            </w:r>
            <w:r w:rsidRPr="0082661C">
              <w:rPr>
                <w:rFonts w:ascii="Times New Roman" w:hAnsi="Times New Roman" w:cs="Times New Roman"/>
                <w:i/>
                <w:iCs/>
                <w:sz w:val="20"/>
                <w:szCs w:val="20"/>
                <w:lang w:val="sv-SE"/>
              </w:rPr>
              <w:t>al-Akhi</w:t>
            </w:r>
            <w:r w:rsidRPr="0082661C">
              <w:rPr>
                <w:rFonts w:ascii="Times New Roman" w:hAnsi="Times New Roman" w:cs="Times New Roman"/>
                <w:i/>
                <w:iCs/>
                <w:sz w:val="20"/>
                <w:szCs w:val="20"/>
              </w:rPr>
              <w:t>i</w:t>
            </w:r>
            <w:r w:rsidRPr="0082661C">
              <w:rPr>
                <w:rFonts w:ascii="Times New Roman" w:hAnsi="Times New Roman" w:cs="Times New Roman"/>
                <w:i/>
                <w:iCs/>
                <w:sz w:val="20"/>
                <w:szCs w:val="20"/>
                <w:lang w:val="sv-SE"/>
              </w:rPr>
              <w:t>r</w:t>
            </w:r>
            <w:r w:rsidRPr="0082661C">
              <w:rPr>
                <w:rFonts w:ascii="Times New Roman" w:hAnsi="Times New Roman" w:cs="Times New Roman"/>
                <w:sz w:val="20"/>
                <w:szCs w:val="20"/>
              </w:rPr>
              <w:t xml:space="preserve">) </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 teks al-Asma al- 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Mengapa Allah memiliki </w:t>
            </w:r>
            <w:proofErr w:type="gramStart"/>
            <w:r w:rsidRPr="0082661C">
              <w:rPr>
                <w:rFonts w:ascii="Times New Roman" w:hAnsi="Times New Roman" w:cs="Times New Roman"/>
                <w:sz w:val="20"/>
                <w:szCs w:val="20"/>
              </w:rPr>
              <w:t>nama</w:t>
            </w:r>
            <w:proofErr w:type="gramEnd"/>
            <w:r w:rsidRPr="0082661C">
              <w:rPr>
                <w:rFonts w:ascii="Times New Roman" w:hAnsi="Times New Roman" w:cs="Times New Roman"/>
                <w:sz w:val="20"/>
                <w:szCs w:val="20"/>
              </w:rPr>
              <w:t xml:space="preserve"> yang begitu banyak?</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kaitan antara nama-nama tersebut dengan sifat-sifat Allah.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yang harus dilakukan oleh umat Islam terkait nama-nama Allah yang indah itu?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Menganalisis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bagi Allah.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Mendiskusikan makna dan contoh perilaku keluhuran budi, kokoh pendirian, pemberi rasa aman, tawakal dan perilaku adil sebagai implementasi dari pemahaman makna Asmaul Husna (</w:t>
            </w:r>
            <w:r w:rsidRPr="0082661C">
              <w:rPr>
                <w:rFonts w:ascii="Times New Roman" w:hAnsi="Times New Roman" w:cs="Times New Roman"/>
                <w:i/>
                <w:sz w:val="20"/>
                <w:szCs w:val="20"/>
              </w:rPr>
              <w:t>al-Kariim, al-Mu’min, al-Wakiil, al-Matiin, al-</w:t>
            </w:r>
            <w:r w:rsidRPr="0082661C">
              <w:rPr>
                <w:rFonts w:ascii="Times New Roman" w:hAnsi="Times New Roman" w:cs="Times New Roman"/>
                <w:i/>
                <w:sz w:val="20"/>
                <w:szCs w:val="20"/>
              </w:rPr>
              <w:lastRenderedPageBreak/>
              <w:t>Jaami’, al-‘Adl, dan al-Akhiir</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sifat-sifat Allah.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pelafalan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makna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i/>
                <w:sz w:val="20"/>
                <w:szCs w:val="20"/>
                <w:lang w:val="id-ID"/>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keterkaitan makna al-Asma al-Husna: </w:t>
            </w:r>
            <w:r w:rsidRPr="0082661C">
              <w:rPr>
                <w:rFonts w:ascii="Times New Roman" w:hAnsi="Times New Roman" w:cs="Times New Roman"/>
                <w:i/>
                <w:sz w:val="20"/>
                <w:szCs w:val="20"/>
              </w:rPr>
              <w:t>al-Kariim, al-Mu’min, al-Wakiil, al-Matiin, al-Jaami’, al-‘Adl, dan al-Akhiir</w:t>
            </w:r>
            <w:r w:rsidRPr="0082661C">
              <w:rPr>
                <w:rFonts w:ascii="Times New Roman" w:hAnsi="Times New Roman" w:cs="Times New Roman"/>
                <w:sz w:val="20"/>
                <w:szCs w:val="20"/>
              </w:rPr>
              <w:t xml:space="preserve"> dengan perilaku keluhuran budi, kokoh pendirian, rasa aman, tawakal dan perilaku adil. </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2.3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777" w:type="pct"/>
          </w:tcPr>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w:t>
            </w:r>
            <w:r w:rsidRPr="00C84875">
              <w:rPr>
                <w:rFonts w:ascii="Times New Roman" w:hAnsi="Times New Roman" w:cs="Times New Roman"/>
                <w:sz w:val="20"/>
                <w:szCs w:val="20"/>
              </w:rPr>
              <w:lastRenderedPageBreak/>
              <w:t>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3.3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Menganalisis makna al-Asma’u al-Husna: al-Karim, al-Mu’min, al-Wakil, al-Matin, al-Jami’, al-‘Adl, dan al-</w:t>
            </w:r>
            <w:r w:rsidRPr="0082661C">
              <w:rPr>
                <w:rFonts w:ascii="Times New Roman" w:hAnsi="Times New Roman" w:cs="Times New Roman"/>
                <w:sz w:val="20"/>
                <w:szCs w:val="20"/>
              </w:rPr>
              <w:lastRenderedPageBreak/>
              <w:t xml:space="preserve">Akhir </w:t>
            </w:r>
          </w:p>
        </w:tc>
        <w:tc>
          <w:tcPr>
            <w:tcW w:w="777" w:type="pct"/>
          </w:tcPr>
          <w:p w:rsidR="00B84023" w:rsidRPr="001D6403" w:rsidRDefault="00B84023" w:rsidP="00957FEF">
            <w:pPr>
              <w:pStyle w:val="ListParagraph"/>
              <w:numPr>
                <w:ilvl w:val="0"/>
                <w:numId w:val="16"/>
              </w:numPr>
              <w:rPr>
                <w:rFonts w:ascii="Times New Roman" w:hAnsi="Times New Roman" w:cs="Times New Roman"/>
                <w:sz w:val="20"/>
                <w:szCs w:val="20"/>
                <w:lang w:val="id-ID"/>
              </w:rPr>
            </w:pPr>
            <w:r w:rsidRPr="001D6403">
              <w:rPr>
                <w:rFonts w:ascii="Times New Roman" w:hAnsi="Times New Roman" w:cs="Times New Roman"/>
                <w:sz w:val="20"/>
                <w:szCs w:val="20"/>
                <w:lang w:val="id-ID"/>
              </w:rPr>
              <w:lastRenderedPageBreak/>
              <w:t xml:space="preserve">Meneliti secara lebih mendalam pemahaman al-Asmā’u al-Ĥusnā, Q.S. al- A’rāf/7:180, Q.S. al-Infi¯ār:6, </w:t>
            </w:r>
            <w:r w:rsidRPr="001D6403">
              <w:rPr>
                <w:rFonts w:ascii="Times New Roman" w:hAnsi="Times New Roman" w:cs="Times New Roman"/>
                <w:sz w:val="20"/>
                <w:szCs w:val="20"/>
                <w:lang w:val="id-ID"/>
              </w:rPr>
              <w:lastRenderedPageBreak/>
              <w:t>Q.S. al-An’ām/6:82, Q.S. aż-Żariyat/5:58, Q.S. Āli ‘Imrān/3:9, Q.S. al-An’ām/6:115, dan Q.S. al-Ĥadĩd/57:3, tentang al-Asmā’u alĤusnā, dengan menggunakan IT</w:t>
            </w:r>
          </w:p>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 xml:space="preserve">Menganalisis makna al-Asma’u al-Husna: al-Karim, al-Mu’min, al-Wakil, al-Matin, al-Jami’, al-‘Adl, dan al-Akhir </w:t>
            </w:r>
          </w:p>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Menjelaskan makna isi al-Asmā’u al-¦usnā, Q.S. al-A’rāf/7:180, Q.S. al-Infiţār:6, Q.S. al-An’ām/6:82, Q.S. aż-Żariyat/5:58, Q.S. Āli ‘Imrān/3:9, Q.S. al-An’ām/6:115, dan Q.S. al-Ĥadĩd/57:3, tentang al-Asmā’u al-¦usnā 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w:t>
            </w:r>
            <w:r w:rsidRPr="001D6403">
              <w:rPr>
                <w:rFonts w:ascii="Times New Roman" w:hAnsi="Times New Roman" w:cs="Times New Roman"/>
                <w:sz w:val="20"/>
                <w:szCs w:val="20"/>
                <w:lang w:val="id-ID"/>
              </w:rPr>
              <w:lastRenderedPageBreak/>
              <w:t>kreatif, serta mampu menggunakan metode sesuai kaidah keilmuan</w:t>
            </w:r>
          </w:p>
        </w:tc>
        <w:tc>
          <w:tcPr>
            <w:tcW w:w="784" w:type="pct"/>
          </w:tcPr>
          <w:p w:rsidR="00B84023" w:rsidRPr="0082661C" w:rsidRDefault="00B84023" w:rsidP="00B22C76">
            <w:pPr>
              <w:ind w:left="459" w:hanging="501"/>
              <w:rPr>
                <w:rFonts w:ascii="Times New Roman" w:hAnsi="Times New Roman" w:cs="Times New Roman"/>
                <w:sz w:val="20"/>
                <w:szCs w:val="20"/>
              </w:rPr>
            </w:pPr>
            <w:r w:rsidRPr="0082661C">
              <w:rPr>
                <w:rFonts w:ascii="Times New Roman" w:hAnsi="Times New Roman" w:cs="Times New Roman"/>
                <w:sz w:val="20"/>
                <w:szCs w:val="20"/>
                <w:lang w:val="en-US"/>
              </w:rPr>
              <w:lastRenderedPageBreak/>
              <w:t xml:space="preserve">4.3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Menyajikan hubungan makna- makna al-Asma’u al-Husna: al-Karim, al-Mu’min, al-Wakil, al-Matin, al-Jami’, al-‘Adl, dan al-Akhir dengan perilaku keluhuran budi, kokoh pendirian, rasa </w:t>
            </w:r>
            <w:r w:rsidRPr="0082661C">
              <w:rPr>
                <w:rFonts w:ascii="Times New Roman" w:hAnsi="Times New Roman" w:cs="Times New Roman"/>
                <w:sz w:val="20"/>
                <w:szCs w:val="20"/>
              </w:rPr>
              <w:lastRenderedPageBreak/>
              <w:t xml:space="preserve">aman, tawakal dan perilaku adil </w:t>
            </w:r>
          </w:p>
        </w:tc>
        <w:tc>
          <w:tcPr>
            <w:tcW w:w="777" w:type="pct"/>
          </w:tcPr>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lastRenderedPageBreak/>
              <w:t>Mendemonstrasikan hafalan al-Asmā’u al-¦usnā dengan menerapkan berbagai jenis nada bacaan secara baik dan lancar</w:t>
            </w:r>
          </w:p>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Menyajikan hubungan makna- makna al-Asma’u al-Husna: al-Karim, al-</w:t>
            </w:r>
            <w:r w:rsidRPr="0082661C">
              <w:rPr>
                <w:rFonts w:ascii="Times New Roman" w:hAnsi="Times New Roman" w:cs="Times New Roman"/>
                <w:sz w:val="20"/>
                <w:szCs w:val="20"/>
              </w:rPr>
              <w:lastRenderedPageBreak/>
              <w:t xml:space="preserve">Mu’min, al-Wakil, al-Matin, al-Jami’, al-‘Adl, dan al-Akhir dengan perilaku keluhuran budi, kokoh pendirian, rasa aman, tawakal dan perilaku adil </w:t>
            </w:r>
          </w:p>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Meneliti secara lebih mendalam bentuk perilaku tentang al-Asmā’u al-¦usnā, Q.S. al-A’rāf/7:180, Q.S. al-Infi¯ār:6, Q.S. al-An’ām/6:82, Q.S. aż-Żariyat/5:58, Q.S. Āli ‘Imrān/3:9, Q.S. al-An’ām/6:115, dan Q.S. al-¦ad³d/57:3 sebagai dasar dalam menerapkan al-Asmā’u al-¦usnā, dengan menggunakan IT.</w:t>
            </w:r>
          </w:p>
          <w:p w:rsidR="00B84023" w:rsidRPr="0082661C" w:rsidRDefault="00B84023" w:rsidP="00957FEF">
            <w:pPr>
              <w:pStyle w:val="ListParagraph"/>
              <w:numPr>
                <w:ilvl w:val="0"/>
                <w:numId w:val="16"/>
              </w:numPr>
              <w:rPr>
                <w:rFonts w:ascii="Times New Roman" w:hAnsi="Times New Roman" w:cs="Times New Roman"/>
                <w:sz w:val="20"/>
                <w:szCs w:val="20"/>
              </w:rPr>
            </w:pPr>
            <w:r w:rsidRPr="0082661C">
              <w:rPr>
                <w:rFonts w:ascii="Times New Roman" w:hAnsi="Times New Roman" w:cs="Times New Roman"/>
                <w:sz w:val="20"/>
                <w:szCs w:val="20"/>
              </w:rPr>
              <w:t xml:space="preserve">Menampilkan contoh perilaku berdasarkan al-Asmā’u al-¦usnā, Q.S. al- A’rāf/7:180, Q.S. al-Infi¯ār:6, Q.S. al-An’ām/6:82, Q.S. aż-Żariyat/5:58, Q.S. Āli ‘Imrān/3:9, Q.S. al-An’ām/6:115, dan Q.S. al-¦ad³d/57:3 ayat al-Qur’ān dan hadis-hadis yang mendukung lainnya, </w:t>
            </w:r>
            <w:r w:rsidRPr="0082661C">
              <w:rPr>
                <w:rFonts w:ascii="Times New Roman" w:hAnsi="Times New Roman" w:cs="Times New Roman"/>
                <w:sz w:val="20"/>
                <w:szCs w:val="20"/>
              </w:rPr>
              <w:lastRenderedPageBreak/>
              <w:t>sebagai dasar dalam menerapkan al-Asmā’u al-¦usnā melalui presentasi, demonstrasi dan bersimulasi, dalam bentuk powerpoint, video atau CD pembelajaran.</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1.4 </w:t>
            </w:r>
            <w:r w:rsidRPr="0082661C">
              <w:rPr>
                <w:rFonts w:ascii="Times New Roman" w:hAnsi="Times New Roman" w:cs="Times New Roman"/>
                <w:sz w:val="20"/>
                <w:szCs w:val="20"/>
                <w:lang w:val="en-US"/>
              </w:rPr>
              <w:tab/>
              <w:t xml:space="preserve">Meyakini keberadaan malaikat-malaikat Allah Swt. </w:t>
            </w:r>
          </w:p>
        </w:tc>
        <w:tc>
          <w:tcPr>
            <w:tcW w:w="777" w:type="pct"/>
          </w:tcPr>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Meyakini keberadaan malaikat-malaikat Allah Swt.</w:t>
            </w:r>
          </w:p>
        </w:tc>
        <w:tc>
          <w:tcPr>
            <w:tcW w:w="825" w:type="pct"/>
            <w:vMerge w:val="restart"/>
          </w:tcPr>
          <w:p w:rsidR="00B84023" w:rsidRPr="0082661C" w:rsidRDefault="00B84023" w:rsidP="00B234E6">
            <w:pPr>
              <w:ind w:left="-43"/>
              <w:rPr>
                <w:rFonts w:ascii="Times New Roman" w:hAnsi="Times New Roman" w:cs="Times New Roman"/>
                <w:bCs/>
                <w:sz w:val="20"/>
                <w:szCs w:val="20"/>
              </w:rPr>
            </w:pPr>
            <w:r w:rsidRPr="0082661C">
              <w:rPr>
                <w:rFonts w:ascii="Times New Roman" w:hAnsi="Times New Roman" w:cs="Times New Roman"/>
                <w:sz w:val="20"/>
                <w:szCs w:val="20"/>
                <w:lang w:val="sv-SE" w:eastAsia="ja-JP"/>
              </w:rPr>
              <w:t xml:space="preserve">Iman </w:t>
            </w:r>
            <w:r w:rsidRPr="0082661C">
              <w:rPr>
                <w:rFonts w:ascii="Times New Roman" w:hAnsi="Times New Roman" w:cs="Times New Roman"/>
                <w:sz w:val="20"/>
                <w:szCs w:val="20"/>
                <w:lang w:eastAsia="ja-JP"/>
              </w:rPr>
              <w:t>kepada</w:t>
            </w:r>
            <w:r w:rsidRPr="0082661C">
              <w:rPr>
                <w:rFonts w:ascii="Times New Roman" w:hAnsi="Times New Roman" w:cs="Times New Roman"/>
                <w:sz w:val="20"/>
                <w:szCs w:val="20"/>
              </w:rPr>
              <w:t xml:space="preserve"> Malaikat </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makna dan contoh perilaku beriman kepada malaikat-malaikat Allah S</w:t>
            </w:r>
            <w:r w:rsidRPr="0082661C">
              <w:rPr>
                <w:rFonts w:ascii="Times New Roman" w:hAnsi="Times New Roman" w:cs="Times New Roman"/>
                <w:sz w:val="20"/>
                <w:szCs w:val="20"/>
                <w:lang w:val="id-ID"/>
              </w:rPr>
              <w:t>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penjelasan materi di atas melalui tutorial,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Mengapa  kita</w:t>
            </w:r>
            <w:proofErr w:type="gramEnd"/>
            <w:r w:rsidRPr="0082661C">
              <w:rPr>
                <w:rFonts w:ascii="Times New Roman" w:hAnsi="Times New Roman" w:cs="Times New Roman"/>
                <w:sz w:val="20"/>
                <w:szCs w:val="20"/>
              </w:rPr>
              <w:t xml:space="preserve"> harus beriman  kepada malaikat?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malaikat yang wajib diketahui ada sepuluh?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yang harus dilakukan oleh orang yang beriman kepada malaikat?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mengidentifikasi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dan tugas malaikat.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w:t>
            </w:r>
            <w:r w:rsidRPr="0082661C">
              <w:rPr>
                <w:rFonts w:ascii="Times New Roman" w:hAnsi="Times New Roman" w:cs="Times New Roman"/>
                <w:sz w:val="20"/>
                <w:szCs w:val="20"/>
              </w:rPr>
              <w:lastRenderedPageBreak/>
              <w:t xml:space="preserve">dan contoh </w:t>
            </w:r>
            <w:proofErr w:type="gramStart"/>
            <w:r w:rsidRPr="0082661C">
              <w:rPr>
                <w:rFonts w:ascii="Times New Roman" w:hAnsi="Times New Roman" w:cs="Times New Roman"/>
                <w:sz w:val="20"/>
                <w:szCs w:val="20"/>
              </w:rPr>
              <w:t>perilaku  beriman</w:t>
            </w:r>
            <w:proofErr w:type="gramEnd"/>
            <w:r w:rsidRPr="0082661C">
              <w:rPr>
                <w:rFonts w:ascii="Times New Roman" w:hAnsi="Times New Roman" w:cs="Times New Roman"/>
                <w:sz w:val="20"/>
                <w:szCs w:val="20"/>
              </w:rPr>
              <w:t xml:space="preserve"> kepada Malaikat sebagaimana disebutkan dalam </w:t>
            </w:r>
            <w:r w:rsidRPr="0082661C">
              <w:rPr>
                <w:rFonts w:ascii="Times New Roman" w:hAnsi="Times New Roman" w:cs="Times New Roman"/>
                <w:i/>
                <w:sz w:val="20"/>
                <w:szCs w:val="20"/>
              </w:rPr>
              <w:t>al-Quran</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Mengaitkan antara beriman kepada malaikat Allah Swt. dengan perilaku teliti, disiplin, dan waspada.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Menyebutkan ayat-ayat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yang mengungkapkan nama-nama malaikat.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Membacakan kesimpulan tentang makna beriman kepada malaikat-malaikat Allah S</w:t>
            </w:r>
            <w:r w:rsidRPr="0082661C">
              <w:rPr>
                <w:rFonts w:ascii="Times New Roman" w:hAnsi="Times New Roman" w:cs="Times New Roman"/>
                <w:sz w:val="20"/>
                <w:szCs w:val="20"/>
                <w:lang w:val="id-ID"/>
              </w:rPr>
              <w:t>wt</w:t>
            </w:r>
            <w:r w:rsidRPr="0082661C">
              <w:rPr>
                <w:rFonts w:ascii="Times New Roman" w:hAnsi="Times New Roman" w:cs="Times New Roman"/>
                <w:sz w:val="20"/>
                <w:szCs w:val="20"/>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Menjelaskan keterkaitan antara beriman kepada malaikat Allah Swt. dengan perilaku teliti, disiplin, dan waspada.</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2.4 </w:t>
            </w:r>
            <w:r w:rsidRPr="0082661C">
              <w:rPr>
                <w:rFonts w:ascii="Times New Roman" w:hAnsi="Times New Roman" w:cs="Times New Roman"/>
                <w:sz w:val="20"/>
                <w:szCs w:val="20"/>
                <w:lang w:val="en-US"/>
              </w:rPr>
              <w:tab/>
              <w:t xml:space="preserve">Menunjukkan sikap disiplin, jujur dan bertanggung jawab, sebagai implementasi beriman kepada malaikat-malaikat Allah Swt. </w:t>
            </w:r>
          </w:p>
        </w:tc>
        <w:tc>
          <w:tcPr>
            <w:tcW w:w="777" w:type="pct"/>
          </w:tcPr>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Menunjukkan sikap disiplin, jujur dan bertanggung jawab, sebagai implementasi beriman kepada malaikat-malaikat Allah Swt.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w:t>
            </w:r>
            <w:r w:rsidRPr="00C84875">
              <w:rPr>
                <w:rFonts w:ascii="Times New Roman" w:hAnsi="Times New Roman" w:cs="Times New Roman"/>
                <w:sz w:val="20"/>
                <w:szCs w:val="20"/>
              </w:rPr>
              <w:lastRenderedPageBreak/>
              <w:t>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3.4 </w:t>
            </w:r>
            <w:r w:rsidRPr="0082661C">
              <w:rPr>
                <w:rFonts w:ascii="Times New Roman" w:hAnsi="Times New Roman" w:cs="Times New Roman"/>
                <w:sz w:val="20"/>
                <w:szCs w:val="20"/>
                <w:lang w:val="en-US"/>
              </w:rPr>
              <w:tab/>
              <w:t xml:space="preserve">Menganalisis makna beriman kepada malaikat-malaikat </w:t>
            </w:r>
            <w:r w:rsidRPr="0082661C">
              <w:rPr>
                <w:rFonts w:ascii="Times New Roman" w:hAnsi="Times New Roman" w:cs="Times New Roman"/>
                <w:sz w:val="20"/>
                <w:szCs w:val="20"/>
                <w:lang w:val="en-US"/>
              </w:rPr>
              <w:lastRenderedPageBreak/>
              <w:t xml:space="preserve">Allah Swt. </w:t>
            </w:r>
          </w:p>
        </w:tc>
        <w:tc>
          <w:tcPr>
            <w:tcW w:w="777" w:type="pct"/>
          </w:tcPr>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lastRenderedPageBreak/>
              <w:t>Meneliti secara lebih mendalam pemahaman Q.S. Al-</w:t>
            </w:r>
            <w:r w:rsidRPr="0082661C">
              <w:rPr>
                <w:rFonts w:ascii="Times New Roman" w:hAnsi="Times New Roman" w:cs="Times New Roman"/>
                <w:sz w:val="20"/>
                <w:szCs w:val="20"/>
              </w:rPr>
              <w:lastRenderedPageBreak/>
              <w:t>Baqārah/2:285 dan Q.S. an-Nisā’/4:136 tentang beriman kepada malaikat-malaikat Allah Swt., dengan menggunakan IT</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Menganalisis makna beriman kepada malaikat-malaikat Allah Swt.</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Meneliti secara lebih mendalam isi Q.S. Al-Baqārah/2:285 dan Q.S. an- Nisā’/4:136 sebagai dasar dalam menerapkan beriman kepada malaikat, dengan menggunakan IT</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Menjelaskan makna isi Q.S. Al-Baqārah/2:285 dan Q.S. an-Nisā’/4:136 tentang beriman kepada malaikat-malaikat Allah Swt. 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w:t>
            </w:r>
            <w:r w:rsidRPr="001D6403">
              <w:rPr>
                <w:rFonts w:ascii="Times New Roman" w:hAnsi="Times New Roman" w:cs="Times New Roman"/>
                <w:sz w:val="20"/>
                <w:szCs w:val="20"/>
                <w:lang w:val="id-ID"/>
              </w:rPr>
              <w:lastRenderedPageBreak/>
              <w:t>secara efektif dan kreatif, serta mampu menggunakan metode sesuai kaidah keilmuan</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4.4 </w:t>
            </w:r>
            <w:r w:rsidRPr="0082661C">
              <w:rPr>
                <w:rFonts w:ascii="Times New Roman" w:hAnsi="Times New Roman" w:cs="Times New Roman"/>
                <w:sz w:val="20"/>
                <w:szCs w:val="20"/>
                <w:lang w:val="en-US"/>
              </w:rPr>
              <w:tab/>
              <w:t xml:space="preserve">Menyajikan hubungan antara beriman kepada malaikat-malaikat Allah Swt. dengan perilaku teliti, disiplin, dan waspada. </w:t>
            </w:r>
          </w:p>
        </w:tc>
        <w:tc>
          <w:tcPr>
            <w:tcW w:w="777" w:type="pct"/>
          </w:tcPr>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 xml:space="preserve">Menyajikan model-model jenis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membaca indah Q.S. Al-Baqārah/2:285 dan Q.S. an-Nisā’/4:136 tentang beriman kepada malaikat-malaikat Allah Swt.</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 xml:space="preserve">Mendemonstrasikan </w:t>
            </w:r>
            <w:r w:rsidRPr="0082661C">
              <w:rPr>
                <w:rFonts w:ascii="Times New Roman" w:hAnsi="Times New Roman" w:cs="Times New Roman"/>
                <w:sz w:val="20"/>
                <w:szCs w:val="20"/>
              </w:rPr>
              <w:lastRenderedPageBreak/>
              <w:t>hafalan Q.S. Al-Baqārah/2:285 dan Q.S. an-Nisā’/4:136 tentang beriman kepada malaikat dengan menerapkan berbagai jenis nada bacaan (nagham) secara baik dan lancar</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Membacakan sari tilawah Q.S. Al-Baqārah/2:285 dan Q.S. an-Nisā’/4:136 tentang iman kepada malaikat-malaikat Allah Swt. dengan nada yang khidmad, menarik, dan indah</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 xml:space="preserve">Menyajikan hubungan antara beriman kepada malaikat-malaikat Allah Swt. dengan perilaku teliti, disiplin, dan waspada. </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Menampilkan contoh perilaku berdasarkan Q.S. Al-Baqārah/2:285 dan Q.S. an- Nisā’/4:136 sebagai dasar dalam menerapkan beriman kepada malaikatmelalui presentasi, demonstrasi dan bersimulasi.</w:t>
            </w:r>
          </w:p>
          <w:p w:rsidR="00B84023" w:rsidRPr="0082661C" w:rsidRDefault="00B84023" w:rsidP="00957FEF">
            <w:pPr>
              <w:pStyle w:val="ListParagraph"/>
              <w:numPr>
                <w:ilvl w:val="1"/>
                <w:numId w:val="17"/>
              </w:numPr>
              <w:ind w:left="241" w:hanging="218"/>
              <w:jc w:val="both"/>
              <w:rPr>
                <w:rFonts w:ascii="Times New Roman" w:hAnsi="Times New Roman" w:cs="Times New Roman"/>
                <w:sz w:val="20"/>
                <w:szCs w:val="20"/>
              </w:rPr>
            </w:pPr>
            <w:r w:rsidRPr="0082661C">
              <w:rPr>
                <w:rFonts w:ascii="Times New Roman" w:hAnsi="Times New Roman" w:cs="Times New Roman"/>
                <w:sz w:val="20"/>
                <w:szCs w:val="20"/>
              </w:rPr>
              <w:t xml:space="preserve">Memberikan contoh-contoh perilaku, </w:t>
            </w:r>
            <w:r w:rsidRPr="0082661C">
              <w:rPr>
                <w:rFonts w:ascii="Times New Roman" w:hAnsi="Times New Roman" w:cs="Times New Roman"/>
                <w:sz w:val="20"/>
                <w:szCs w:val="20"/>
              </w:rPr>
              <w:lastRenderedPageBreak/>
              <w:t>berdasarkan tambahan bacaan ayat al-Qur’ān dan hadis-hadis yang mendukung lainnya, sebagai dasar dalam menerapkan beriman kepada malaikat, dalam perilaku sehari-hari diantaranya.</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t>1.5</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Terbiasa berpakaian sesuai dengan syariat Islam </w:t>
            </w:r>
          </w:p>
        </w:tc>
        <w:tc>
          <w:tcPr>
            <w:tcW w:w="777" w:type="pct"/>
          </w:tcPr>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Terbiasa berpakaian sesuai dengan syariat Islam </w:t>
            </w:r>
          </w:p>
        </w:tc>
        <w:tc>
          <w:tcPr>
            <w:tcW w:w="825" w:type="pct"/>
            <w:vMerge w:val="restart"/>
          </w:tcPr>
          <w:p w:rsidR="00B84023" w:rsidRPr="0082661C" w:rsidRDefault="00B84023" w:rsidP="00B234E6">
            <w:pPr>
              <w:ind w:left="-43"/>
              <w:rPr>
                <w:rFonts w:ascii="Times New Roman" w:hAnsi="Times New Roman" w:cs="Times New Roman"/>
                <w:bCs/>
                <w:sz w:val="20"/>
                <w:szCs w:val="20"/>
              </w:rPr>
            </w:pPr>
            <w:r w:rsidRPr="0082661C">
              <w:rPr>
                <w:rFonts w:ascii="Times New Roman" w:hAnsi="Times New Roman" w:cs="Times New Roman"/>
                <w:sz w:val="20"/>
                <w:szCs w:val="20"/>
                <w:lang w:val="sv-SE"/>
              </w:rPr>
              <w:t>Berpakaian secara Islami</w:t>
            </w:r>
            <w:r w:rsidRPr="0082661C">
              <w:rPr>
                <w:rFonts w:ascii="Times New Roman" w:hAnsi="Times New Roman" w:cs="Times New Roman"/>
                <w:sz w:val="20"/>
                <w:szCs w:val="20"/>
              </w:rPr>
              <w:t xml:space="preserve"> </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bacaan teks tentang berpakaian secara islami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Mencermati model-model berpakain secara islami melalui tutorial,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Mengemukakan pertanyaan tentang: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Bagaimana berpakaian secara islami?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kita harus berpakaian secara islami?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Mengidentifikasi tata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berpakaian sesuai syariat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tujuan berpakaian menurut syariat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manfaat berpakaian menurut syariat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landasan hukum berpakaian menurut syariat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antara </w:t>
            </w:r>
            <w:r w:rsidRPr="0082661C">
              <w:rPr>
                <w:rFonts w:ascii="Times New Roman" w:hAnsi="Times New Roman" w:cs="Times New Roman"/>
                <w:sz w:val="20"/>
                <w:szCs w:val="20"/>
              </w:rPr>
              <w:lastRenderedPageBreak/>
              <w:t>kesesuaian model berpakaian dengan ketentuan syariat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ketentuan berpakaian menurut syariat </w:t>
            </w:r>
            <w:proofErr w:type="gramStart"/>
            <w:r w:rsidRPr="0082661C">
              <w:rPr>
                <w:rFonts w:ascii="Times New Roman" w:hAnsi="Times New Roman" w:cs="Times New Roman"/>
                <w:sz w:val="20"/>
                <w:szCs w:val="20"/>
              </w:rPr>
              <w:t>islam</w:t>
            </w:r>
            <w:proofErr w:type="gramEnd"/>
            <w:r w:rsidRPr="0082661C">
              <w:rPr>
                <w:rFonts w:ascii="Times New Roman" w:hAnsi="Times New Roman" w:cs="Times New Roman"/>
                <w:sz w:val="20"/>
                <w:szCs w:val="20"/>
              </w:rPr>
              <w:t xml:space="preserve"> dengan hikmah yang diperoleh individu, keluarga, dan masyarakat.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berpakaian menurut syariat Islam.</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2.5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Menunjukkan perilaku berpakaian sesuai dengan syariat Islam </w:t>
            </w:r>
          </w:p>
        </w:tc>
        <w:tc>
          <w:tcPr>
            <w:tcW w:w="777" w:type="pct"/>
          </w:tcPr>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Menunjukkan perilaku berpakaian sesuai dengan syariat Islam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w:t>
            </w:r>
            <w:r w:rsidRPr="00C84875">
              <w:rPr>
                <w:rFonts w:ascii="Times New Roman" w:hAnsi="Times New Roman" w:cs="Times New Roman"/>
                <w:sz w:val="20"/>
                <w:szCs w:val="20"/>
              </w:rPr>
              <w:lastRenderedPageBreak/>
              <w:t>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3.5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Menganalisis ketentuan berpakaian sesuai syariat Islam </w:t>
            </w:r>
          </w:p>
        </w:tc>
        <w:tc>
          <w:tcPr>
            <w:tcW w:w="777" w:type="pct"/>
          </w:tcPr>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Meneliti secara lebih mendalam pemahaman Q.S. al-</w:t>
            </w:r>
            <w:r w:rsidRPr="0082661C">
              <w:rPr>
                <w:rFonts w:ascii="Times New Roman" w:hAnsi="Times New Roman" w:cs="Times New Roman"/>
                <w:sz w:val="20"/>
                <w:szCs w:val="20"/>
              </w:rPr>
              <w:lastRenderedPageBreak/>
              <w:t>A’hzab/33:59, 31, dan an- Nur/24:31 tentang berbusana muslim dan muslimah, dengan menggunakan IT</w:t>
            </w:r>
          </w:p>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Menganalisis ketentuan berpakaian sesuai syariat Islam </w:t>
            </w:r>
          </w:p>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Menjelaskan makna yang terkandung dalam al-Ahzāb/33:59, dan an- Nur/24:31 tentang berbusana </w:t>
            </w:r>
            <w:proofErr w:type="gramStart"/>
            <w:r w:rsidRPr="0082661C">
              <w:rPr>
                <w:rFonts w:ascii="Times New Roman" w:hAnsi="Times New Roman" w:cs="Times New Roman"/>
                <w:sz w:val="20"/>
                <w:szCs w:val="20"/>
              </w:rPr>
              <w:t>muslim</w:t>
            </w:r>
            <w:proofErr w:type="gramEnd"/>
            <w:r w:rsidRPr="0082661C">
              <w:rPr>
                <w:rFonts w:ascii="Times New Roman" w:hAnsi="Times New Roman" w:cs="Times New Roman"/>
                <w:sz w:val="20"/>
                <w:szCs w:val="20"/>
              </w:rPr>
              <w:t xml:space="preserve"> dan muslimah 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w:t>
            </w:r>
            <w:r w:rsidRPr="001D6403">
              <w:rPr>
                <w:rFonts w:ascii="Times New Roman" w:hAnsi="Times New Roman" w:cs="Times New Roman"/>
                <w:sz w:val="20"/>
                <w:szCs w:val="20"/>
                <w:lang w:val="id-ID"/>
              </w:rPr>
              <w:lastRenderedPageBreak/>
              <w:t>metode sesuai kaidah keilmuan</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4.5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Menyajikan keutamaan tatacara berpakaian sesuai syariat Islam </w:t>
            </w:r>
          </w:p>
        </w:tc>
        <w:tc>
          <w:tcPr>
            <w:tcW w:w="777" w:type="pct"/>
          </w:tcPr>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Menyajikan keutamaan tatacara berpakaian sesuai syariat Islam </w:t>
            </w:r>
          </w:p>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Menampilkan contoh perilaku berdasarkan, Q.S. al- Ahzāb/33:59, dan an- Nur/24:31 sebagai dasar dalam menerapkan berbusana </w:t>
            </w:r>
            <w:proofErr w:type="gramStart"/>
            <w:r w:rsidRPr="0082661C">
              <w:rPr>
                <w:rFonts w:ascii="Times New Roman" w:hAnsi="Times New Roman" w:cs="Times New Roman"/>
                <w:sz w:val="20"/>
                <w:szCs w:val="20"/>
              </w:rPr>
              <w:t>muslim</w:t>
            </w:r>
            <w:proofErr w:type="gramEnd"/>
            <w:r w:rsidRPr="0082661C">
              <w:rPr>
                <w:rFonts w:ascii="Times New Roman" w:hAnsi="Times New Roman" w:cs="Times New Roman"/>
                <w:sz w:val="20"/>
                <w:szCs w:val="20"/>
              </w:rPr>
              <w:t xml:space="preserve"> dan muslimah melalui presentasi, </w:t>
            </w:r>
            <w:r w:rsidRPr="0082661C">
              <w:rPr>
                <w:rFonts w:ascii="Times New Roman" w:hAnsi="Times New Roman" w:cs="Times New Roman"/>
                <w:sz w:val="20"/>
                <w:szCs w:val="20"/>
              </w:rPr>
              <w:lastRenderedPageBreak/>
              <w:t>demonstrasi dan simulasi dengan menggunakan IT.</w:t>
            </w:r>
          </w:p>
          <w:p w:rsidR="00B84023" w:rsidRPr="0082661C" w:rsidRDefault="00B84023" w:rsidP="00682A4A">
            <w:pPr>
              <w:pStyle w:val="ListParagraph"/>
              <w:numPr>
                <w:ilvl w:val="0"/>
                <w:numId w:val="18"/>
              </w:numPr>
              <w:ind w:left="241" w:hanging="241"/>
              <w:rPr>
                <w:rFonts w:ascii="Times New Roman" w:hAnsi="Times New Roman" w:cs="Times New Roman"/>
                <w:sz w:val="20"/>
                <w:szCs w:val="20"/>
              </w:rPr>
            </w:pPr>
            <w:r w:rsidRPr="0082661C">
              <w:rPr>
                <w:rFonts w:ascii="Times New Roman" w:hAnsi="Times New Roman" w:cs="Times New Roman"/>
                <w:sz w:val="20"/>
                <w:szCs w:val="20"/>
              </w:rPr>
              <w:t xml:space="preserve">Memberikan contoh-contoh perilaku, berdasarkan ayat-ayat al-Qur’ān dan hadis-hadis lainnya sebagai dasar dalam menerapkan berbusana </w:t>
            </w:r>
            <w:proofErr w:type="gramStart"/>
            <w:r w:rsidRPr="0082661C">
              <w:rPr>
                <w:rFonts w:ascii="Times New Roman" w:hAnsi="Times New Roman" w:cs="Times New Roman"/>
                <w:sz w:val="20"/>
                <w:szCs w:val="20"/>
              </w:rPr>
              <w:t>muslim</w:t>
            </w:r>
            <w:proofErr w:type="gramEnd"/>
            <w:r w:rsidRPr="0082661C">
              <w:rPr>
                <w:rFonts w:ascii="Times New Roman" w:hAnsi="Times New Roman" w:cs="Times New Roman"/>
                <w:sz w:val="20"/>
                <w:szCs w:val="20"/>
              </w:rPr>
              <w:t xml:space="preserve"> dan muslimah.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1.6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Meyakini bahwa jujur adalah ajaran pokok agama </w:t>
            </w:r>
          </w:p>
        </w:tc>
        <w:tc>
          <w:tcPr>
            <w:tcW w:w="777" w:type="pct"/>
          </w:tcPr>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t xml:space="preserve">Meyakini bahwa jujur adalah ajaran pokok agama </w:t>
            </w:r>
          </w:p>
        </w:tc>
        <w:tc>
          <w:tcPr>
            <w:tcW w:w="825" w:type="pct"/>
            <w:vMerge w:val="restart"/>
          </w:tcPr>
          <w:p w:rsidR="00B84023" w:rsidRPr="0082661C" w:rsidRDefault="00B84023" w:rsidP="00B234E6">
            <w:pPr>
              <w:ind w:left="-43"/>
              <w:rPr>
                <w:rFonts w:ascii="Times New Roman" w:hAnsi="Times New Roman" w:cs="Times New Roman"/>
                <w:sz w:val="20"/>
                <w:szCs w:val="20"/>
              </w:rPr>
            </w:pPr>
            <w:r w:rsidRPr="0082661C">
              <w:rPr>
                <w:rFonts w:ascii="Times New Roman" w:hAnsi="Times New Roman" w:cs="Times New Roman"/>
                <w:sz w:val="20"/>
                <w:szCs w:val="20"/>
              </w:rPr>
              <w:t>Perilaku jujur</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Mengamati tayangan video tentang perilaku jujur dalam kehidupan sehari-hari yang berkembang di masyarakat.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Menyimak dan membaca penjelasan mengenai perilaku jujur dalam kehidupan sehari-hari yang berkembang di masyarakat.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Mengajukan  pertanyaan</w:t>
            </w:r>
            <w:proofErr w:type="gramEnd"/>
            <w:r w:rsidRPr="0082661C">
              <w:rPr>
                <w:rFonts w:ascii="Times New Roman" w:hAnsi="Times New Roman" w:cs="Times New Roman"/>
                <w:sz w:val="20"/>
                <w:szCs w:val="20"/>
              </w:rPr>
              <w:t xml:space="preserve">  tentang perilaku jujur dalam kehidupan sehari-hari yang berkembang di masyarakat.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Menelaah perilaku jujur dalam kehidupan sehari-hari yang berkembang di masyarakatMenyimpulkan hikmah perilaku jujur dalam kehidupan sehari-hari yang berkembang di masyarakat.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Mengaitkan perilaku </w:t>
            </w:r>
            <w:r w:rsidRPr="0082661C">
              <w:rPr>
                <w:rFonts w:ascii="Times New Roman" w:hAnsi="Times New Roman" w:cs="Times New Roman"/>
                <w:sz w:val="20"/>
                <w:szCs w:val="20"/>
              </w:rPr>
              <w:lastRenderedPageBreak/>
              <w:t>jujur dalam kehidupan sehari-hari yang berkembang di masyarakat dengan keimanan.</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rumusan perilaku jujur berdasarkan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xml:space="preserve"> dan Hadis</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Mengidentifikasi perilaku jujur dengan kehidupan sehari-hari.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Menyajikan/melaporkan hasil diskusi tentang perilaku jujur dalam kehidupan sehari-hari yang berkembang di masyarakat.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Menjelaskan  keterkaitan</w:t>
            </w:r>
            <w:proofErr w:type="gramEnd"/>
            <w:r w:rsidRPr="0082661C">
              <w:rPr>
                <w:rFonts w:ascii="Times New Roman" w:hAnsi="Times New Roman" w:cs="Times New Roman"/>
                <w:sz w:val="20"/>
                <w:szCs w:val="20"/>
              </w:rPr>
              <w:t xml:space="preserve"> perilaku jujur dalam kehidupan sehari-hari yang berkembang di masyarakat dengan keimanan.</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Menanggapi hasil presentasi (melengkapi, mengkonformasi, dan menyanggah).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resume pembelajaran di bawah bimbingan guru.</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2.6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Menunjukkan perilaku jujur dalam kehidupan sehari-hari </w:t>
            </w:r>
          </w:p>
        </w:tc>
        <w:tc>
          <w:tcPr>
            <w:tcW w:w="777" w:type="pct"/>
          </w:tcPr>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t xml:space="preserve">Menunjukkan perilaku jujur dalam kehidupan sehari-hari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w:t>
            </w:r>
            <w:r w:rsidRPr="00C84875">
              <w:rPr>
                <w:rFonts w:ascii="Times New Roman" w:hAnsi="Times New Roman" w:cs="Times New Roman"/>
                <w:sz w:val="20"/>
                <w:szCs w:val="20"/>
              </w:rPr>
              <w:lastRenderedPageBreak/>
              <w:t>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3.6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Menganalisis manfaat </w:t>
            </w:r>
            <w:r w:rsidRPr="0082661C">
              <w:rPr>
                <w:rFonts w:ascii="Times New Roman" w:hAnsi="Times New Roman" w:cs="Times New Roman"/>
                <w:sz w:val="20"/>
                <w:szCs w:val="20"/>
              </w:rPr>
              <w:lastRenderedPageBreak/>
              <w:t xml:space="preserve">kejujuran dalam kehidupan sehari-hari </w:t>
            </w:r>
          </w:p>
        </w:tc>
        <w:tc>
          <w:tcPr>
            <w:tcW w:w="777" w:type="pct"/>
          </w:tcPr>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Meneliti secara lebih </w:t>
            </w:r>
            <w:r w:rsidRPr="0082661C">
              <w:rPr>
                <w:rFonts w:ascii="Times New Roman" w:hAnsi="Times New Roman" w:cs="Times New Roman"/>
                <w:sz w:val="20"/>
                <w:szCs w:val="20"/>
              </w:rPr>
              <w:lastRenderedPageBreak/>
              <w:t>mendalam pemahaman Q.S. al-Māidah/5:8, Q.S. at- Taubah/9:119, Q.S. al-Anfāl/8:58, dan Q.S. an-Nahl/16:105 tentang kejujuran, dengan menggunakan IT</w:t>
            </w:r>
          </w:p>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t xml:space="preserve">Menganalisis manfaat kejujuran dalam kehidupan sehari-hari </w:t>
            </w:r>
          </w:p>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t>Menjelaskan makna yang terkandung dalam Q.S. al-Māidah/5:8, Q.S. at- Taubah/9:119, Q.S. al-Anfāl/8:58, dan Q.S. an-Nahl/16:105 tentang kejujuran 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w:t>
            </w:r>
            <w:r w:rsidRPr="001D6403">
              <w:rPr>
                <w:rFonts w:ascii="Times New Roman" w:hAnsi="Times New Roman" w:cs="Times New Roman"/>
                <w:sz w:val="20"/>
                <w:szCs w:val="20"/>
                <w:lang w:val="id-ID"/>
              </w:rPr>
              <w:lastRenderedPageBreak/>
              <w:t>kreatif, serta mampu menggunakan metode sesuai kaidah keilmuan</w:t>
            </w:r>
          </w:p>
        </w:tc>
        <w:tc>
          <w:tcPr>
            <w:tcW w:w="784" w:type="pct"/>
          </w:tcPr>
          <w:p w:rsidR="00B84023" w:rsidRPr="0082661C" w:rsidRDefault="00B84023" w:rsidP="00B22C76">
            <w:pPr>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4.6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Menyajikan kaitan antara contoh perilaku jujur dalam kehidupan sehari-hari dengan keimanan </w:t>
            </w:r>
          </w:p>
        </w:tc>
        <w:tc>
          <w:tcPr>
            <w:tcW w:w="777" w:type="pct"/>
          </w:tcPr>
          <w:p w:rsidR="00B84023" w:rsidRPr="0082661C" w:rsidRDefault="00B84023" w:rsidP="00682A4A">
            <w:pPr>
              <w:pStyle w:val="ListParagraph"/>
              <w:numPr>
                <w:ilvl w:val="0"/>
                <w:numId w:val="19"/>
              </w:numPr>
              <w:rPr>
                <w:rFonts w:ascii="Times New Roman" w:hAnsi="Times New Roman" w:cs="Times New Roman"/>
                <w:sz w:val="20"/>
                <w:szCs w:val="20"/>
              </w:rPr>
            </w:pPr>
            <w:r w:rsidRPr="0082661C">
              <w:rPr>
                <w:rFonts w:ascii="Times New Roman" w:hAnsi="Times New Roman" w:cs="Times New Roman"/>
                <w:sz w:val="20"/>
                <w:szCs w:val="20"/>
              </w:rPr>
              <w:t xml:space="preserve">Menyajikan kaitan antara contoh perilaku jujur dalam kehidupan sehari-hari dengan keimanan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1.7 </w:t>
            </w:r>
            <w:r w:rsidRPr="0082661C">
              <w:rPr>
                <w:rFonts w:ascii="Times New Roman" w:hAnsi="Times New Roman" w:cs="Times New Roman"/>
                <w:sz w:val="20"/>
                <w:szCs w:val="20"/>
              </w:rPr>
              <w:tab/>
              <w:t>Meyakini bahwa menuntut ilmu adalah perintah Allah dan Rasul-Nya.</w:t>
            </w:r>
          </w:p>
        </w:tc>
        <w:tc>
          <w:tcPr>
            <w:tcW w:w="777" w:type="pct"/>
          </w:tcPr>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Meyakini bahwa menuntut ilmu adalah perintah Allah dan Rasul-Nya.</w:t>
            </w:r>
          </w:p>
        </w:tc>
        <w:tc>
          <w:tcPr>
            <w:tcW w:w="825" w:type="pct"/>
            <w:vMerge w:val="restart"/>
          </w:tcPr>
          <w:p w:rsidR="00B84023" w:rsidRPr="0082661C" w:rsidRDefault="00B84023" w:rsidP="00B234E6">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w:t>
            </w:r>
            <w:r w:rsidRPr="0082661C">
              <w:rPr>
                <w:rFonts w:ascii="Times New Roman" w:hAnsi="Times New Roman" w:cs="Times New Roman"/>
                <w:sz w:val="20"/>
                <w:szCs w:val="20"/>
                <w:lang w:val="sv-SE"/>
              </w:rPr>
              <w:t>emangat menuntut ilmu dan menyampai</w:t>
            </w:r>
            <w:r w:rsidRPr="0082661C">
              <w:rPr>
                <w:rFonts w:ascii="Times New Roman" w:hAnsi="Times New Roman" w:cs="Times New Roman"/>
                <w:sz w:val="20"/>
                <w:szCs w:val="20"/>
              </w:rPr>
              <w:softHyphen/>
            </w:r>
            <w:r w:rsidRPr="0082661C">
              <w:rPr>
                <w:rFonts w:ascii="Times New Roman" w:hAnsi="Times New Roman" w:cs="Times New Roman"/>
                <w:sz w:val="20"/>
                <w:szCs w:val="20"/>
                <w:lang w:val="sv-SE"/>
              </w:rPr>
              <w:t>kannya kepada sesama</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w:t>
            </w:r>
            <w:r w:rsidRPr="0082661C">
              <w:rPr>
                <w:rFonts w:ascii="Times New Roman" w:hAnsi="Times New Roman" w:cs="Times New Roman"/>
                <w:i/>
                <w:sz w:val="20"/>
                <w:szCs w:val="20"/>
              </w:rPr>
              <w:t xml:space="preserve">Q.S. </w:t>
            </w:r>
            <w:r w:rsidRPr="0082661C">
              <w:rPr>
                <w:rFonts w:ascii="Times New Roman" w:hAnsi="Times New Roman" w:cs="Times New Roman"/>
                <w:i/>
                <w:sz w:val="20"/>
                <w:szCs w:val="20"/>
                <w:lang w:val="id-ID"/>
              </w:rPr>
              <w:t>a</w:t>
            </w:r>
            <w:r w:rsidRPr="0082661C">
              <w:rPr>
                <w:rFonts w:ascii="Times New Roman" w:hAnsi="Times New Roman" w:cs="Times New Roman"/>
                <w:i/>
                <w:sz w:val="20"/>
                <w:szCs w:val="20"/>
              </w:rPr>
              <w:t>t-Taubah</w:t>
            </w:r>
            <w:r w:rsidRPr="0082661C">
              <w:rPr>
                <w:rFonts w:ascii="Times New Roman" w:hAnsi="Times New Roman" w:cs="Times New Roman"/>
                <w:sz w:val="20"/>
                <w:szCs w:val="20"/>
              </w:rPr>
              <w:t xml:space="preserve"> (9) : 122 dan hadits terkait tentang semangat menuntut ilmu, menerapkan dan menyampaikan nya kepada sesama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Mengapa  harus</w:t>
            </w:r>
            <w:proofErr w:type="gramEnd"/>
            <w:r w:rsidRPr="0082661C">
              <w:rPr>
                <w:rFonts w:ascii="Times New Roman" w:hAnsi="Times New Roman" w:cs="Times New Roman"/>
                <w:sz w:val="20"/>
                <w:szCs w:val="20"/>
              </w:rPr>
              <w:t xml:space="preserve"> menuntut ilmu?</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menyampaikan ilmu kepada sesama?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dan contoh semangat menuntut ilmu, menerapkan dan menyampaikannya kepada sesama sebagai implementasi pemahaman </w:t>
            </w:r>
            <w:proofErr w:type="gramStart"/>
            <w:r w:rsidRPr="0082661C">
              <w:rPr>
                <w:rFonts w:ascii="Times New Roman" w:hAnsi="Times New Roman" w:cs="Times New Roman"/>
                <w:sz w:val="20"/>
                <w:szCs w:val="20"/>
              </w:rPr>
              <w:t xml:space="preserve">kandungan  </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.S</w:t>
            </w:r>
            <w:proofErr w:type="gramEnd"/>
            <w:r w:rsidRPr="0082661C">
              <w:rPr>
                <w:rFonts w:ascii="Times New Roman" w:hAnsi="Times New Roman" w:cs="Times New Roman"/>
                <w:i/>
                <w:sz w:val="20"/>
                <w:szCs w:val="20"/>
                <w:lang w:val="sv-SE"/>
              </w:rPr>
              <w:t>. at-Taubah</w:t>
            </w:r>
            <w:r w:rsidRPr="0082661C">
              <w:rPr>
                <w:rFonts w:ascii="Times New Roman" w:hAnsi="Times New Roman" w:cs="Times New Roman"/>
                <w:sz w:val="20"/>
                <w:szCs w:val="20"/>
              </w:rPr>
              <w:t xml:space="preserve"> (9): 122 dan hadits terkait.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w:t>
            </w:r>
            <w:proofErr w:type="gramStart"/>
            <w:r w:rsidRPr="0082661C">
              <w:rPr>
                <w:rFonts w:ascii="Times New Roman" w:hAnsi="Times New Roman" w:cs="Times New Roman"/>
                <w:sz w:val="20"/>
                <w:szCs w:val="20"/>
              </w:rPr>
              <w:t>perilaku  contoh</w:t>
            </w:r>
            <w:proofErr w:type="gramEnd"/>
            <w:r w:rsidRPr="0082661C">
              <w:rPr>
                <w:rFonts w:ascii="Times New Roman" w:hAnsi="Times New Roman" w:cs="Times New Roman"/>
                <w:sz w:val="20"/>
                <w:szCs w:val="20"/>
              </w:rPr>
              <w:t xml:space="preserve"> semangat menuntut ilmu, </w:t>
            </w:r>
            <w:r w:rsidRPr="0082661C">
              <w:rPr>
                <w:rFonts w:ascii="Times New Roman" w:hAnsi="Times New Roman" w:cs="Times New Roman"/>
                <w:sz w:val="20"/>
                <w:szCs w:val="20"/>
              </w:rPr>
              <w:lastRenderedPageBreak/>
              <w:t>menerapkan dan menyaampaikannya kepada sesama melalui lembar pengamatan di sekolah.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semangat menuntut ilmu, menerapkan dan menyaampaikannya kepada sesama di rumah.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semangat menuntut ilmu dan menyampaikannya kepada sesama.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 /menyampaikan hasil diskusi tentang semangat menuntut ilmu dan menyampaikannya kepada sesama.</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2.7 </w:t>
            </w:r>
            <w:r w:rsidRPr="0082661C">
              <w:rPr>
                <w:rFonts w:ascii="Times New Roman" w:hAnsi="Times New Roman" w:cs="Times New Roman"/>
                <w:sz w:val="20"/>
                <w:szCs w:val="20"/>
              </w:rPr>
              <w:tab/>
              <w:t>Memiliki sikap semangat keilmuan sebagai implementasi pemahaman Q.S. at-Taubah/9: 122 dan Hadis terkait.</w:t>
            </w:r>
          </w:p>
        </w:tc>
        <w:tc>
          <w:tcPr>
            <w:tcW w:w="777" w:type="pct"/>
          </w:tcPr>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Memiliki sikap semangat keilmuan sebagai implementasi pemahaman Q.S. at-Taubah/9: 122 dan Hadis terkait.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w:t>
            </w:r>
            <w:r w:rsidRPr="00C84875">
              <w:rPr>
                <w:rFonts w:ascii="Times New Roman" w:hAnsi="Times New Roman" w:cs="Times New Roman"/>
                <w:sz w:val="20"/>
                <w:szCs w:val="20"/>
              </w:rPr>
              <w:lastRenderedPageBreak/>
              <w:t>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lastRenderedPageBreak/>
              <w:t xml:space="preserve">3.7 </w:t>
            </w:r>
            <w:r w:rsidRPr="0082661C">
              <w:rPr>
                <w:rFonts w:ascii="Times New Roman" w:hAnsi="Times New Roman" w:cs="Times New Roman"/>
                <w:sz w:val="20"/>
                <w:szCs w:val="20"/>
              </w:rPr>
              <w:tab/>
              <w:t>Menganalisis semangat menuntut ilmu, menerapkan, dan menyampaikannya kepada sesama.</w:t>
            </w:r>
          </w:p>
        </w:tc>
        <w:tc>
          <w:tcPr>
            <w:tcW w:w="777" w:type="pct"/>
          </w:tcPr>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Menganalisis semangat menuntut ilmu, menerapkan, dan menyampaikannya kepada sesama.</w:t>
            </w:r>
          </w:p>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 xml:space="preserve">Menjelaskan makna </w:t>
            </w:r>
            <w:r w:rsidRPr="0082661C">
              <w:rPr>
                <w:rFonts w:ascii="Times New Roman" w:hAnsi="Times New Roman" w:cs="Times New Roman"/>
                <w:sz w:val="20"/>
                <w:szCs w:val="20"/>
              </w:rPr>
              <w:lastRenderedPageBreak/>
              <w:t>isi Q.S. at-Taubah/9:122 tentang nikmatnya mencari ilmu dan indahnya berbagi pengetahuan dengan menggunakan ICT.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pStyle w:val="ListParagraph"/>
              <w:ind w:left="318" w:hanging="318"/>
              <w:rPr>
                <w:rFonts w:ascii="Times New Roman" w:hAnsi="Times New Roman" w:cs="Times New Roman"/>
                <w:sz w:val="20"/>
                <w:szCs w:val="20"/>
              </w:rPr>
            </w:pPr>
            <w:r w:rsidRPr="0082661C">
              <w:rPr>
                <w:rFonts w:ascii="Times New Roman" w:hAnsi="Times New Roman" w:cs="Times New Roman"/>
                <w:sz w:val="20"/>
                <w:szCs w:val="20"/>
              </w:rPr>
              <w:t xml:space="preserve">4.7 </w:t>
            </w:r>
            <w:r w:rsidRPr="0082661C">
              <w:rPr>
                <w:rFonts w:ascii="Times New Roman" w:hAnsi="Times New Roman" w:cs="Times New Roman"/>
                <w:sz w:val="20"/>
                <w:szCs w:val="20"/>
              </w:rPr>
              <w:tab/>
              <w:t>Menyajikan kaitan antara kewajiban menuntut ilmu, dengan kewajiban membela agama sesuai perintah Q.S. at-Taubah/9: 122 Adan Hadis terkait.</w:t>
            </w:r>
          </w:p>
        </w:tc>
        <w:tc>
          <w:tcPr>
            <w:tcW w:w="777" w:type="pct"/>
          </w:tcPr>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Mendemonstrasikan hafalan Q.S. at-Taubah/9:122 tentang nikmatnya mencari ilmu dan indahnya berbagi pengetahuan dengan menerapkan berbagai jenis nada bacaan secara baik dan lancar</w:t>
            </w:r>
          </w:p>
          <w:p w:rsidR="00B84023" w:rsidRPr="0082661C" w:rsidRDefault="00B84023" w:rsidP="00682A4A">
            <w:pPr>
              <w:pStyle w:val="ListParagraph"/>
              <w:numPr>
                <w:ilvl w:val="0"/>
                <w:numId w:val="20"/>
              </w:numPr>
              <w:ind w:left="414"/>
              <w:rPr>
                <w:rFonts w:ascii="Times New Roman" w:hAnsi="Times New Roman" w:cs="Times New Roman"/>
                <w:sz w:val="20"/>
                <w:szCs w:val="20"/>
              </w:rPr>
            </w:pPr>
            <w:r w:rsidRPr="0082661C">
              <w:rPr>
                <w:rFonts w:ascii="Times New Roman" w:hAnsi="Times New Roman" w:cs="Times New Roman"/>
                <w:sz w:val="20"/>
                <w:szCs w:val="20"/>
              </w:rPr>
              <w:t xml:space="preserve">Menyajikan kaitan antara kewajiban menuntut ilmu, dengan kewajiban membela agama </w:t>
            </w:r>
            <w:r w:rsidRPr="0082661C">
              <w:rPr>
                <w:rFonts w:ascii="Times New Roman" w:hAnsi="Times New Roman" w:cs="Times New Roman"/>
                <w:sz w:val="20"/>
                <w:szCs w:val="20"/>
              </w:rPr>
              <w:lastRenderedPageBreak/>
              <w:t>sesuai perintah Q.S. at-Taubah/9: 122 Adan Hadis terkait.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1.8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Meyakini al-Qur’an, Hadis dan ijtihad sebagai sumber hukum Islam </w:t>
            </w:r>
          </w:p>
        </w:tc>
        <w:tc>
          <w:tcPr>
            <w:tcW w:w="777" w:type="pct"/>
          </w:tcPr>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 xml:space="preserve">Meyakini al-Qur’an, Hadis dan ijtihad sebagai sumber hukum Islam </w:t>
            </w:r>
          </w:p>
        </w:tc>
        <w:tc>
          <w:tcPr>
            <w:tcW w:w="825" w:type="pct"/>
            <w:vMerge w:val="restart"/>
          </w:tcPr>
          <w:p w:rsidR="00B84023" w:rsidRPr="0082661C" w:rsidRDefault="00B84023" w:rsidP="00B234E6">
            <w:pPr>
              <w:ind w:left="-43"/>
              <w:rPr>
                <w:rFonts w:ascii="Times New Roman" w:hAnsi="Times New Roman" w:cs="Times New Roman"/>
                <w:bCs/>
                <w:sz w:val="20"/>
                <w:szCs w:val="20"/>
                <w:lang w:val="sv-SE"/>
              </w:rPr>
            </w:pPr>
            <w:r w:rsidRPr="0082661C">
              <w:rPr>
                <w:rFonts w:ascii="Times New Roman" w:hAnsi="Times New Roman" w:cs="Times New Roman"/>
                <w:sz w:val="20"/>
                <w:szCs w:val="20"/>
                <w:lang w:val="sv-SE" w:eastAsia="ja-JP"/>
              </w:rPr>
              <w:t>Sumber</w:t>
            </w:r>
            <w:r w:rsidRPr="0082661C">
              <w:rPr>
                <w:rFonts w:ascii="Times New Roman" w:hAnsi="Times New Roman" w:cs="Times New Roman"/>
                <w:sz w:val="20"/>
                <w:szCs w:val="20"/>
                <w:lang w:eastAsia="ja-JP"/>
              </w:rPr>
              <w:t xml:space="preserve"> Hukum Islam</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tentangkedudukan </w:t>
            </w:r>
            <w:r w:rsidRPr="0082661C">
              <w:rPr>
                <w:rFonts w:ascii="Times New Roman" w:hAnsi="Times New Roman" w:cs="Times New Roman"/>
                <w:i/>
                <w:sz w:val="20"/>
                <w:szCs w:val="20"/>
              </w:rPr>
              <w:t>al-Quran</w:t>
            </w:r>
            <w:r w:rsidRPr="0082661C">
              <w:rPr>
                <w:rFonts w:ascii="Times New Roman" w:hAnsi="Times New Roman" w:cs="Times New Roman"/>
                <w:sz w:val="20"/>
                <w:szCs w:val="20"/>
              </w:rPr>
              <w:t>, al-Hadits, dan Ijtihad sebagai sumber hukum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 xml:space="preserve">Mengapa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proofErr w:type="gramEnd"/>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Apa yang anda pahami tenang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xml:space="preserve">, Hadits, dan </w:t>
            </w:r>
            <w:proofErr w:type="gramStart"/>
            <w:r w:rsidRPr="0082661C">
              <w:rPr>
                <w:rFonts w:ascii="Times New Roman" w:hAnsi="Times New Roman" w:cs="Times New Roman"/>
                <w:sz w:val="20"/>
                <w:szCs w:val="20"/>
              </w:rPr>
              <w:t>Ijtihad ?</w:t>
            </w:r>
            <w:proofErr w:type="gramEnd"/>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makna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sebagai sumber hukum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berpegang teguh kepada </w:t>
            </w:r>
            <w:r w:rsidRPr="0082661C">
              <w:rPr>
                <w:rFonts w:ascii="Times New Roman" w:hAnsi="Times New Roman" w:cs="Times New Roman"/>
                <w:i/>
                <w:sz w:val="20"/>
                <w:szCs w:val="20"/>
              </w:rPr>
              <w:t>a</w:t>
            </w:r>
            <w:r w:rsidRPr="0082661C">
              <w:rPr>
                <w:rFonts w:ascii="Times New Roman" w:hAnsi="Times New Roman" w:cs="Times New Roman"/>
                <w:i/>
                <w:sz w:val="20"/>
                <w:szCs w:val="20"/>
                <w:lang w:val="sv-SE"/>
              </w:rPr>
              <w:t>l</w:t>
            </w:r>
            <w:r w:rsidRPr="0082661C">
              <w:rPr>
                <w:rFonts w:ascii="Times New Roman" w:hAnsi="Times New Roman" w:cs="Times New Roman"/>
                <w:i/>
                <w:sz w:val="20"/>
                <w:szCs w:val="20"/>
              </w:rPr>
              <w:t>-Q</w:t>
            </w:r>
            <w:r w:rsidRPr="0082661C">
              <w:rPr>
                <w:rFonts w:ascii="Times New Roman" w:hAnsi="Times New Roman" w:cs="Times New Roman"/>
                <w:i/>
                <w:sz w:val="20"/>
                <w:szCs w:val="20"/>
                <w:lang w:val="sv-SE"/>
              </w:rPr>
              <w:t>ur</w:t>
            </w:r>
            <w:r w:rsidRPr="0082661C">
              <w:rPr>
                <w:rFonts w:ascii="Times New Roman" w:hAnsi="Times New Roman" w:cs="Times New Roman"/>
                <w:i/>
                <w:sz w:val="20"/>
                <w:szCs w:val="20"/>
              </w:rPr>
              <w:t>’</w:t>
            </w:r>
            <w:r w:rsidRPr="0082661C">
              <w:rPr>
                <w:rFonts w:ascii="Times New Roman" w:hAnsi="Times New Roman" w:cs="Times New Roman"/>
                <w:i/>
                <w:sz w:val="20"/>
                <w:szCs w:val="20"/>
                <w:lang w:val="sv-SE"/>
              </w:rPr>
              <w:t>an</w:t>
            </w:r>
            <w:r w:rsidRPr="0082661C">
              <w:rPr>
                <w:rFonts w:ascii="Times New Roman" w:hAnsi="Times New Roman" w:cs="Times New Roman"/>
                <w:sz w:val="20"/>
                <w:szCs w:val="20"/>
              </w:rPr>
              <w:t>, Hadits, dan Ijtihad di rumah.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Menalar/Mengasosiasi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Membuat kesimpulan tentang sumber hukum Islam.</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menyampaikan hasil diskusi tentang sumber hukum Islam.</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2.8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c>
          <w:tcPr>
            <w:tcW w:w="777" w:type="pct"/>
          </w:tcPr>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 xml:space="preserve">Menunjukkan perilaku ikhlas dan taat beribadah sebagai implemantasi pemahaman terhadap kedudukan al-Qur’an, Hadis, dan ijtihad sebagai sumber hukum Islam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ingin tahunya tentang </w:t>
            </w:r>
            <w:r w:rsidRPr="00C84875">
              <w:rPr>
                <w:rFonts w:ascii="Times New Roman" w:hAnsi="Times New Roman" w:cs="Times New Roman"/>
                <w:sz w:val="20"/>
                <w:szCs w:val="20"/>
              </w:rPr>
              <w:lastRenderedPageBreak/>
              <w:t>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lastRenderedPageBreak/>
              <w:t xml:space="preserve">3.8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Menganalisis kedudukan al-Qur’an, Hadis, dan ijtihad sebagai sumber hukum Islam </w:t>
            </w:r>
          </w:p>
        </w:tc>
        <w:tc>
          <w:tcPr>
            <w:tcW w:w="777" w:type="pct"/>
          </w:tcPr>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Memahami Q.S. al-Isrā’/17:9 dan Q.S. an- Nisā/4:59, 105 tentang al-Qur’ān, hadis dan ijtihād sebagai sumber hukum Islam, dengan menggunakan ICT</w:t>
            </w:r>
          </w:p>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 xml:space="preserve">Menganalisis kedudukan al-Qur’an, </w:t>
            </w:r>
            <w:r w:rsidRPr="0082661C">
              <w:rPr>
                <w:rFonts w:ascii="Times New Roman" w:hAnsi="Times New Roman" w:cs="Times New Roman"/>
                <w:sz w:val="20"/>
                <w:szCs w:val="20"/>
              </w:rPr>
              <w:lastRenderedPageBreak/>
              <w:t xml:space="preserve">Hadis, dan ijtihad sebagai sumber hukum Islam </w:t>
            </w:r>
          </w:p>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Menjelaskan makna isi al-Qur’ān, hadis dan ijtihād sebagai sumber hukum Islam dengan menggunakan ICT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ind w:left="459" w:hanging="459"/>
              <w:rPr>
                <w:rFonts w:ascii="Times New Roman" w:hAnsi="Times New Roman" w:cs="Times New Roman"/>
                <w:sz w:val="20"/>
                <w:szCs w:val="20"/>
              </w:rPr>
            </w:pPr>
            <w:r w:rsidRPr="0082661C">
              <w:rPr>
                <w:rFonts w:ascii="Times New Roman" w:hAnsi="Times New Roman" w:cs="Times New Roman"/>
                <w:sz w:val="20"/>
                <w:szCs w:val="20"/>
              </w:rPr>
              <w:t xml:space="preserve">4.8 </w:t>
            </w:r>
            <w:r w:rsidRPr="0082661C">
              <w:rPr>
                <w:rFonts w:ascii="Times New Roman" w:hAnsi="Times New Roman" w:cs="Times New Roman"/>
                <w:sz w:val="20"/>
                <w:szCs w:val="20"/>
                <w:lang w:val="en-US"/>
              </w:rPr>
              <w:tab/>
            </w:r>
            <w:r w:rsidRPr="0082661C">
              <w:rPr>
                <w:rFonts w:ascii="Times New Roman" w:hAnsi="Times New Roman" w:cs="Times New Roman"/>
                <w:sz w:val="20"/>
                <w:szCs w:val="20"/>
              </w:rPr>
              <w:t xml:space="preserve">Mendeskripsikan macam-macam sumber hukum Islam </w:t>
            </w:r>
          </w:p>
        </w:tc>
        <w:tc>
          <w:tcPr>
            <w:tcW w:w="777" w:type="pct"/>
          </w:tcPr>
          <w:p w:rsidR="00B84023" w:rsidRPr="0082661C" w:rsidRDefault="00B84023" w:rsidP="00682A4A">
            <w:pPr>
              <w:pStyle w:val="ListParagraph"/>
              <w:numPr>
                <w:ilvl w:val="0"/>
                <w:numId w:val="21"/>
              </w:numPr>
              <w:ind w:left="241" w:hanging="218"/>
              <w:rPr>
                <w:rFonts w:ascii="Times New Roman" w:hAnsi="Times New Roman" w:cs="Times New Roman"/>
                <w:sz w:val="20"/>
                <w:szCs w:val="20"/>
              </w:rPr>
            </w:pPr>
            <w:r w:rsidRPr="0082661C">
              <w:rPr>
                <w:rFonts w:ascii="Times New Roman" w:hAnsi="Times New Roman" w:cs="Times New Roman"/>
                <w:sz w:val="20"/>
                <w:szCs w:val="20"/>
              </w:rPr>
              <w:t xml:space="preserve">Mendeskripsikan macam-macam sumber hukum Islam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318" w:hanging="318"/>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1.9 </w:t>
            </w:r>
            <w:r w:rsidRPr="0082661C">
              <w:rPr>
                <w:rFonts w:ascii="Times New Roman" w:hAnsi="Times New Roman" w:cs="Times New Roman"/>
                <w:sz w:val="20"/>
                <w:szCs w:val="20"/>
                <w:lang w:val="en-US"/>
              </w:rPr>
              <w:tab/>
              <w:t xml:space="preserve">Meyakini bahwa haji, zakat dan wakaf adalah perintah Allah dapat memberi </w:t>
            </w:r>
            <w:r w:rsidRPr="0082661C">
              <w:rPr>
                <w:rFonts w:ascii="Times New Roman" w:hAnsi="Times New Roman" w:cs="Times New Roman"/>
                <w:sz w:val="20"/>
                <w:szCs w:val="20"/>
                <w:lang w:val="en-US"/>
              </w:rPr>
              <w:lastRenderedPageBreak/>
              <w:t>kemaslahatan bagi individu dan masyarakat.</w:t>
            </w:r>
          </w:p>
        </w:tc>
        <w:tc>
          <w:tcPr>
            <w:tcW w:w="777" w:type="pct"/>
          </w:tcPr>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lastRenderedPageBreak/>
              <w:t xml:space="preserve">Meyakini bahwa haji, zakat dan wakaf adalah perintah Allah dapat memberi </w:t>
            </w:r>
            <w:r w:rsidRPr="0082661C">
              <w:rPr>
                <w:rFonts w:ascii="Times New Roman" w:hAnsi="Times New Roman" w:cs="Times New Roman"/>
                <w:sz w:val="20"/>
                <w:szCs w:val="20"/>
              </w:rPr>
              <w:lastRenderedPageBreak/>
              <w:t>kemaslahatan bagi individu dan masyarakat.</w:t>
            </w:r>
          </w:p>
        </w:tc>
        <w:tc>
          <w:tcPr>
            <w:tcW w:w="825" w:type="pct"/>
            <w:vMerge w:val="restart"/>
          </w:tcPr>
          <w:p w:rsidR="00B84023" w:rsidRPr="0082661C" w:rsidRDefault="00B84023" w:rsidP="00B234E6">
            <w:pPr>
              <w:ind w:left="-43"/>
              <w:rPr>
                <w:rFonts w:ascii="Times New Roman" w:hAnsi="Times New Roman" w:cs="Times New Roman"/>
                <w:bCs/>
                <w:sz w:val="20"/>
                <w:szCs w:val="20"/>
                <w:lang w:val="en-US"/>
              </w:rPr>
            </w:pPr>
            <w:r w:rsidRPr="0082661C">
              <w:rPr>
                <w:rFonts w:ascii="Times New Roman" w:hAnsi="Times New Roman" w:cs="Times New Roman"/>
                <w:sz w:val="20"/>
                <w:szCs w:val="20"/>
              </w:rPr>
              <w:lastRenderedPageBreak/>
              <w:t>Pengelolaan  haji, zakat dan waka</w:t>
            </w:r>
            <w:r w:rsidRPr="0082661C">
              <w:rPr>
                <w:rFonts w:ascii="Times New Roman" w:hAnsi="Times New Roman" w:cs="Times New Roman"/>
                <w:sz w:val="20"/>
                <w:szCs w:val="20"/>
                <w:lang w:val="en-US"/>
              </w:rPr>
              <w:t>f</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pengertian, ketentuan dan hal-hal yang berkaitan dengan </w:t>
            </w:r>
            <w:r w:rsidRPr="0082661C">
              <w:rPr>
                <w:rFonts w:ascii="Times New Roman" w:hAnsi="Times New Roman" w:cs="Times New Roman"/>
                <w:sz w:val="20"/>
                <w:szCs w:val="20"/>
              </w:rPr>
              <w:lastRenderedPageBreak/>
              <w:t xml:space="preserve">pengelolaan haji, zakat dan wakaf.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lang w:val="id-ID"/>
              </w:rPr>
              <w:t>M</w:t>
            </w:r>
            <w:r w:rsidRPr="0082661C">
              <w:rPr>
                <w:rFonts w:ascii="Times New Roman" w:hAnsi="Times New Roman" w:cs="Times New Roman"/>
                <w:sz w:val="20"/>
                <w:szCs w:val="20"/>
              </w:rPr>
              <w:t xml:space="preserve">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Mengapa haji, zakat dan wakaf harus dikelola?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Bagaimana </w:t>
            </w:r>
            <w:proofErr w:type="gramStart"/>
            <w:r w:rsidRPr="0082661C">
              <w:rPr>
                <w:rFonts w:ascii="Times New Roman" w:hAnsi="Times New Roman" w:cs="Times New Roman"/>
                <w:sz w:val="20"/>
                <w:szCs w:val="20"/>
              </w:rPr>
              <w:t>cara</w:t>
            </w:r>
            <w:proofErr w:type="gramEnd"/>
            <w:r w:rsidRPr="0082661C">
              <w:rPr>
                <w:rFonts w:ascii="Times New Roman" w:hAnsi="Times New Roman" w:cs="Times New Roman"/>
                <w:sz w:val="20"/>
                <w:szCs w:val="20"/>
              </w:rPr>
              <w:t xml:space="preserve"> mengelola haji, zakat dan wakaf?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Peserta didik mendiskusikan makna dan ketentuan haji, zakat dan wakaf serta pengeloalaannya.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materi </w:t>
            </w:r>
            <w:proofErr w:type="gramStart"/>
            <w:r w:rsidRPr="0082661C">
              <w:rPr>
                <w:rFonts w:ascii="Times New Roman" w:hAnsi="Times New Roman" w:cs="Times New Roman"/>
                <w:sz w:val="20"/>
                <w:szCs w:val="20"/>
              </w:rPr>
              <w:t>pengelolaan  haji</w:t>
            </w:r>
            <w:proofErr w:type="gramEnd"/>
            <w:r w:rsidRPr="0082661C">
              <w:rPr>
                <w:rFonts w:ascii="Times New Roman" w:hAnsi="Times New Roman" w:cs="Times New Roman"/>
                <w:sz w:val="20"/>
                <w:szCs w:val="20"/>
              </w:rPr>
              <w:t>, zakat dan wakaf.</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Mempresentasikan/</w:t>
            </w:r>
            <w:r w:rsidRPr="0082661C">
              <w:rPr>
                <w:rFonts w:ascii="Times New Roman" w:hAnsi="Times New Roman" w:cs="Times New Roman"/>
                <w:sz w:val="20"/>
                <w:szCs w:val="20"/>
                <w:lang w:val="id-ID"/>
              </w:rPr>
              <w:t xml:space="preserve"> </w:t>
            </w:r>
            <w:r w:rsidRPr="0082661C">
              <w:rPr>
                <w:rFonts w:ascii="Times New Roman" w:hAnsi="Times New Roman" w:cs="Times New Roman"/>
                <w:sz w:val="20"/>
                <w:szCs w:val="20"/>
              </w:rPr>
              <w:t xml:space="preserve">menyampaikan hasil diskusi tentang materi </w:t>
            </w:r>
            <w:proofErr w:type="gramStart"/>
            <w:r w:rsidRPr="0082661C">
              <w:rPr>
                <w:rFonts w:ascii="Times New Roman" w:hAnsi="Times New Roman" w:cs="Times New Roman"/>
                <w:sz w:val="20"/>
                <w:szCs w:val="20"/>
              </w:rPr>
              <w:t>pengelolaan  wakaf</w:t>
            </w:r>
            <w:proofErr w:type="gramEnd"/>
            <w:r w:rsidRPr="0082661C">
              <w:rPr>
                <w:rFonts w:ascii="Times New Roman" w:hAnsi="Times New Roman" w:cs="Times New Roman"/>
                <w:sz w:val="20"/>
                <w:szCs w:val="20"/>
              </w:rPr>
              <w:t>.</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318" w:hanging="318"/>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2.9 </w:t>
            </w:r>
            <w:r w:rsidRPr="0082661C">
              <w:rPr>
                <w:rFonts w:ascii="Times New Roman" w:hAnsi="Times New Roman" w:cs="Times New Roman"/>
                <w:sz w:val="20"/>
                <w:szCs w:val="20"/>
                <w:lang w:val="en-US"/>
              </w:rPr>
              <w:tab/>
              <w:t xml:space="preserve">Menunjukkan kepedulian sosial sebagai hikmah dari perintah haji, zakat, dan wakaf. </w:t>
            </w:r>
          </w:p>
        </w:tc>
        <w:tc>
          <w:tcPr>
            <w:tcW w:w="777" w:type="pct"/>
          </w:tcPr>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 xml:space="preserve">Menunjukkan kepedulian sosial sebagai hikmah dari perintah haji, zakat, dan wakaf. </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t>
            </w:r>
            <w:r w:rsidRPr="00C84875">
              <w:rPr>
                <w:rFonts w:ascii="Times New Roman" w:hAnsi="Times New Roman" w:cs="Times New Roman"/>
                <w:sz w:val="20"/>
                <w:szCs w:val="20"/>
              </w:rPr>
              <w:lastRenderedPageBreak/>
              <w:t>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318" w:hanging="318"/>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3.9 </w:t>
            </w:r>
            <w:r w:rsidRPr="0082661C">
              <w:rPr>
                <w:rFonts w:ascii="Times New Roman" w:hAnsi="Times New Roman" w:cs="Times New Roman"/>
                <w:sz w:val="20"/>
                <w:szCs w:val="20"/>
                <w:lang w:val="en-US"/>
              </w:rPr>
              <w:tab/>
              <w:t>Menganalisis hikmah ibadah haji, zakat, dan wakaf bagi individu dan masyarakat.</w:t>
            </w:r>
          </w:p>
        </w:tc>
        <w:tc>
          <w:tcPr>
            <w:tcW w:w="777" w:type="pct"/>
          </w:tcPr>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Menganalisis hikmah ibadah haji, zakat, dan wakaf bagi individu dan masyarakat.</w:t>
            </w:r>
          </w:p>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 xml:space="preserve">Menjelaskan makna hikmah ibadah haji, zakat, dan wakafdalam membentuk kepedulian sosial, baik dan benardengan </w:t>
            </w:r>
            <w:r w:rsidRPr="0082661C">
              <w:rPr>
                <w:rFonts w:ascii="Times New Roman" w:hAnsi="Times New Roman" w:cs="Times New Roman"/>
                <w:sz w:val="20"/>
                <w:szCs w:val="20"/>
              </w:rPr>
              <w:lastRenderedPageBreak/>
              <w:t>menggunakan IT</w:t>
            </w:r>
          </w:p>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Menjelaskan hikmah ibadah haji, zakat, dan wakaf dalam kehidupan, dengan menerapkan berbagai jenis cara pengelolaan, yang lebih mengantarkan pada kreatifitas dan inovasi pembelajaran</w:t>
            </w:r>
          </w:p>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Menjelaskan makna isi kandungan Q.S. al-Imran/ 3: 92 dan Q.S. al-Maidah/ 5: 8 tentang hikmah ibadah haji, zakat, dan wakaf dalam kehidupandengan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ind w:left="318" w:hanging="318"/>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4.9 </w:t>
            </w:r>
            <w:r w:rsidRPr="0082661C">
              <w:rPr>
                <w:rFonts w:ascii="Times New Roman" w:hAnsi="Times New Roman" w:cs="Times New Roman"/>
                <w:sz w:val="20"/>
                <w:szCs w:val="20"/>
                <w:lang w:val="en-US"/>
              </w:rPr>
              <w:tab/>
              <w:t>Menyimulasikan ibadah haji, zakat, dan wakaf</w:t>
            </w:r>
          </w:p>
        </w:tc>
        <w:tc>
          <w:tcPr>
            <w:tcW w:w="777" w:type="pct"/>
          </w:tcPr>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Mendemontrasikan bacaan hadis-hadis yang terkait dan mendukung lainnya, tentang hikmah ibadah haji, zakat, dan wakaf dalam kehidupan</w:t>
            </w:r>
          </w:p>
          <w:p w:rsidR="00B84023" w:rsidRPr="0082661C" w:rsidRDefault="00B84023" w:rsidP="00682A4A">
            <w:pPr>
              <w:pStyle w:val="ListParagraph"/>
              <w:numPr>
                <w:ilvl w:val="0"/>
                <w:numId w:val="22"/>
              </w:numPr>
              <w:ind w:left="383"/>
              <w:rPr>
                <w:rFonts w:ascii="Times New Roman" w:hAnsi="Times New Roman" w:cs="Times New Roman"/>
                <w:sz w:val="20"/>
                <w:szCs w:val="20"/>
              </w:rPr>
            </w:pPr>
            <w:r w:rsidRPr="0082661C">
              <w:rPr>
                <w:rFonts w:ascii="Times New Roman" w:hAnsi="Times New Roman" w:cs="Times New Roman"/>
                <w:sz w:val="20"/>
                <w:szCs w:val="20"/>
              </w:rPr>
              <w:t>Menyimulasikan ibadah haji, zakat, dan wakaf</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1.10 </w:t>
            </w:r>
            <w:r w:rsidRPr="0082661C">
              <w:rPr>
                <w:rFonts w:ascii="Times New Roman" w:hAnsi="Times New Roman" w:cs="Times New Roman"/>
                <w:sz w:val="20"/>
                <w:szCs w:val="20"/>
                <w:lang w:val="en-US"/>
              </w:rPr>
              <w:tab/>
              <w:t xml:space="preserve">Meyakini kebenaran dakwah Nabi Muhammad saw di Makkah. </w:t>
            </w:r>
          </w:p>
        </w:tc>
        <w:tc>
          <w:tcPr>
            <w:tcW w:w="777" w:type="pct"/>
          </w:tcPr>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Meyakini kebenaran dakwah Nabi Muhammad saw di Makkah.</w:t>
            </w:r>
          </w:p>
        </w:tc>
        <w:tc>
          <w:tcPr>
            <w:tcW w:w="825" w:type="pct"/>
            <w:vMerge w:val="restart"/>
          </w:tcPr>
          <w:p w:rsidR="00B84023" w:rsidRPr="0082661C" w:rsidRDefault="00B84023" w:rsidP="00B234E6">
            <w:pPr>
              <w:ind w:left="-43"/>
              <w:rPr>
                <w:rFonts w:ascii="Times New Roman" w:hAnsi="Times New Roman" w:cs="Times New Roman"/>
                <w:bCs/>
                <w:sz w:val="20"/>
                <w:szCs w:val="20"/>
                <w:lang w:val="sv-SE"/>
              </w:rPr>
            </w:pPr>
            <w:r w:rsidRPr="0082661C">
              <w:rPr>
                <w:rFonts w:ascii="Times New Roman" w:hAnsi="Times New Roman" w:cs="Times New Roman"/>
                <w:sz w:val="20"/>
                <w:szCs w:val="20"/>
              </w:rPr>
              <w:t xml:space="preserve">Meneladani Perjuangan Rasulullah saw. di Mekah </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lastRenderedPageBreak/>
              <w:t>Meyimak penjelasan materi tersebut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substansi dakwah Rasulullah di Mekah?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strategi dakwah Rasulullah di Mekah?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mengamati</w:t>
            </w:r>
            <w:proofErr w:type="gramEnd"/>
            <w:r w:rsidRPr="0082661C">
              <w:rPr>
                <w:rFonts w:ascii="Times New Roman" w:hAnsi="Times New Roman" w:cs="Times New Roman"/>
                <w:sz w:val="20"/>
                <w:szCs w:val="20"/>
              </w:rPr>
              <w:t xml:space="preserve"> perilaku tangguh dan semangat menegakkan kebenaran dalam kehidupan sehari-hari.</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tangguh dan semangat menegakkan kebenaran dalam kehidupan sehari-haridi rumah.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w:t>
            </w:r>
            <w:r w:rsidRPr="0082661C">
              <w:rPr>
                <w:rFonts w:ascii="Times New Roman" w:hAnsi="Times New Roman" w:cs="Times New Roman"/>
                <w:sz w:val="20"/>
                <w:szCs w:val="20"/>
              </w:rPr>
              <w:lastRenderedPageBreak/>
              <w:t>Mekah.</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2.10 </w:t>
            </w:r>
            <w:r w:rsidRPr="0082661C">
              <w:rPr>
                <w:rFonts w:ascii="Times New Roman" w:hAnsi="Times New Roman" w:cs="Times New Roman"/>
                <w:sz w:val="20"/>
                <w:szCs w:val="20"/>
                <w:lang w:val="en-US"/>
              </w:rPr>
              <w:tab/>
              <w:t xml:space="preserve">Bersikap tangguh dan rela berkorban menegakkan kebenaran sebagai ’ibrah dari sejarah strategi dakwah Nabi di Makkah. </w:t>
            </w:r>
          </w:p>
        </w:tc>
        <w:tc>
          <w:tcPr>
            <w:tcW w:w="777" w:type="pct"/>
          </w:tcPr>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Bersikap tangguh dan rela berkorban menegakkan kebenaran sebagai ’ibrah dari sejarah strategi dakwah Nabi di Makkah.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w:t>
            </w:r>
            <w:r w:rsidRPr="00C84875">
              <w:rPr>
                <w:rFonts w:ascii="Times New Roman" w:hAnsi="Times New Roman" w:cs="Times New Roman"/>
                <w:sz w:val="20"/>
                <w:szCs w:val="20"/>
              </w:rPr>
              <w:lastRenderedPageBreak/>
              <w:t>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3.10 </w:t>
            </w:r>
            <w:r w:rsidRPr="0082661C">
              <w:rPr>
                <w:rFonts w:ascii="Times New Roman" w:hAnsi="Times New Roman" w:cs="Times New Roman"/>
                <w:sz w:val="20"/>
                <w:szCs w:val="20"/>
                <w:lang w:val="en-US"/>
              </w:rPr>
              <w:tab/>
              <w:t xml:space="preserve">Menganalisis substansi, strategi, dan penyebab keberhasilan dakwah Nabi Muhammad saw di Makkah. </w:t>
            </w:r>
          </w:p>
        </w:tc>
        <w:tc>
          <w:tcPr>
            <w:tcW w:w="777" w:type="pct"/>
          </w:tcPr>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 xml:space="preserve">Membacakan dalil-dalil naqli sebagai dasar perjuangan dakwah yang dilakukan Rasulullah saw.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Mekah dengan nada yang khidmad, menarik, dan indah.</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Menyebutkan silsilah keturunan Rasulullah saw.</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 xml:space="preserve">Menjelaskan makna perjuangan dakwah yang dilakukan Rasulullah saw. di </w:t>
            </w:r>
            <w:r w:rsidRPr="0082661C">
              <w:rPr>
                <w:rFonts w:ascii="Times New Roman" w:hAnsi="Times New Roman" w:cs="Times New Roman"/>
                <w:sz w:val="20"/>
                <w:szCs w:val="20"/>
              </w:rPr>
              <w:lastRenderedPageBreak/>
              <w:t>Mekah dengan menggunakan ICT</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Menganalisis perjuangan dakwah yang dilakukan Rasulullah saw. di Mekah dari berbagai sumber baik media cetak maupun elektronik</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Menganalisis substansi, strategi, dan penyebab keberhasilan dakwah Nabi Muhammad saw di Makkah.</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Menjelaskan makna perilaku perjuangan dakwah yang dilakukan Rasulullah saw. di Mekah yang patut diteladani dengan menggunakan IT</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ind w:left="459" w:hanging="459"/>
              <w:rPr>
                <w:rFonts w:ascii="Times New Roman" w:hAnsi="Times New Roman" w:cs="Times New Roman"/>
                <w:b/>
                <w:sz w:val="20"/>
                <w:szCs w:val="20"/>
                <w:lang w:val="en-US"/>
              </w:rPr>
            </w:pPr>
            <w:r w:rsidRPr="0082661C">
              <w:rPr>
                <w:rFonts w:ascii="Times New Roman" w:hAnsi="Times New Roman" w:cs="Times New Roman"/>
                <w:sz w:val="20"/>
                <w:szCs w:val="20"/>
                <w:lang w:val="en-US"/>
              </w:rPr>
              <w:t xml:space="preserve">4.10 </w:t>
            </w:r>
            <w:r w:rsidRPr="0082661C">
              <w:rPr>
                <w:rFonts w:ascii="Times New Roman" w:hAnsi="Times New Roman" w:cs="Times New Roman"/>
                <w:sz w:val="20"/>
                <w:szCs w:val="20"/>
                <w:lang w:val="en-US"/>
              </w:rPr>
              <w:tab/>
              <w:t>Menyajikan keterkaitan antara substansi dan strategi dengan keberhasilan dakwah Nabi Muhammad saw di Makkah</w:t>
            </w:r>
          </w:p>
        </w:tc>
        <w:tc>
          <w:tcPr>
            <w:tcW w:w="777" w:type="pct"/>
          </w:tcPr>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Mendemonstrasikan bacaan hadis-hadis yang terkait dan mendukung lainnya, tentang perjuangan dakwah yang dilakukan Rasulullah saw. di Mekah</w:t>
            </w:r>
          </w:p>
          <w:p w:rsidR="00B84023" w:rsidRPr="0082661C" w:rsidRDefault="00B84023" w:rsidP="00682A4A">
            <w:pPr>
              <w:pStyle w:val="ListParagraph"/>
              <w:numPr>
                <w:ilvl w:val="0"/>
                <w:numId w:val="23"/>
              </w:numPr>
              <w:ind w:left="383"/>
              <w:jc w:val="both"/>
              <w:rPr>
                <w:rFonts w:ascii="Times New Roman" w:hAnsi="Times New Roman" w:cs="Times New Roman"/>
                <w:sz w:val="20"/>
                <w:szCs w:val="20"/>
              </w:rPr>
            </w:pPr>
            <w:r w:rsidRPr="0082661C">
              <w:rPr>
                <w:rFonts w:ascii="Times New Roman" w:hAnsi="Times New Roman" w:cs="Times New Roman"/>
                <w:sz w:val="20"/>
                <w:szCs w:val="20"/>
              </w:rPr>
              <w:t xml:space="preserve">Menyajikan keterkaitan antara substansi dan strategi dengan keberhasilan dakwah Nabi Muhammad </w:t>
            </w:r>
            <w:r w:rsidRPr="0082661C">
              <w:rPr>
                <w:rFonts w:ascii="Times New Roman" w:hAnsi="Times New Roman" w:cs="Times New Roman"/>
                <w:sz w:val="20"/>
                <w:szCs w:val="20"/>
              </w:rPr>
              <w:lastRenderedPageBreak/>
              <w:t>saw di Makkah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KI-1</w:t>
            </w:r>
            <w:proofErr w:type="gramStart"/>
            <w:r w:rsidRPr="00C84875">
              <w:rPr>
                <w:rFonts w:ascii="Times New Roman" w:hAnsi="Times New Roman" w:cs="Times New Roman"/>
                <w:b/>
                <w:sz w:val="20"/>
                <w:szCs w:val="20"/>
              </w:rPr>
              <w:t>:Menghayati</w:t>
            </w:r>
            <w:proofErr w:type="gramEnd"/>
            <w:r w:rsidRPr="00C84875">
              <w:rPr>
                <w:rFonts w:ascii="Times New Roman" w:hAnsi="Times New Roman" w:cs="Times New Roman"/>
                <w:b/>
                <w:sz w:val="20"/>
                <w:szCs w:val="20"/>
              </w:rPr>
              <w:t xml:space="preserve"> dan mengamalkan</w:t>
            </w:r>
            <w:r w:rsidRPr="00C84875">
              <w:rPr>
                <w:rFonts w:ascii="Times New Roman" w:hAnsi="Times New Roman" w:cs="Times New Roman"/>
                <w:sz w:val="20"/>
                <w:szCs w:val="20"/>
              </w:rPr>
              <w:t xml:space="preserve"> ajaran agama yang dianutnya. </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1.11 </w:t>
            </w:r>
            <w:r w:rsidRPr="0082661C">
              <w:rPr>
                <w:rFonts w:ascii="Times New Roman" w:hAnsi="Times New Roman" w:cs="Times New Roman"/>
                <w:sz w:val="20"/>
                <w:szCs w:val="20"/>
                <w:lang w:val="en-US"/>
              </w:rPr>
              <w:tab/>
              <w:t>Meyakini kebenaran dakwah Nabi Muhammad saw di Madinah.</w:t>
            </w:r>
          </w:p>
        </w:tc>
        <w:tc>
          <w:tcPr>
            <w:tcW w:w="777" w:type="pct"/>
          </w:tcPr>
          <w:p w:rsidR="00B84023" w:rsidRPr="0082661C" w:rsidRDefault="00B84023" w:rsidP="00682A4A">
            <w:pPr>
              <w:pStyle w:val="ListParagraph"/>
              <w:numPr>
                <w:ilvl w:val="0"/>
                <w:numId w:val="24"/>
              </w:numPr>
              <w:ind w:left="383"/>
              <w:rPr>
                <w:rFonts w:ascii="Times New Roman" w:hAnsi="Times New Roman" w:cs="Times New Roman"/>
                <w:sz w:val="20"/>
                <w:szCs w:val="20"/>
              </w:rPr>
            </w:pPr>
            <w:r w:rsidRPr="0082661C">
              <w:rPr>
                <w:rFonts w:ascii="Times New Roman" w:hAnsi="Times New Roman" w:cs="Times New Roman"/>
                <w:sz w:val="20"/>
                <w:szCs w:val="20"/>
              </w:rPr>
              <w:t>Meyakini kebenaran dakwah Nabi Muhammad saw di Madinah.</w:t>
            </w:r>
          </w:p>
        </w:tc>
        <w:tc>
          <w:tcPr>
            <w:tcW w:w="825" w:type="pct"/>
            <w:vMerge w:val="restart"/>
          </w:tcPr>
          <w:p w:rsidR="00B84023" w:rsidRPr="0082661C" w:rsidRDefault="00B84023" w:rsidP="00B234E6">
            <w:pPr>
              <w:ind w:left="-43"/>
              <w:rPr>
                <w:rFonts w:ascii="Times New Roman" w:hAnsi="Times New Roman" w:cs="Times New Roman"/>
                <w:bCs/>
                <w:sz w:val="20"/>
                <w:szCs w:val="20"/>
                <w:lang w:val="sv-SE"/>
              </w:rPr>
            </w:pPr>
            <w:r w:rsidRPr="0082661C">
              <w:rPr>
                <w:rFonts w:ascii="Times New Roman" w:hAnsi="Times New Roman" w:cs="Times New Roman"/>
                <w:sz w:val="20"/>
                <w:szCs w:val="20"/>
              </w:rPr>
              <w:t>Meneladani Perjuangan Rasulullah saw. di  Madinah</w:t>
            </w:r>
          </w:p>
        </w:tc>
        <w:tc>
          <w:tcPr>
            <w:tcW w:w="912" w:type="pct"/>
            <w:vMerge w:val="restart"/>
          </w:tcPr>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Mencermati bacaan teks tentang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di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Meyimak penjelasan materi tersebut di atas melalui tayangan vidio atau media lainnya.</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Memberi stimulus agar peserta didik bertanya) </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substansi dakwah Rasulullah di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proofErr w:type="gramStart"/>
            <w:r w:rsidRPr="0082661C">
              <w:rPr>
                <w:rFonts w:ascii="Times New Roman" w:hAnsi="Times New Roman" w:cs="Times New Roman"/>
                <w:sz w:val="20"/>
                <w:szCs w:val="20"/>
              </w:rPr>
              <w:t>Apa</w:t>
            </w:r>
            <w:proofErr w:type="gramEnd"/>
            <w:r w:rsidRPr="0082661C">
              <w:rPr>
                <w:rFonts w:ascii="Times New Roman" w:hAnsi="Times New Roman" w:cs="Times New Roman"/>
                <w:sz w:val="20"/>
                <w:szCs w:val="20"/>
              </w:rPr>
              <w:t xml:space="preserve"> strategi dakwah Rasulullah di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Peserta didik mendiskusikan substansi dan 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mengamati</w:t>
            </w:r>
            <w:proofErr w:type="gramEnd"/>
            <w:r w:rsidRPr="0082661C">
              <w:rPr>
                <w:rFonts w:ascii="Times New Roman" w:hAnsi="Times New Roman" w:cs="Times New Roman"/>
                <w:sz w:val="20"/>
                <w:szCs w:val="20"/>
              </w:rPr>
              <w:t xml:space="preserve">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Guru </w:t>
            </w:r>
            <w:proofErr w:type="gramStart"/>
            <w:r w:rsidRPr="0082661C">
              <w:rPr>
                <w:rFonts w:ascii="Times New Roman" w:hAnsi="Times New Roman" w:cs="Times New Roman"/>
                <w:sz w:val="20"/>
                <w:szCs w:val="20"/>
              </w:rPr>
              <w:t>berkolaborasi</w:t>
            </w:r>
            <w:proofErr w:type="gramEnd"/>
            <w:r w:rsidRPr="0082661C">
              <w:rPr>
                <w:rFonts w:ascii="Times New Roman" w:hAnsi="Times New Roman" w:cs="Times New Roman"/>
                <w:sz w:val="20"/>
                <w:szCs w:val="20"/>
              </w:rPr>
              <w:t xml:space="preserve"> dengan orang tua untuk mengamati perilaku semangat ukhuwah sebagai implementasi dari pemahaman strategi dakwah Rasulullah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Membuat kesimpulan materi substansi dan </w:t>
            </w:r>
            <w:r w:rsidRPr="0082661C">
              <w:rPr>
                <w:rFonts w:ascii="Times New Roman" w:hAnsi="Times New Roman" w:cs="Times New Roman"/>
                <w:sz w:val="20"/>
                <w:szCs w:val="20"/>
              </w:rPr>
              <w:lastRenderedPageBreak/>
              <w:t xml:space="preserve">strategi dakwah </w:t>
            </w:r>
            <w:proofErr w:type="gramStart"/>
            <w:r w:rsidRPr="0082661C">
              <w:rPr>
                <w:rFonts w:ascii="Times New Roman" w:hAnsi="Times New Roman" w:cs="Times New Roman"/>
                <w:sz w:val="20"/>
                <w:szCs w:val="20"/>
              </w:rPr>
              <w:t xml:space="preserve">Rasullullah  </w:t>
            </w:r>
            <w:r w:rsidRPr="0082661C">
              <w:rPr>
                <w:rFonts w:ascii="Times New Roman" w:hAnsi="Times New Roman" w:cs="Times New Roman"/>
                <w:sz w:val="20"/>
                <w:szCs w:val="20"/>
                <w:lang w:val="id-ID"/>
              </w:rPr>
              <w:t>saw</w:t>
            </w:r>
            <w:proofErr w:type="gramEnd"/>
            <w:r w:rsidRPr="0082661C">
              <w:rPr>
                <w:rFonts w:ascii="Times New Roman" w:hAnsi="Times New Roman" w:cs="Times New Roman"/>
                <w:sz w:val="20"/>
                <w:szCs w:val="20"/>
                <w:lang w:val="id-ID"/>
              </w:rPr>
              <w:t>.</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p w:rsidR="00B84023" w:rsidRPr="0082661C" w:rsidRDefault="00B84023" w:rsidP="00272328">
            <w:pPr>
              <w:pStyle w:val="ListParagraph"/>
              <w:numPr>
                <w:ilvl w:val="0"/>
                <w:numId w:val="26"/>
              </w:numPr>
              <w:ind w:left="318" w:right="113" w:hanging="318"/>
              <w:contextualSpacing w:val="0"/>
              <w:rPr>
                <w:rFonts w:ascii="Times New Roman" w:hAnsi="Times New Roman" w:cs="Times New Roman"/>
                <w:sz w:val="20"/>
                <w:szCs w:val="20"/>
              </w:rPr>
            </w:pPr>
            <w:r w:rsidRPr="0082661C">
              <w:rPr>
                <w:rFonts w:ascii="Times New Roman" w:hAnsi="Times New Roman" w:cs="Times New Roman"/>
                <w:sz w:val="20"/>
                <w:szCs w:val="20"/>
              </w:rPr>
              <w:t xml:space="preserve">Mempresentasikan /menyampaikan hasil diskusi tentang materi substansi dan strategi dakwah Rasullullah </w:t>
            </w:r>
            <w:r w:rsidRPr="0082661C">
              <w:rPr>
                <w:rFonts w:ascii="Times New Roman" w:hAnsi="Times New Roman" w:cs="Times New Roman"/>
                <w:sz w:val="20"/>
                <w:szCs w:val="20"/>
                <w:lang w:val="id-ID"/>
              </w:rPr>
              <w:t>saw.</w:t>
            </w:r>
            <w:r w:rsidRPr="0082661C">
              <w:rPr>
                <w:rFonts w:ascii="Times New Roman" w:hAnsi="Times New Roman" w:cs="Times New Roman"/>
                <w:sz w:val="20"/>
                <w:szCs w:val="20"/>
              </w:rPr>
              <w:t xml:space="preserve"> </w:t>
            </w:r>
            <w:proofErr w:type="gramStart"/>
            <w:r w:rsidRPr="0082661C">
              <w:rPr>
                <w:rFonts w:ascii="Times New Roman" w:hAnsi="Times New Roman" w:cs="Times New Roman"/>
                <w:sz w:val="20"/>
                <w:szCs w:val="20"/>
              </w:rPr>
              <w:t>di</w:t>
            </w:r>
            <w:proofErr w:type="gramEnd"/>
            <w:r w:rsidRPr="0082661C">
              <w:rPr>
                <w:rFonts w:ascii="Times New Roman" w:hAnsi="Times New Roman" w:cs="Times New Roman"/>
                <w:sz w:val="20"/>
                <w:szCs w:val="20"/>
              </w:rPr>
              <w:t xml:space="preserve"> Madinah.</w:t>
            </w: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KI-2: Menghayati dan mengamalkan</w:t>
            </w:r>
            <w:r w:rsidRPr="00C84875">
              <w:rPr>
                <w:rFonts w:ascii="Times New Roman" w:hAnsi="Times New Roman" w:cs="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2.11 </w:t>
            </w:r>
            <w:r w:rsidRPr="0082661C">
              <w:rPr>
                <w:rFonts w:ascii="Times New Roman" w:hAnsi="Times New Roman" w:cs="Times New Roman"/>
                <w:sz w:val="20"/>
                <w:szCs w:val="20"/>
                <w:lang w:val="en-US"/>
              </w:rPr>
              <w:tab/>
              <w:t>Menunjukkan sikap semangat ukhuwah dan kerukunan sebagai ibrah dari sejarah strategi dakwah Nabi di Madinah.</w:t>
            </w:r>
          </w:p>
        </w:tc>
        <w:tc>
          <w:tcPr>
            <w:tcW w:w="777" w:type="pct"/>
          </w:tcPr>
          <w:p w:rsidR="00B84023" w:rsidRPr="0082661C" w:rsidRDefault="00B84023" w:rsidP="00682A4A">
            <w:pPr>
              <w:pStyle w:val="ListParagraph"/>
              <w:numPr>
                <w:ilvl w:val="0"/>
                <w:numId w:val="24"/>
              </w:numPr>
              <w:ind w:left="383"/>
              <w:rPr>
                <w:rFonts w:ascii="Times New Roman" w:hAnsi="Times New Roman" w:cs="Times New Roman"/>
                <w:sz w:val="20"/>
                <w:szCs w:val="20"/>
              </w:rPr>
            </w:pPr>
            <w:r w:rsidRPr="0082661C">
              <w:rPr>
                <w:rFonts w:ascii="Times New Roman" w:hAnsi="Times New Roman" w:cs="Times New Roman"/>
                <w:sz w:val="20"/>
                <w:szCs w:val="20"/>
              </w:rPr>
              <w:t>Menunjukkan sikap semangat ukhuwah dan kerukunan sebagai ibrah dari sejarah strategi dakwah Nabi di Madinah.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C84875" w:rsidRDefault="00B84023" w:rsidP="00B84023">
            <w:pPr>
              <w:pStyle w:val="ListParagraph"/>
              <w:numPr>
                <w:ilvl w:val="0"/>
                <w:numId w:val="27"/>
              </w:numPr>
              <w:rPr>
                <w:rFonts w:ascii="Times New Roman" w:hAnsi="Times New Roman" w:cs="Times New Roman"/>
                <w:sz w:val="20"/>
                <w:szCs w:val="20"/>
              </w:rPr>
            </w:pPr>
            <w:r w:rsidRPr="00C84875">
              <w:rPr>
                <w:rFonts w:ascii="Times New Roman" w:hAnsi="Times New Roman" w:cs="Times New Roman"/>
                <w:b/>
                <w:sz w:val="20"/>
                <w:szCs w:val="20"/>
              </w:rPr>
              <w:t>KI 3:</w:t>
            </w:r>
            <w:r w:rsidRPr="00C84875">
              <w:rPr>
                <w:rFonts w:ascii="Times New Roman" w:hAnsi="Times New Roman" w:cs="Times New Roman"/>
                <w:sz w:val="20"/>
                <w:szCs w:val="20"/>
              </w:rPr>
              <w:t xml:space="preserve"> Memahami, menerapkan, dan menganalisis pengetahuan faktual, konseptual, prosedural, dan metakognitif berdasarkan rasa ingin tahunya tentang ilmu pengetahuan, teknologi, seni, </w:t>
            </w:r>
            <w:r w:rsidRPr="00C84875">
              <w:rPr>
                <w:rFonts w:ascii="Times New Roman" w:hAnsi="Times New Roman" w:cs="Times New Roman"/>
                <w:sz w:val="20"/>
                <w:szCs w:val="20"/>
              </w:rPr>
              <w:lastRenderedPageBreak/>
              <w:t>budaya, dan humaniora dengan wawasan kemanusiaan, kebangsaan, kenegaraan, dan peradaban terkait penyebab fenomena dan kejadian, serta menerapkan pengetahuan prosedural pada bidang kajian yang spesifik sesuai dengan bakat dan minatnya untuk memecahkan masalah</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lastRenderedPageBreak/>
              <w:t xml:space="preserve">3.11 </w:t>
            </w:r>
            <w:r w:rsidRPr="0082661C">
              <w:rPr>
                <w:rFonts w:ascii="Times New Roman" w:hAnsi="Times New Roman" w:cs="Times New Roman"/>
                <w:sz w:val="20"/>
                <w:szCs w:val="20"/>
                <w:lang w:val="en-US"/>
              </w:rPr>
              <w:tab/>
              <w:t>Menganalisis substansi, strategi, dan keberhasilan dakwah Nabi Muhammad saw di Madinah.</w:t>
            </w:r>
          </w:p>
        </w:tc>
        <w:tc>
          <w:tcPr>
            <w:tcW w:w="777" w:type="pct"/>
          </w:tcPr>
          <w:p w:rsidR="00B84023" w:rsidRPr="0082661C" w:rsidRDefault="00B84023" w:rsidP="00682A4A">
            <w:pPr>
              <w:pStyle w:val="ListParagraph"/>
              <w:numPr>
                <w:ilvl w:val="0"/>
                <w:numId w:val="24"/>
              </w:numPr>
              <w:ind w:left="383"/>
              <w:rPr>
                <w:rFonts w:ascii="Times New Roman" w:hAnsi="Times New Roman" w:cs="Times New Roman"/>
                <w:sz w:val="20"/>
                <w:szCs w:val="20"/>
              </w:rPr>
            </w:pPr>
            <w:r w:rsidRPr="0082661C">
              <w:rPr>
                <w:rFonts w:ascii="Times New Roman" w:hAnsi="Times New Roman" w:cs="Times New Roman"/>
                <w:sz w:val="20"/>
                <w:szCs w:val="20"/>
              </w:rPr>
              <w:t xml:space="preserve">Menjelaskan contoh perjuangan dakwah yang dilakukan Rasulullah saw. di Madinah </w:t>
            </w:r>
          </w:p>
          <w:p w:rsidR="00B84023" w:rsidRPr="0082661C" w:rsidRDefault="00B84023" w:rsidP="00682A4A">
            <w:pPr>
              <w:pStyle w:val="ListParagraph"/>
              <w:numPr>
                <w:ilvl w:val="0"/>
                <w:numId w:val="24"/>
              </w:numPr>
              <w:ind w:left="383"/>
              <w:rPr>
                <w:rFonts w:ascii="Times New Roman" w:hAnsi="Times New Roman" w:cs="Times New Roman"/>
                <w:sz w:val="20"/>
                <w:szCs w:val="20"/>
              </w:rPr>
            </w:pPr>
            <w:r w:rsidRPr="0082661C">
              <w:rPr>
                <w:rFonts w:ascii="Times New Roman" w:hAnsi="Times New Roman" w:cs="Times New Roman"/>
                <w:sz w:val="20"/>
                <w:szCs w:val="20"/>
              </w:rPr>
              <w:t>Menganalisis substansi, strategi, dan keberhasilan dakwah Nabi Muhammad saw di Madinah.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r w:rsidR="00B84023" w:rsidRPr="0082661C" w:rsidTr="00682A4A">
        <w:tc>
          <w:tcPr>
            <w:tcW w:w="444" w:type="pct"/>
          </w:tcPr>
          <w:p w:rsidR="00B84023" w:rsidRPr="0082661C" w:rsidRDefault="00B84023" w:rsidP="00DA3B33">
            <w:pPr>
              <w:tabs>
                <w:tab w:val="left" w:pos="1985"/>
              </w:tabs>
              <w:rPr>
                <w:rFonts w:ascii="Times New Roman" w:hAnsi="Times New Roman" w:cs="Times New Roman"/>
                <w:sz w:val="20"/>
                <w:szCs w:val="20"/>
              </w:rPr>
            </w:pPr>
          </w:p>
        </w:tc>
        <w:tc>
          <w:tcPr>
            <w:tcW w:w="784" w:type="pct"/>
          </w:tcPr>
          <w:p w:rsidR="00B84023" w:rsidRPr="001D6403" w:rsidRDefault="00B84023" w:rsidP="00B84023">
            <w:pPr>
              <w:pStyle w:val="ListParagraph"/>
              <w:numPr>
                <w:ilvl w:val="0"/>
                <w:numId w:val="27"/>
              </w:numPr>
              <w:rPr>
                <w:rFonts w:ascii="Times New Roman" w:hAnsi="Times New Roman" w:cs="Times New Roman"/>
                <w:sz w:val="20"/>
                <w:szCs w:val="20"/>
                <w:lang w:val="id-ID"/>
              </w:rPr>
            </w:pPr>
            <w:r w:rsidRPr="001D6403">
              <w:rPr>
                <w:rFonts w:ascii="Times New Roman" w:hAnsi="Times New Roman" w:cs="Times New Roman"/>
                <w:b/>
                <w:sz w:val="20"/>
                <w:szCs w:val="20"/>
                <w:lang w:val="id-ID"/>
              </w:rPr>
              <w:t>KI4:</w:t>
            </w:r>
            <w:r w:rsidRPr="001D6403">
              <w:rPr>
                <w:rFonts w:ascii="Times New Roman" w:hAnsi="Times New Roman" w:cs="Times New Roman"/>
                <w:sz w:val="20"/>
                <w:szCs w:val="20"/>
                <w:lang w:val="id-ID"/>
              </w:rPr>
              <w:t xml:space="preserve"> Mengolah, menalar, dan menyaji dalam ranah konkret dan ranah abstrak terkait dengan pengembangan dari yang dipelajarinya di sekolah secara mandiri, bertindak secara efektif dan kreatif, serta mampu menggunakan metode sesuai kaidah keilmuan</w:t>
            </w:r>
          </w:p>
        </w:tc>
        <w:tc>
          <w:tcPr>
            <w:tcW w:w="784" w:type="pct"/>
          </w:tcPr>
          <w:p w:rsidR="00B84023" w:rsidRPr="0082661C" w:rsidRDefault="00B84023" w:rsidP="00B22C76">
            <w:pPr>
              <w:ind w:left="459" w:hanging="459"/>
              <w:rPr>
                <w:rFonts w:ascii="Times New Roman" w:hAnsi="Times New Roman" w:cs="Times New Roman"/>
                <w:sz w:val="20"/>
                <w:szCs w:val="20"/>
                <w:lang w:val="en-US"/>
              </w:rPr>
            </w:pPr>
            <w:r w:rsidRPr="0082661C">
              <w:rPr>
                <w:rFonts w:ascii="Times New Roman" w:hAnsi="Times New Roman" w:cs="Times New Roman"/>
                <w:sz w:val="20"/>
                <w:szCs w:val="20"/>
                <w:lang w:val="en-US"/>
              </w:rPr>
              <w:t xml:space="preserve">4.11 </w:t>
            </w:r>
            <w:r w:rsidRPr="0082661C">
              <w:rPr>
                <w:rFonts w:ascii="Times New Roman" w:hAnsi="Times New Roman" w:cs="Times New Roman"/>
                <w:sz w:val="20"/>
                <w:szCs w:val="20"/>
                <w:lang w:val="en-US"/>
              </w:rPr>
              <w:tab/>
              <w:t>Menyajikan keterkaitan antara substansi dan strategi dengan keberhasilan dakwah Nabi Muhammad saw di Madinah</w:t>
            </w:r>
          </w:p>
        </w:tc>
        <w:tc>
          <w:tcPr>
            <w:tcW w:w="777" w:type="pct"/>
          </w:tcPr>
          <w:p w:rsidR="00B84023" w:rsidRPr="0082661C" w:rsidRDefault="00B84023" w:rsidP="00682A4A">
            <w:pPr>
              <w:pStyle w:val="ListParagraph"/>
              <w:numPr>
                <w:ilvl w:val="0"/>
                <w:numId w:val="24"/>
              </w:numPr>
              <w:ind w:left="383"/>
              <w:rPr>
                <w:rFonts w:ascii="Times New Roman" w:hAnsi="Times New Roman" w:cs="Times New Roman"/>
                <w:sz w:val="20"/>
                <w:szCs w:val="20"/>
              </w:rPr>
            </w:pPr>
            <w:r w:rsidRPr="0082661C">
              <w:rPr>
                <w:rFonts w:ascii="Times New Roman" w:hAnsi="Times New Roman" w:cs="Times New Roman"/>
                <w:sz w:val="20"/>
                <w:szCs w:val="20"/>
              </w:rPr>
              <w:t>Menyajikan keterkaitan antara substansi dan strategi dengan keberhasilan dakwah Nabi Muhammad saw di Madinah</w:t>
            </w:r>
          </w:p>
        </w:tc>
        <w:tc>
          <w:tcPr>
            <w:tcW w:w="825"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912" w:type="pct"/>
            <w:vMerge/>
          </w:tcPr>
          <w:p w:rsidR="00B84023" w:rsidRPr="0082661C" w:rsidRDefault="00B84023" w:rsidP="004865BF">
            <w:pPr>
              <w:rPr>
                <w:rFonts w:ascii="Times New Roman" w:eastAsia="Times New Roman" w:hAnsi="Times New Roman" w:cs="Times New Roman"/>
                <w:b/>
                <w:bCs/>
                <w:color w:val="000000"/>
                <w:sz w:val="20"/>
                <w:szCs w:val="20"/>
              </w:rPr>
            </w:pPr>
          </w:p>
        </w:tc>
        <w:tc>
          <w:tcPr>
            <w:tcW w:w="474" w:type="pct"/>
          </w:tcPr>
          <w:p w:rsidR="00B84023" w:rsidRPr="0082661C" w:rsidRDefault="00B84023" w:rsidP="00DA3B33">
            <w:pPr>
              <w:tabs>
                <w:tab w:val="left" w:pos="1985"/>
              </w:tabs>
              <w:rPr>
                <w:rFonts w:ascii="Times New Roman" w:hAnsi="Times New Roman" w:cs="Times New Roman"/>
                <w:sz w:val="20"/>
                <w:szCs w:val="20"/>
              </w:rPr>
            </w:pPr>
          </w:p>
        </w:tc>
      </w:tr>
    </w:tbl>
    <w:p w:rsidR="00DA3B33" w:rsidRPr="0082661C" w:rsidRDefault="00DA3B33" w:rsidP="00DA3B33">
      <w:pPr>
        <w:tabs>
          <w:tab w:val="left" w:pos="1985"/>
        </w:tabs>
        <w:spacing w:after="0" w:line="240" w:lineRule="auto"/>
        <w:rPr>
          <w:rFonts w:ascii="Times New Roman" w:hAnsi="Times New Roman" w:cs="Times New Roman"/>
          <w:sz w:val="20"/>
          <w:szCs w:val="20"/>
        </w:rPr>
      </w:pPr>
    </w:p>
    <w:p w:rsidR="00DA3B33" w:rsidRPr="001D6403" w:rsidRDefault="003D6459" w:rsidP="001D6403">
      <w:pPr>
        <w:tabs>
          <w:tab w:val="left" w:pos="12333"/>
        </w:tabs>
        <w:spacing w:after="0" w:line="240" w:lineRule="auto"/>
        <w:ind w:left="426"/>
        <w:rPr>
          <w:rFonts w:ascii="Times New Roman" w:hAnsi="Times New Roman" w:cs="Times New Roman"/>
          <w:sz w:val="20"/>
          <w:szCs w:val="20"/>
          <w:lang w:val="en-US"/>
        </w:rPr>
      </w:pPr>
      <w:r w:rsidRPr="0082661C">
        <w:rPr>
          <w:rFonts w:ascii="Times New Roman" w:hAnsi="Times New Roman" w:cs="Times New Roman"/>
          <w:sz w:val="20"/>
          <w:szCs w:val="20"/>
        </w:rPr>
        <w:tab/>
      </w:r>
      <w:r w:rsidR="001D6403">
        <w:rPr>
          <w:rFonts w:ascii="Times New Roman" w:hAnsi="Times New Roman" w:cs="Times New Roman"/>
          <w:sz w:val="20"/>
          <w:szCs w:val="20"/>
          <w:lang w:val="en-US"/>
        </w:rPr>
        <w:t>Bandung</w:t>
      </w:r>
      <w:bookmarkStart w:id="1" w:name="_GoBack"/>
      <w:bookmarkEnd w:id="1"/>
      <w:r w:rsidR="001D6403">
        <w:rPr>
          <w:rFonts w:ascii="Times New Roman" w:hAnsi="Times New Roman" w:cs="Times New Roman"/>
          <w:sz w:val="20"/>
          <w:szCs w:val="20"/>
        </w:rPr>
        <w:t>.,  Juli 201</w:t>
      </w:r>
      <w:r w:rsidR="001D6403">
        <w:rPr>
          <w:rFonts w:ascii="Times New Roman" w:hAnsi="Times New Roman" w:cs="Times New Roman"/>
          <w:sz w:val="20"/>
          <w:szCs w:val="20"/>
          <w:lang w:val="en-US"/>
        </w:rPr>
        <w:t>9</w:t>
      </w:r>
    </w:p>
    <w:p w:rsidR="003D6459" w:rsidRPr="0082661C" w:rsidRDefault="003D6459" w:rsidP="003D6459">
      <w:pPr>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Mengetahui,</w:t>
      </w:r>
    </w:p>
    <w:p w:rsidR="003D6459" w:rsidRPr="0082661C" w:rsidRDefault="003D6459" w:rsidP="004D797F">
      <w:pPr>
        <w:tabs>
          <w:tab w:val="left" w:pos="12333"/>
        </w:tabs>
        <w:spacing w:after="0" w:line="240" w:lineRule="auto"/>
        <w:ind w:left="426"/>
        <w:rPr>
          <w:rFonts w:ascii="Times New Roman" w:hAnsi="Times New Roman" w:cs="Times New Roman"/>
          <w:sz w:val="20"/>
          <w:szCs w:val="20"/>
        </w:rPr>
      </w:pPr>
      <w:r w:rsidRPr="0082661C">
        <w:rPr>
          <w:rFonts w:ascii="Times New Roman" w:hAnsi="Times New Roman" w:cs="Times New Roman"/>
          <w:sz w:val="20"/>
          <w:szCs w:val="20"/>
        </w:rPr>
        <w:t xml:space="preserve">Kepala Sekolah ... </w:t>
      </w:r>
      <w:r w:rsidRPr="0082661C">
        <w:rPr>
          <w:rFonts w:ascii="Times New Roman" w:hAnsi="Times New Roman" w:cs="Times New Roman"/>
          <w:sz w:val="20"/>
          <w:szCs w:val="20"/>
        </w:rPr>
        <w:tab/>
        <w:t>Guru Mata Pelajaran</w:t>
      </w:r>
    </w:p>
    <w:p w:rsidR="001D6403" w:rsidRDefault="001D6403" w:rsidP="001D6403">
      <w:pPr>
        <w:tabs>
          <w:tab w:val="left" w:pos="12333"/>
        </w:tabs>
        <w:spacing w:after="0" w:line="240" w:lineRule="auto"/>
        <w:rPr>
          <w:rFonts w:ascii="Times New Roman" w:hAnsi="Times New Roman" w:cs="Times New Roman"/>
          <w:sz w:val="20"/>
          <w:szCs w:val="20"/>
          <w:lang w:val="en-US"/>
        </w:rPr>
      </w:pPr>
    </w:p>
    <w:p w:rsidR="001D6403" w:rsidRDefault="001D6403" w:rsidP="001D6403">
      <w:pPr>
        <w:tabs>
          <w:tab w:val="left" w:pos="12333"/>
        </w:tabs>
        <w:spacing w:after="0" w:line="240" w:lineRule="auto"/>
        <w:rPr>
          <w:rFonts w:ascii="Times New Roman" w:hAnsi="Times New Roman" w:cs="Times New Roman"/>
          <w:sz w:val="20"/>
          <w:szCs w:val="20"/>
          <w:lang w:val="en-US"/>
        </w:rPr>
      </w:pPr>
    </w:p>
    <w:p w:rsidR="003D6459" w:rsidRPr="001D6403" w:rsidRDefault="003D6459" w:rsidP="001D6403">
      <w:pPr>
        <w:tabs>
          <w:tab w:val="left" w:pos="12333"/>
        </w:tabs>
        <w:spacing w:after="0" w:line="240" w:lineRule="auto"/>
        <w:rPr>
          <w:rFonts w:ascii="Times New Roman" w:hAnsi="Times New Roman" w:cs="Times New Roman"/>
          <w:sz w:val="20"/>
          <w:szCs w:val="20"/>
          <w:u w:val="single"/>
          <w:lang w:val="en-US"/>
        </w:rPr>
      </w:pPr>
    </w:p>
    <w:p w:rsidR="001D6403" w:rsidRPr="003831B2" w:rsidRDefault="001D6403" w:rsidP="001D6403">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sidRPr="003831B2">
        <w:rPr>
          <w:rFonts w:ascii="Times New Roman" w:hAnsi="Times New Roman"/>
          <w:b/>
          <w:bCs/>
          <w:sz w:val="20"/>
          <w:szCs w:val="20"/>
          <w:lang w:eastAsia="id-ID"/>
        </w:rPr>
        <w:tab/>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1D6403" w:rsidRPr="003831B2" w:rsidRDefault="001D6403" w:rsidP="001D6403">
      <w:pPr>
        <w:tabs>
          <w:tab w:val="left" w:pos="10065"/>
        </w:tabs>
        <w:rPr>
          <w:rFonts w:ascii="Times New Roman" w:hAnsi="Times New Roman"/>
          <w:sz w:val="20"/>
          <w:szCs w:val="20"/>
        </w:rPr>
      </w:pPr>
      <w:r>
        <w:rPr>
          <w:rFonts w:ascii="Times New Roman" w:hAnsi="Times New Roman"/>
          <w:sz w:val="20"/>
          <w:szCs w:val="20"/>
          <w:lang w:val="sv-SE"/>
        </w:rPr>
        <w:t>NIP/NRK. :19580515 198603 2008</w:t>
      </w:r>
      <w:r w:rsidRPr="003831B2">
        <w:rPr>
          <w:rFonts w:ascii="Times New Roman" w:hAnsi="Times New Roman"/>
          <w:sz w:val="20"/>
          <w:szCs w:val="20"/>
          <w:lang w:val="sv-SE"/>
        </w:rPr>
        <w:tab/>
      </w:r>
      <w:r>
        <w:rPr>
          <w:rFonts w:ascii="Times New Roman" w:hAnsi="Times New Roman"/>
          <w:sz w:val="20"/>
          <w:szCs w:val="20"/>
          <w:lang w:val="sv-SE"/>
        </w:rPr>
        <w:t xml:space="preserve">                             </w:t>
      </w:r>
      <w:r w:rsidRPr="003831B2">
        <w:rPr>
          <w:rFonts w:ascii="Times New Roman" w:hAnsi="Times New Roman"/>
          <w:sz w:val="20"/>
          <w:szCs w:val="20"/>
          <w:lang w:val="sv-SE"/>
        </w:rPr>
        <w:t>NIP/NRK.</w:t>
      </w:r>
    </w:p>
    <w:p w:rsidR="003D6459" w:rsidRPr="0082661C" w:rsidRDefault="003D6459" w:rsidP="001D6403">
      <w:pPr>
        <w:tabs>
          <w:tab w:val="left" w:pos="12333"/>
        </w:tabs>
        <w:spacing w:after="0" w:line="240" w:lineRule="auto"/>
        <w:ind w:left="426"/>
        <w:rPr>
          <w:rFonts w:ascii="Times New Roman" w:hAnsi="Times New Roman" w:cs="Times New Roman"/>
          <w:sz w:val="20"/>
          <w:szCs w:val="20"/>
        </w:rPr>
      </w:pPr>
    </w:p>
    <w:sectPr w:rsidR="003D6459" w:rsidRPr="0082661C" w:rsidSect="00E15488">
      <w:pgSz w:w="16840" w:h="11907" w:orient="landscape" w:code="9"/>
      <w:pgMar w:top="992" w:right="992"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D17E5"/>
    <w:multiLevelType w:val="hybridMultilevel"/>
    <w:tmpl w:val="9ED2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01267"/>
    <w:multiLevelType w:val="hybridMultilevel"/>
    <w:tmpl w:val="66B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833A33"/>
    <w:multiLevelType w:val="hybridMultilevel"/>
    <w:tmpl w:val="03AA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658E2"/>
    <w:multiLevelType w:val="hybridMultilevel"/>
    <w:tmpl w:val="339A1FD4"/>
    <w:lvl w:ilvl="0" w:tplc="04090001">
      <w:start w:val="1"/>
      <w:numFmt w:val="bullet"/>
      <w:lvlText w:val=""/>
      <w:lvlJc w:val="left"/>
      <w:pPr>
        <w:ind w:left="972" w:hanging="360"/>
      </w:pPr>
      <w:rPr>
        <w:rFonts w:ascii="Symbol" w:hAnsi="Symbol" w:hint="default"/>
      </w:rPr>
    </w:lvl>
    <w:lvl w:ilvl="1" w:tplc="04210003" w:tentative="1">
      <w:start w:val="1"/>
      <w:numFmt w:val="bullet"/>
      <w:lvlText w:val="o"/>
      <w:lvlJc w:val="left"/>
      <w:pPr>
        <w:ind w:left="1692" w:hanging="360"/>
      </w:pPr>
      <w:rPr>
        <w:rFonts w:ascii="Courier New" w:hAnsi="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12">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63DDE"/>
    <w:multiLevelType w:val="hybridMultilevel"/>
    <w:tmpl w:val="7D0CB26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14">
    <w:nsid w:val="387F1242"/>
    <w:multiLevelType w:val="hybridMultilevel"/>
    <w:tmpl w:val="5A90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B49C8"/>
    <w:multiLevelType w:val="hybridMultilevel"/>
    <w:tmpl w:val="5D143184"/>
    <w:lvl w:ilvl="0" w:tplc="DCDC666C">
      <w:start w:val="1"/>
      <w:numFmt w:val="bullet"/>
      <w:lvlText w:val=""/>
      <w:lvlJc w:val="left"/>
      <w:pPr>
        <w:ind w:left="754" w:hanging="360"/>
      </w:pPr>
      <w:rPr>
        <w:rFonts w:ascii="Symbol" w:hAnsi="Symbol" w:hint="default"/>
        <w:color w:val="auto"/>
      </w:rPr>
    </w:lvl>
    <w:lvl w:ilvl="1" w:tplc="04210003" w:tentative="1">
      <w:start w:val="1"/>
      <w:numFmt w:val="bullet"/>
      <w:lvlText w:val="o"/>
      <w:lvlJc w:val="left"/>
      <w:pPr>
        <w:ind w:left="1474" w:hanging="360"/>
      </w:pPr>
      <w:rPr>
        <w:rFonts w:ascii="Courier New" w:hAnsi="Courier New" w:hint="default"/>
      </w:rPr>
    </w:lvl>
    <w:lvl w:ilvl="2" w:tplc="04210005" w:tentative="1">
      <w:start w:val="1"/>
      <w:numFmt w:val="bullet"/>
      <w:lvlText w:val=""/>
      <w:lvlJc w:val="left"/>
      <w:pPr>
        <w:ind w:left="2194" w:hanging="360"/>
      </w:pPr>
      <w:rPr>
        <w:rFonts w:ascii="Wingdings" w:hAnsi="Wingdings" w:hint="default"/>
      </w:rPr>
    </w:lvl>
    <w:lvl w:ilvl="3" w:tplc="04210001" w:tentative="1">
      <w:start w:val="1"/>
      <w:numFmt w:val="bullet"/>
      <w:lvlText w:val=""/>
      <w:lvlJc w:val="left"/>
      <w:pPr>
        <w:ind w:left="2914" w:hanging="360"/>
      </w:pPr>
      <w:rPr>
        <w:rFonts w:ascii="Symbol" w:hAnsi="Symbol" w:hint="default"/>
      </w:rPr>
    </w:lvl>
    <w:lvl w:ilvl="4" w:tplc="04210003" w:tentative="1">
      <w:start w:val="1"/>
      <w:numFmt w:val="bullet"/>
      <w:lvlText w:val="o"/>
      <w:lvlJc w:val="left"/>
      <w:pPr>
        <w:ind w:left="3634" w:hanging="360"/>
      </w:pPr>
      <w:rPr>
        <w:rFonts w:ascii="Courier New" w:hAnsi="Courier New" w:hint="default"/>
      </w:rPr>
    </w:lvl>
    <w:lvl w:ilvl="5" w:tplc="04210005" w:tentative="1">
      <w:start w:val="1"/>
      <w:numFmt w:val="bullet"/>
      <w:lvlText w:val=""/>
      <w:lvlJc w:val="left"/>
      <w:pPr>
        <w:ind w:left="4354" w:hanging="360"/>
      </w:pPr>
      <w:rPr>
        <w:rFonts w:ascii="Wingdings" w:hAnsi="Wingdings" w:hint="default"/>
      </w:rPr>
    </w:lvl>
    <w:lvl w:ilvl="6" w:tplc="04210001" w:tentative="1">
      <w:start w:val="1"/>
      <w:numFmt w:val="bullet"/>
      <w:lvlText w:val=""/>
      <w:lvlJc w:val="left"/>
      <w:pPr>
        <w:ind w:left="5074" w:hanging="360"/>
      </w:pPr>
      <w:rPr>
        <w:rFonts w:ascii="Symbol" w:hAnsi="Symbol" w:hint="default"/>
      </w:rPr>
    </w:lvl>
    <w:lvl w:ilvl="7" w:tplc="04210003" w:tentative="1">
      <w:start w:val="1"/>
      <w:numFmt w:val="bullet"/>
      <w:lvlText w:val="o"/>
      <w:lvlJc w:val="left"/>
      <w:pPr>
        <w:ind w:left="5794" w:hanging="360"/>
      </w:pPr>
      <w:rPr>
        <w:rFonts w:ascii="Courier New" w:hAnsi="Courier New" w:hint="default"/>
      </w:rPr>
    </w:lvl>
    <w:lvl w:ilvl="8" w:tplc="04210005" w:tentative="1">
      <w:start w:val="1"/>
      <w:numFmt w:val="bullet"/>
      <w:lvlText w:val=""/>
      <w:lvlJc w:val="left"/>
      <w:pPr>
        <w:ind w:left="6514" w:hanging="360"/>
      </w:pPr>
      <w:rPr>
        <w:rFonts w:ascii="Wingdings" w:hAnsi="Wingdings" w:hint="default"/>
      </w:rPr>
    </w:lvl>
  </w:abstractNum>
  <w:abstractNum w:abstractNumId="16">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3964A3F"/>
    <w:multiLevelType w:val="hybridMultilevel"/>
    <w:tmpl w:val="539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0F22CE"/>
    <w:multiLevelType w:val="hybridMultilevel"/>
    <w:tmpl w:val="9D1A9B4C"/>
    <w:lvl w:ilvl="0" w:tplc="04090001">
      <w:start w:val="1"/>
      <w:numFmt w:val="bullet"/>
      <w:lvlText w:val=""/>
      <w:lvlJc w:val="left"/>
      <w:pPr>
        <w:ind w:left="677" w:hanging="360"/>
      </w:pPr>
      <w:rPr>
        <w:rFonts w:ascii="Symbol" w:hAnsi="Symbol" w:hint="default"/>
      </w:rPr>
    </w:lvl>
    <w:lvl w:ilvl="1" w:tplc="04210003">
      <w:start w:val="1"/>
      <w:numFmt w:val="bullet"/>
      <w:lvlText w:val="o"/>
      <w:lvlJc w:val="left"/>
      <w:pPr>
        <w:ind w:left="1397" w:hanging="360"/>
      </w:pPr>
      <w:rPr>
        <w:rFonts w:ascii="Courier New" w:hAnsi="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4">
    <w:nsid w:val="76D4671D"/>
    <w:multiLevelType w:val="hybridMultilevel"/>
    <w:tmpl w:val="320427A0"/>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13"/>
  </w:num>
  <w:num w:numId="5">
    <w:abstractNumId w:val="20"/>
  </w:num>
  <w:num w:numId="6">
    <w:abstractNumId w:val="8"/>
  </w:num>
  <w:num w:numId="7">
    <w:abstractNumId w:val="26"/>
  </w:num>
  <w:num w:numId="8">
    <w:abstractNumId w:val="7"/>
  </w:num>
  <w:num w:numId="9">
    <w:abstractNumId w:val="25"/>
  </w:num>
  <w:num w:numId="10">
    <w:abstractNumId w:val="4"/>
  </w:num>
  <w:num w:numId="11">
    <w:abstractNumId w:val="14"/>
  </w:num>
  <w:num w:numId="12">
    <w:abstractNumId w:val="22"/>
  </w:num>
  <w:num w:numId="13">
    <w:abstractNumId w:val="12"/>
  </w:num>
  <w:num w:numId="14">
    <w:abstractNumId w:val="17"/>
  </w:num>
  <w:num w:numId="15">
    <w:abstractNumId w:val="19"/>
  </w:num>
  <w:num w:numId="16">
    <w:abstractNumId w:val="0"/>
  </w:num>
  <w:num w:numId="17">
    <w:abstractNumId w:val="6"/>
  </w:num>
  <w:num w:numId="18">
    <w:abstractNumId w:val="18"/>
  </w:num>
  <w:num w:numId="19">
    <w:abstractNumId w:val="5"/>
  </w:num>
  <w:num w:numId="20">
    <w:abstractNumId w:val="9"/>
  </w:num>
  <w:num w:numId="21">
    <w:abstractNumId w:val="16"/>
  </w:num>
  <w:num w:numId="22">
    <w:abstractNumId w:val="21"/>
  </w:num>
  <w:num w:numId="23">
    <w:abstractNumId w:val="1"/>
  </w:num>
  <w:num w:numId="24">
    <w:abstractNumId w:val="3"/>
  </w:num>
  <w:num w:numId="25">
    <w:abstractNumId w:val="15"/>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DA3B33"/>
    <w:rsid w:val="000068F2"/>
    <w:rsid w:val="000B40BB"/>
    <w:rsid w:val="001B3F31"/>
    <w:rsid w:val="001D6403"/>
    <w:rsid w:val="00272328"/>
    <w:rsid w:val="003D6459"/>
    <w:rsid w:val="004030C4"/>
    <w:rsid w:val="004478DE"/>
    <w:rsid w:val="004D797F"/>
    <w:rsid w:val="004F52AE"/>
    <w:rsid w:val="00662B68"/>
    <w:rsid w:val="00682A4A"/>
    <w:rsid w:val="006D5CD2"/>
    <w:rsid w:val="007670DE"/>
    <w:rsid w:val="007E28B4"/>
    <w:rsid w:val="0082661C"/>
    <w:rsid w:val="00884BC5"/>
    <w:rsid w:val="008D41D8"/>
    <w:rsid w:val="00957FEF"/>
    <w:rsid w:val="00A6133A"/>
    <w:rsid w:val="00B146BA"/>
    <w:rsid w:val="00B806D3"/>
    <w:rsid w:val="00B84023"/>
    <w:rsid w:val="00C26036"/>
    <w:rsid w:val="00CE38DC"/>
    <w:rsid w:val="00DA3B33"/>
    <w:rsid w:val="00E15488"/>
    <w:rsid w:val="00ED7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3B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
    <w:basedOn w:val="Normal"/>
    <w:link w:val="ListParagraphChar"/>
    <w:uiPriority w:val="34"/>
    <w:qFormat/>
    <w:rsid w:val="004F52AE"/>
    <w:pPr>
      <w:ind w:left="720"/>
      <w:contextualSpacing/>
    </w:pPr>
    <w:rPr>
      <w:rFonts w:eastAsiaTheme="minorEastAsia"/>
      <w:lang w:val="en-US"/>
    </w:rPr>
  </w:style>
  <w:style w:type="character" w:customStyle="1" w:styleId="ListParagraphChar">
    <w:name w:val="List Paragraph Char"/>
    <w:aliases w:val="Body of text Char,List Paragraph1 Char,Body of text+1 Char,Body of text+2 Char,Body of text+3 Char,List Paragraph11 Char,Colorful List - Accent 11 Char"/>
    <w:link w:val="ListParagraph"/>
    <w:uiPriority w:val="34"/>
    <w:locked/>
    <w:rsid w:val="004F52AE"/>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27</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Haru.com</cp:lastModifiedBy>
  <cp:revision>7</cp:revision>
  <dcterms:created xsi:type="dcterms:W3CDTF">2016-06-25T03:18:00Z</dcterms:created>
  <dcterms:modified xsi:type="dcterms:W3CDTF">2018-12-18T03:20:00Z</dcterms:modified>
</cp:coreProperties>
</file>