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70" w:rsidRPr="001C0B32" w:rsidRDefault="00DD5770" w:rsidP="00B575B4">
      <w:pPr>
        <w:tabs>
          <w:tab w:val="left" w:pos="3828"/>
          <w:tab w:val="left" w:pos="4111"/>
        </w:tabs>
        <w:spacing w:after="0"/>
        <w:contextualSpacing/>
        <w:jc w:val="center"/>
        <w:rPr>
          <w:rFonts w:ascii="Times New Roman" w:hAnsi="Times New Roman"/>
          <w:b/>
          <w:bCs/>
          <w:u w:val="single"/>
        </w:rPr>
      </w:pPr>
      <w:r w:rsidRPr="001C0B32">
        <w:rPr>
          <w:rFonts w:ascii="Times New Roman" w:hAnsi="Times New Roman"/>
          <w:b/>
          <w:bCs/>
          <w:spacing w:val="-1"/>
          <w:u w:val="single"/>
        </w:rPr>
        <w:t>ANAL</w:t>
      </w:r>
      <w:r w:rsidRPr="001C0B32">
        <w:rPr>
          <w:rFonts w:ascii="Times New Roman" w:hAnsi="Times New Roman"/>
          <w:b/>
          <w:bCs/>
          <w:u w:val="single"/>
        </w:rPr>
        <w:t xml:space="preserve">ISIS  </w:t>
      </w:r>
      <w:r w:rsidRPr="001C0B32">
        <w:rPr>
          <w:rFonts w:ascii="Times New Roman" w:hAnsi="Times New Roman"/>
          <w:b/>
          <w:bCs/>
          <w:spacing w:val="1"/>
          <w:u w:val="single"/>
        </w:rPr>
        <w:t>K</w:t>
      </w:r>
      <w:r w:rsidRPr="001C0B32">
        <w:rPr>
          <w:rFonts w:ascii="Times New Roman" w:hAnsi="Times New Roman"/>
          <w:b/>
          <w:bCs/>
          <w:spacing w:val="-1"/>
          <w:u w:val="single"/>
        </w:rPr>
        <w:t>O</w:t>
      </w:r>
      <w:r w:rsidRPr="001C0B32">
        <w:rPr>
          <w:rFonts w:ascii="Times New Roman" w:hAnsi="Times New Roman"/>
          <w:b/>
          <w:bCs/>
          <w:spacing w:val="-2"/>
          <w:u w:val="single"/>
        </w:rPr>
        <w:t>M</w:t>
      </w:r>
      <w:r w:rsidRPr="001C0B32">
        <w:rPr>
          <w:rFonts w:ascii="Times New Roman" w:hAnsi="Times New Roman"/>
          <w:b/>
          <w:bCs/>
          <w:spacing w:val="2"/>
          <w:u w:val="single"/>
        </w:rPr>
        <w:t>P</w:t>
      </w:r>
      <w:r w:rsidRPr="001C0B32">
        <w:rPr>
          <w:rFonts w:ascii="Times New Roman" w:hAnsi="Times New Roman"/>
          <w:b/>
          <w:bCs/>
          <w:spacing w:val="-1"/>
          <w:u w:val="single"/>
        </w:rPr>
        <w:t>ETEN</w:t>
      </w:r>
      <w:r w:rsidRPr="001C0B32">
        <w:rPr>
          <w:rFonts w:ascii="Times New Roman" w:hAnsi="Times New Roman"/>
          <w:b/>
          <w:bCs/>
          <w:u w:val="single"/>
        </w:rPr>
        <w:t>SI</w:t>
      </w:r>
    </w:p>
    <w:p w:rsidR="00DD5770" w:rsidRPr="001C0B32" w:rsidRDefault="00DD5770" w:rsidP="00DD5770">
      <w:pPr>
        <w:spacing w:after="0"/>
        <w:contextualSpacing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DD5770" w:rsidRPr="007840DB" w:rsidRDefault="00DD5770" w:rsidP="00B575B4">
      <w:pPr>
        <w:widowControl w:val="0"/>
        <w:tabs>
          <w:tab w:val="left" w:pos="3828"/>
          <w:tab w:val="left" w:pos="4111"/>
        </w:tabs>
        <w:autoSpaceDE w:val="0"/>
        <w:autoSpaceDN w:val="0"/>
        <w:adjustRightInd w:val="0"/>
        <w:spacing w:before="69" w:after="0" w:line="241" w:lineRule="auto"/>
        <w:ind w:left="1560" w:right="-45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NA</w:t>
      </w:r>
      <w:r w:rsidRPr="001C0B32">
        <w:rPr>
          <w:rFonts w:ascii="Times New Roman" w:hAnsi="Times New Roman"/>
          <w:b/>
          <w:bCs/>
          <w:sz w:val="20"/>
          <w:szCs w:val="20"/>
        </w:rPr>
        <w:t xml:space="preserve">MA 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SE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>KO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 w:rsidRPr="001C0B32">
        <w:rPr>
          <w:rFonts w:ascii="Times New Roman" w:hAnsi="Times New Roman"/>
          <w:b/>
          <w:bCs/>
          <w:spacing w:val="-3"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z w:val="20"/>
          <w:szCs w:val="20"/>
        </w:rPr>
        <w:t>H</w:t>
      </w:r>
      <w:r w:rsidRPr="001C0B32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890622">
        <w:rPr>
          <w:rFonts w:ascii="Times New Roman" w:hAnsi="Times New Roman"/>
          <w:b/>
          <w:bCs/>
          <w:spacing w:val="1"/>
          <w:sz w:val="20"/>
          <w:szCs w:val="20"/>
        </w:rPr>
        <w:t>SMA PASUNDAN BANJARAN</w:t>
      </w:r>
    </w:p>
    <w:p w:rsidR="00DD5770" w:rsidRPr="00E61972" w:rsidRDefault="00DD5770" w:rsidP="00EB5466">
      <w:pPr>
        <w:widowControl w:val="0"/>
        <w:tabs>
          <w:tab w:val="left" w:pos="3686"/>
          <w:tab w:val="left" w:pos="3828"/>
          <w:tab w:val="left" w:pos="4111"/>
          <w:tab w:val="center" w:pos="531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  <w:r w:rsidRPr="001C0B32">
        <w:rPr>
          <w:rFonts w:ascii="Times New Roman" w:hAnsi="Times New Roman"/>
          <w:b/>
          <w:bCs/>
          <w:sz w:val="20"/>
          <w:szCs w:val="20"/>
        </w:rPr>
        <w:t>MA</w:t>
      </w:r>
      <w:r w:rsidRPr="001C0B32">
        <w:rPr>
          <w:rFonts w:ascii="Times New Roman" w:hAnsi="Times New Roman"/>
          <w:b/>
          <w:bCs/>
          <w:spacing w:val="-2"/>
          <w:sz w:val="20"/>
          <w:szCs w:val="20"/>
        </w:rPr>
        <w:t>T</w:t>
      </w:r>
      <w:r w:rsidRPr="001C0B32">
        <w:rPr>
          <w:rFonts w:ascii="Times New Roman" w:hAnsi="Times New Roman"/>
          <w:b/>
          <w:bCs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pacing w:val="2"/>
          <w:sz w:val="20"/>
          <w:szCs w:val="20"/>
        </w:rPr>
        <w:t>P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ELA</w:t>
      </w:r>
      <w:r w:rsidRPr="001C0B32">
        <w:rPr>
          <w:rFonts w:ascii="Times New Roman" w:hAnsi="Times New Roman"/>
          <w:b/>
          <w:bCs/>
          <w:sz w:val="20"/>
          <w:szCs w:val="20"/>
        </w:rPr>
        <w:t>J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AR</w:t>
      </w:r>
      <w:r w:rsidRPr="001C0B32">
        <w:rPr>
          <w:rFonts w:ascii="Times New Roman" w:hAnsi="Times New Roman"/>
          <w:b/>
          <w:bCs/>
          <w:sz w:val="20"/>
          <w:szCs w:val="20"/>
        </w:rPr>
        <w:t>AN</w:t>
      </w:r>
      <w:r w:rsidRPr="001C0B32">
        <w:rPr>
          <w:rFonts w:ascii="Times New Roman" w:hAnsi="Times New Roman"/>
          <w:b/>
          <w:bCs/>
          <w:sz w:val="20"/>
          <w:szCs w:val="20"/>
        </w:rPr>
        <w:tab/>
      </w:r>
      <w:r w:rsidR="00B575B4" w:rsidRPr="001C0B32">
        <w:rPr>
          <w:rFonts w:ascii="Times New Roman" w:hAnsi="Times New Roman"/>
          <w:b/>
          <w:bCs/>
          <w:sz w:val="20"/>
          <w:szCs w:val="20"/>
        </w:rPr>
        <w:tab/>
      </w:r>
      <w:r w:rsidRPr="001C0B32">
        <w:rPr>
          <w:rFonts w:ascii="Times New Roman" w:hAnsi="Times New Roman"/>
          <w:b/>
          <w:bCs/>
          <w:sz w:val="20"/>
          <w:szCs w:val="20"/>
        </w:rPr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EB5466" w:rsidRPr="00EB5466">
        <w:rPr>
          <w:rFonts w:ascii="Times New Roman" w:hAnsi="Times New Roman"/>
          <w:b/>
          <w:sz w:val="20"/>
          <w:szCs w:val="20"/>
        </w:rPr>
        <w:t>Pendidikan Agama Islam dan Budi Pekerti</w:t>
      </w:r>
      <w:r w:rsidR="00EB5466">
        <w:rPr>
          <w:rFonts w:ascii="Times New Roman" w:hAnsi="Times New Roman"/>
          <w:b/>
          <w:bCs/>
          <w:sz w:val="20"/>
          <w:szCs w:val="20"/>
        </w:rPr>
        <w:tab/>
      </w:r>
    </w:p>
    <w:p w:rsidR="004358A4" w:rsidRPr="001C0B32" w:rsidRDefault="004358A4" w:rsidP="00B575B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793"/>
        <w:gridCol w:w="843"/>
        <w:gridCol w:w="943"/>
      </w:tblGrid>
      <w:tr w:rsidR="004358A4" w:rsidRPr="001C0B32" w:rsidTr="00E61972">
        <w:trPr>
          <w:tblHeader/>
        </w:trPr>
        <w:tc>
          <w:tcPr>
            <w:tcW w:w="664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6793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KOMPETENSI  DASAR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321FDA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 xml:space="preserve">KELAS </w:t>
            </w:r>
            <w:r w:rsidR="00321FDA">
              <w:rPr>
                <w:rFonts w:ascii="Times New Roman" w:hAnsi="Times New Roman"/>
                <w:b/>
                <w:bCs/>
                <w:lang w:val="en-US"/>
              </w:rPr>
              <w:t>X</w:t>
            </w:r>
          </w:p>
        </w:tc>
      </w:tr>
      <w:tr w:rsidR="004358A4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SEMESTER</w:t>
            </w:r>
          </w:p>
        </w:tc>
      </w:tr>
      <w:tr w:rsidR="00DF37BD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dxa"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943" w:type="dxa"/>
            <w:shd w:val="clear" w:color="auto" w:fill="C2D69B" w:themeFill="accent3" w:themeFillTint="99"/>
            <w:vAlign w:val="center"/>
          </w:tcPr>
          <w:p w:rsidR="00DF37BD" w:rsidRPr="001C0B32" w:rsidRDefault="00DF37BD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Terbiasa membaca al-Qur’an dengan meyakini bahwa kontrol diri (mujahadah an-nafs), prasangka baik (husnuzzan), dan persaudaraan (ukhuwah) adalah perintah agama.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DF37BD" w:rsidRDefault="00BA6E4C" w:rsidP="00DF37BD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perilaku kontrol diri (mujahadah an-nafs), prasangka baik (husnuzzan), dan persaudaraan (ukhuwah) sebagai implementasi perintah Q.S. al- Hujurat/49: 10 dan 12 serta Hadis terkait.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Q.S. al-Hujurat/49: 10 dan 12 serta Hadis tentang kontrol diri (mujahadah an-nafs), prasangka baik (husnuzzan), dan persaudaraan (ukhuwah).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Membaca Q.S. al-Hujurat/49: 10 dan 12, sesuai dengan kaidah tajwid dan makharijul huruf </w:t>
            </w:r>
          </w:p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4.1.2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Mendemonstrasikan hafalan Q.S. al-Hujurat/49: 10 dan 12 dengan fasih dan lancar. </w:t>
            </w:r>
          </w:p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4.1.3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Menyajikan hubungan antara kualitas keimanan dengan kontrol diri (mujahadah an-nafs), prasangka baik (husnuzzan), dan persaudaraan (ukhuwah) sesuai dengan pesan Q.S. al-Hujurat/49: 10 dan 12, serta Hadis terkait. </w:t>
            </w:r>
            <w:r w:rsidRPr="0082661C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1.2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Meyakini bahwa pergaulan bebas dan zina adalah dilarang agama.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2.2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Menghindarkan diri dari pergaulan bebas dan perbuatan zina sebagai pengamalan Q.S. al-Isra’/17: 32, dan Q.S. an-Nur /24: 2, serta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rPr>
          <w:trHeight w:val="77"/>
        </w:trPr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3.2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Menganalisis Q.S. al-Isra’/17: 32, dan Q.S. an-Nur/24 : 2, serta Hadis tentang larangan pergaulan bebas dan perbuatan zina.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E6197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4.2.1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 xml:space="preserve">Membaca Q.S. al-Isra’/17: 32, dan Q.S. an-Nur/24:2 sesuai dengan kaidah tajwid dan makharijul huruf. </w:t>
            </w:r>
          </w:p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 xml:space="preserve">Mendemonstrasikan hafalan Q.S. al-Isra’/17: 32, dan Q.S. an-Nur/24:2 dengan fasihdan lancar. </w:t>
            </w:r>
          </w:p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4.2.3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Menyajikan keterkaitan antara larangan berzina dengan berbagai kekejian (fahisyah) yang ditimbulkannya dan perangai yang buruk (saa-a sabila) sesuai pesan Q.S. al-Isra’/17: 32 dan Q.S. an-Nur/24:2.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bahwa Allah Maha Mulia, Maha Mengamankan, Maha Memelihara, Maha Sempurna Kekuatan-Nya, Maha Penghimpun, Maha Adil, dan Maha Akhir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Memiliki sikap keluhuran budi; kokoh pendirian, pemberi rasa aman, tawakal dan adil sebagai implementasi pemahaman al-Asmau al-Husna: Al-Karim, Al-Mu’min, Al-Wakil, Al- Matin, Al-Jami’, Al-‘Adl, dan Al-Akhir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makna al-Asma’u al-Husna: al-Karim, al-Mu’min, al-Wakil, al-Matin, al-Jami’, al-‘Adl, dan al-Akhir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501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hubungan makna- makna al-Asma’u al-Husna: al-Karim, al-Mu’min, al-Wakil, al-Matin, al-Jami’, al-‘Adl, dan al-Akhir dengan perilaku keluhuran budi, kokoh pendirian, rasa aman, tawakal dan perilaku adil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Meyakini keberadaan malaikat-malaikat Allah Swt.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sikap disiplin, jujur dan bertanggung jawab, sebagai implementasi beriman kepada malaikat-malaikat Allah Swt.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makna beriman kepada malaikat-malaikat Allah Swt.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Menyajikan hubungan antara beriman kepada malaikat-malaikat Allah Swt. dengan perilaku teliti, disiplin, dan waspada.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>1.5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Terbiasa berpakaian sesuai dengan syariat Islam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berpakaian sesuai dengan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ketentuan berpakaian sesuai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keutamaan tatacara berpakaian sesuai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bahwa jujur adalah ajaran pokok agama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jujur dalam kehidupan sehari-hari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manfaat kejujuran dalam kehidupan sehari-hari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kaitan antara contoh perilaku jujur dalam kehidupan sehari-hari dengan keimanan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1.7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Meyakini bahwa menuntut ilmu adalah perintah Allah dan Rasul-Nya.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2.7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Memiliki sikap semangat keilmuan sebagai implementasi pemahaman Q.S. at-Taubah/9: 122 dan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3.7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Menganalisis semangat menuntut ilmu, menerapkan, dan menyampaikannya kepada sesama.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Menyajikan kaitan antara kewajiban menuntut ilmu, dengan kewajiban membela agama sesuai perintah Q.S. at-Taubah/9: 122 Adan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al-Qur’an, Hadis dan ijtihad sebagai sumber hukum Islam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ikhlas dan taat beribadah sebagai implemantasi pemahaman terhadap kedudukan al-Qur’an, Hadis, dan ijtihad sebagai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kedudukan al-Qur’an, Hadis, dan ijtihad sebagai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Mendeskripsikan macam-macam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1.9 </w:t>
            </w:r>
            <w:r w:rsidRPr="0082661C">
              <w:rPr>
                <w:rFonts w:ascii="Times New Roman" w:hAnsi="Times New Roman"/>
                <w:lang w:val="en-US"/>
              </w:rPr>
              <w:tab/>
              <w:t>Meyakini bahwa haji, zakat dan wakaf adalah perintah Allah dapat memberi kemaslahatan bagi individu dan masyarakat.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2.9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kepedulian sosial sebagai hikmah dari perintah haji, zakat, dan wakaf.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3.9 </w:t>
            </w:r>
            <w:r w:rsidRPr="0082661C">
              <w:rPr>
                <w:rFonts w:ascii="Times New Roman" w:hAnsi="Times New Roman"/>
                <w:lang w:val="en-US"/>
              </w:rPr>
              <w:tab/>
              <w:t>Menganalisis hikmah ibadah haji, zakat, dan wakaf bagi individu dan masyarakat.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4.9 </w:t>
            </w:r>
            <w:r w:rsidRPr="0082661C">
              <w:rPr>
                <w:rFonts w:ascii="Times New Roman" w:hAnsi="Times New Roman"/>
                <w:lang w:val="en-US"/>
              </w:rPr>
              <w:tab/>
              <w:t>Menyimulasikan ibadah haji, zakat, dan wakaf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Meyakini kebenaran dakwah Nabi Muhammad saw di Makkah.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Bersikap tangguh dan rela berkorban menegakkan kebenaran sebagai ’ibrah dari sejarah strategi dakwah Nabi di Makkah.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substansi, strategi, dan penyebab keberhasilan dakwah Nabi Muhammad saw di Makkah.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b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4.10 </w:t>
            </w:r>
            <w:r w:rsidRPr="0082661C">
              <w:rPr>
                <w:rFonts w:ascii="Times New Roman" w:hAnsi="Times New Roman"/>
                <w:lang w:val="en-US"/>
              </w:rPr>
              <w:tab/>
              <w:t>Menyajikan keterkaitan antara substansi dan strategi dengan keberhasilan dakwah Nabi Muhammad saw di Makkah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1.11 </w:t>
            </w:r>
            <w:r w:rsidRPr="0082661C">
              <w:rPr>
                <w:rFonts w:ascii="Times New Roman" w:hAnsi="Times New Roman"/>
                <w:lang w:val="en-US"/>
              </w:rPr>
              <w:tab/>
              <w:t>Meyakini kebenaran dakwah Nabi Muhammad saw di Madinah.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89062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90622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90622">
              <w:rPr>
                <w:rFonts w:ascii="Times New Roman" w:hAnsi="Times New Roman"/>
              </w:rPr>
              <w:t xml:space="preserve">2.11 </w:t>
            </w:r>
            <w:r w:rsidRPr="00890622">
              <w:rPr>
                <w:rFonts w:ascii="Times New Roman" w:hAnsi="Times New Roman"/>
              </w:rPr>
              <w:tab/>
              <w:t>Menunjukkan sikap semangat ukhuwah dan kerukunan sebagai ibrah dari sejarah strategi dakwah Nabi di Madinah.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3.11 </w:t>
            </w:r>
            <w:r w:rsidRPr="0082661C">
              <w:rPr>
                <w:rFonts w:ascii="Times New Roman" w:hAnsi="Times New Roman"/>
                <w:lang w:val="en-US"/>
              </w:rPr>
              <w:tab/>
              <w:t>Menganalisis substansi, strategi, dan keberhasilan dakwah Nabi Muhammad saw di Madinah.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4.11 </w:t>
            </w:r>
            <w:r w:rsidRPr="0082661C">
              <w:rPr>
                <w:rFonts w:ascii="Times New Roman" w:hAnsi="Times New Roman"/>
                <w:lang w:val="en-US"/>
              </w:rPr>
              <w:tab/>
              <w:t>Menyajikan keterkaitan antara substansi dan strategi dengan keberhasilan dakwah Nabi Muhammad saw di Madinah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4358A4" w:rsidRPr="001C0B32" w:rsidRDefault="004358A4" w:rsidP="004358A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p w:rsidR="00DD5770" w:rsidRPr="001C0B32" w:rsidRDefault="00DD5770" w:rsidP="00DD5770">
      <w:pPr>
        <w:widowControl w:val="0"/>
        <w:tabs>
          <w:tab w:val="left" w:pos="3544"/>
          <w:tab w:val="left" w:pos="382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C9743F" w:rsidRPr="00574D9D" w:rsidRDefault="00574D9D" w:rsidP="007840DB">
      <w:pPr>
        <w:tabs>
          <w:tab w:val="left" w:pos="360"/>
          <w:tab w:val="left" w:pos="5954"/>
          <w:tab w:val="left" w:pos="9540"/>
        </w:tabs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sv-SE"/>
        </w:rPr>
        <w:t xml:space="preserve">                                 </w:t>
      </w:r>
      <w:r>
        <w:rPr>
          <w:rFonts w:ascii="Times New Roman" w:hAnsi="Times New Roman"/>
          <w:lang w:val="sv-SE"/>
        </w:rPr>
        <w:tab/>
        <w:t xml:space="preserve">Bandung </w:t>
      </w:r>
      <w:r w:rsidR="00D50C9F" w:rsidRPr="001C0B32">
        <w:rPr>
          <w:rFonts w:ascii="Times New Roman" w:hAnsi="Times New Roman"/>
        </w:rPr>
        <w:t xml:space="preserve">Juli </w:t>
      </w:r>
      <w:r w:rsidR="004358A4" w:rsidRPr="001C0B32">
        <w:rPr>
          <w:rFonts w:ascii="Times New Roman" w:hAnsi="Times New Roman"/>
        </w:rPr>
        <w:t>20</w:t>
      </w:r>
      <w:r>
        <w:rPr>
          <w:rFonts w:ascii="Times New Roman" w:hAnsi="Times New Roman"/>
        </w:rPr>
        <w:t>18</w:t>
      </w: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7840DB">
      <w:pPr>
        <w:tabs>
          <w:tab w:val="left" w:pos="360"/>
          <w:tab w:val="left" w:pos="1713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</w:rPr>
        <w:t xml:space="preserve">Mengetahui, </w:t>
      </w:r>
      <w:r w:rsidRPr="001C0B32">
        <w:rPr>
          <w:rFonts w:ascii="Times New Roman" w:hAnsi="Times New Roman"/>
        </w:rPr>
        <w:tab/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lang w:val="sv-SE"/>
        </w:rPr>
        <w:t xml:space="preserve">Kepala </w:t>
      </w:r>
      <w:r w:rsidR="007840DB">
        <w:rPr>
          <w:rFonts w:ascii="Times New Roman" w:hAnsi="Times New Roman"/>
          <w:lang w:val="id-ID"/>
        </w:rPr>
        <w:t>Sekolah</w:t>
      </w:r>
      <w:r w:rsidR="00574D9D">
        <w:rPr>
          <w:rFonts w:ascii="Times New Roman" w:hAnsi="Times New Roman"/>
          <w:lang w:val="sv-SE"/>
        </w:rPr>
        <w:t xml:space="preserve"> SMA PASUNDAN BANJARAN</w:t>
      </w:r>
      <w:r w:rsidRPr="001C0B32">
        <w:rPr>
          <w:rFonts w:ascii="Times New Roman" w:hAnsi="Times New Roman"/>
          <w:lang w:val="sv-SE"/>
        </w:rPr>
        <w:tab/>
      </w:r>
      <w:r w:rsidR="00060CE3" w:rsidRPr="001C0B32">
        <w:rPr>
          <w:rFonts w:ascii="Times New Roman" w:hAnsi="Times New Roman"/>
          <w:lang w:val="sv-SE"/>
        </w:rPr>
        <w:t>Guru Mata Pelajaran,</w:t>
      </w: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</w:p>
    <w:p w:rsidR="00574D9D" w:rsidRPr="003831B2" w:rsidRDefault="00574D9D" w:rsidP="00574D9D">
      <w:pPr>
        <w:tabs>
          <w:tab w:val="left" w:pos="10065"/>
        </w:tabs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  <w:lang w:eastAsia="id-ID"/>
        </w:rPr>
        <w:t xml:space="preserve">    </w:t>
      </w:r>
      <w:r>
        <w:rPr>
          <w:rFonts w:ascii="Times New Roman" w:hAnsi="Times New Roman"/>
          <w:b/>
          <w:bCs/>
          <w:sz w:val="20"/>
          <w:szCs w:val="20"/>
          <w:u w:val="single"/>
          <w:lang w:eastAsia="id-ID"/>
        </w:rPr>
        <w:t>Dra. Hj. Happy  mariana, M.S.I</w:t>
      </w:r>
      <w:r>
        <w:rPr>
          <w:rFonts w:ascii="Times New Roman" w:hAnsi="Times New Roman"/>
          <w:b/>
          <w:bCs/>
          <w:sz w:val="20"/>
          <w:szCs w:val="20"/>
          <w:lang w:eastAsia="id-ID"/>
        </w:rPr>
        <w:t xml:space="preserve">                                                                   </w:t>
      </w:r>
      <w:r>
        <w:rPr>
          <w:rFonts w:ascii="Times New Roman" w:hAnsi="Times New Roman"/>
          <w:b/>
          <w:sz w:val="20"/>
          <w:szCs w:val="20"/>
          <w:u w:val="single"/>
        </w:rPr>
        <w:t>Harun Arrosyid, S.Pd.I</w:t>
      </w:r>
    </w:p>
    <w:p w:rsidR="00574D9D" w:rsidRPr="003831B2" w:rsidRDefault="00574D9D" w:rsidP="00574D9D">
      <w:pPr>
        <w:tabs>
          <w:tab w:val="left" w:pos="1006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    </w:t>
      </w:r>
      <w:bookmarkStart w:id="0" w:name="_GoBack"/>
      <w:bookmarkEnd w:id="0"/>
      <w:r>
        <w:rPr>
          <w:rFonts w:ascii="Times New Roman" w:hAnsi="Times New Roman"/>
          <w:sz w:val="20"/>
          <w:szCs w:val="20"/>
          <w:lang w:val="sv-SE"/>
        </w:rPr>
        <w:t>NIP/NRK. :19580515 198603 2008</w:t>
      </w:r>
      <w:r>
        <w:rPr>
          <w:rFonts w:ascii="Times New Roman" w:hAnsi="Times New Roman"/>
          <w:sz w:val="20"/>
          <w:szCs w:val="20"/>
          <w:lang w:val="sv-SE"/>
        </w:rPr>
        <w:t xml:space="preserve">                                                                 </w:t>
      </w:r>
      <w:r w:rsidRPr="003831B2">
        <w:rPr>
          <w:rFonts w:ascii="Times New Roman" w:hAnsi="Times New Roman"/>
          <w:sz w:val="20"/>
          <w:szCs w:val="20"/>
          <w:lang w:val="sv-SE"/>
        </w:rPr>
        <w:t>NIP/NRK.</w:t>
      </w:r>
    </w:p>
    <w:p w:rsidR="00523CEE" w:rsidRPr="001C0B32" w:rsidRDefault="00523CEE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523CEE" w:rsidRPr="001C0B32" w:rsidRDefault="00523CEE" w:rsidP="00523CEE">
      <w:pPr>
        <w:spacing w:after="0"/>
        <w:contextualSpacing/>
        <w:rPr>
          <w:rFonts w:ascii="Times New Roman" w:hAnsi="Times New Roman"/>
          <w:sz w:val="20"/>
          <w:szCs w:val="20"/>
          <w:lang w:val="id-ID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Catatan Kepala Sekolah</w:t>
      </w:r>
    </w:p>
    <w:p w:rsidR="00391B5B" w:rsidRPr="001C0B32" w:rsidRDefault="00523CEE" w:rsidP="00060CE3">
      <w:pPr>
        <w:tabs>
          <w:tab w:val="left" w:pos="5954"/>
        </w:tabs>
        <w:spacing w:after="0"/>
        <w:contextualSpacing/>
        <w:rPr>
          <w:rFonts w:ascii="Times New Roman" w:hAnsi="Times New Roman"/>
          <w:sz w:val="20"/>
          <w:szCs w:val="20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C0B32">
        <w:rPr>
          <w:rFonts w:ascii="Times New Roman" w:hAnsi="Times New Roman"/>
          <w:sz w:val="20"/>
          <w:szCs w:val="20"/>
        </w:rPr>
        <w:t>........................................................................................</w:t>
      </w:r>
    </w:p>
    <w:sectPr w:rsidR="00391B5B" w:rsidRPr="001C0B32" w:rsidSect="000E35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646" w:rsidRDefault="001A1646" w:rsidP="00F84BF3">
      <w:pPr>
        <w:spacing w:after="0" w:line="240" w:lineRule="auto"/>
      </w:pPr>
      <w:r>
        <w:separator/>
      </w:r>
    </w:p>
  </w:endnote>
  <w:endnote w:type="continuationSeparator" w:id="0">
    <w:p w:rsidR="001A1646" w:rsidRDefault="001A1646" w:rsidP="00F8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646" w:rsidRDefault="001A1646" w:rsidP="00F84BF3">
      <w:pPr>
        <w:spacing w:after="0" w:line="240" w:lineRule="auto"/>
      </w:pPr>
      <w:r>
        <w:separator/>
      </w:r>
    </w:p>
  </w:footnote>
  <w:footnote w:type="continuationSeparator" w:id="0">
    <w:p w:rsidR="001A1646" w:rsidRDefault="001A1646" w:rsidP="00F8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B87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C05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801803"/>
    <w:multiLevelType w:val="hybridMultilevel"/>
    <w:tmpl w:val="927C1574"/>
    <w:lvl w:ilvl="0" w:tplc="5C2EE958">
      <w:start w:val="1"/>
      <w:numFmt w:val="decimal"/>
      <w:pStyle w:val="bulletKI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27EEB"/>
    <w:multiLevelType w:val="multilevel"/>
    <w:tmpl w:val="4718D324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770"/>
    <w:rsid w:val="00031ACC"/>
    <w:rsid w:val="00060CE3"/>
    <w:rsid w:val="00092F15"/>
    <w:rsid w:val="000A452A"/>
    <w:rsid w:val="000C0D66"/>
    <w:rsid w:val="000E0AE9"/>
    <w:rsid w:val="000E355A"/>
    <w:rsid w:val="00146322"/>
    <w:rsid w:val="001A1646"/>
    <w:rsid w:val="001C0B32"/>
    <w:rsid w:val="002133C3"/>
    <w:rsid w:val="002767FE"/>
    <w:rsid w:val="00321FDA"/>
    <w:rsid w:val="00386273"/>
    <w:rsid w:val="00391B5B"/>
    <w:rsid w:val="003C5E6E"/>
    <w:rsid w:val="003F5DD8"/>
    <w:rsid w:val="00400751"/>
    <w:rsid w:val="00411B44"/>
    <w:rsid w:val="00414564"/>
    <w:rsid w:val="004358A4"/>
    <w:rsid w:val="00447338"/>
    <w:rsid w:val="00471D3B"/>
    <w:rsid w:val="0049238F"/>
    <w:rsid w:val="00523CEE"/>
    <w:rsid w:val="00574D9D"/>
    <w:rsid w:val="006373C8"/>
    <w:rsid w:val="006D5039"/>
    <w:rsid w:val="007840DB"/>
    <w:rsid w:val="007A6C71"/>
    <w:rsid w:val="008474EE"/>
    <w:rsid w:val="00890622"/>
    <w:rsid w:val="008D7CC0"/>
    <w:rsid w:val="008E3B5D"/>
    <w:rsid w:val="008F731B"/>
    <w:rsid w:val="009132A8"/>
    <w:rsid w:val="009146A9"/>
    <w:rsid w:val="0094640C"/>
    <w:rsid w:val="009E7116"/>
    <w:rsid w:val="00A55295"/>
    <w:rsid w:val="00A824AC"/>
    <w:rsid w:val="00AC5D3E"/>
    <w:rsid w:val="00B05286"/>
    <w:rsid w:val="00B575B4"/>
    <w:rsid w:val="00B81134"/>
    <w:rsid w:val="00B815D3"/>
    <w:rsid w:val="00BA6E4C"/>
    <w:rsid w:val="00BB7033"/>
    <w:rsid w:val="00BC256E"/>
    <w:rsid w:val="00C42971"/>
    <w:rsid w:val="00C86950"/>
    <w:rsid w:val="00C87BA1"/>
    <w:rsid w:val="00C93931"/>
    <w:rsid w:val="00C94CB1"/>
    <w:rsid w:val="00C9743F"/>
    <w:rsid w:val="00D3590A"/>
    <w:rsid w:val="00D50C9F"/>
    <w:rsid w:val="00DA47D0"/>
    <w:rsid w:val="00DC03B5"/>
    <w:rsid w:val="00DD1550"/>
    <w:rsid w:val="00DD5770"/>
    <w:rsid w:val="00DF37BD"/>
    <w:rsid w:val="00E07FB6"/>
    <w:rsid w:val="00E3206A"/>
    <w:rsid w:val="00E61972"/>
    <w:rsid w:val="00EA0D0A"/>
    <w:rsid w:val="00EB5466"/>
    <w:rsid w:val="00EE78CE"/>
    <w:rsid w:val="00F326B7"/>
    <w:rsid w:val="00F35587"/>
    <w:rsid w:val="00F84BF3"/>
    <w:rsid w:val="00F9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7</cp:revision>
  <cp:lastPrinted>2013-10-15T04:43:00Z</cp:lastPrinted>
  <dcterms:created xsi:type="dcterms:W3CDTF">2014-03-31T06:25:00Z</dcterms:created>
  <dcterms:modified xsi:type="dcterms:W3CDTF">2018-12-18T03:28:00Z</dcterms:modified>
</cp:coreProperties>
</file>