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E0D09" w14:textId="77777777" w:rsidR="0073523F" w:rsidRPr="00BB027E" w:rsidRDefault="0073523F" w:rsidP="00735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BB027E">
        <w:rPr>
          <w:rFonts w:ascii="Times New Roman" w:hAnsi="Times New Roman" w:cs="Times New Roman"/>
          <w:color w:val="000000"/>
          <w:sz w:val="24"/>
          <w:szCs w:val="24"/>
        </w:rPr>
        <w:t>We have developed a mechanical shrinkage-based nano-architecturing technique (which we termed shrink-nanomanufacturing) for atomically-thin materials (</w:t>
      </w:r>
      <w:r w:rsidRPr="00BB027E">
        <w:rPr>
          <w:rFonts w:ascii="Times New Roman" w:hAnsi="Times New Roman" w:cs="Times New Roman"/>
          <w:i/>
          <w:color w:val="000000"/>
          <w:sz w:val="24"/>
          <w:szCs w:val="24"/>
        </w:rPr>
        <w:t>Nano Letters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27E">
        <w:rPr>
          <w:rFonts w:ascii="Times New Roman" w:hAnsi="Times New Roman" w:cs="Times New Roman"/>
          <w:b/>
          <w:color w:val="000000"/>
          <w:sz w:val="24"/>
          <w:szCs w:val="24"/>
        </w:rPr>
        <w:t>15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, 7684 (2015); </w:t>
      </w:r>
      <w:r w:rsidRPr="00BB027E">
        <w:rPr>
          <w:rFonts w:ascii="Times New Roman" w:hAnsi="Times New Roman" w:cs="Times New Roman"/>
          <w:i/>
          <w:color w:val="000000"/>
          <w:sz w:val="24"/>
          <w:szCs w:val="24"/>
        </w:rPr>
        <w:t>Nano Letters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27E">
        <w:rPr>
          <w:rFonts w:ascii="Times New Roman" w:hAnsi="Times New Roman" w:cs="Times New Roman"/>
          <w:b/>
          <w:color w:val="000000"/>
          <w:sz w:val="24"/>
          <w:szCs w:val="24"/>
        </w:rPr>
        <w:t>15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, 1829 (2015); </w:t>
      </w:r>
      <w:r w:rsidRPr="00BB027E">
        <w:rPr>
          <w:rFonts w:ascii="Times New Roman" w:hAnsi="Times New Roman" w:cs="Times New Roman"/>
          <w:i/>
          <w:color w:val="000000"/>
          <w:sz w:val="24"/>
          <w:szCs w:val="24"/>
        </w:rPr>
        <w:t>Nano Letters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27E">
        <w:rPr>
          <w:rFonts w:ascii="Times New Roman" w:hAnsi="Times New Roman" w:cs="Times New Roman"/>
          <w:b/>
          <w:color w:val="000000"/>
          <w:sz w:val="24"/>
          <w:szCs w:val="24"/>
        </w:rPr>
        <w:t>14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, 3304 (2014)). We shrink-manufactured </w:t>
      </w:r>
      <w:r w:rsidRPr="00BB027E">
        <w:rPr>
          <w:rFonts w:ascii="Times New Roman" w:hAnsi="Times New Roman" w:cs="Times New Roman"/>
          <w:color w:val="000000"/>
          <w:sz w:val="24"/>
          <w:szCs w:val="24"/>
          <w:lang w:val="en-CA"/>
        </w:rPr>
        <w:t>corrugated graphene and MoS</w:t>
      </w:r>
      <w:r w:rsidRPr="00BB027E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CA"/>
        </w:rPr>
        <w:t>2</w:t>
      </w:r>
      <w:r w:rsidRPr="00BB027E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monolayer structures via thermally-induced contractile deformation of shape memory polymer substrates (</w:t>
      </w:r>
      <w:commentRangeStart w:id="0"/>
      <w:r w:rsidRPr="00BB027E">
        <w:rPr>
          <w:rFonts w:ascii="Times New Roman" w:hAnsi="Times New Roman" w:cs="Times New Roman"/>
          <w:b/>
          <w:color w:val="000000"/>
          <w:sz w:val="24"/>
          <w:szCs w:val="24"/>
          <w:lang w:val="en-CA"/>
        </w:rPr>
        <w:t>Figure 1</w:t>
      </w:r>
      <w:commentRangeEnd w:id="0"/>
      <w:r w:rsidRPr="00BB027E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 w:rsidRPr="00BB027E">
        <w:rPr>
          <w:rFonts w:ascii="Times New Roman" w:hAnsi="Times New Roman" w:cs="Times New Roman"/>
          <w:color w:val="000000"/>
          <w:sz w:val="24"/>
          <w:szCs w:val="24"/>
          <w:lang w:val="en-CA"/>
        </w:rPr>
        <w:t>). The resultant compressive strain leads to well-defined corrugation of a graphene or MoS</w:t>
      </w:r>
      <w:r w:rsidRPr="00BB027E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CA"/>
        </w:rPr>
        <w:t>2</w:t>
      </w:r>
      <w:r w:rsidRPr="00BB027E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monolayer without the need for any prior patterning step that is typically required for other methods like photo- or nano-imprint-lithography. </w:t>
      </w:r>
    </w:p>
    <w:p w14:paraId="5866FED7" w14:textId="77777777" w:rsidR="0073523F" w:rsidRPr="00BB027E" w:rsidRDefault="0073523F" w:rsidP="00735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027E">
        <w:rPr>
          <w:rFonts w:ascii="Times New Roman" w:hAnsi="Times New Roman" w:cs="Times New Roman"/>
          <w:color w:val="000000"/>
          <w:sz w:val="24"/>
          <w:szCs w:val="24"/>
        </w:rPr>
        <w:t>We have further developed a robust method to integrate graphene with controlled nanoscale corrugations onto various three-dimensional (3D) microstructure templates (</w:t>
      </w:r>
      <w:r w:rsidRPr="00BB027E">
        <w:rPr>
          <w:rFonts w:ascii="Times New Roman" w:hAnsi="Times New Roman" w:cs="Times New Roman"/>
          <w:i/>
          <w:color w:val="000000"/>
          <w:sz w:val="24"/>
          <w:szCs w:val="24"/>
        </w:rPr>
        <w:t>Nano Letters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27E">
        <w:rPr>
          <w:rFonts w:ascii="Times New Roman" w:hAnsi="Times New Roman" w:cs="Times New Roman"/>
          <w:b/>
          <w:color w:val="000000"/>
          <w:sz w:val="24"/>
          <w:szCs w:val="24"/>
        </w:rPr>
        <w:t>15</w:t>
      </w:r>
      <w:r w:rsidRPr="00BB027E">
        <w:rPr>
          <w:rFonts w:ascii="Times New Roman" w:hAnsi="Times New Roman" w:cs="Times New Roman"/>
          <w:color w:val="000000"/>
          <w:sz w:val="24"/>
          <w:szCs w:val="24"/>
        </w:rPr>
        <w:t>, 4525 (2015)). We combined substrate swelling, shrinking and adaptation processes and integrated graphene via delamination-buckling. The amount of substrate swelling is controlled to modulate nanoscale corrugations of graphene. These techniques showcase our ability to use mechanical instability to create micro/nano-scale structures of 2D materials and to precisely control shapes and local strains.</w:t>
      </w:r>
    </w:p>
    <w:p w14:paraId="024B5F84" w14:textId="7791969A" w:rsidR="0073523F" w:rsidRPr="00BB027E" w:rsidRDefault="0073523F" w:rsidP="00735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</w:p>
    <w:p w14:paraId="286308C2" w14:textId="77777777" w:rsidR="0073523F" w:rsidRDefault="0073523F"/>
    <w:sectPr w:rsidR="007352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am, SungWoo" w:date="2020-12-03T21:30:00Z" w:initials="NS">
    <w:p w14:paraId="5FECBECF" w14:textId="77777777" w:rsidR="0073523F" w:rsidRDefault="0073523F" w:rsidP="0073523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ECBE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3D789" w16cex:dateUtc="2020-12-04T0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ECBECF" w16cid:durableId="2373D7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am, SungWoo">
    <w15:presenceInfo w15:providerId="None" w15:userId="Nam, SungWo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3F"/>
    <w:rsid w:val="0073523F"/>
    <w:rsid w:val="00970C3A"/>
    <w:rsid w:val="00C6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778B"/>
  <w15:chartTrackingRefBased/>
  <w15:docId w15:val="{3C012F22-46F9-4942-8949-8C3EF639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23F"/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35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5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523F"/>
    <w:rPr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23F"/>
    <w:rPr>
      <w:rFonts w:ascii="Segoe UI" w:hAnsi="Segoe UI" w:cs="Segoe UI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EE9674FB33C4EBD963A11CFFB6C51" ma:contentTypeVersion="13" ma:contentTypeDescription="Create a new document." ma:contentTypeScope="" ma:versionID="718e1098de9bc060309fa4580dd6250e">
  <xsd:schema xmlns:xsd="http://www.w3.org/2001/XMLSchema" xmlns:xs="http://www.w3.org/2001/XMLSchema" xmlns:p="http://schemas.microsoft.com/office/2006/metadata/properties" xmlns:ns3="fd9944e0-0290-4324-927c-632815f48ec5" xmlns:ns4="86d660e8-c207-47ea-8760-60f14d58e52c" targetNamespace="http://schemas.microsoft.com/office/2006/metadata/properties" ma:root="true" ma:fieldsID="e71a5c66fbc5217a4b5d698d7a7fa761" ns3:_="" ns4:_="">
    <xsd:import namespace="fd9944e0-0290-4324-927c-632815f48ec5"/>
    <xsd:import namespace="86d660e8-c207-47ea-8760-60f14d58e5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944e0-0290-4324-927c-632815f48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660e8-c207-47ea-8760-60f14d58e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E2A8C3-E1D3-43E0-ACD3-D669B4A9ED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9944e0-0290-4324-927c-632815f48ec5"/>
    <ds:schemaRef ds:uri="86d660e8-c207-47ea-8760-60f14d58e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94884F-8EBC-4484-8D3F-67E832AFC8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E081A6-71FE-407B-A4F5-8E5F6C710FE0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86d660e8-c207-47ea-8760-60f14d58e52c"/>
    <ds:schemaRef ds:uri="fd9944e0-0290-4324-927c-632815f48ec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Juyi</dc:creator>
  <cp:keywords/>
  <dc:description/>
  <cp:lastModifiedBy>Zhang, Juyi</cp:lastModifiedBy>
  <cp:revision>2</cp:revision>
  <dcterms:created xsi:type="dcterms:W3CDTF">2020-12-08T05:25:00Z</dcterms:created>
  <dcterms:modified xsi:type="dcterms:W3CDTF">2020-12-08T05:25:00Z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0x010100580EE9674FB33C4EBD963A11CFFB6C51</vt:lpwstr>
  </property>
</Properties>
</file>