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中間発表 スライド構成（たたき台）</w:t>
      </w:r>
    </w:p>
    <w:p>
      <w:pPr>
        <w:spacing w:after="20"/>
      </w:pPr>
      <w:r>
        <w:rPr>
          <w:rFonts w:ascii="Yu Gothic" w:cs="Yu Gothic" w:eastAsia="Yu Gothic" w:hAnsi="Yu Gothic"/>
          <w:sz w:val="22"/>
          <w:szCs w:val="22"/>
        </w:rPr>
        <w:t xml:space="preserve">論文題目：水晶振動発振器の位相同期制御による高純度信号作成</w:t>
      </w:r>
    </w:p>
    <w:p>
      <w:pPr>
        <w:spacing w:after="20"/>
      </w:pPr>
      <w:r>
        <w:rPr>
          <w:rFonts w:ascii="Yu Gothic" w:cs="Yu Gothic" w:eastAsia="Yu Gothic" w:hAnsi="Yu Gothic"/>
          <w:sz w:val="22"/>
          <w:szCs w:val="22"/>
        </w:rPr>
        <w:t xml:space="preserve">福井晴士郎 ／ 指導教員：齋藤 晴雄</w:t>
      </w:r>
    </w:p>
    <w:p>
      <w:pPr>
        <w:spacing w:after="220"/>
      </w:pPr>
      <w:r>
        <w:rPr>
          <w:rFonts w:ascii="Yu Gothic" w:cs="Yu Gothic" w:eastAsia="Yu Gothic" w:hAnsi="Yu Gothic"/>
          <w:color w:val="595959"/>
          <w:sz w:val="19"/>
          <w:szCs w:val="19"/>
        </w:rPr>
        <w:t xml:space="preserve">※ 各スライドの見出しと、そこに何を載せるかのメモ。文言・図は今後詰める。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1. タイトル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・論文題目、氏名、指導教員（齋藤晴雄先生）、所属、発表日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・「複数の水晶発振器を同期・平均し、高純度な基準信号をつくる」という一言を添えるか検討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2. 背景と目的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・通信・測位・計測といった技術は、基準となる正弦波信号の純度に支えられている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・理想は位相雑音のない正弦波で、純度が高いほど各応用の性能が上がる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・安価な水晶発振器（OCXO）を用いて、可能な限り高純度な基準信号源をつくるのが目的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3. 現状と課題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・最高純度は原子時計や水素メーザーだが、大型・高価で外部基準にも依存する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・GPS規律発振器(GPSDO)は長期は正確（近傍で −100 dBc/Hz 級）だが、1秒より短い領域は内部のOCXO次第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・民生OCXOは短期安定に優れる一方で単体には限界があり、近傍（1秒未満）の純度をどう高めるかが論点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4. アプローチ：同期して平均する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・互いに無相関な雑音は平均で打ち消し合い、N台で 1/N（2台で約3 dB改善）になる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・国際原子時(TAI)が多数の時計を平均するのと同じ発想を、小規模・実時間でOCXOに適用する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・平均が効くには位相が揃っている必要があり、「雑音を加えずに同期する制御」と「近傍位相雑音の高分解能測定」が前提になる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5. 実験系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・OCXO 2台、SIGLENTオシロで位相差(FRFR)を観測、NI DAQで制御電圧を一方のOCXOへ印加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・両信号をTASCAMでステレオ録音し、事後にヒルベルト解析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・構成はブロック図1枚で示す（CLAUDE.md の図をベースに）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6. 位相差・位相雑音の測定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・制御にはオシロのFRFR（エッジ間時間差）をリアルタイムに使う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・録音した2信号をヒルベルト変換し、近傍位相雑音 L(f) [dBc/Hz] をピコ秒級分解能で評価する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・オフセット 0.1 Hz 付近（＝1秒未満の時間スケール）まで見えることを示す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7. プラント同定（制御対象の応答を測る）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・最小の電圧ステップを入れて応答を測り、電圧と位相差変化の関係を求める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・K ≈ 860 ns/(V·s)（当初想定の約10倍だった点に触れる）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・積分器的な振る舞い G(s)=K/s として扱える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8. FBロジック（制御則）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・制御ループ図：目標FRFR → 誤差 → 制御則 → 電圧 → OCXO → FRFR → 観測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・更新式：積分型 u[k]=u[k−1]−Kp·freq_err（Phase 1）、Ki·e_phase を足して指定値追従（Phase 2）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・実測モデルに基づき「必要な分だけ電圧を動かす」設計の狙い（過剰な動きを避ける）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・積分器プラントに絶対値の指令を入れると定常偏差が残る、という 251216 の教訓も一言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9. Phase 1 と新たな課題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・任意のFRFR値で停止：10回中10回成功、std &lt; 0.4 ns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・「停止はするが、止まる値は選べない」段階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・PID的に動かすと制御電圧の動きが過剰になり、短期の位相雑音（ジッタ）を自分で加えてしまうと判明（260604 の5条件比較）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10. 主結果：雑音を加えずに同期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・実測モデルに基づくFBで追従ゲインを適切に選ぶ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・無制御（開ループ保持, HOLD）と同等の近傍位相雑音のまま同期できることを実測で確認（モデルFBとHOLDの差 ≈ 0 dB）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・「同期する際に雑音を持ち込まない」段階に到達した、というのが今回の主張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11. 先行研究と独自性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・GPSDOは構造は同じだが基準がGPS。本研究は基準もOCXOにする点が違う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・クロックアンサンブル（Kalman時刻スケール）、White Rabbit（サブナノ秒）、Kuramoto（結合発振器の理論）を関連として整理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・独自性は、基準もOCXOで分散的に組む点、モデルベース／状態空間で制御する点、平均で単体を超える狙い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12. 今後の予定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・同期した2台を合成器で平均し、単体比 3 dB の改善を実証する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・N台へ拡張し、さらに双方向（相互）結合へ発展させる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・アラン分散で長期安定度を評価し、市販基準（GPSDO等, −100 dBc/Hz 級）に迫れるかを示す</w:t>
      </w:r>
    </w:p>
    <w:p>
      <w:pPr>
        <w:spacing w:after="60" w:before="2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予備（質疑・補助データ）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・想定問答：GPSを使わない理由、std 0.4 ns の位置づけ、状態空間が要る理由、ミキサー同期の像</w:t>
      </w:r>
    </w:p>
    <w:p>
      <w:pPr>
        <w:spacing w:after="40" w:line="268"/>
        <w:ind w:left="360" w:hanging="360"/>
      </w:pPr>
      <w:r>
        <w:rPr>
          <w:rFonts w:ascii="Yu Gothic" w:cs="Yu Gothic" w:eastAsia="Yu Gothic" w:hAnsi="Yu Gothic"/>
          <w:sz w:val="21"/>
          <w:szCs w:val="21"/>
        </w:rPr>
        <w:t xml:space="preserve">・補助データ：同定の時系列、Phase 1 の各runログ、260604 の5条件比較</w:t>
      </w:r>
    </w:p>
    <w:sectPr>
      <w:pgSz w:w="11906" w:h="16838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2026-06-18T07:50:52.740Z</dcterms:created>
  <dcterms:modified xsi:type="dcterms:W3CDTF">2026-06-18T07:50:52.742Z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