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Mincho" w:cs="Yu Mincho" w:eastAsia="Yu Mincho" w:hAnsi="Yu Mincho"/>
          <w:b/>
          <w:bCs/>
          <w:sz w:val="30"/>
          <w:szCs w:val="30"/>
        </w:rPr>
        <w:t xml:space="preserve">水晶振動発振器の位相同期制御による高純度信号作成</w:t>
      </w:r>
    </w:p>
    <w:p>
      <w:pPr>
        <w:spacing w:after="20"/>
        <w:jc w:val="right"/>
      </w:pPr>
      <w:r>
        <w:rPr>
          <w:rFonts w:ascii="Yu Mincho" w:cs="Yu Mincho" w:eastAsia="Yu Mincho" w:hAnsi="Yu Mincho"/>
          <w:sz w:val="24"/>
          <w:szCs w:val="24"/>
        </w:rPr>
        <w:t xml:space="preserve">福井晴士郎</w:t>
      </w:r>
    </w:p>
    <w:p>
      <w:pPr>
        <w:spacing w:after="220"/>
        <w:jc w:val="right"/>
      </w:pPr>
      <w:r>
        <w:rPr>
          <w:rFonts w:ascii="Yu Mincho" w:cs="Yu Mincho" w:eastAsia="Yu Mincho" w:hAnsi="Yu Mincho"/>
          <w:sz w:val="20"/>
          <w:szCs w:val="20"/>
        </w:rPr>
        <w:t xml:space="preserve">指導教員： 齋藤 晴雄</w:t>
      </w:r>
    </w:p>
    <w:p>
      <w:pPr>
        <w:spacing w:after="40" w:before="80"/>
      </w:pPr>
      <w:r>
        <w:rPr>
          <w:rFonts w:ascii="Yu Mincho" w:cs="Yu Mincho" w:eastAsia="Yu Mincho" w:hAnsi="Yu Mincho"/>
          <w:b/>
          <w:bCs/>
          <w:sz w:val="21"/>
          <w:szCs w:val="21"/>
        </w:rPr>
        <w:t xml:space="preserve">1. 背景と目的</w:t>
      </w:r>
    </w:p>
    <w:p>
      <w:pPr>
        <w:spacing w:after="100" w:line="300"/>
        <w:ind w:firstLine="220"/>
        <w:jc w:val="both"/>
      </w:pPr>
      <w:r>
        <w:rPr>
          <w:rFonts w:ascii="Yu Mincho" w:cs="Yu Mincho" w:eastAsia="Yu Mincho" w:hAnsi="Yu Mincho"/>
          <w:sz w:val="21"/>
          <w:szCs w:val="21"/>
        </w:rPr>
        <w:t xml:space="preserve">通信・測位・計測といった先端技術は、基準となる正弦波信号の純度に支えられている。理想は完全に規則正しい正弦波だが、現実の発振器が生む信号には位相のゆらぎ（位相雑音）が含まれる。この純度が高いほど、光通信の伝送容量や衛星測位の精度が向上する。本研究では、安価な水晶発振器を用いて可能な限り高純度な基準信号源を実現することを目的とする。</w:t>
      </w:r>
    </w:p>
    <w:p>
      <w:pPr>
        <w:spacing w:after="40" w:before="80"/>
      </w:pPr>
      <w:r>
        <w:rPr>
          <w:rFonts w:ascii="Yu Mincho" w:cs="Yu Mincho" w:eastAsia="Yu Mincho" w:hAnsi="Yu Mincho"/>
          <w:b/>
          <w:bCs/>
          <w:sz w:val="21"/>
          <w:szCs w:val="21"/>
        </w:rPr>
        <w:t xml:space="preserve">2. 現状と課題</w:t>
      </w:r>
    </w:p>
    <w:p>
      <w:pPr>
        <w:spacing w:after="100" w:line="300"/>
        <w:ind w:firstLine="220"/>
        <w:jc w:val="both"/>
      </w:pPr>
      <w:r>
        <w:rPr>
          <w:rFonts w:ascii="Yu Mincho" w:cs="Yu Mincho" w:eastAsia="Yu Mincho" w:hAnsi="Yu Mincho"/>
          <w:sz w:val="21"/>
          <w:szCs w:val="21"/>
        </w:rPr>
        <w:t xml:space="preserve">最も高い純度は原子時計や水素メーザーで得られるが、いずれも大型・高価で、外部の基準にも依存する。広く使われるGPS規律発振器(GPSDO)は長期的には正確である一方、1秒より短い時間では内部の発振器の性能で決まる。これに対し、民生用の恒温槽付水晶発振器(OCXO)は小型・安価で短時間の安定度に優れる。ただし1台だけでは到達できる純度に原理的な上限があり、とくに短い時間スケールでの純度向上が課題となる。</w:t>
      </w:r>
    </w:p>
    <w:p>
      <w:pPr>
        <w:spacing w:after="40" w:before="80"/>
      </w:pPr>
      <w:r>
        <w:rPr>
          <w:rFonts w:ascii="Yu Mincho" w:cs="Yu Mincho" w:eastAsia="Yu Mincho" w:hAnsi="Yu Mincho"/>
          <w:b/>
          <w:bCs/>
          <w:sz w:val="21"/>
          <w:szCs w:val="21"/>
        </w:rPr>
        <w:t xml:space="preserve">3. アプローチ</w:t>
      </w:r>
    </w:p>
    <w:p>
      <w:pPr>
        <w:spacing w:after="100" w:line="300"/>
        <w:ind w:firstLine="220"/>
        <w:jc w:val="both"/>
      </w:pPr>
      <w:r>
        <w:rPr>
          <w:rFonts w:ascii="Yu Mincho" w:cs="Yu Mincho" w:eastAsia="Yu Mincho" w:hAnsi="Yu Mincho"/>
          <w:sz w:val="21"/>
          <w:szCs w:val="21"/>
        </w:rPr>
        <w:t xml:space="preserve">そこで本研究では、複数のOCXOを同期させて平均することで、1台単独の性能を超える基準信号源をめざす。各発振器の雑音が互いに無相関であれば、平均によって雑音どうしが打ち消し合い、N台で位相雑音の電力は1/N（2台で約3 dB改善）になる。これは、多数の原子時計を平均して国際原子時(TAI)をつくる考え方を、より小規模かつ実時間で水晶発振器に応用したものである。ただし平均が意味をもつには各発振器の位相がそろっている必要があり、雑音を加えずに位相をそろえる同期制御と、短い時間スケールの位相雑音をとらえる高分解能な測定の二つが鍵となる。</w:t>
      </w:r>
    </w:p>
    <w:p>
      <w:pPr>
        <w:spacing w:after="40" w:before="80"/>
      </w:pPr>
      <w:r>
        <w:rPr>
          <w:rFonts w:ascii="Yu Mincho" w:cs="Yu Mincho" w:eastAsia="Yu Mincho" w:hAnsi="Yu Mincho"/>
          <w:b/>
          <w:bCs/>
          <w:sz w:val="21"/>
          <w:szCs w:val="21"/>
        </w:rPr>
        <w:t xml:space="preserve">4. 手法と結果</w:t>
      </w:r>
    </w:p>
    <w:p>
      <w:pPr>
        <w:spacing w:after="100" w:line="300"/>
        <w:ind w:firstLine="220"/>
        <w:jc w:val="both"/>
      </w:pPr>
      <w:r>
        <w:rPr>
          <w:rFonts w:ascii="Yu Mincho" w:cs="Yu Mincho" w:eastAsia="Yu Mincho" w:hAnsi="Yu Mincho"/>
          <w:sz w:val="21"/>
          <w:szCs w:val="21"/>
        </w:rPr>
        <w:t xml:space="preserve">まず、2台の発振器の位相差を高い分解能で測るために、両者の10 MHz信号をステレオ録音し、ヒルベルト変換によって時々刻々の位相差を取り出す手法を構築した。これにより、短い時間スケールの位相雑音をピコ秒級の分解能で評価できる。次に、この位相差をもとにNI製のデータ収集装置から一方の発振器へ制御電圧を与え、位相をそろえる。重要なのは、そろえる際に新たな雑音を加えないことである。単純な比例・微分(PID)制御では制御電圧が過剰に動き、かえって短時間の位相雑音を生んでしまう。そこで、あらかじめ測定した応答特性（プラントモデル）に基づいて必要な分だけ電圧を動かす制御とし、追従の強さを適切に選んだところ、制御をかけない場合と同等の位相雑音を保ったまま位相をそろえられることを実測で確認した。</w:t>
      </w:r>
    </w:p>
    <w:p>
      <w:pPr>
        <w:spacing w:after="40" w:before="80"/>
      </w:pPr>
      <w:r>
        <w:rPr>
          <w:rFonts w:ascii="Yu Mincho" w:cs="Yu Mincho" w:eastAsia="Yu Mincho" w:hAnsi="Yu Mincho"/>
          <w:b/>
          <w:bCs/>
          <w:sz w:val="21"/>
          <w:szCs w:val="21"/>
        </w:rPr>
        <w:t xml:space="preserve">5. 今後の展望</w:t>
      </w:r>
    </w:p>
    <w:p>
      <w:pPr>
        <w:spacing w:after="100" w:line="300"/>
        <w:ind w:firstLine="220"/>
        <w:jc w:val="both"/>
      </w:pPr>
      <w:r>
        <w:rPr>
          <w:rFonts w:ascii="Yu Mincho" w:cs="Yu Mincho" w:eastAsia="Yu Mincho" w:hAnsi="Yu Mincho"/>
          <w:sz w:val="21"/>
          <w:szCs w:val="21"/>
        </w:rPr>
        <w:t xml:space="preserve">今後は、位相をそろえた2台の信号を実際に平均し、1台に対して約3 dBの純度向上を実証したうえで、台数を増やしていく。さらに、理論上1/Nの効果が見込める相互結合方式へ制御を発展させ、長期的な安定度の評価とあわせて、複数の水晶発振器を同期・平均することで市販の基準信号源に迫る純度を実現できることを示したい。</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2026-06-17T02:46:43.715Z</dcterms:created>
  <dcterms:modified xsi:type="dcterms:W3CDTF">2026-06-17T02:46:43.717Z</dcterms:modified>
</cp:coreProperties>
</file>

<file path=docProps/custom.xml><?xml version="1.0" encoding="utf-8"?>
<Properties xmlns="http://schemas.openxmlformats.org/officeDocument/2006/custom-properties" xmlns:vt="http://schemas.openxmlformats.org/officeDocument/2006/docPropsVTypes"/>
</file>