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6AA1" w14:textId="33D82565" w:rsidR="007C1433" w:rsidRDefault="00712AD0" w:rsidP="00712AD0">
      <w:r w:rsidRPr="00650F95">
        <w:rPr>
          <w:rFonts w:cs="Times New Roman"/>
          <w:color w:val="000000"/>
        </w:rPr>
        <w:t xml:space="preserve">Below is a summary of the methods used to determine </w:t>
      </w:r>
      <w:r>
        <w:rPr>
          <w:rFonts w:cs="Times New Roman"/>
          <w:color w:val="000000"/>
        </w:rPr>
        <w:t xml:space="preserve">the carbon footprints, quantified by </w:t>
      </w:r>
      <w:r w:rsidRPr="00650F95">
        <w:rPr>
          <w:rFonts w:cs="Times New Roman"/>
          <w:color w:val="000000"/>
        </w:rPr>
        <w:t>Global Warming Potential (GWP)</w:t>
      </w:r>
      <w:r>
        <w:rPr>
          <w:rFonts w:cs="Times New Roman"/>
          <w:color w:val="000000"/>
        </w:rPr>
        <w:t>,</w:t>
      </w:r>
      <w:r w:rsidRPr="00650F95">
        <w:rPr>
          <w:rFonts w:cs="Times New Roman"/>
          <w:color w:val="000000"/>
        </w:rPr>
        <w:t xml:space="preserve"> for direct gas emissions and chemicals/process gases used in fabrication.</w:t>
      </w:r>
      <w:r>
        <w:rPr>
          <w:rFonts w:cs="Times New Roman"/>
          <w:color w:val="000000"/>
        </w:rPr>
        <w:t xml:space="preserve"> </w:t>
      </w:r>
    </w:p>
    <w:p w14:paraId="56E11163" w14:textId="77777777" w:rsidR="0022415B" w:rsidRDefault="0022415B" w:rsidP="0022415B"/>
    <w:p w14:paraId="06CDED25" w14:textId="7028A22E" w:rsidR="00BF6A50" w:rsidRPr="00E76914" w:rsidRDefault="00BF6A50" w:rsidP="00E76914">
      <w:pPr>
        <w:pStyle w:val="ListParagraph"/>
        <w:numPr>
          <w:ilvl w:val="0"/>
          <w:numId w:val="11"/>
        </w:numPr>
        <w:rPr>
          <w:b/>
          <w:bCs/>
        </w:rPr>
      </w:pPr>
      <w:r w:rsidRPr="00E76914">
        <w:rPr>
          <w:b/>
          <w:bCs/>
        </w:rPr>
        <w:t xml:space="preserve">Direct </w:t>
      </w:r>
      <w:r w:rsidR="0022415B" w:rsidRPr="00E76914">
        <w:rPr>
          <w:rFonts w:hint="eastAsia"/>
          <w:b/>
          <w:bCs/>
        </w:rPr>
        <w:t>e</w:t>
      </w:r>
      <w:r w:rsidRPr="00E76914">
        <w:rPr>
          <w:b/>
          <w:bCs/>
        </w:rPr>
        <w:t xml:space="preserve">mission of </w:t>
      </w:r>
      <w:r w:rsidR="0022415B" w:rsidRPr="00E76914">
        <w:rPr>
          <w:rFonts w:hint="eastAsia"/>
          <w:b/>
          <w:bCs/>
        </w:rPr>
        <w:t>g</w:t>
      </w:r>
      <w:r w:rsidRPr="00E76914">
        <w:rPr>
          <w:b/>
          <w:bCs/>
        </w:rPr>
        <w:t>as</w:t>
      </w:r>
      <w:r w:rsidR="00872506" w:rsidRPr="00E76914">
        <w:rPr>
          <w:b/>
          <w:bCs/>
        </w:rPr>
        <w:t>es</w:t>
      </w:r>
      <w:r w:rsidRPr="00E76914">
        <w:rPr>
          <w:b/>
          <w:bCs/>
        </w:rPr>
        <w:t xml:space="preserve"> </w:t>
      </w:r>
      <w:r w:rsidR="0022415B" w:rsidRPr="00E76914">
        <w:rPr>
          <w:rFonts w:hint="eastAsia"/>
          <w:b/>
          <w:bCs/>
        </w:rPr>
        <w:t>d</w:t>
      </w:r>
      <w:r w:rsidRPr="00E76914">
        <w:rPr>
          <w:b/>
          <w:bCs/>
        </w:rPr>
        <w:t xml:space="preserve">uring </w:t>
      </w:r>
      <w:r w:rsidR="0022415B" w:rsidRPr="00E76914">
        <w:rPr>
          <w:rFonts w:hint="eastAsia"/>
          <w:b/>
          <w:bCs/>
        </w:rPr>
        <w:t>f</w:t>
      </w:r>
      <w:r w:rsidRPr="00E76914">
        <w:rPr>
          <w:b/>
          <w:bCs/>
        </w:rPr>
        <w:t>abrication</w:t>
      </w:r>
    </w:p>
    <w:p w14:paraId="339C159A" w14:textId="77777777" w:rsidR="0022415B" w:rsidRPr="0022415B" w:rsidRDefault="0022415B" w:rsidP="0022415B">
      <w:pPr>
        <w:pStyle w:val="ListParagraph"/>
        <w:rPr>
          <w:b/>
          <w:bCs/>
        </w:rPr>
      </w:pPr>
    </w:p>
    <w:p w14:paraId="2B81334F" w14:textId="4AD0416A" w:rsidR="00792A69" w:rsidRDefault="00BF6A50" w:rsidP="00BF6A50">
      <w:r>
        <w:t>For gases that are</w:t>
      </w:r>
      <w:r w:rsidR="00792A69">
        <w:rPr>
          <w:rFonts w:hint="eastAsia"/>
        </w:rPr>
        <w:t xml:space="preserve"> </w:t>
      </w:r>
      <w:r>
        <w:t xml:space="preserve">generated and emitted into </w:t>
      </w:r>
      <w:r w:rsidR="00872506">
        <w:t>the atmosphere</w:t>
      </w:r>
      <w:r>
        <w:t xml:space="preserve"> during fabrication, we </w:t>
      </w:r>
      <w:r w:rsidR="000B730C">
        <w:t xml:space="preserve">estimated their impacts using </w:t>
      </w:r>
      <w:r>
        <w:t xml:space="preserve">the </w:t>
      </w:r>
      <w:r w:rsidR="00AD21D1">
        <w:t xml:space="preserve">GWP </w:t>
      </w:r>
      <w:r w:rsidR="00467591">
        <w:t>characterization factors</w:t>
      </w:r>
      <w:r w:rsidR="00467591" w:rsidRPr="007C1433">
        <w:t xml:space="preserve"> </w:t>
      </w:r>
      <w:r w:rsidR="0069746B">
        <w:t>(</w:t>
      </w:r>
      <w:r>
        <w:t>in kg CO2-eq</w:t>
      </w:r>
      <w:r w:rsidR="00872506">
        <w:t xml:space="preserve"> per </w:t>
      </w:r>
      <w:r>
        <w:t>kg gas</w:t>
      </w:r>
      <w:r w:rsidR="0069746B">
        <w:t>)</w:t>
      </w:r>
      <w:r>
        <w:t xml:space="preserve"> provided by the TRACI</w:t>
      </w:r>
      <w:r w:rsidR="00467591">
        <w:t xml:space="preserve"> </w:t>
      </w:r>
      <w:r>
        <w:t>2.1</w:t>
      </w:r>
      <w:r w:rsidR="0069746B" w:rsidRPr="0069746B">
        <w:t xml:space="preserve"> </w:t>
      </w:r>
      <w:r w:rsidR="0069746B">
        <w:t>method</w:t>
      </w:r>
      <w:r>
        <w:t>.</w:t>
      </w:r>
      <w:r w:rsidR="0069746B">
        <w:t xml:space="preserve"> </w:t>
      </w:r>
    </w:p>
    <w:p w14:paraId="31AB44D6" w14:textId="77777777" w:rsidR="00792A69" w:rsidRDefault="00792A69" w:rsidP="00BF6A50"/>
    <w:p w14:paraId="250F4F01" w14:textId="603123E8" w:rsidR="00BF6A50" w:rsidRDefault="0069746B" w:rsidP="00BF6A50">
      <w:r>
        <w:t xml:space="preserve">TRACI (Tool for the Reduction and Assessment of Chemical and Other Environmental Impacts) </w:t>
      </w:r>
      <w:r w:rsidR="00872506">
        <w:t>i</w:t>
      </w:r>
      <w:r>
        <w:t xml:space="preserve">s </w:t>
      </w:r>
      <w:r w:rsidR="00872506">
        <w:t xml:space="preserve">a life cycle impact assessment (LCIA) method </w:t>
      </w:r>
      <w:r>
        <w:t xml:space="preserve">developed by the </w:t>
      </w:r>
      <w:r w:rsidR="00872506">
        <w:t>U.S.</w:t>
      </w:r>
      <w:r>
        <w:t xml:space="preserve"> </w:t>
      </w:r>
      <w:r w:rsidR="00650F95">
        <w:t>Environmental</w:t>
      </w:r>
      <w:r>
        <w:t xml:space="preserve"> Protection Agency</w:t>
      </w:r>
      <w:r w:rsidR="00D81FF6">
        <w:fldChar w:fldCharType="begin"/>
      </w:r>
      <w:r w:rsidR="00D81FF6">
        <w:instrText xml:space="preserve"> ADDIN ZOTERO_ITEM CSL_CITATION {"citationID":"NZ5FRk1i","properties":{"formattedCitation":"\\super 1\\nosupersub{}","plainCitation":"1","noteIndex":0},"citationItems":[{"id":2221,"uris":["http://zotero.org/users/16903895/items/JB3TP36S"],"itemData":{"id":2221,"type":"document","title":"Tool for the Reduction and Assessment of Chemical and Other Environmental Impacts (TRACI) Version 2.1 User's Guide","URL":"https://nepis.epa.gov/Adobe/PDF/P100HN53.pdf","accessed":{"date-parts":[["2026",2,27]]}}}],"schema":"https://github.com/citation-style-language/schema/raw/master/csl-citation.json"} </w:instrText>
      </w:r>
      <w:r w:rsidR="00D81FF6">
        <w:fldChar w:fldCharType="separate"/>
      </w:r>
      <w:r w:rsidR="00D81FF6" w:rsidRPr="00D81FF6">
        <w:rPr>
          <w:rFonts w:cs="Times New Roman"/>
          <w:vertAlign w:val="superscript"/>
        </w:rPr>
        <w:t>1</w:t>
      </w:r>
      <w:r w:rsidR="00D81FF6">
        <w:fldChar w:fldCharType="end"/>
      </w:r>
      <w:r w:rsidR="00872506">
        <w:t>.</w:t>
      </w:r>
      <w:r>
        <w:t xml:space="preserve"> </w:t>
      </w:r>
      <w:r w:rsidR="00872506">
        <w:t xml:space="preserve">It includes </w:t>
      </w:r>
      <w:r>
        <w:t>10 environmental impact categories</w:t>
      </w:r>
      <w:r w:rsidR="0069693E">
        <w:t>, among which</w:t>
      </w:r>
      <w:r>
        <w:t xml:space="preserve"> GWP represent</w:t>
      </w:r>
      <w:r w:rsidR="0069693E">
        <w:t>s</w:t>
      </w:r>
      <w:r>
        <w:t xml:space="preserve"> global warming impacts</w:t>
      </w:r>
      <w:r w:rsidR="0069693E">
        <w:t xml:space="preserve"> over</w:t>
      </w:r>
      <w:r w:rsidR="00AD21D1" w:rsidRPr="00AD21D1">
        <w:t xml:space="preserve"> a 100-year time horizon</w:t>
      </w:r>
      <w:r w:rsidR="00AD21D1">
        <w:t>.</w:t>
      </w:r>
    </w:p>
    <w:p w14:paraId="387EBF04" w14:textId="77777777" w:rsidR="00792A69" w:rsidRDefault="00792A69" w:rsidP="00BF6A50"/>
    <w:p w14:paraId="06C8CC8E" w14:textId="13E175AE" w:rsidR="00792A69" w:rsidRPr="00132C97" w:rsidRDefault="00792A69" w:rsidP="00132C97">
      <w:pPr>
        <w:pStyle w:val="ListParagraph"/>
        <w:numPr>
          <w:ilvl w:val="0"/>
          <w:numId w:val="11"/>
        </w:numPr>
        <w:rPr>
          <w:b/>
          <w:bCs/>
        </w:rPr>
      </w:pPr>
      <w:r w:rsidRPr="00132C97">
        <w:rPr>
          <w:rFonts w:hint="eastAsia"/>
          <w:b/>
          <w:bCs/>
        </w:rPr>
        <w:t>C</w:t>
      </w:r>
      <w:r w:rsidRPr="00132C97">
        <w:rPr>
          <w:b/>
          <w:bCs/>
        </w:rPr>
        <w:t>hemicals and process gases</w:t>
      </w:r>
    </w:p>
    <w:p w14:paraId="5756936E" w14:textId="77777777" w:rsidR="00BF6A50" w:rsidRDefault="00BF6A50" w:rsidP="00BF6A50"/>
    <w:p w14:paraId="70A2852B" w14:textId="78B1F16E" w:rsidR="007C1433" w:rsidRDefault="000B730C" w:rsidP="007C1433">
      <w:r>
        <w:t xml:space="preserve">The carbon footprints </w:t>
      </w:r>
      <w:r w:rsidR="007430E4">
        <w:t>of</w:t>
      </w:r>
      <w:r w:rsidR="007430E4" w:rsidRPr="00E76914">
        <w:t xml:space="preserve"> chemicals</w:t>
      </w:r>
      <w:r w:rsidR="00E76914" w:rsidRPr="00E76914">
        <w:t xml:space="preserve"> and process gases used during fabrication</w:t>
      </w:r>
      <w:r>
        <w:t xml:space="preserve"> were </w:t>
      </w:r>
      <w:r w:rsidR="00336DAF">
        <w:t>quantified through</w:t>
      </w:r>
      <w:r w:rsidR="00E76914" w:rsidRPr="00E76914">
        <w:t xml:space="preserve"> process-based life cycle assessment (LCA) modeling, with impacts characterized using the TRACI 2.1 method. The main modeling steps are summarized below.</w:t>
      </w:r>
    </w:p>
    <w:p w14:paraId="18D8519F" w14:textId="77777777" w:rsidR="00E76914" w:rsidRPr="007C1433" w:rsidRDefault="00E76914" w:rsidP="007C1433"/>
    <w:p w14:paraId="25DBA501" w14:textId="4133A347" w:rsidR="007C1433" w:rsidRPr="007C1433" w:rsidRDefault="007C1433" w:rsidP="007C1433">
      <w:pPr>
        <w:rPr>
          <w:b/>
          <w:bCs/>
        </w:rPr>
      </w:pPr>
      <w:r w:rsidRPr="007C1433">
        <w:rPr>
          <w:b/>
          <w:bCs/>
        </w:rPr>
        <w:t xml:space="preserve">Functional </w:t>
      </w:r>
      <w:r w:rsidR="00F11480">
        <w:rPr>
          <w:rFonts w:hint="eastAsia"/>
          <w:b/>
          <w:bCs/>
        </w:rPr>
        <w:t>u</w:t>
      </w:r>
      <w:r w:rsidRPr="007C1433">
        <w:rPr>
          <w:b/>
          <w:bCs/>
        </w:rPr>
        <w:t>nit</w:t>
      </w:r>
    </w:p>
    <w:p w14:paraId="572D8AED" w14:textId="1F2F47E8" w:rsidR="007C1433" w:rsidRDefault="007C1433" w:rsidP="007C1433">
      <w:r w:rsidRPr="007C1433">
        <w:t xml:space="preserve">All material- and gas-related impacts were </w:t>
      </w:r>
      <w:r w:rsidR="00BF6A50">
        <w:t xml:space="preserve">modeled and </w:t>
      </w:r>
      <w:r w:rsidRPr="007C1433">
        <w:t>calculated per 1 kg of substance (e.g., 1 kg of process gas or chemical input).</w:t>
      </w:r>
      <w:r>
        <w:rPr>
          <w:rFonts w:hint="eastAsia"/>
        </w:rPr>
        <w:t xml:space="preserve"> </w:t>
      </w:r>
      <w:r w:rsidRPr="007C1433">
        <w:t>Using a 1 kg functional unit ensures consistent comparison across different materials used in semiconductor fabrication.</w:t>
      </w:r>
    </w:p>
    <w:p w14:paraId="73EA5A57" w14:textId="77777777" w:rsidR="00113BD5" w:rsidRPr="007C1433" w:rsidRDefault="00113BD5" w:rsidP="007C1433"/>
    <w:p w14:paraId="42F118F3" w14:textId="5A1DFF0D" w:rsidR="007C1433" w:rsidRPr="007C1433" w:rsidRDefault="007C1433" w:rsidP="007C1433">
      <w:pPr>
        <w:rPr>
          <w:b/>
          <w:bCs/>
        </w:rPr>
      </w:pPr>
      <w:r w:rsidRPr="007C1433">
        <w:rPr>
          <w:b/>
          <w:bCs/>
        </w:rPr>
        <w:t xml:space="preserve">System </w:t>
      </w:r>
      <w:r w:rsidR="00F11480">
        <w:rPr>
          <w:rFonts w:hint="eastAsia"/>
          <w:b/>
          <w:bCs/>
        </w:rPr>
        <w:t>b</w:t>
      </w:r>
      <w:r w:rsidRPr="007C1433">
        <w:rPr>
          <w:b/>
          <w:bCs/>
        </w:rPr>
        <w:t>oundary</w:t>
      </w:r>
    </w:p>
    <w:p w14:paraId="5A42DF26" w14:textId="104B914E" w:rsidR="00113BD5" w:rsidRDefault="007C1433" w:rsidP="007C1433">
      <w:r w:rsidRPr="007C1433">
        <w:t xml:space="preserve">The system boundary is cradle-to-gate, </w:t>
      </w:r>
      <w:r w:rsidR="00E76914">
        <w:rPr>
          <w:rFonts w:hint="eastAsia"/>
        </w:rPr>
        <w:t>including</w:t>
      </w:r>
      <w:r>
        <w:rPr>
          <w:rFonts w:hint="eastAsia"/>
        </w:rPr>
        <w:t xml:space="preserve"> r</w:t>
      </w:r>
      <w:r w:rsidRPr="007C1433">
        <w:t>aw material extraction</w:t>
      </w:r>
      <w:r w:rsidR="00183EF8">
        <w:t xml:space="preserve">, </w:t>
      </w:r>
      <w:r w:rsidR="00697906">
        <w:t>product manufacturing</w:t>
      </w:r>
      <w:r w:rsidR="00183EF8">
        <w:t>, and transportation</w:t>
      </w:r>
      <w:r>
        <w:rPr>
          <w:rFonts w:hint="eastAsia"/>
        </w:rPr>
        <w:t xml:space="preserve">. </w:t>
      </w:r>
      <w:r w:rsidR="00E76914" w:rsidRPr="00E76914">
        <w:t>Device use-phase and end-of-life stages are exclude</w:t>
      </w:r>
      <w:r w:rsidR="00E76914">
        <w:rPr>
          <w:rFonts w:hint="eastAsia"/>
        </w:rPr>
        <w:t>d.</w:t>
      </w:r>
    </w:p>
    <w:p w14:paraId="69B7DD85" w14:textId="77777777" w:rsidR="00E76914" w:rsidRPr="007C1433" w:rsidRDefault="00E76914" w:rsidP="007C1433"/>
    <w:p w14:paraId="2A782225" w14:textId="7F797CBD" w:rsidR="002F6993" w:rsidRDefault="002F6993" w:rsidP="002F6993">
      <w:pPr>
        <w:rPr>
          <w:b/>
          <w:bCs/>
        </w:rPr>
      </w:pPr>
      <w:r w:rsidRPr="002F6993">
        <w:rPr>
          <w:b/>
          <w:bCs/>
        </w:rPr>
        <w:t>Life</w:t>
      </w:r>
      <w:r w:rsidR="00255A3B">
        <w:rPr>
          <w:b/>
          <w:bCs/>
        </w:rPr>
        <w:t xml:space="preserve"> </w:t>
      </w:r>
      <w:r w:rsidR="006C54CD">
        <w:rPr>
          <w:b/>
          <w:bCs/>
        </w:rPr>
        <w:t>c</w:t>
      </w:r>
      <w:r w:rsidRPr="002F6993">
        <w:rPr>
          <w:b/>
          <w:bCs/>
        </w:rPr>
        <w:t xml:space="preserve">ycle </w:t>
      </w:r>
      <w:r w:rsidR="006C54CD">
        <w:rPr>
          <w:b/>
          <w:bCs/>
        </w:rPr>
        <w:t>i</w:t>
      </w:r>
      <w:r w:rsidRPr="002F6993">
        <w:rPr>
          <w:b/>
          <w:bCs/>
        </w:rPr>
        <w:t xml:space="preserve">nventory (LCI) </w:t>
      </w:r>
      <w:r w:rsidR="006C54CD">
        <w:rPr>
          <w:b/>
          <w:bCs/>
        </w:rPr>
        <w:t>a</w:t>
      </w:r>
      <w:r w:rsidR="00697906">
        <w:rPr>
          <w:b/>
          <w:bCs/>
        </w:rPr>
        <w:t>nalysis</w:t>
      </w:r>
    </w:p>
    <w:p w14:paraId="7E7AA6E0" w14:textId="1D237363" w:rsidR="007C1433" w:rsidRPr="007C1433" w:rsidRDefault="00DC30B9" w:rsidP="007C1433">
      <w:r>
        <w:rPr>
          <w:rFonts w:hint="eastAsia"/>
        </w:rPr>
        <w:t>E</w:t>
      </w:r>
      <w:r w:rsidR="00697906">
        <w:t xml:space="preserve">coinvent 3.9 </w:t>
      </w:r>
      <w:r w:rsidR="00255A3B">
        <w:t>was used as the background database</w:t>
      </w:r>
      <w:r w:rsidR="00D07A10">
        <w:fldChar w:fldCharType="begin"/>
      </w:r>
      <w:r w:rsidR="00D07A10">
        <w:instrText xml:space="preserve"> ADDIN ZOTERO_ITEM CSL_CITATION {"citationID":"xTx1wkEE","properties":{"formattedCitation":"\\super 2\\nosupersub{}","plainCitation":"2","noteIndex":0},"citationItems":[{"id":2222,"uris":["http://zotero.org/users/16903895/items/FBH2ZQV3"],"itemData":{"id":2222,"type":"article-journal","abstract":"Good background data are an important requirement in LCA. Practitioners generally make use of LCI databases for such data, and the ecoinvent database is the largest transparent unit-process LCI database worldwide. Since its first release in 2003, it has been continuously updated, and version 3 was published in 2013. The release of version 3 introduced several significant methodological and technological improvements, besides a large number of new and updated datasets. The aim was to expand the content of the database, set the foundation for a truly global database, support regionalized LCIA, offer multiple system models, allow for easier integration of data from different regions, and reduce maintenance efforts. This article describes the methodological developments.","container-title":"The International Journal of Life Cycle Assessment","DOI":"10.1007/s11367-016-1087-8","ISSN":"1614-7502","issue":"9","journalAbbreviation":"Int J Life Cycle Assess","language":"en","page":"1218-1230","source":"Springer Link","title":"The ecoinvent database version 3 (part I): overview and methodology","title-short":"The ecoinvent database version 3 (part I)","URL":"https://doi.org/10.1007/s11367-016-1087-8","volume":"21","author":[{"family":"Wernet","given":"Gregor"},{"family":"Bauer","given":"Christian"},{"family":"Steubing","given":"Bernhard"},{"family":"Reinhard","given":"Jürgen"},{"family":"Moreno-Ruiz","given":"Emilia"},{"family":"Weidema","given":"Bo"}],"accessed":{"date-parts":[["2026",2,27]]},"issued":{"date-parts":[["2016",9,1]]}}}],"schema":"https://github.com/citation-style-language/schema/raw/master/csl-citation.json"} </w:instrText>
      </w:r>
      <w:r w:rsidR="00D07A10">
        <w:fldChar w:fldCharType="separate"/>
      </w:r>
      <w:r w:rsidR="00D07A10" w:rsidRPr="00D07A10">
        <w:rPr>
          <w:rFonts w:cs="Times New Roman"/>
          <w:vertAlign w:val="superscript"/>
        </w:rPr>
        <w:t>2</w:t>
      </w:r>
      <w:r w:rsidR="00D07A10">
        <w:fldChar w:fldCharType="end"/>
      </w:r>
      <w:r w:rsidR="00255A3B">
        <w:t xml:space="preserve">. </w:t>
      </w:r>
      <w:r w:rsidR="00F37CFA" w:rsidRPr="00F37CFA">
        <w:t xml:space="preserve">For chemicals </w:t>
      </w:r>
      <w:r w:rsidR="00697906" w:rsidRPr="002F6993">
        <w:t>and process gases</w:t>
      </w:r>
      <w:r w:rsidR="0069693E">
        <w:t xml:space="preserve"> </w:t>
      </w:r>
      <w:r w:rsidR="00F37CFA" w:rsidRPr="00F37CFA">
        <w:t xml:space="preserve">available in </w:t>
      </w:r>
      <w:r w:rsidR="00650F95">
        <w:rPr>
          <w:rFonts w:hint="eastAsia"/>
        </w:rPr>
        <w:t>E</w:t>
      </w:r>
      <w:r w:rsidR="00F37CFA" w:rsidRPr="00F37CFA">
        <w:t>coinvent</w:t>
      </w:r>
      <w:r w:rsidR="00366C4A">
        <w:rPr>
          <w:rFonts w:hint="eastAsia"/>
        </w:rPr>
        <w:t xml:space="preserve"> database</w:t>
      </w:r>
      <w:r w:rsidR="00F37CFA" w:rsidRPr="00F37CFA">
        <w:t>, we directly adopted the corresponding datasets.</w:t>
      </w:r>
      <w:r w:rsidR="002D7D06">
        <w:rPr>
          <w:rFonts w:hint="eastAsia"/>
        </w:rPr>
        <w:t xml:space="preserve"> </w:t>
      </w:r>
      <w:r w:rsidR="00F37CFA" w:rsidRPr="00F37CFA">
        <w:t xml:space="preserve">For materials not available in </w:t>
      </w:r>
      <w:r w:rsidR="00650F95">
        <w:rPr>
          <w:rFonts w:hint="eastAsia"/>
        </w:rPr>
        <w:t>E</w:t>
      </w:r>
      <w:r>
        <w:t>c</w:t>
      </w:r>
      <w:r w:rsidRPr="00F37CFA">
        <w:t>oinvent</w:t>
      </w:r>
      <w:r w:rsidR="00F37CFA" w:rsidRPr="00F37CFA">
        <w:t xml:space="preserve"> </w:t>
      </w:r>
      <w:r w:rsidR="00366C4A">
        <w:rPr>
          <w:rFonts w:hint="eastAsia"/>
        </w:rPr>
        <w:t xml:space="preserve">database </w:t>
      </w:r>
      <w:r w:rsidR="00F37CFA" w:rsidRPr="00F37CFA">
        <w:t xml:space="preserve">but whose synthesis routes are described in published literature, we </w:t>
      </w:r>
      <w:r w:rsidR="00697906">
        <w:t>conducted</w:t>
      </w:r>
      <w:r w:rsidR="00697906" w:rsidRPr="00F37CFA">
        <w:t xml:space="preserve"> </w:t>
      </w:r>
      <w:r w:rsidR="00F37CFA" w:rsidRPr="00F37CFA">
        <w:t>process model</w:t>
      </w:r>
      <w:r w:rsidR="00697906">
        <w:t>ing</w:t>
      </w:r>
      <w:r w:rsidR="00F37CFA" w:rsidRPr="00F37CFA">
        <w:t xml:space="preserve"> based on reported preparation methods</w:t>
      </w:r>
      <w:r w:rsidR="00255A3B">
        <w:t xml:space="preserve">, collecting input/output information to </w:t>
      </w:r>
      <w:r w:rsidR="0069693E">
        <w:t>construct</w:t>
      </w:r>
      <w:r w:rsidR="00255A3B">
        <w:t xml:space="preserve"> foreground </w:t>
      </w:r>
      <w:r w:rsidR="00467591">
        <w:t>inventory</w:t>
      </w:r>
      <w:r w:rsidR="00255A3B">
        <w:t xml:space="preserve"> data</w:t>
      </w:r>
      <w:r w:rsidR="00F37CFA" w:rsidRPr="00F37CFA">
        <w:t xml:space="preserve">. For </w:t>
      </w:r>
      <w:r w:rsidR="00113BD5" w:rsidRPr="00F37CFA">
        <w:t>materials</w:t>
      </w:r>
      <w:r w:rsidR="00F37CFA" w:rsidRPr="00F37CFA">
        <w:t xml:space="preserve"> where detailed industrial synthesis data </w:t>
      </w:r>
      <w:r w:rsidR="00010C9F">
        <w:t>are</w:t>
      </w:r>
      <w:r w:rsidR="00F37CFA" w:rsidRPr="00F37CFA">
        <w:t xml:space="preserve"> not available, </w:t>
      </w:r>
      <w:r w:rsidR="00DF6F26" w:rsidRPr="00DF6F26">
        <w:t>we applied a stoichiometric approach</w:t>
      </w:r>
      <w:r w:rsidR="00555CB4">
        <w:t xml:space="preserve"> to estimate the foreground LCI based on</w:t>
      </w:r>
      <w:r w:rsidR="00DF6F26" w:rsidRPr="00DF6F26">
        <w:t xml:space="preserve"> chemical reaction</w:t>
      </w:r>
      <w:r w:rsidR="00555CB4">
        <w:t>s</w:t>
      </w:r>
      <w:r w:rsidR="00113BD5" w:rsidRPr="00DF6F26">
        <w:t>.</w:t>
      </w:r>
      <w:r w:rsidR="00255A3B">
        <w:t xml:space="preserve"> All foreground </w:t>
      </w:r>
      <w:r w:rsidR="0069693E">
        <w:t xml:space="preserve">data </w:t>
      </w:r>
      <w:r w:rsidR="00255A3B">
        <w:t xml:space="preserve">and associated background </w:t>
      </w:r>
      <w:r w:rsidR="0069693E">
        <w:t>processes</w:t>
      </w:r>
      <w:r w:rsidR="00467591">
        <w:t xml:space="preserve"> </w:t>
      </w:r>
      <w:r w:rsidR="00255A3B">
        <w:t xml:space="preserve">were compiled to generate </w:t>
      </w:r>
      <w:r w:rsidR="0069693E">
        <w:t>an</w:t>
      </w:r>
      <w:r w:rsidR="00255A3B">
        <w:t xml:space="preserve"> aggregated </w:t>
      </w:r>
      <w:r w:rsidR="00467591">
        <w:t>LCI</w:t>
      </w:r>
      <w:r w:rsidR="00255A3B">
        <w:t xml:space="preserve"> for each </w:t>
      </w:r>
      <w:r w:rsidR="006F65F0">
        <w:t>chemical or process gas</w:t>
      </w:r>
      <w:r w:rsidR="00255A3B">
        <w:t>.</w:t>
      </w:r>
    </w:p>
    <w:p w14:paraId="4260CE7E" w14:textId="1A92C2FE" w:rsidR="007C1433" w:rsidRPr="007C1433" w:rsidRDefault="007C1433" w:rsidP="007C1433"/>
    <w:p w14:paraId="16DEA000" w14:textId="2376DD4E" w:rsidR="007C1433" w:rsidRPr="007C1433" w:rsidRDefault="00255A3B" w:rsidP="007C1433">
      <w:pPr>
        <w:rPr>
          <w:b/>
          <w:bCs/>
        </w:rPr>
      </w:pPr>
      <w:r>
        <w:rPr>
          <w:b/>
          <w:bCs/>
        </w:rPr>
        <w:t xml:space="preserve">Life </w:t>
      </w:r>
      <w:r w:rsidR="00527B5C">
        <w:rPr>
          <w:b/>
          <w:bCs/>
        </w:rPr>
        <w:t>c</w:t>
      </w:r>
      <w:r>
        <w:rPr>
          <w:b/>
          <w:bCs/>
        </w:rPr>
        <w:t xml:space="preserve">ycle </w:t>
      </w:r>
      <w:r w:rsidR="006C54CD">
        <w:rPr>
          <w:b/>
          <w:bCs/>
        </w:rPr>
        <w:t>i</w:t>
      </w:r>
      <w:r w:rsidR="007C1433" w:rsidRPr="007C1433">
        <w:rPr>
          <w:b/>
          <w:bCs/>
        </w:rPr>
        <w:t xml:space="preserve">mpact </w:t>
      </w:r>
      <w:r w:rsidR="006C54CD">
        <w:rPr>
          <w:b/>
          <w:bCs/>
        </w:rPr>
        <w:t>a</w:t>
      </w:r>
      <w:r w:rsidR="007C1433" w:rsidRPr="007C1433">
        <w:rPr>
          <w:b/>
          <w:bCs/>
        </w:rPr>
        <w:t>ssessment</w:t>
      </w:r>
      <w:r w:rsidR="00872506">
        <w:rPr>
          <w:b/>
          <w:bCs/>
        </w:rPr>
        <w:t xml:space="preserve"> (LCIA)</w:t>
      </w:r>
    </w:p>
    <w:p w14:paraId="4B886C40" w14:textId="583B6168" w:rsidR="007C1433" w:rsidRDefault="00467591" w:rsidP="00166453">
      <w:r>
        <w:t xml:space="preserve">Based on the compiled LCI data, </w:t>
      </w:r>
      <w:r w:rsidR="00AD21D1">
        <w:t>a</w:t>
      </w:r>
      <w:r w:rsidR="00166453">
        <w:t xml:space="preserve">ll greenhouse gas emissions were </w:t>
      </w:r>
      <w:r w:rsidR="0069693E">
        <w:t>quantified</w:t>
      </w:r>
      <w:r>
        <w:t xml:space="preserve"> in terms of GWP </w:t>
      </w:r>
      <w:r w:rsidR="00166453">
        <w:t xml:space="preserve">using </w:t>
      </w:r>
      <w:r>
        <w:t xml:space="preserve">the </w:t>
      </w:r>
      <w:r w:rsidR="00166453">
        <w:t xml:space="preserve">TRACI 2.1 </w:t>
      </w:r>
      <w:r>
        <w:t>method</w:t>
      </w:r>
      <w:r w:rsidR="0069693E">
        <w:t>,</w:t>
      </w:r>
      <w:r w:rsidR="00AD21D1">
        <w:t xml:space="preserve"> </w:t>
      </w:r>
      <w:r w:rsidR="0069693E">
        <w:t>which</w:t>
      </w:r>
      <w:r w:rsidR="00AD21D1">
        <w:t xml:space="preserve"> is</w:t>
      </w:r>
      <w:r w:rsidR="00166453">
        <w:t xml:space="preserve"> widely used in North American LCA studies. We selected TRACI to ensure methodological consistency with U.S. environmental assessment practices </w:t>
      </w:r>
      <w:r w:rsidR="00D35E09">
        <w:t xml:space="preserve">and to </w:t>
      </w:r>
      <w:r w:rsidR="00166453">
        <w:t>support comparability across materials, gases, and process steps within a U.S.</w:t>
      </w:r>
      <w:r w:rsidR="00D35E09">
        <w:t xml:space="preserve"> context</w:t>
      </w:r>
      <w:r w:rsidR="00166453">
        <w:t>.</w:t>
      </w:r>
    </w:p>
    <w:p w14:paraId="3A8884C5" w14:textId="77777777" w:rsidR="00166453" w:rsidRPr="007C1433" w:rsidRDefault="00166453" w:rsidP="00166453"/>
    <w:p w14:paraId="4BADC1C5" w14:textId="61D49912" w:rsidR="007C1433" w:rsidRPr="007C1433" w:rsidRDefault="007C1433" w:rsidP="007C1433">
      <w:pPr>
        <w:rPr>
          <w:b/>
          <w:bCs/>
        </w:rPr>
      </w:pPr>
      <w:r w:rsidRPr="007C1433">
        <w:rPr>
          <w:b/>
          <w:bCs/>
        </w:rPr>
        <w:t xml:space="preserve">Interpretation </w:t>
      </w:r>
      <w:r w:rsidR="00DC1178">
        <w:rPr>
          <w:b/>
          <w:bCs/>
        </w:rPr>
        <w:t>n</w:t>
      </w:r>
      <w:r w:rsidR="00DC1178" w:rsidRPr="007C1433">
        <w:rPr>
          <w:b/>
          <w:bCs/>
        </w:rPr>
        <w:t>otes</w:t>
      </w:r>
    </w:p>
    <w:p w14:paraId="63EF7955" w14:textId="181DD573" w:rsidR="007C1433" w:rsidRDefault="007C1433" w:rsidP="007C1433">
      <w:r w:rsidRPr="007C1433">
        <w:t xml:space="preserve">The reported GWP values are derived from </w:t>
      </w:r>
      <w:r w:rsidR="0069693E">
        <w:t>multiple</w:t>
      </w:r>
      <w:r w:rsidR="00872506">
        <w:t xml:space="preserve"> approaches, including </w:t>
      </w:r>
      <w:r w:rsidR="0069693E">
        <w:t xml:space="preserve">LCIA </w:t>
      </w:r>
      <w:r w:rsidR="00872506">
        <w:t xml:space="preserve">characterization factors </w:t>
      </w:r>
      <w:r w:rsidR="0069693E">
        <w:t xml:space="preserve">for direct gas emissions </w:t>
      </w:r>
      <w:r w:rsidR="00872506">
        <w:t xml:space="preserve">and process modeling based on </w:t>
      </w:r>
      <w:r w:rsidRPr="007C1433">
        <w:t>standardized LCA procedures and documented assumptions</w:t>
      </w:r>
      <w:r w:rsidR="000A3F40">
        <w:t>,</w:t>
      </w:r>
      <w:r w:rsidRPr="007C1433">
        <w:t xml:space="preserve"> </w:t>
      </w:r>
      <w:r w:rsidR="000A3F40">
        <w:t>which</w:t>
      </w:r>
      <w:r w:rsidRPr="007C1433">
        <w:t xml:space="preserve"> are not direct facility measurements.</w:t>
      </w:r>
    </w:p>
    <w:p w14:paraId="5FF3AF74" w14:textId="77777777" w:rsidR="00BF2B90" w:rsidRDefault="00BF2B90" w:rsidP="007C1433"/>
    <w:p w14:paraId="048033B5" w14:textId="77777777" w:rsidR="00BF2B90" w:rsidRDefault="00BF2B90" w:rsidP="007C1433"/>
    <w:p w14:paraId="0633F4DB" w14:textId="77777777" w:rsidR="001F406E" w:rsidRDefault="00BF2B90" w:rsidP="00BF2B90">
      <w:pPr>
        <w:pStyle w:val="Bibliography"/>
        <w:rPr>
          <w:rFonts w:cs="Times New Roman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BF2B90">
        <w:rPr>
          <w:rFonts w:cs="Times New Roman"/>
        </w:rPr>
        <w:t>1.</w:t>
      </w:r>
      <w:r w:rsidRPr="00BF2B90">
        <w:rPr>
          <w:rFonts w:cs="Times New Roman"/>
        </w:rPr>
        <w:tab/>
      </w:r>
      <w:r w:rsidR="001F406E" w:rsidRPr="001F406E">
        <w:rPr>
          <w:rFonts w:cs="Times New Roman"/>
        </w:rPr>
        <w:t>Bare, J. C. Tool for the Reduction and Assessment of Chemical and Other Environmental Impacts (TRACI), Version 2.1 - User’s Manual; EPA/600/R-12/554 2012.</w:t>
      </w:r>
    </w:p>
    <w:p w14:paraId="08A0493C" w14:textId="3F24EA0E" w:rsidR="00BF2B90" w:rsidRPr="00073062" w:rsidRDefault="00BF2B90" w:rsidP="00BF2B90">
      <w:pPr>
        <w:pStyle w:val="Bibliography"/>
        <w:rPr>
          <w:rFonts w:cs="Times New Roman"/>
        </w:rPr>
      </w:pPr>
      <w:r w:rsidRPr="00BF2B90">
        <w:rPr>
          <w:rFonts w:cs="Times New Roman"/>
        </w:rPr>
        <w:t>2.</w:t>
      </w:r>
      <w:r w:rsidRPr="00BF2B90">
        <w:rPr>
          <w:rFonts w:cs="Times New Roman"/>
        </w:rPr>
        <w:tab/>
        <w:t xml:space="preserve">Wernet, G. </w:t>
      </w:r>
      <w:r w:rsidRPr="00BF2B90">
        <w:rPr>
          <w:rFonts w:cs="Times New Roman"/>
          <w:i/>
          <w:iCs/>
        </w:rPr>
        <w:t>et al.</w:t>
      </w:r>
      <w:r w:rsidRPr="00BF2B90">
        <w:rPr>
          <w:rFonts w:cs="Times New Roman"/>
        </w:rPr>
        <w:t xml:space="preserve"> The ecoinvent database version 3 (part I): overview and methodology. </w:t>
      </w:r>
      <w:r w:rsidRPr="00BF2B90">
        <w:rPr>
          <w:rFonts w:cs="Times New Roman"/>
          <w:i/>
          <w:iCs/>
        </w:rPr>
        <w:t>Int J Life Cycle As</w:t>
      </w:r>
      <w:r w:rsidRPr="00073062">
        <w:rPr>
          <w:rFonts w:cs="Times New Roman"/>
          <w:i/>
          <w:iCs/>
        </w:rPr>
        <w:t>sess</w:t>
      </w:r>
      <w:r w:rsidRPr="00073062">
        <w:rPr>
          <w:rFonts w:cs="Times New Roman"/>
        </w:rPr>
        <w:t xml:space="preserve"> 21, 1218–1230 (2016).</w:t>
      </w:r>
    </w:p>
    <w:p w14:paraId="04E36226" w14:textId="26C0C662" w:rsidR="00BF2B90" w:rsidRPr="007C1433" w:rsidRDefault="00BF2B90" w:rsidP="007C1433">
      <w:r>
        <w:fldChar w:fldCharType="end"/>
      </w:r>
    </w:p>
    <w:p w14:paraId="64B0236F" w14:textId="77777777" w:rsidR="00521C68" w:rsidRDefault="00521C68"/>
    <w:sectPr w:rsidR="00521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69C8"/>
    <w:multiLevelType w:val="multilevel"/>
    <w:tmpl w:val="D2CE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F1B4B"/>
    <w:multiLevelType w:val="hybridMultilevel"/>
    <w:tmpl w:val="F3580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606C6"/>
    <w:multiLevelType w:val="hybridMultilevel"/>
    <w:tmpl w:val="9DC40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95D46"/>
    <w:multiLevelType w:val="multilevel"/>
    <w:tmpl w:val="FF4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B58B0"/>
    <w:multiLevelType w:val="multilevel"/>
    <w:tmpl w:val="4A22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F2F49"/>
    <w:multiLevelType w:val="hybridMultilevel"/>
    <w:tmpl w:val="822411F2"/>
    <w:lvl w:ilvl="0" w:tplc="5F1C0D6E">
      <w:start w:val="1"/>
      <w:numFmt w:val="lowerRoman"/>
      <w:lvlText w:val="(%1)"/>
      <w:lvlJc w:val="left"/>
      <w:pPr>
        <w:ind w:left="77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3" w:hanging="360"/>
      </w:pPr>
    </w:lvl>
    <w:lvl w:ilvl="2" w:tplc="0409001B" w:tentative="1">
      <w:start w:val="1"/>
      <w:numFmt w:val="lowerRoman"/>
      <w:lvlText w:val="%3."/>
      <w:lvlJc w:val="right"/>
      <w:pPr>
        <w:ind w:left="1853" w:hanging="180"/>
      </w:pPr>
    </w:lvl>
    <w:lvl w:ilvl="3" w:tplc="0409000F" w:tentative="1">
      <w:start w:val="1"/>
      <w:numFmt w:val="decimal"/>
      <w:lvlText w:val="%4."/>
      <w:lvlJc w:val="left"/>
      <w:pPr>
        <w:ind w:left="2573" w:hanging="360"/>
      </w:pPr>
    </w:lvl>
    <w:lvl w:ilvl="4" w:tplc="04090019" w:tentative="1">
      <w:start w:val="1"/>
      <w:numFmt w:val="lowerLetter"/>
      <w:lvlText w:val="%5."/>
      <w:lvlJc w:val="left"/>
      <w:pPr>
        <w:ind w:left="3293" w:hanging="360"/>
      </w:pPr>
    </w:lvl>
    <w:lvl w:ilvl="5" w:tplc="0409001B" w:tentative="1">
      <w:start w:val="1"/>
      <w:numFmt w:val="lowerRoman"/>
      <w:lvlText w:val="%6."/>
      <w:lvlJc w:val="right"/>
      <w:pPr>
        <w:ind w:left="4013" w:hanging="180"/>
      </w:pPr>
    </w:lvl>
    <w:lvl w:ilvl="6" w:tplc="0409000F" w:tentative="1">
      <w:start w:val="1"/>
      <w:numFmt w:val="decimal"/>
      <w:lvlText w:val="%7."/>
      <w:lvlJc w:val="left"/>
      <w:pPr>
        <w:ind w:left="4733" w:hanging="360"/>
      </w:pPr>
    </w:lvl>
    <w:lvl w:ilvl="7" w:tplc="04090019" w:tentative="1">
      <w:start w:val="1"/>
      <w:numFmt w:val="lowerLetter"/>
      <w:lvlText w:val="%8."/>
      <w:lvlJc w:val="left"/>
      <w:pPr>
        <w:ind w:left="5453" w:hanging="360"/>
      </w:pPr>
    </w:lvl>
    <w:lvl w:ilvl="8" w:tplc="0409001B" w:tentative="1">
      <w:start w:val="1"/>
      <w:numFmt w:val="lowerRoman"/>
      <w:lvlText w:val="%9."/>
      <w:lvlJc w:val="right"/>
      <w:pPr>
        <w:ind w:left="6173" w:hanging="180"/>
      </w:pPr>
    </w:lvl>
  </w:abstractNum>
  <w:abstractNum w:abstractNumId="6" w15:restartNumberingAfterBreak="0">
    <w:nsid w:val="511E3B84"/>
    <w:multiLevelType w:val="hybridMultilevel"/>
    <w:tmpl w:val="B3289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238E0"/>
    <w:multiLevelType w:val="multilevel"/>
    <w:tmpl w:val="49D4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E3E17"/>
    <w:multiLevelType w:val="hybridMultilevel"/>
    <w:tmpl w:val="9DC406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4A52B9"/>
    <w:multiLevelType w:val="multilevel"/>
    <w:tmpl w:val="7B0E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E5218"/>
    <w:multiLevelType w:val="multilevel"/>
    <w:tmpl w:val="4F5A9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531285">
    <w:abstractNumId w:val="7"/>
  </w:num>
  <w:num w:numId="2" w16cid:durableId="1689258211">
    <w:abstractNumId w:val="4"/>
  </w:num>
  <w:num w:numId="3" w16cid:durableId="112788870">
    <w:abstractNumId w:val="3"/>
  </w:num>
  <w:num w:numId="4" w16cid:durableId="354616603">
    <w:abstractNumId w:val="0"/>
  </w:num>
  <w:num w:numId="5" w16cid:durableId="58941734">
    <w:abstractNumId w:val="9"/>
  </w:num>
  <w:num w:numId="6" w16cid:durableId="1466849317">
    <w:abstractNumId w:val="10"/>
  </w:num>
  <w:num w:numId="7" w16cid:durableId="400252789">
    <w:abstractNumId w:val="6"/>
  </w:num>
  <w:num w:numId="8" w16cid:durableId="1621494428">
    <w:abstractNumId w:val="5"/>
  </w:num>
  <w:num w:numId="9" w16cid:durableId="1034967064">
    <w:abstractNumId w:val="2"/>
  </w:num>
  <w:num w:numId="10" w16cid:durableId="1207451962">
    <w:abstractNumId w:val="8"/>
  </w:num>
  <w:num w:numId="11" w16cid:durableId="1769738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33"/>
    <w:rsid w:val="00010C9F"/>
    <w:rsid w:val="00050B86"/>
    <w:rsid w:val="00070308"/>
    <w:rsid w:val="00073062"/>
    <w:rsid w:val="000A3F40"/>
    <w:rsid w:val="000B730C"/>
    <w:rsid w:val="00113BD5"/>
    <w:rsid w:val="0013226C"/>
    <w:rsid w:val="00132C97"/>
    <w:rsid w:val="00166453"/>
    <w:rsid w:val="00183EF8"/>
    <w:rsid w:val="001B4D5C"/>
    <w:rsid w:val="001B7C28"/>
    <w:rsid w:val="001C3296"/>
    <w:rsid w:val="001D2CC8"/>
    <w:rsid w:val="001D6A4F"/>
    <w:rsid w:val="001F406E"/>
    <w:rsid w:val="0022415B"/>
    <w:rsid w:val="00231C76"/>
    <w:rsid w:val="00255A3B"/>
    <w:rsid w:val="00262E47"/>
    <w:rsid w:val="002B3A27"/>
    <w:rsid w:val="002D7D06"/>
    <w:rsid w:val="002F6993"/>
    <w:rsid w:val="00302B2F"/>
    <w:rsid w:val="00304358"/>
    <w:rsid w:val="00336DAF"/>
    <w:rsid w:val="00366C4A"/>
    <w:rsid w:val="003D4CBB"/>
    <w:rsid w:val="003E699A"/>
    <w:rsid w:val="00467591"/>
    <w:rsid w:val="004C176F"/>
    <w:rsid w:val="00521C68"/>
    <w:rsid w:val="00527B5C"/>
    <w:rsid w:val="00555CB4"/>
    <w:rsid w:val="005C1F73"/>
    <w:rsid w:val="00650F95"/>
    <w:rsid w:val="00654676"/>
    <w:rsid w:val="0066637E"/>
    <w:rsid w:val="0069693E"/>
    <w:rsid w:val="0069746B"/>
    <w:rsid w:val="00697906"/>
    <w:rsid w:val="006A5D40"/>
    <w:rsid w:val="006C54CD"/>
    <w:rsid w:val="006F65F0"/>
    <w:rsid w:val="007072E2"/>
    <w:rsid w:val="0071091E"/>
    <w:rsid w:val="00712AD0"/>
    <w:rsid w:val="007430E4"/>
    <w:rsid w:val="00792A69"/>
    <w:rsid w:val="007A68C8"/>
    <w:rsid w:val="007C1433"/>
    <w:rsid w:val="007C27FD"/>
    <w:rsid w:val="008467A6"/>
    <w:rsid w:val="00872506"/>
    <w:rsid w:val="008D56DB"/>
    <w:rsid w:val="009C3AB0"/>
    <w:rsid w:val="009C537E"/>
    <w:rsid w:val="009F01C4"/>
    <w:rsid w:val="00A07FC1"/>
    <w:rsid w:val="00A95D1D"/>
    <w:rsid w:val="00AC68F3"/>
    <w:rsid w:val="00AD21D1"/>
    <w:rsid w:val="00B243A4"/>
    <w:rsid w:val="00B73CFB"/>
    <w:rsid w:val="00B86157"/>
    <w:rsid w:val="00B96337"/>
    <w:rsid w:val="00BA0E56"/>
    <w:rsid w:val="00BA4A30"/>
    <w:rsid w:val="00BA7962"/>
    <w:rsid w:val="00BF2B90"/>
    <w:rsid w:val="00BF6A50"/>
    <w:rsid w:val="00C8347E"/>
    <w:rsid w:val="00CF2677"/>
    <w:rsid w:val="00D05542"/>
    <w:rsid w:val="00D07A10"/>
    <w:rsid w:val="00D35E09"/>
    <w:rsid w:val="00D44745"/>
    <w:rsid w:val="00D7056E"/>
    <w:rsid w:val="00D81FF6"/>
    <w:rsid w:val="00DB0513"/>
    <w:rsid w:val="00DC0A84"/>
    <w:rsid w:val="00DC1178"/>
    <w:rsid w:val="00DC1256"/>
    <w:rsid w:val="00DC30B9"/>
    <w:rsid w:val="00DF6F26"/>
    <w:rsid w:val="00E027F3"/>
    <w:rsid w:val="00E173DC"/>
    <w:rsid w:val="00E60D2D"/>
    <w:rsid w:val="00E76914"/>
    <w:rsid w:val="00EF7B7E"/>
    <w:rsid w:val="00F11480"/>
    <w:rsid w:val="00F1419D"/>
    <w:rsid w:val="00F37CFA"/>
    <w:rsid w:val="00FC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155F7"/>
  <w15:chartTrackingRefBased/>
  <w15:docId w15:val="{C004E900-0785-4EFB-B332-3D783F20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C68"/>
    <w:pPr>
      <w:spacing w:after="0" w:line="276" w:lineRule="auto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4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3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43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43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33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33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33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33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33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33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C1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43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43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14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33"/>
    <w:rPr>
      <w:rFonts w:ascii="Times New Roman" w:hAnsi="Times New Roman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7C1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33"/>
    <w:rPr>
      <w:rFonts w:ascii="Times New Roman" w:hAnsi="Times New Roman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C143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C3296"/>
    <w:pPr>
      <w:spacing w:after="0" w:line="240" w:lineRule="auto"/>
    </w:pPr>
    <w:rPr>
      <w:rFonts w:ascii="Times New Roman" w:hAnsi="Times New Roma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C32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32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3296"/>
    <w:rPr>
      <w:rFonts w:ascii="Times New Roman" w:hAnsi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32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3296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D81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8cbebb-2139-4df8-b411-4e3e87abeb5c}" enabled="0" method="" siteId="{dd8cbebb-2139-4df8-b411-4e3e87abeb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2791</Characters>
  <Application>Microsoft Office Word</Application>
  <DocSecurity>0</DocSecurity>
  <Lines>56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Zhenyang</dc:creator>
  <cp:keywords/>
  <dc:description/>
  <cp:lastModifiedBy>Grey-Stewart, Danielle</cp:lastModifiedBy>
  <cp:revision>2</cp:revision>
  <dcterms:created xsi:type="dcterms:W3CDTF">2026-03-09T16:58:00Z</dcterms:created>
  <dcterms:modified xsi:type="dcterms:W3CDTF">2026-03-09T16:58:00Z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id="5rop59D1"/&gt;&lt;style id="http://www.zotero.org/styles/nature" hasBibliography="1" bibliographyStyleHasBeenSet="1"/&gt;&lt;prefs&gt;&lt;pref name="fieldType" value="Field"/&gt;&lt;/prefs&gt;&lt;/data&gt;</vt:lpwstr>
  </property>
</Properties>
</file>