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p57g2iz8by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H-ARC</w:t>
      </w:r>
      <w:r w:rsidDel="00000000" w:rsidR="00000000" w:rsidRPr="00000000">
        <w:rPr>
          <w:rtl w:val="0"/>
        </w:rPr>
      </w:r>
    </w:p>
    <w:p w:rsidR="00000000" w:rsidDel="00000000" w:rsidP="00000000" w:rsidRDefault="00000000" w:rsidRPr="00000000" w14:paraId="00000002">
      <w:pPr>
        <w:pStyle w:val="Heading1"/>
        <w:rPr/>
      </w:pPr>
      <w:bookmarkStart w:colFirst="0" w:colLast="0" w:name="_9pjy7rtnfo3"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cqkdaqe21cjt" w:id="2"/>
      <w:bookmarkEnd w:id="2"/>
      <w:r w:rsidDel="00000000" w:rsidR="00000000" w:rsidRPr="00000000">
        <w:rPr>
          <w:rtl w:val="0"/>
        </w:rPr>
        <w:t xml:space="preserve">30 March 2026</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We decided on this topic/approach</w:t>
      </w:r>
      <w:r w:rsidDel="00000000" w:rsidR="00000000" w:rsidRPr="00000000">
        <w:rPr>
          <w:rtl w:val="0"/>
        </w:rPr>
        <w:t xml:space="preserve">:</w:t>
      </w:r>
    </w:p>
    <w:p w:rsidR="00000000" w:rsidDel="00000000" w:rsidP="00000000" w:rsidRDefault="00000000" w:rsidRPr="00000000" w14:paraId="00000005">
      <w:pPr>
        <w:numPr>
          <w:ilvl w:val="1"/>
          <w:numId w:val="1"/>
        </w:numPr>
        <w:ind w:left="1440" w:hanging="360"/>
      </w:pPr>
      <w:r w:rsidDel="00000000" w:rsidR="00000000" w:rsidRPr="00000000">
        <w:rPr>
          <w:sz w:val="18"/>
          <w:szCs w:val="18"/>
          <w:rtl w:val="0"/>
        </w:rPr>
        <w:t xml:space="preserve">RL-inspired methods is the </w:t>
      </w:r>
      <w:hyperlink r:id="rId6">
        <w:r w:rsidDel="00000000" w:rsidR="00000000" w:rsidRPr="00000000">
          <w:rPr>
            <w:color w:val="1155cc"/>
            <w:sz w:val="18"/>
            <w:szCs w:val="18"/>
            <w:u w:val="single"/>
            <w:rtl w:val="0"/>
          </w:rPr>
          <w:t xml:space="preserve">Codeit model for ARC</w:t>
        </w:r>
      </w:hyperlink>
      <w:r w:rsidDel="00000000" w:rsidR="00000000" w:rsidRPr="00000000">
        <w:rPr>
          <w:sz w:val="18"/>
          <w:szCs w:val="18"/>
          <w:rtl w:val="0"/>
        </w:rPr>
        <w:t xml:space="preserve">. This model is trained using auxiliary tasks that are generated by randomly mutating ARC problem solver programs, as well as the actual ground-truth programs. That distribution is unlikely to be human-like, but maybe you could try to bias it in some way to get more human-like outputs at test time, and potentially the model will generalize better. I have about 45k programs you could potentially use for this, but maybe let's chat some more about the details if you end up going down that route. </w:t>
      </w: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Goal of project (TBC):</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Improve generalizability of Codeit model and make it more human-like</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Original model has ability to solve ARC problem but not in a human-like way - differs from cognitive process that humans take</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We use RL to adjust the model to reason more like human (add human bias into model)</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In the original paper, they did not use a rich dataset. but we now have a richer </w:t>
      </w:r>
      <w:hyperlink r:id="rId7">
        <w:r w:rsidDel="00000000" w:rsidR="00000000" w:rsidRPr="00000000">
          <w:rPr>
            <w:color w:val="1155cc"/>
            <w:u w:val="single"/>
            <w:rtl w:val="0"/>
          </w:rPr>
          <w:t xml:space="preserve">dataset</w:t>
        </w:r>
      </w:hyperlink>
      <w:r w:rsidDel="00000000" w:rsidR="00000000" w:rsidRPr="00000000">
        <w:rPr>
          <w:rtl w:val="0"/>
        </w:rPr>
        <w:t xml:space="preserve">, so we can use it to improve the Codeit </w:t>
      </w:r>
    </w:p>
    <w:p w:rsidR="00000000" w:rsidDel="00000000" w:rsidP="00000000" w:rsidRDefault="00000000" w:rsidRPr="00000000" w14:paraId="0000000B">
      <w:pPr>
        <w:numPr>
          <w:ilvl w:val="2"/>
          <w:numId w:val="1"/>
        </w:numPr>
        <w:ind w:left="2160" w:hanging="360"/>
      </w:pPr>
      <w:r w:rsidDel="00000000" w:rsidR="00000000" w:rsidRPr="00000000">
        <w:rPr>
          <w:rtl w:val="0"/>
        </w:rPr>
        <w:t xml:space="preserve">Need to check with Solim what “45k programs”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To-do (for each one of us)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Familiarize yourself with the paper </w:t>
      </w:r>
      <w:r w:rsidDel="00000000" w:rsidR="00000000" w:rsidRPr="00000000">
        <w:rPr>
          <w:sz w:val="18"/>
          <w:szCs w:val="18"/>
          <w:rtl w:val="0"/>
        </w:rPr>
        <w:t xml:space="preserve"> </w:t>
      </w:r>
      <w:hyperlink r:id="rId8">
        <w:r w:rsidDel="00000000" w:rsidR="00000000" w:rsidRPr="00000000">
          <w:rPr>
            <w:color w:val="1155cc"/>
            <w:sz w:val="18"/>
            <w:szCs w:val="18"/>
            <w:u w:val="single"/>
            <w:rtl w:val="0"/>
          </w:rPr>
          <w:t xml:space="preserve">Codeit model for ARC</w:t>
        </w:r>
      </w:hyperlink>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 download and play with it</w:t>
      </w:r>
    </w:p>
    <w:p w:rsidR="00000000" w:rsidDel="00000000" w:rsidP="00000000" w:rsidRDefault="00000000" w:rsidRPr="00000000" w14:paraId="00000010">
      <w:pPr>
        <w:numPr>
          <w:ilvl w:val="2"/>
          <w:numId w:val="1"/>
        </w:numPr>
        <w:spacing w:line="360" w:lineRule="auto"/>
        <w:ind w:left="2160" w:hanging="360"/>
      </w:pPr>
      <w:hyperlink r:id="rId9">
        <w:r w:rsidDel="00000000" w:rsidR="00000000" w:rsidRPr="00000000">
          <w:rPr>
            <w:color w:val="1155cc"/>
            <w:u w:val="single"/>
            <w:rtl w:val="0"/>
          </w:rPr>
          <w:t xml:space="preserve">https://github.com/Le-Gris/h-arc</w:t>
        </w:r>
      </w:hyperlink>
      <w:r w:rsidDel="00000000" w:rsidR="00000000" w:rsidRPr="00000000">
        <w:rPr>
          <w:rtl w:val="0"/>
        </w:rPr>
        <w:t xml:space="preserve"> code repo</w:t>
      </w:r>
    </w:p>
    <w:p w:rsidR="00000000" w:rsidDel="00000000" w:rsidP="00000000" w:rsidRDefault="00000000" w:rsidRPr="00000000" w14:paraId="00000011">
      <w:pPr>
        <w:numPr>
          <w:ilvl w:val="2"/>
          <w:numId w:val="1"/>
        </w:numPr>
        <w:spacing w:line="360" w:lineRule="auto"/>
        <w:ind w:left="2160" w:hanging="360"/>
      </w:pPr>
      <w:hyperlink r:id="rId10">
        <w:r w:rsidDel="00000000" w:rsidR="00000000" w:rsidRPr="00000000">
          <w:rPr>
            <w:color w:val="1155cc"/>
            <w:u w:val="single"/>
            <w:rtl w:val="0"/>
          </w:rPr>
          <w:t xml:space="preserve">https://osf.io/bh8yq/overview</w:t>
        </w:r>
      </w:hyperlink>
      <w:r w:rsidDel="00000000" w:rsidR="00000000" w:rsidRPr="00000000">
        <w:rPr>
          <w:rtl w:val="0"/>
        </w:rPr>
        <w:t xml:space="preserve"> dataset repo</w:t>
      </w:r>
    </w:p>
    <w:p w:rsidR="00000000" w:rsidDel="00000000" w:rsidP="00000000" w:rsidRDefault="00000000" w:rsidRPr="00000000" w14:paraId="00000012">
      <w:pPr>
        <w:pStyle w:val="Heading1"/>
        <w:rPr/>
      </w:pPr>
      <w:bookmarkStart w:colFirst="0" w:colLast="0" w:name="_83ily03tsviz"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bookmarkStart w:colFirst="0" w:colLast="0" w:name="_j0bg2ppo5xxb" w:id="4"/>
      <w:bookmarkEnd w:id="4"/>
      <w:r w:rsidDel="00000000" w:rsidR="00000000" w:rsidRPr="00000000">
        <w:rPr>
          <w:rtl w:val="0"/>
        </w:rPr>
      </w:r>
    </w:p>
    <w:p w:rsidR="00000000" w:rsidDel="00000000" w:rsidP="00000000" w:rsidRDefault="00000000" w:rsidRPr="00000000" w14:paraId="00000014">
      <w:pPr>
        <w:pStyle w:val="Heading1"/>
        <w:rPr/>
      </w:pPr>
      <w:bookmarkStart w:colFirst="0" w:colLast="0" w:name="_r4z5ussnclza" w:id="5"/>
      <w:bookmarkEnd w:id="5"/>
      <w:r w:rsidDel="00000000" w:rsidR="00000000" w:rsidRPr="00000000">
        <w:rPr>
          <w:rtl w:val="0"/>
        </w:rPr>
        <w:t xml:space="preserve">H-ARC: A Comprehensive Behavioral Dataset for the Abstraction and Reasoning Corpus</w:t>
      </w:r>
    </w:p>
    <w:p w:rsidR="00000000" w:rsidDel="00000000" w:rsidP="00000000" w:rsidRDefault="00000000" w:rsidRPr="00000000" w14:paraId="00000015">
      <w:pPr>
        <w:spacing w:line="360" w:lineRule="auto"/>
        <w:rPr/>
      </w:pPr>
      <w:hyperlink r:id="rId11">
        <w:r w:rsidDel="00000000" w:rsidR="00000000" w:rsidRPr="00000000">
          <w:rPr>
            <w:color w:val="1155cc"/>
            <w:u w:val="single"/>
            <w:rtl w:val="0"/>
          </w:rPr>
          <w:t xml:space="preserve">https://arc-visualizations.github.io/</w:t>
        </w:r>
      </w:hyperlink>
      <w:r w:rsidDel="00000000" w:rsidR="00000000" w:rsidRPr="00000000">
        <w:rPr>
          <w:rtl w:val="0"/>
        </w:rPr>
        <w:t xml:space="preserve">  project description</w:t>
      </w:r>
    </w:p>
    <w:p w:rsidR="00000000" w:rsidDel="00000000" w:rsidP="00000000" w:rsidRDefault="00000000" w:rsidRPr="00000000" w14:paraId="00000016">
      <w:pPr>
        <w:spacing w:line="360" w:lineRule="auto"/>
        <w:rPr/>
      </w:pPr>
      <w:hyperlink r:id="rId12">
        <w:r w:rsidDel="00000000" w:rsidR="00000000" w:rsidRPr="00000000">
          <w:rPr>
            <w:color w:val="1155cc"/>
            <w:u w:val="single"/>
            <w:rtl w:val="0"/>
          </w:rPr>
          <w:t xml:space="preserve">https://arc-visualizations.github.io/05f2a901.html</w:t>
        </w:r>
      </w:hyperlink>
      <w:r w:rsidDel="00000000" w:rsidR="00000000" w:rsidRPr="00000000">
        <w:rPr>
          <w:rtl w:val="0"/>
        </w:rPr>
        <w:t xml:space="preserve"> dataset example(one participant)</w:t>
      </w:r>
    </w:p>
    <w:p w:rsidR="00000000" w:rsidDel="00000000" w:rsidP="00000000" w:rsidRDefault="00000000" w:rsidRPr="00000000" w14:paraId="00000017">
      <w:pPr>
        <w:spacing w:line="360" w:lineRule="auto"/>
        <w:rPr/>
      </w:pPr>
      <w:hyperlink r:id="rId13">
        <w:r w:rsidDel="00000000" w:rsidR="00000000" w:rsidRPr="00000000">
          <w:rPr>
            <w:color w:val="1155cc"/>
            <w:u w:val="single"/>
            <w:rtl w:val="0"/>
          </w:rPr>
          <w:t xml:space="preserve">https://arxiv.org/pdf/2409.01374v1</w:t>
        </w:r>
      </w:hyperlink>
      <w:r w:rsidDel="00000000" w:rsidR="00000000" w:rsidRPr="00000000">
        <w:rPr>
          <w:rtl w:val="0"/>
        </w:rPr>
        <w:t xml:space="preserve"> human H-ARC dataset description paper</w:t>
      </w:r>
    </w:p>
    <w:p w:rsidR="00000000" w:rsidDel="00000000" w:rsidP="00000000" w:rsidRDefault="00000000" w:rsidRPr="00000000" w14:paraId="00000018">
      <w:pPr>
        <w:spacing w:line="360" w:lineRule="auto"/>
        <w:rPr/>
      </w:pPr>
      <w:hyperlink r:id="rId14">
        <w:r w:rsidDel="00000000" w:rsidR="00000000" w:rsidRPr="00000000">
          <w:rPr>
            <w:color w:val="1155cc"/>
            <w:u w:val="single"/>
            <w:rtl w:val="0"/>
          </w:rPr>
          <w:t xml:space="preserve">https://github.com/Le-Gris/h-arc</w:t>
        </w:r>
      </w:hyperlink>
      <w:r w:rsidDel="00000000" w:rsidR="00000000" w:rsidRPr="00000000">
        <w:rPr>
          <w:rtl w:val="0"/>
        </w:rPr>
        <w:t xml:space="preserve"> code repo</w:t>
      </w:r>
    </w:p>
    <w:p w:rsidR="00000000" w:rsidDel="00000000" w:rsidP="00000000" w:rsidRDefault="00000000" w:rsidRPr="00000000" w14:paraId="00000019">
      <w:pPr>
        <w:spacing w:line="360" w:lineRule="auto"/>
        <w:rPr/>
      </w:pPr>
      <w:hyperlink r:id="rId15">
        <w:r w:rsidDel="00000000" w:rsidR="00000000" w:rsidRPr="00000000">
          <w:rPr>
            <w:color w:val="1155cc"/>
            <w:u w:val="single"/>
            <w:rtl w:val="0"/>
          </w:rPr>
          <w:t xml:space="preserve">https://osf.io/bh8yq/overview</w:t>
        </w:r>
      </w:hyperlink>
      <w:r w:rsidDel="00000000" w:rsidR="00000000" w:rsidRPr="00000000">
        <w:rPr>
          <w:rtl w:val="0"/>
        </w:rPr>
        <w:t xml:space="preserve"> dataset repo</w:t>
      </w:r>
    </w:p>
    <w:p w:rsidR="00000000" w:rsidDel="00000000" w:rsidP="00000000" w:rsidRDefault="00000000" w:rsidRPr="00000000" w14:paraId="0000001A">
      <w:pPr>
        <w:spacing w:line="360" w:lineRule="auto"/>
        <w:rPr/>
      </w:pPr>
      <w:hyperlink r:id="rId16">
        <w:r w:rsidDel="00000000" w:rsidR="00000000" w:rsidRPr="00000000">
          <w:rPr>
            <w:color w:val="1155cc"/>
            <w:sz w:val="24"/>
            <w:szCs w:val="24"/>
            <w:highlight w:val="white"/>
            <w:u w:val="single"/>
            <w:rtl w:val="0"/>
          </w:rPr>
          <w:t xml:space="preserve">https://github.com/ConfeitoHS/arcle</w:t>
        </w:r>
      </w:hyperlink>
      <w:r w:rsidDel="00000000" w:rsidR="00000000" w:rsidRPr="00000000">
        <w:rPr>
          <w:color w:val="1f2328"/>
          <w:sz w:val="24"/>
          <w:szCs w:val="24"/>
          <w:highlight w:val="white"/>
          <w:rtl w:val="0"/>
        </w:rPr>
        <w:t xml:space="preserve"> RL environment(ARCLE) for training ARC problem</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rFonts w:ascii="Inter" w:cs="Inter" w:eastAsia="Inter" w:hAnsi="Inter"/>
          <w:color w:val="3c3c43"/>
          <w:sz w:val="24"/>
          <w:szCs w:val="24"/>
          <w:highlight w:val="white"/>
        </w:rPr>
      </w:pPr>
      <w:r w:rsidDel="00000000" w:rsidR="00000000" w:rsidRPr="00000000">
        <w:rPr>
          <w:rFonts w:ascii="Inter" w:cs="Inter" w:eastAsia="Inter" w:hAnsi="Inter"/>
          <w:color w:val="3c3c43"/>
          <w:sz w:val="24"/>
          <w:szCs w:val="24"/>
          <w:highlight w:val="white"/>
          <w:rtl w:val="0"/>
        </w:rPr>
        <w:t xml:space="preserve">Action traces: </w:t>
      </w:r>
      <w:hyperlink r:id="rId17">
        <w:r w:rsidDel="00000000" w:rsidR="00000000" w:rsidRPr="00000000">
          <w:rPr>
            <w:rFonts w:ascii="Inter" w:cs="Inter" w:eastAsia="Inter" w:hAnsi="Inter"/>
            <w:color w:val="3451b2"/>
            <w:sz w:val="24"/>
            <w:szCs w:val="24"/>
            <w:highlight w:val="white"/>
            <w:u w:val="single"/>
            <w:rtl w:val="0"/>
          </w:rPr>
          <w:t xml:space="preserve">H-ARC</w:t>
        </w:r>
      </w:hyperlink>
      <w:r w:rsidDel="00000000" w:rsidR="00000000" w:rsidRPr="00000000">
        <w:rPr>
          <w:rFonts w:ascii="Inter" w:cs="Inter" w:eastAsia="Inter" w:hAnsi="Inter"/>
          <w:color w:val="3c3c43"/>
          <w:sz w:val="24"/>
          <w:szCs w:val="24"/>
          <w:highlight w:val="white"/>
          <w:rtl w:val="0"/>
        </w:rPr>
        <w:t xml:space="preserve"> contains step-by-step action traces of people's generation process. This data is likely to be revealing of people's underlying mental representation when solving ARC tasks.</w:t>
      </w:r>
    </w:p>
    <w:p w:rsidR="00000000" w:rsidDel="00000000" w:rsidP="00000000" w:rsidRDefault="00000000" w:rsidRPr="00000000" w14:paraId="0000001E">
      <w:pPr>
        <w:spacing w:line="360" w:lineRule="auto"/>
        <w:rPr>
          <w:rFonts w:ascii="Inter" w:cs="Inter" w:eastAsia="Inter" w:hAnsi="Inter"/>
          <w:color w:val="3c3c43"/>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rPr>
          <w:rFonts w:ascii="Inter" w:cs="Inter" w:eastAsia="Inter" w:hAnsi="Inter"/>
          <w:color w:val="3c3c43"/>
          <w:sz w:val="24"/>
          <w:szCs w:val="24"/>
          <w:highlight w:val="white"/>
        </w:rPr>
      </w:pPr>
      <w:r w:rsidDel="00000000" w:rsidR="00000000" w:rsidRPr="00000000">
        <w:rPr>
          <w:rFonts w:ascii="Inter" w:cs="Inter" w:eastAsia="Inter" w:hAnsi="Inter"/>
          <w:color w:val="3c3c43"/>
          <w:sz w:val="24"/>
          <w:szCs w:val="24"/>
          <w:highlight w:val="white"/>
          <w:rtl w:val="0"/>
        </w:rPr>
        <w:t xml:space="preserve">Project 1: Representing knowledge and tasks to accomplish goals at multiple levels of abstractions (goals, subgoals, low-level actions), is an interesting feature of human cognition and is likely to explain how people can do complex planning (</w:t>
      </w:r>
      <w:hyperlink r:id="rId18">
        <w:r w:rsidDel="00000000" w:rsidR="00000000" w:rsidRPr="00000000">
          <w:rPr>
            <w:rFonts w:ascii="Inter" w:cs="Inter" w:eastAsia="Inter" w:hAnsi="Inter"/>
            <w:color w:val="3451b2"/>
            <w:sz w:val="24"/>
            <w:szCs w:val="24"/>
            <w:highlight w:val="white"/>
            <w:u w:val="single"/>
            <w:rtl w:val="0"/>
          </w:rPr>
          <w:t xml:space="preserve">Ho et al. 2019</w:t>
        </w:r>
      </w:hyperlink>
      <w:r w:rsidDel="00000000" w:rsidR="00000000" w:rsidRPr="00000000">
        <w:rPr>
          <w:rFonts w:ascii="Inter" w:cs="Inter" w:eastAsia="Inter" w:hAnsi="Inter"/>
          <w:color w:val="3c3c43"/>
          <w:sz w:val="24"/>
          <w:szCs w:val="24"/>
          <w:highlight w:val="white"/>
          <w:rtl w:val="0"/>
        </w:rPr>
        <w:t xml:space="preserve">). One way to think about solving ARC problems is as a decomposition problem: how can one decompose the output into the steps needed to transform the input grids into their corresponding outputs? "Options" are a key idea from the RL literature that map naturally to this idea of abstractions and hierarchical plans (</w:t>
      </w:r>
      <w:hyperlink r:id="rId19">
        <w:r w:rsidDel="00000000" w:rsidR="00000000" w:rsidRPr="00000000">
          <w:rPr>
            <w:rFonts w:ascii="Inter" w:cs="Inter" w:eastAsia="Inter" w:hAnsi="Inter"/>
            <w:color w:val="3451b2"/>
            <w:sz w:val="24"/>
            <w:szCs w:val="24"/>
            <w:highlight w:val="white"/>
            <w:u w:val="single"/>
            <w:rtl w:val="0"/>
          </w:rPr>
          <w:t xml:space="preserve">Sutton et al. 1999</w:t>
        </w:r>
      </w:hyperlink>
      <w:r w:rsidDel="00000000" w:rsidR="00000000" w:rsidRPr="00000000">
        <w:rPr>
          <w:rFonts w:ascii="Inter" w:cs="Inter" w:eastAsia="Inter" w:hAnsi="Inter"/>
          <w:color w:val="3c3c43"/>
          <w:sz w:val="24"/>
          <w:szCs w:val="24"/>
          <w:highlight w:val="white"/>
          <w:rtl w:val="0"/>
        </w:rPr>
        <w:t xml:space="preserve">; </w:t>
      </w:r>
      <w:hyperlink r:id="rId20">
        <w:r w:rsidDel="00000000" w:rsidR="00000000" w:rsidRPr="00000000">
          <w:rPr>
            <w:rFonts w:ascii="Inter" w:cs="Inter" w:eastAsia="Inter" w:hAnsi="Inter"/>
            <w:color w:val="3451b2"/>
            <w:sz w:val="24"/>
            <w:szCs w:val="24"/>
            <w:highlight w:val="white"/>
            <w:u w:val="single"/>
            <w:rtl w:val="0"/>
          </w:rPr>
          <w:t xml:space="preserve">Stolle and Precup 2002</w:t>
        </w:r>
      </w:hyperlink>
      <w:r w:rsidDel="00000000" w:rsidR="00000000" w:rsidRPr="00000000">
        <w:rPr>
          <w:rFonts w:ascii="Inter" w:cs="Inter" w:eastAsia="Inter" w:hAnsi="Inter"/>
          <w:color w:val="3c3c43"/>
          <w:sz w:val="24"/>
          <w:szCs w:val="24"/>
          <w:highlight w:val="white"/>
          <w:rtl w:val="0"/>
        </w:rPr>
        <w:t xml:space="preserve">). Looking at people's action traces for each problem in H-ARC, there is likely to be structure in how people generate output grids. One way to analyze this consists in looking at "bottleneck states", states that are visited by multiple participants when solving a given task. The main idea in this project is to try and develop an RL model of people's action traces. Some potential ideas:</w:t>
      </w:r>
    </w:p>
    <w:p w:rsidR="00000000" w:rsidDel="00000000" w:rsidP="00000000" w:rsidRDefault="00000000" w:rsidRPr="00000000" w14:paraId="00000020">
      <w:pPr>
        <w:numPr>
          <w:ilvl w:val="0"/>
          <w:numId w:val="3"/>
        </w:numPr>
        <w:spacing w:line="360" w:lineRule="auto"/>
        <w:ind w:left="720" w:hanging="360"/>
        <w:rPr>
          <w:rFonts w:ascii="Inter" w:cs="Inter" w:eastAsia="Inter" w:hAnsi="Inter"/>
          <w:sz w:val="24"/>
          <w:szCs w:val="24"/>
          <w:highlight w:val="white"/>
        </w:rPr>
      </w:pPr>
      <w:r w:rsidDel="00000000" w:rsidR="00000000" w:rsidRPr="00000000">
        <w:rPr>
          <w:rFonts w:ascii="Inter" w:cs="Inter" w:eastAsia="Inter" w:hAnsi="Inter"/>
          <w:color w:val="3c3c43"/>
          <w:sz w:val="24"/>
          <w:szCs w:val="24"/>
          <w:highlight w:val="white"/>
          <w:rtl w:val="0"/>
        </w:rPr>
        <w:t xml:space="preserve">Perform imitation learning with the human data and compare to humans on the held-out set. One way to do this could be to train a decision transformer (</w:t>
      </w:r>
      <w:hyperlink r:id="rId21">
        <w:r w:rsidDel="00000000" w:rsidR="00000000" w:rsidRPr="00000000">
          <w:rPr>
            <w:rFonts w:ascii="Inter" w:cs="Inter" w:eastAsia="Inter" w:hAnsi="Inter"/>
            <w:color w:val="3451b2"/>
            <w:sz w:val="24"/>
            <w:szCs w:val="24"/>
            <w:highlight w:val="white"/>
            <w:u w:val="single"/>
            <w:rtl w:val="0"/>
          </w:rPr>
          <w:t xml:space="preserve">Chen et al. 2021</w:t>
        </w:r>
      </w:hyperlink>
      <w:r w:rsidDel="00000000" w:rsidR="00000000" w:rsidRPr="00000000">
        <w:rPr>
          <w:rFonts w:ascii="Inter" w:cs="Inter" w:eastAsia="Inter" w:hAnsi="Inter"/>
          <w:color w:val="3c3c43"/>
          <w:sz w:val="24"/>
          <w:szCs w:val="24"/>
          <w:highlight w:val="white"/>
          <w:rtl w:val="0"/>
        </w:rPr>
        <w:t xml:space="preserve">) on the action traces from humans and compare to humans on a held-out set of ARC tasks.</w:t>
      </w:r>
    </w:p>
    <w:p w:rsidR="00000000" w:rsidDel="00000000" w:rsidP="00000000" w:rsidRDefault="00000000" w:rsidRPr="00000000" w14:paraId="00000021">
      <w:pPr>
        <w:numPr>
          <w:ilvl w:val="0"/>
          <w:numId w:val="3"/>
        </w:numPr>
        <w:spacing w:line="360" w:lineRule="auto"/>
        <w:ind w:left="720" w:hanging="360"/>
        <w:rPr>
          <w:rFonts w:ascii="Inter" w:cs="Inter" w:eastAsia="Inter" w:hAnsi="Inter"/>
          <w:color w:val="3c3c43"/>
          <w:sz w:val="24"/>
          <w:szCs w:val="24"/>
          <w:highlight w:val="white"/>
        </w:rPr>
      </w:pPr>
      <w:r w:rsidDel="00000000" w:rsidR="00000000" w:rsidRPr="00000000">
        <w:rPr>
          <w:rFonts w:ascii="Inter" w:cs="Inter" w:eastAsia="Inter" w:hAnsi="Inter"/>
          <w:color w:val="3c3c43"/>
          <w:sz w:val="24"/>
          <w:szCs w:val="24"/>
          <w:highlight w:val="white"/>
          <w:rtl w:val="0"/>
        </w:rPr>
        <w:t xml:space="preserve">Train an RL agent to solve some ARC tasks (this might be useful </w:t>
      </w:r>
      <w:hyperlink r:id="rId22">
        <w:r w:rsidDel="00000000" w:rsidR="00000000" w:rsidRPr="00000000">
          <w:rPr>
            <w:rFonts w:ascii="Inter" w:cs="Inter" w:eastAsia="Inter" w:hAnsi="Inter"/>
            <w:color w:val="3451b2"/>
            <w:sz w:val="24"/>
            <w:szCs w:val="24"/>
            <w:highlight w:val="white"/>
            <w:u w:val="single"/>
            <w:rtl w:val="0"/>
          </w:rPr>
          <w:t xml:space="preserve">https://github.com/ConfeitoHS/arcle</w:t>
        </w:r>
      </w:hyperlink>
      <w:r w:rsidDel="00000000" w:rsidR="00000000" w:rsidRPr="00000000">
        <w:rPr>
          <w:rFonts w:ascii="Inter" w:cs="Inter" w:eastAsia="Inter" w:hAnsi="Inter"/>
          <w:color w:val="3c3c43"/>
          <w:sz w:val="24"/>
          <w:szCs w:val="24"/>
          <w:highlight w:val="white"/>
          <w:rtl w:val="0"/>
        </w:rPr>
        <w:t xml:space="preserve">) and compare to people.（</w:t>
      </w:r>
      <w:r w:rsidDel="00000000" w:rsidR="00000000" w:rsidRPr="00000000">
        <w:rPr>
          <w:rFonts w:ascii="Inter" w:cs="Inter" w:eastAsia="Inter" w:hAnsi="Inter"/>
          <w:color w:val="ff0000"/>
          <w:sz w:val="24"/>
          <w:szCs w:val="24"/>
          <w:highlight w:val="white"/>
          <w:rtl w:val="0"/>
        </w:rPr>
        <w:t xml:space="preserve">meta-reinforcement learning? Since we have the action traces)</w:t>
      </w:r>
    </w:p>
    <w:p w:rsidR="00000000" w:rsidDel="00000000" w:rsidP="00000000" w:rsidRDefault="00000000" w:rsidRPr="00000000" w14:paraId="00000022">
      <w:pPr>
        <w:spacing w:line="360" w:lineRule="auto"/>
        <w:rPr>
          <w:rFonts w:ascii="Inter" w:cs="Inter" w:eastAsia="Inter" w:hAnsi="Inter"/>
          <w:color w:val="ff0000"/>
          <w:sz w:val="24"/>
          <w:szCs w:val="24"/>
          <w:highlight w:val="white"/>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numPr>
          <w:ilvl w:val="0"/>
          <w:numId w:val="7"/>
        </w:numPr>
        <w:spacing w:line="360" w:lineRule="auto"/>
        <w:ind w:left="720" w:hanging="360"/>
        <w:rPr>
          <w:rFonts w:ascii="Inter" w:cs="Inter" w:eastAsia="Inter" w:hAnsi="Inter"/>
          <w:b w:val="1"/>
          <w:bCs w:val="1"/>
          <w:color w:val="980000"/>
          <w:sz w:val="24"/>
          <w:szCs w:val="24"/>
          <w:highlight w:val="white"/>
        </w:rPr>
      </w:pPr>
      <w:r w:rsidDel="00000000" w:rsidR="00000000" w:rsidRPr="00000000">
        <w:rPr>
          <w:rFonts w:ascii="Inter" w:cs="Inter" w:eastAsia="Inter" w:hAnsi="Inter"/>
          <w:b w:val="1"/>
          <w:bCs w:val="1"/>
          <w:color w:val="980000"/>
          <w:sz w:val="24"/>
          <w:szCs w:val="24"/>
          <w:highlight w:val="white"/>
          <w:rtl w:val="0"/>
        </w:rPr>
        <w:t xml:space="preserve">If we take on this project</w:t>
      </w:r>
    </w:p>
    <w:p w:rsidR="00000000" w:rsidDel="00000000" w:rsidP="00000000" w:rsidRDefault="00000000" w:rsidRPr="00000000" w14:paraId="00000025">
      <w:pPr>
        <w:numPr>
          <w:ilvl w:val="1"/>
          <w:numId w:val="7"/>
        </w:numPr>
        <w:spacing w:line="360" w:lineRule="auto"/>
        <w:ind w:left="1440" w:hanging="360"/>
        <w:rPr>
          <w:rFonts w:ascii="Inter" w:cs="Inter" w:eastAsia="Inter" w:hAnsi="Inter"/>
          <w:color w:val="980000"/>
          <w:sz w:val="24"/>
          <w:szCs w:val="24"/>
          <w:highlight w:val="white"/>
        </w:rPr>
      </w:pPr>
      <w:r w:rsidDel="00000000" w:rsidR="00000000" w:rsidRPr="00000000">
        <w:rPr>
          <w:rFonts w:ascii="Inter" w:cs="Inter" w:eastAsia="Inter" w:hAnsi="Inter"/>
          <w:b w:val="1"/>
          <w:bCs w:val="1"/>
          <w:color w:val="980000"/>
          <w:sz w:val="24"/>
          <w:szCs w:val="24"/>
          <w:highlight w:val="white"/>
          <w:rtl w:val="0"/>
        </w:rPr>
        <w:t xml:space="preserve">Rich </w:t>
      </w:r>
      <w:r w:rsidDel="00000000" w:rsidR="00000000" w:rsidRPr="00000000">
        <w:rPr>
          <w:rFonts w:ascii="Inter" w:cs="Inter" w:eastAsia="Inter" w:hAnsi="Inter"/>
          <w:color w:val="980000"/>
          <w:sz w:val="24"/>
          <w:szCs w:val="24"/>
          <w:highlight w:val="white"/>
          <w:rtl w:val="0"/>
        </w:rPr>
        <w:t xml:space="preserve"> dataset already, can just build RL</w:t>
      </w:r>
    </w:p>
    <w:p w:rsidR="00000000" w:rsidDel="00000000" w:rsidP="00000000" w:rsidRDefault="00000000" w:rsidRPr="00000000" w14:paraId="00000026">
      <w:pPr>
        <w:numPr>
          <w:ilvl w:val="1"/>
          <w:numId w:val="7"/>
        </w:numPr>
        <w:spacing w:line="360" w:lineRule="auto"/>
        <w:ind w:left="1440" w:hanging="360"/>
        <w:rPr>
          <w:rFonts w:ascii="Inter" w:cs="Inter" w:eastAsia="Inter" w:hAnsi="Inter"/>
          <w:color w:val="980000"/>
          <w:sz w:val="24"/>
          <w:szCs w:val="24"/>
          <w:highlight w:val="white"/>
        </w:rPr>
      </w:pPr>
      <w:r w:rsidDel="00000000" w:rsidR="00000000" w:rsidRPr="00000000">
        <w:rPr>
          <w:rFonts w:ascii="Inter" w:cs="Inter" w:eastAsia="Inter" w:hAnsi="Inter"/>
          <w:color w:val="980000"/>
          <w:sz w:val="24"/>
          <w:szCs w:val="24"/>
          <w:highlight w:val="white"/>
          <w:rtl w:val="0"/>
        </w:rPr>
        <w:t xml:space="preserve">A lot of TAs working on this so we can get additional assistance</w:t>
      </w:r>
    </w:p>
    <w:p w:rsidR="00000000" w:rsidDel="00000000" w:rsidP="00000000" w:rsidRDefault="00000000" w:rsidRPr="00000000" w14:paraId="00000027">
      <w:pPr>
        <w:spacing w:line="360" w:lineRule="auto"/>
        <w:rPr>
          <w:rFonts w:ascii="Inter" w:cs="Inter" w:eastAsia="Inter" w:hAnsi="Inte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rPr>
          <w:rFonts w:ascii="Inter" w:cs="Inter" w:eastAsia="Inter" w:hAnsi="Inter"/>
          <w:sz w:val="24"/>
          <w:szCs w:val="24"/>
          <w:highlight w:val="white"/>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4"/>
          <w:szCs w:val="24"/>
          <w:highlight w:val="white"/>
        </w:rPr>
        <w:sectPr>
          <w:type w:val="nextPage"/>
          <w:pgSz w:h="15840" w:w="12240" w:orient="portrait"/>
          <w:pgMar w:bottom="1440" w:top="1440" w:left="1440" w:right="1440" w:header="720" w:footer="720"/>
          <w:pgNumType w:start="1"/>
        </w:sectPr>
      </w:pPr>
      <w:bookmarkStart w:colFirst="0" w:colLast="0" w:name="_ezmzbth61j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topics</w:t>
      </w:r>
      <w:r w:rsidDel="00000000" w:rsidR="00000000" w:rsidRPr="00000000">
        <w:rPr>
          <w:rtl w:val="0"/>
        </w:rPr>
      </w:r>
    </w:p>
    <w:p w:rsidR="00000000" w:rsidDel="00000000" w:rsidP="00000000" w:rsidRDefault="00000000" w:rsidRPr="00000000" w14:paraId="0000002A">
      <w:pPr>
        <w:spacing w:line="360" w:lineRule="auto"/>
        <w:rPr>
          <w:rFonts w:ascii="Inter" w:cs="Inter" w:eastAsia="Inter" w:hAnsi="Inter"/>
          <w:b w:val="1"/>
          <w:bCs w:val="1"/>
          <w:color w:val="3c3c43"/>
          <w:sz w:val="36"/>
          <w:szCs w:val="36"/>
        </w:rPr>
      </w:pPr>
      <w:r w:rsidDel="00000000" w:rsidR="00000000" w:rsidRPr="00000000">
        <w:rPr>
          <w:rtl w:val="0"/>
        </w:rPr>
      </w:r>
    </w:p>
    <w:p w:rsidR="00000000" w:rsidDel="00000000" w:rsidP="00000000" w:rsidRDefault="00000000" w:rsidRPr="00000000" w14:paraId="0000002B">
      <w:pPr>
        <w:pStyle w:val="Heading2"/>
        <w:keepNext w:val="0"/>
        <w:keepLines w:val="0"/>
        <w:pBdr>
          <w:top w:color="e2e2e3" w:space="18" w:sz="6" w:val="single"/>
        </w:pBdr>
        <w:shd w:fill="ffffff" w:val="clear"/>
        <w:spacing w:after="240" w:before="720" w:line="360" w:lineRule="auto"/>
        <w:rPr>
          <w:rFonts w:ascii="Inter" w:cs="Inter" w:eastAsia="Inter" w:hAnsi="Inter"/>
          <w:b w:val="1"/>
          <w:bCs w:val="1"/>
          <w:color w:val="3c3c43"/>
          <w:sz w:val="36"/>
          <w:szCs w:val="36"/>
        </w:rPr>
      </w:pPr>
      <w:bookmarkStart w:colFirst="0" w:colLast="0" w:name="_19qqvzpnu9x6" w:id="7"/>
      <w:bookmarkEnd w:id="7"/>
      <w:r w:rsidDel="00000000" w:rsidR="00000000" w:rsidRPr="00000000">
        <w:rPr>
          <w:rFonts w:ascii="Inter" w:cs="Inter" w:eastAsia="Inter" w:hAnsi="Inter"/>
          <w:b w:val="1"/>
          <w:bCs w:val="1"/>
          <w:color w:val="3c3c43"/>
          <w:sz w:val="36"/>
          <w:szCs w:val="36"/>
          <w:rtl w:val="0"/>
        </w:rPr>
        <w:t xml:space="preserve">Question Asking: Can LLMs ask good questions?</w:t>
      </w:r>
    </w:p>
    <w:p w:rsidR="00000000" w:rsidDel="00000000" w:rsidP="00000000" w:rsidRDefault="00000000" w:rsidRPr="00000000" w14:paraId="0000002C">
      <w:pPr>
        <w:shd w:fill="ffffff" w:val="clear"/>
        <w:spacing w:after="240" w:before="240" w:line="360" w:lineRule="auto"/>
        <w:rPr>
          <w:rFonts w:ascii="Inter" w:cs="Inter" w:eastAsia="Inter" w:hAnsi="Inter"/>
          <w:color w:val="3c3c43"/>
          <w:sz w:val="24"/>
          <w:szCs w:val="24"/>
        </w:rPr>
      </w:pPr>
      <w:r w:rsidDel="00000000" w:rsidR="00000000" w:rsidRPr="00000000">
        <w:rPr>
          <w:rFonts w:ascii="Inter" w:cs="Inter" w:eastAsia="Inter" w:hAnsi="Inter"/>
          <w:color w:val="3c3c43"/>
          <w:sz w:val="24"/>
          <w:szCs w:val="24"/>
          <w:rtl w:val="0"/>
        </w:rPr>
        <w:t xml:space="preserve">Question asking is an important way that humans learn about the world around them. Asking a good question balances several factors such as potential information, complexity of the question, and the cost of asking. Clearly LLMs can be prompted to ask questions but it is unknown how "good" those questions are. Interestingly, cognitive scientists have attempted to consider this question on the human side -- do humans ask good questions? </w:t>
      </w:r>
      <w:hyperlink r:id="rId23">
        <w:r w:rsidDel="00000000" w:rsidR="00000000" w:rsidRPr="00000000">
          <w:rPr>
            <w:rFonts w:ascii="Inter" w:cs="Inter" w:eastAsia="Inter" w:hAnsi="Inter"/>
            <w:color w:val="3451b2"/>
            <w:sz w:val="24"/>
            <w:szCs w:val="24"/>
            <w:u w:val="single"/>
            <w:rtl w:val="0"/>
          </w:rPr>
          <w:t xml:space="preserve">Rothe, Lake, Gureckis, 2018</w:t>
        </w:r>
      </w:hyperlink>
      <w:r w:rsidDel="00000000" w:rsidR="00000000" w:rsidRPr="00000000">
        <w:rPr>
          <w:rFonts w:ascii="Inter" w:cs="Inter" w:eastAsia="Inter" w:hAnsi="Inter"/>
          <w:color w:val="3c3c43"/>
          <w:sz w:val="24"/>
          <w:szCs w:val="24"/>
          <w:rtl w:val="0"/>
        </w:rPr>
        <w:t xml:space="preserve">. This project would try to set up an information seeking task that both humans and LLMs can reasonable perform and then use measure from information theory (including expected information gain) to see if LLMs ask questions in ways that strategically acquire information. A bonus element would be to see if open-source LLMs can be fine-tuned to ask better questions.</w:t>
      </w:r>
    </w:p>
    <w:p w:rsidR="00000000" w:rsidDel="00000000" w:rsidP="00000000" w:rsidRDefault="00000000" w:rsidRPr="00000000" w14:paraId="0000002D">
      <w:pPr>
        <w:pStyle w:val="Heading3"/>
        <w:shd w:fill="ffffff" w:val="clear"/>
        <w:spacing w:after="240" w:before="240" w:line="360" w:lineRule="auto"/>
        <w:rPr/>
      </w:pPr>
      <w:bookmarkStart w:colFirst="0" w:colLast="0" w:name="_d77u1vtjuqdr" w:id="8"/>
      <w:bookmarkEnd w:id="8"/>
      <w:r w:rsidDel="00000000" w:rsidR="00000000" w:rsidRPr="00000000">
        <w:rPr>
          <w:rtl w:val="0"/>
        </w:rPr>
        <w:t xml:space="preserve">EIG and ES</w:t>
      </w:r>
    </w:p>
    <w:p w:rsidR="00000000" w:rsidDel="00000000" w:rsidP="00000000" w:rsidRDefault="00000000" w:rsidRPr="00000000" w14:paraId="0000002E">
      <w:pPr>
        <w:spacing w:after="240" w:before="240" w:line="360" w:lineRule="auto"/>
        <w:rPr/>
      </w:pPr>
      <w:r w:rsidDel="00000000" w:rsidR="00000000" w:rsidRPr="00000000">
        <w:rPr>
          <w:rtl w:val="0"/>
        </w:rPr>
        <w:t xml:space="preserve">In the study of human inquiry, </w:t>
      </w:r>
      <w:r w:rsidDel="00000000" w:rsidR="00000000" w:rsidRPr="00000000">
        <w:rPr>
          <w:b w:val="1"/>
          <w:bCs w:val="1"/>
          <w:rtl w:val="0"/>
        </w:rPr>
        <w:t xml:space="preserve">Expected Information Gain (EIG)</w:t>
      </w:r>
      <w:r w:rsidDel="00000000" w:rsidR="00000000" w:rsidRPr="00000000">
        <w:rPr>
          <w:rtl w:val="0"/>
        </w:rPr>
        <w:t xml:space="preserve"> and </w:t>
      </w:r>
      <w:r w:rsidDel="00000000" w:rsidR="00000000" w:rsidRPr="00000000">
        <w:rPr>
          <w:b w:val="1"/>
          <w:bCs w:val="1"/>
          <w:rtl w:val="0"/>
        </w:rPr>
        <w:t xml:space="preserve">Expected Savings (ES)</w:t>
      </w:r>
      <w:r w:rsidDel="00000000" w:rsidR="00000000" w:rsidRPr="00000000">
        <w:rPr>
          <w:rtl w:val="0"/>
        </w:rPr>
        <w:t xml:space="preserve"> serve as the two primary computational "yardsticks" for measuring question quality.</w:t>
      </w:r>
    </w:p>
    <w:p w:rsidR="00000000" w:rsidDel="00000000" w:rsidP="00000000" w:rsidRDefault="00000000" w:rsidRPr="00000000" w14:paraId="0000002F">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EIG</w:t>
      </w:r>
      <w:r w:rsidDel="00000000" w:rsidR="00000000" w:rsidRPr="00000000">
        <w:rPr>
          <w:rtl w:val="0"/>
        </w:rPr>
        <w:t xml:space="preserve"> is a </w:t>
      </w:r>
      <w:r w:rsidDel="00000000" w:rsidR="00000000" w:rsidRPr="00000000">
        <w:rPr>
          <w:b w:val="1"/>
          <w:bCs w:val="1"/>
          <w:rtl w:val="0"/>
        </w:rPr>
        <w:t xml:space="preserve">cost-insensitive (or "disinterested")</w:t>
      </w:r>
      <w:r w:rsidDel="00000000" w:rsidR="00000000" w:rsidRPr="00000000">
        <w:rPr>
          <w:rtl w:val="0"/>
        </w:rPr>
        <w:t xml:space="preserve"> utility that values information for its own sake; it uses </w:t>
      </w:r>
      <w:r w:rsidDel="00000000" w:rsidR="00000000" w:rsidRPr="00000000">
        <w:rPr>
          <w:b w:val="1"/>
          <w:bCs w:val="1"/>
          <w:rtl w:val="0"/>
        </w:rPr>
        <w:t xml:space="preserve">Shannon entropy</w:t>
      </w:r>
      <w:r w:rsidDel="00000000" w:rsidR="00000000" w:rsidRPr="00000000">
        <w:rPr>
          <w:rtl w:val="0"/>
        </w:rPr>
        <w:t xml:space="preserve"> to measure how much an answer is expected to reduce a learner's total uncertainty about the world state. </w:t>
      </w:r>
    </w:p>
    <w:p w:rsidR="00000000" w:rsidDel="00000000" w:rsidP="00000000" w:rsidRDefault="00000000" w:rsidRPr="00000000" w14:paraId="00000030">
      <w:pPr>
        <w:spacing w:after="240" w:before="240" w:line="360" w:lineRule="auto"/>
        <w:rPr/>
      </w:pPr>
      <w:r w:rsidDel="00000000" w:rsidR="00000000" w:rsidRPr="00000000">
        <w:rPr>
          <w:rtl w:val="0"/>
        </w:rPr>
        <w:t xml:space="preserve">In contrast, </w:t>
      </w:r>
      <w:r w:rsidDel="00000000" w:rsidR="00000000" w:rsidRPr="00000000">
        <w:rPr>
          <w:b w:val="1"/>
          <w:bCs w:val="1"/>
          <w:rtl w:val="0"/>
        </w:rPr>
        <w:t xml:space="preserve">ES</w:t>
      </w:r>
      <w:r w:rsidDel="00000000" w:rsidR="00000000" w:rsidRPr="00000000">
        <w:rPr>
          <w:rtl w:val="0"/>
        </w:rPr>
        <w:t xml:space="preserve"> is a </w:t>
      </w:r>
      <w:r w:rsidDel="00000000" w:rsidR="00000000" w:rsidRPr="00000000">
        <w:rPr>
          <w:b w:val="1"/>
          <w:bCs w:val="1"/>
          <w:rtl w:val="0"/>
        </w:rPr>
        <w:t xml:space="preserve">cost-sensitive (or "interested")</w:t>
      </w:r>
      <w:r w:rsidDel="00000000" w:rsidR="00000000" w:rsidRPr="00000000">
        <w:rPr>
          <w:rtl w:val="0"/>
        </w:rPr>
        <w:t xml:space="preserve"> utility that values information only to the degree that it leads to later rewards or avoids costs. In the Battleship task, ES specifically measures the </w:t>
      </w:r>
      <w:r w:rsidDel="00000000" w:rsidR="00000000" w:rsidRPr="00000000">
        <w:rPr>
          <w:b w:val="1"/>
          <w:bCs w:val="1"/>
          <w:rtl w:val="0"/>
        </w:rPr>
        <w:t xml:space="preserve">expected reduction of errors</w:t>
      </w:r>
      <w:r w:rsidDel="00000000" w:rsidR="00000000" w:rsidRPr="00000000">
        <w:rPr>
          <w:rtl w:val="0"/>
        </w:rPr>
        <w:t xml:space="preserve"> in the final "painting" phase, quantifying a question's value by the number of correctly predicted tiles it helps secure.</w:t>
      </w:r>
    </w:p>
    <w:p w:rsidR="00000000" w:rsidDel="00000000" w:rsidP="00000000" w:rsidRDefault="00000000" w:rsidRPr="00000000" w14:paraId="00000031">
      <w:pPr>
        <w:pStyle w:val="Heading2"/>
        <w:spacing w:after="240" w:before="240" w:line="360" w:lineRule="auto"/>
        <w:rPr/>
      </w:pPr>
      <w:bookmarkStart w:colFirst="0" w:colLast="0" w:name="_yxaod0igny26" w:id="9"/>
      <w:bookmarkEnd w:id="9"/>
      <w:r w:rsidDel="00000000" w:rsidR="00000000" w:rsidRPr="00000000">
        <w:rPr>
          <w:rtl w:val="0"/>
        </w:rPr>
        <w:t xml:space="preserve">Possible directions</w:t>
      </w:r>
    </w:p>
    <w:p w:rsidR="00000000" w:rsidDel="00000000" w:rsidP="00000000" w:rsidRDefault="00000000" w:rsidRPr="00000000" w14:paraId="00000032">
      <w:pPr>
        <w:spacing w:after="240" w:before="240" w:line="360" w:lineRule="auto"/>
        <w:rPr/>
      </w:pPr>
      <w:r w:rsidDel="00000000" w:rsidR="00000000" w:rsidRPr="00000000">
        <w:rPr>
          <w:rtl w:val="0"/>
        </w:rPr>
        <w:t xml:space="preserve">The following four research directions leverage the existing </w:t>
      </w:r>
      <w:r w:rsidDel="00000000" w:rsidR="00000000" w:rsidRPr="00000000">
        <w:rPr>
          <w:b w:val="1"/>
          <w:bCs w:val="1"/>
          <w:rtl w:val="0"/>
        </w:rPr>
        <w:t xml:space="preserve">Battleship datasets</w:t>
      </w:r>
      <w:r w:rsidDel="00000000" w:rsidR="00000000" w:rsidRPr="00000000">
        <w:rPr>
          <w:rtl w:val="0"/>
        </w:rPr>
        <w:t xml:space="preserve"> to further explore the "synthesis bottleneck":</w:t>
      </w:r>
    </w:p>
    <w:p w:rsidR="00000000" w:rsidDel="00000000" w:rsidP="00000000" w:rsidRDefault="00000000" w:rsidRPr="00000000" w14:paraId="00000033">
      <w:pPr>
        <w:numPr>
          <w:ilvl w:val="0"/>
          <w:numId w:val="6"/>
        </w:numPr>
        <w:spacing w:after="0" w:afterAutospacing="0" w:before="240" w:line="360" w:lineRule="auto"/>
        <w:ind w:left="720" w:hanging="360"/>
      </w:pPr>
      <w:r w:rsidDel="00000000" w:rsidR="00000000" w:rsidRPr="00000000">
        <w:rPr>
          <w:b w:val="1"/>
          <w:bCs w:val="1"/>
          <w:rtl w:val="0"/>
        </w:rPr>
        <w:t xml:space="preserve">Algorithmic Level Analysis</w:t>
      </w:r>
      <w:r w:rsidDel="00000000" w:rsidR="00000000" w:rsidRPr="00000000">
        <w:rPr>
          <w:rtl w:val="0"/>
        </w:rPr>
        <w:t xml:space="preserve"> investigates how the human brain evaluates complex natural language questions so rapidly despite the </w:t>
      </w:r>
      <w:r w:rsidDel="00000000" w:rsidR="00000000" w:rsidRPr="00000000">
        <w:rPr>
          <w:b w:val="1"/>
          <w:bCs w:val="1"/>
          <w:rtl w:val="0"/>
        </w:rPr>
        <w:t xml:space="preserve">immense computational demands</w:t>
      </w:r>
      <w:r w:rsidDel="00000000" w:rsidR="00000000" w:rsidRPr="00000000">
        <w:rPr>
          <w:rtl w:val="0"/>
        </w:rPr>
        <w:t xml:space="preserve"> of ideal observer models. Researchers can use the existing 1.6 million hypothesis spaces to test </w:t>
      </w:r>
      <w:r w:rsidDel="00000000" w:rsidR="00000000" w:rsidRPr="00000000">
        <w:rPr>
          <w:b w:val="1"/>
          <w:bCs w:val="1"/>
          <w:rtl w:val="0"/>
        </w:rPr>
        <w:t xml:space="preserve">approximate Bayesian models</w:t>
      </w:r>
      <w:r w:rsidDel="00000000" w:rsidR="00000000" w:rsidRPr="00000000">
        <w:rPr>
          <w:rtl w:val="0"/>
        </w:rPr>
        <w:t xml:space="preserve">, such as sub-sampling a small number of hypotheses to see if "local" uncertainty reduction better predicts human rankings than full EIG/ES calculations. </w:t>
      </w:r>
    </w:p>
    <w:p w:rsidR="00000000" w:rsidDel="00000000" w:rsidP="00000000" w:rsidRDefault="00000000" w:rsidRPr="00000000" w14:paraId="00000034">
      <w:pPr>
        <w:numPr>
          <w:ilvl w:val="0"/>
          <w:numId w:val="6"/>
        </w:numPr>
        <w:spacing w:after="0" w:afterAutospacing="0" w:before="0" w:beforeAutospacing="0" w:line="360" w:lineRule="auto"/>
        <w:ind w:left="720" w:hanging="360"/>
      </w:pPr>
      <w:r w:rsidDel="00000000" w:rsidR="00000000" w:rsidRPr="00000000">
        <w:rPr>
          <w:b w:val="1"/>
          <w:bCs w:val="1"/>
          <w:rtl w:val="0"/>
        </w:rPr>
        <w:t xml:space="preserve">Modeling the Question Space (Q) through Program Synthesis</w:t>
      </w:r>
      <w:r w:rsidDel="00000000" w:rsidR="00000000" w:rsidRPr="00000000">
        <w:rPr>
          <w:rtl w:val="0"/>
        </w:rPr>
        <w:t xml:space="preserve"> explores how humans compose questions from "atomic building blocks" like logical operators and game attributes. By applying </w:t>
      </w:r>
      <w:r w:rsidDel="00000000" w:rsidR="00000000" w:rsidRPr="00000000">
        <w:rPr>
          <w:b w:val="1"/>
          <w:bCs w:val="1"/>
          <w:rtl w:val="0"/>
        </w:rPr>
        <w:t xml:space="preserve">Probabilistic Context-Free Grammars (PCFG)</w:t>
      </w:r>
      <w:r w:rsidDel="00000000" w:rsidR="00000000" w:rsidRPr="00000000">
        <w:rPr>
          <w:rtl w:val="0"/>
        </w:rPr>
        <w:t xml:space="preserve"> to the 605 formalized questions in the dataset, researchers can model the synthesis process as a search within a compositional grammar to see how these building blocks transfer across different task contexts.</w:t>
      </w:r>
    </w:p>
    <w:p w:rsidR="00000000" w:rsidDel="00000000" w:rsidP="00000000" w:rsidRDefault="00000000" w:rsidRPr="00000000" w14:paraId="00000035">
      <w:pPr>
        <w:numPr>
          <w:ilvl w:val="0"/>
          <w:numId w:val="6"/>
        </w:numPr>
        <w:spacing w:after="0" w:afterAutospacing="0" w:before="0" w:beforeAutospacing="0" w:line="360" w:lineRule="auto"/>
        <w:ind w:left="720" w:hanging="360"/>
      </w:pPr>
      <w:r w:rsidDel="00000000" w:rsidR="00000000" w:rsidRPr="00000000">
        <w:rPr>
          <w:rtl w:val="0"/>
        </w:rPr>
        <w:t xml:space="preserve">Third, studying the </w:t>
      </w:r>
      <w:r w:rsidDel="00000000" w:rsidR="00000000" w:rsidRPr="00000000">
        <w:rPr>
          <w:b w:val="1"/>
          <w:bCs w:val="1"/>
          <w:rtl w:val="0"/>
        </w:rPr>
        <w:t xml:space="preserve">Motivations for Information Search</w:t>
      </w:r>
      <w:r w:rsidDel="00000000" w:rsidR="00000000" w:rsidRPr="00000000">
        <w:rPr>
          <w:rtl w:val="0"/>
        </w:rPr>
        <w:t xml:space="preserve"> aims to identify when human strategy shifts from </w:t>
      </w:r>
      <w:r w:rsidDel="00000000" w:rsidR="00000000" w:rsidRPr="00000000">
        <w:rPr>
          <w:b w:val="1"/>
          <w:bCs w:val="1"/>
          <w:rtl w:val="0"/>
        </w:rPr>
        <w:t xml:space="preserve">pure curiosity (EIG)</w:t>
      </w:r>
      <w:r w:rsidDel="00000000" w:rsidR="00000000" w:rsidRPr="00000000">
        <w:rPr>
          <w:rtl w:val="0"/>
        </w:rPr>
        <w:t xml:space="preserve"> to </w:t>
      </w:r>
      <w:r w:rsidDel="00000000" w:rsidR="00000000" w:rsidRPr="00000000">
        <w:rPr>
          <w:b w:val="1"/>
          <w:bCs w:val="1"/>
          <w:rtl w:val="0"/>
        </w:rPr>
        <w:t xml:space="preserve">goal-directed optimization (ES)</w:t>
      </w:r>
      <w:r w:rsidDel="00000000" w:rsidR="00000000" w:rsidRPr="00000000">
        <w:rPr>
          <w:rtl w:val="0"/>
        </w:rPr>
        <w:t xml:space="preserve">. This can be analyzed by mining existing individual ranking data across the 18 experimental contexts to determine if specific game states (e.g., early-game uncertainty vs. late-game precision) trigger a preference for one model over the other. </w:t>
      </w:r>
    </w:p>
    <w:p w:rsidR="00000000" w:rsidDel="00000000" w:rsidP="00000000" w:rsidRDefault="00000000" w:rsidRPr="00000000" w14:paraId="00000036">
      <w:pPr>
        <w:numPr>
          <w:ilvl w:val="0"/>
          <w:numId w:val="6"/>
        </w:numPr>
        <w:spacing w:after="240" w:before="0" w:beforeAutospacing="0" w:line="360" w:lineRule="auto"/>
        <w:ind w:left="720" w:hanging="360"/>
      </w:pPr>
      <w:r w:rsidDel="00000000" w:rsidR="00000000" w:rsidRPr="00000000">
        <w:rPr>
          <w:rtl w:val="0"/>
        </w:rPr>
        <w:t xml:space="preserve">Finally, research into </w:t>
      </w:r>
      <w:r w:rsidDel="00000000" w:rsidR="00000000" w:rsidRPr="00000000">
        <w:rPr>
          <w:b w:val="1"/>
          <w:bCs w:val="1"/>
          <w:rtl w:val="0"/>
        </w:rPr>
        <w:t xml:space="preserve">Intervention Strategies</w:t>
      </w:r>
      <w:r w:rsidDel="00000000" w:rsidR="00000000" w:rsidRPr="00000000">
        <w:rPr>
          <w:rtl w:val="0"/>
        </w:rPr>
        <w:t xml:space="preserve"> asks whether the </w:t>
      </w:r>
      <w:r w:rsidDel="00000000" w:rsidR="00000000" w:rsidRPr="00000000">
        <w:rPr>
          <w:b w:val="1"/>
          <w:bCs w:val="1"/>
          <w:rtl w:val="0"/>
        </w:rPr>
        <w:t xml:space="preserve">synthesis bottleneck</w:t>
      </w:r>
      <w:r w:rsidDel="00000000" w:rsidR="00000000" w:rsidRPr="00000000">
        <w:rPr>
          <w:rtl w:val="0"/>
        </w:rPr>
        <w:t xml:space="preserve"> can be broken through prompts or examples. While new experiments are ideal, the existing trial-by-trial generation data from Experiment 1 allows for a </w:t>
      </w:r>
      <w:r w:rsidDel="00000000" w:rsidR="00000000" w:rsidRPr="00000000">
        <w:rPr>
          <w:b w:val="1"/>
          <w:bCs w:val="1"/>
          <w:rtl w:val="0"/>
        </w:rPr>
        <w:t xml:space="preserve">"natural learning" analysis</w:t>
      </w:r>
      <w:r w:rsidDel="00000000" w:rsidR="00000000" w:rsidRPr="00000000">
        <w:rPr>
          <w:rtl w:val="0"/>
        </w:rPr>
        <w:t xml:space="preserve"> to see if participants’ question quality improved over time through self-driven practice, providing a baseline for how much human creativity can be "primed". </w:t>
      </w:r>
      <w:r w:rsidDel="00000000" w:rsidR="00000000" w:rsidRPr="00000000">
        <w:rPr>
          <w:color w:val="980000"/>
          <w:rtl w:val="0"/>
        </w:rPr>
        <w:t xml:space="preserve">(requires new dataset)</w:t>
      </w:r>
    </w:p>
    <w:p w:rsidR="00000000" w:rsidDel="00000000" w:rsidP="00000000" w:rsidRDefault="00000000" w:rsidRPr="00000000" w14:paraId="00000037">
      <w:pPr>
        <w:spacing w:line="360" w:lineRule="auto"/>
        <w:ind w:left="1440" w:firstLine="0"/>
        <w:rPr>
          <w:color w:val="980000"/>
        </w:rPr>
      </w:pPr>
      <w:r w:rsidDel="00000000" w:rsidR="00000000" w:rsidRPr="00000000">
        <w:rPr>
          <w:rtl w:val="0"/>
        </w:rPr>
      </w:r>
    </w:p>
    <w:p w:rsidR="00000000" w:rsidDel="00000000" w:rsidP="00000000" w:rsidRDefault="00000000" w:rsidRPr="00000000" w14:paraId="00000038">
      <w:pPr>
        <w:spacing w:line="360" w:lineRule="auto"/>
        <w:rPr>
          <w:rFonts w:ascii="Inter" w:cs="Inter" w:eastAsia="Inter" w:hAnsi="Inter"/>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rPr>
          <w:rFonts w:ascii="Inter" w:cs="Inter" w:eastAsia="Inter" w:hAnsi="Inter"/>
          <w:sz w:val="24"/>
          <w:szCs w:val="24"/>
          <w:highlight w:val="white"/>
        </w:rPr>
      </w:pPr>
      <w:r w:rsidDel="00000000" w:rsidR="00000000" w:rsidRPr="00000000">
        <w:rPr>
          <w:rFonts w:ascii="Inter" w:cs="Inter" w:eastAsia="Inter" w:hAnsi="Inter"/>
          <w:sz w:val="24"/>
          <w:szCs w:val="24"/>
          <w:highlight w:val="white"/>
          <w:rtl w:val="0"/>
        </w:rPr>
        <w:t xml:space="preserve">DMN, </w:t>
      </w:r>
      <w:hyperlink r:id="rId24">
        <w:r w:rsidDel="00000000" w:rsidR="00000000" w:rsidRPr="00000000">
          <w:rPr>
            <w:rFonts w:ascii="Inter" w:cs="Inter" w:eastAsia="Inter" w:hAnsi="Inter"/>
            <w:color w:val="1155cc"/>
            <w:sz w:val="24"/>
            <w:szCs w:val="24"/>
            <w:highlight w:val="white"/>
            <w:u w:val="single"/>
            <w:rtl w:val="0"/>
          </w:rPr>
          <w:t xml:space="preserve">Toward A Neuro-inspired Creative Decoder</w:t>
        </w:r>
      </w:hyperlink>
      <w:r w:rsidDel="00000000" w:rsidR="00000000" w:rsidRPr="00000000">
        <w:rPr>
          <w:rtl w:val="0"/>
        </w:rPr>
      </w:r>
    </w:p>
    <w:p w:rsidR="00000000" w:rsidDel="00000000" w:rsidP="00000000" w:rsidRDefault="00000000" w:rsidRPr="00000000" w14:paraId="0000003A">
      <w:pPr>
        <w:spacing w:line="360" w:lineRule="auto"/>
        <w:rPr>
          <w:rFonts w:ascii="Inter" w:cs="Inter" w:eastAsia="Inter" w:hAnsi="Inter"/>
          <w:sz w:val="24"/>
          <w:szCs w:val="24"/>
          <w:highlight w:val="white"/>
        </w:rPr>
      </w:pPr>
      <w:hyperlink r:id="rId25">
        <w:r w:rsidDel="00000000" w:rsidR="00000000" w:rsidRPr="00000000">
          <w:rPr>
            <w:rFonts w:ascii="Inter" w:cs="Inter" w:eastAsia="Inter" w:hAnsi="Inter"/>
            <w:color w:val="1155cc"/>
            <w:sz w:val="24"/>
            <w:szCs w:val="24"/>
            <w:highlight w:val="white"/>
            <w:u w:val="single"/>
            <w:rtl w:val="0"/>
          </w:rPr>
          <w:t xml:space="preserve">Modeling default mode network patterns via a universal spatio-temporal brain attention skip network</w:t>
        </w:r>
      </w:hyperlink>
      <w:r w:rsidDel="00000000" w:rsidR="00000000" w:rsidRPr="00000000">
        <w:rPr>
          <w:rtl w:val="0"/>
        </w:rPr>
      </w:r>
    </w:p>
    <w:p w:rsidR="00000000" w:rsidDel="00000000" w:rsidP="00000000" w:rsidRDefault="00000000" w:rsidRPr="00000000" w14:paraId="0000003B">
      <w:pPr>
        <w:spacing w:line="360" w:lineRule="auto"/>
        <w:rPr>
          <w:rFonts w:ascii="Inter" w:cs="Inter" w:eastAsia="Inter" w:hAnsi="Inter"/>
          <w:sz w:val="24"/>
          <w:szCs w:val="24"/>
          <w:highlight w:val="white"/>
        </w:rPr>
      </w:pPr>
      <w:hyperlink r:id="rId26">
        <w:r w:rsidDel="00000000" w:rsidR="00000000" w:rsidRPr="00000000">
          <w:rPr>
            <w:rFonts w:ascii="Inter" w:cs="Inter" w:eastAsia="Inter" w:hAnsi="Inter"/>
            <w:color w:val="1155cc"/>
            <w:sz w:val="24"/>
            <w:szCs w:val="24"/>
            <w:highlight w:val="white"/>
            <w:u w:val="single"/>
            <w:rtl w:val="0"/>
          </w:rPr>
          <w:t xml:space="preserve">The default network dominates neural responses to evolving movie stories</w:t>
        </w:r>
      </w:hyperlink>
      <w:r w:rsidDel="00000000" w:rsidR="00000000" w:rsidRPr="00000000">
        <w:rPr>
          <w:rtl w:val="0"/>
        </w:rPr>
      </w:r>
    </w:p>
    <w:p w:rsidR="00000000" w:rsidDel="00000000" w:rsidP="00000000" w:rsidRDefault="00000000" w:rsidRPr="00000000" w14:paraId="0000003C">
      <w:pPr>
        <w:spacing w:line="360" w:lineRule="auto"/>
        <w:ind w:left="720" w:firstLine="0"/>
        <w:rPr>
          <w:rFonts w:ascii="Inter" w:cs="Inter" w:eastAsia="Inter" w:hAnsi="Inter"/>
          <w:sz w:val="24"/>
          <w:szCs w:val="24"/>
          <w:highlight w:val="white"/>
        </w:rPr>
      </w:pP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Inter" w:cs="Inter" w:eastAsia="Inter" w:hAnsi="Inter"/>
          <w:sz w:val="24"/>
          <w:szCs w:val="24"/>
          <w:highlight w:val="white"/>
        </w:rPr>
      </w:pPr>
      <w:r w:rsidDel="00000000" w:rsidR="00000000" w:rsidRPr="00000000">
        <w:rPr>
          <w:rFonts w:ascii="Inter" w:cs="Inter" w:eastAsia="Inter" w:hAnsi="Inter"/>
          <w:sz w:val="24"/>
          <w:szCs w:val="24"/>
          <w:highlight w:val="white"/>
          <w:rtl w:val="0"/>
        </w:rPr>
        <w:t xml:space="preserve">DMN is a brain function - creativity, predict future</w:t>
      </w:r>
    </w:p>
    <w:p w:rsidR="00000000" w:rsidDel="00000000" w:rsidP="00000000" w:rsidRDefault="00000000" w:rsidRPr="00000000" w14:paraId="0000003E">
      <w:pPr>
        <w:numPr>
          <w:ilvl w:val="1"/>
          <w:numId w:val="4"/>
        </w:numPr>
        <w:spacing w:line="360" w:lineRule="auto"/>
        <w:ind w:left="1440" w:hanging="360"/>
        <w:rPr>
          <w:rFonts w:ascii="Inter" w:cs="Inter" w:eastAsia="Inter" w:hAnsi="Inter"/>
          <w:sz w:val="24"/>
          <w:szCs w:val="24"/>
          <w:highlight w:val="white"/>
        </w:rPr>
      </w:pPr>
      <w:r w:rsidDel="00000000" w:rsidR="00000000" w:rsidRPr="00000000">
        <w:rPr>
          <w:rFonts w:ascii="Inter" w:cs="Inter" w:eastAsia="Inter" w:hAnsi="Inter"/>
          <w:sz w:val="24"/>
          <w:szCs w:val="24"/>
          <w:highlight w:val="white"/>
          <w:rtl w:val="0"/>
        </w:rPr>
        <w:t xml:space="preserve">More developed in Neuroscience research but not in DS</w:t>
      </w:r>
    </w:p>
    <w:p w:rsidR="00000000" w:rsidDel="00000000" w:rsidP="00000000" w:rsidRDefault="00000000" w:rsidRPr="00000000" w14:paraId="0000003F">
      <w:pPr>
        <w:numPr>
          <w:ilvl w:val="1"/>
          <w:numId w:val="4"/>
        </w:numPr>
        <w:spacing w:line="360" w:lineRule="auto"/>
        <w:ind w:left="1440" w:hanging="360"/>
        <w:rPr>
          <w:rFonts w:ascii="Inter" w:cs="Inter" w:eastAsia="Inter" w:hAnsi="Inter"/>
          <w:sz w:val="24"/>
          <w:szCs w:val="24"/>
          <w:highlight w:val="white"/>
        </w:rPr>
      </w:pPr>
      <w:r w:rsidDel="00000000" w:rsidR="00000000" w:rsidRPr="00000000">
        <w:rPr>
          <w:rFonts w:ascii="Inter" w:cs="Inter" w:eastAsia="Inter" w:hAnsi="Inter"/>
          <w:sz w:val="24"/>
          <w:szCs w:val="24"/>
          <w:highlight w:val="white"/>
          <w:rtl w:val="0"/>
        </w:rPr>
        <w:t xml:space="preserve">Many cognitive functions to it, we should narrow scope</w:t>
      </w:r>
    </w:p>
    <w:p w:rsidR="00000000" w:rsidDel="00000000" w:rsidP="00000000" w:rsidRDefault="00000000" w:rsidRPr="00000000" w14:paraId="00000040">
      <w:pPr>
        <w:spacing w:line="360" w:lineRule="auto"/>
        <w:ind w:left="720" w:firstLine="0"/>
        <w:rPr>
          <w:rFonts w:ascii="Inter" w:cs="Inter" w:eastAsia="Inter" w:hAnsi="Inter"/>
          <w:color w:val="980000"/>
          <w:sz w:val="24"/>
          <w:szCs w:val="24"/>
          <w:highlight w:val="white"/>
        </w:rPr>
      </w:pPr>
      <w:r w:rsidDel="00000000" w:rsidR="00000000" w:rsidRPr="00000000">
        <w:rPr>
          <w:rtl w:val="0"/>
        </w:rPr>
      </w:r>
    </w:p>
    <w:p w:rsidR="00000000" w:rsidDel="00000000" w:rsidP="00000000" w:rsidRDefault="00000000" w:rsidRPr="00000000" w14:paraId="00000041">
      <w:pPr>
        <w:numPr>
          <w:ilvl w:val="0"/>
          <w:numId w:val="4"/>
        </w:numPr>
        <w:spacing w:line="360" w:lineRule="auto"/>
        <w:ind w:left="720" w:hanging="360"/>
        <w:rPr>
          <w:rFonts w:ascii="Inter" w:cs="Inter" w:eastAsia="Inter" w:hAnsi="Inter"/>
          <w:b w:val="1"/>
          <w:bCs w:val="1"/>
          <w:color w:val="980000"/>
          <w:sz w:val="24"/>
          <w:szCs w:val="24"/>
          <w:highlight w:val="white"/>
        </w:rPr>
      </w:pPr>
      <w:r w:rsidDel="00000000" w:rsidR="00000000" w:rsidRPr="00000000">
        <w:rPr>
          <w:rFonts w:ascii="Inter" w:cs="Inter" w:eastAsia="Inter" w:hAnsi="Inter"/>
          <w:b w:val="1"/>
          <w:bCs w:val="1"/>
          <w:color w:val="980000"/>
          <w:sz w:val="24"/>
          <w:szCs w:val="24"/>
          <w:highlight w:val="white"/>
          <w:rtl w:val="0"/>
        </w:rPr>
        <w:t xml:space="preserve">If we take on this project</w:t>
      </w:r>
    </w:p>
    <w:p w:rsidR="00000000" w:rsidDel="00000000" w:rsidP="00000000" w:rsidRDefault="00000000" w:rsidRPr="00000000" w14:paraId="00000042">
      <w:pPr>
        <w:numPr>
          <w:ilvl w:val="1"/>
          <w:numId w:val="4"/>
        </w:numPr>
        <w:spacing w:line="360" w:lineRule="auto"/>
        <w:ind w:left="1440" w:hanging="360"/>
        <w:rPr>
          <w:rFonts w:ascii="Inter" w:cs="Inter" w:eastAsia="Inter" w:hAnsi="Inter"/>
          <w:color w:val="980000"/>
          <w:sz w:val="24"/>
          <w:szCs w:val="24"/>
          <w:highlight w:val="white"/>
        </w:rPr>
      </w:pPr>
      <w:r w:rsidDel="00000000" w:rsidR="00000000" w:rsidRPr="00000000">
        <w:rPr>
          <w:rFonts w:ascii="Inter" w:cs="Inter" w:eastAsia="Inter" w:hAnsi="Inter"/>
          <w:b w:val="1"/>
          <w:bCs w:val="1"/>
          <w:color w:val="980000"/>
          <w:sz w:val="24"/>
          <w:szCs w:val="24"/>
          <w:highlight w:val="white"/>
          <w:rtl w:val="0"/>
        </w:rPr>
        <w:t xml:space="preserve">Route 1 (more viable):</w:t>
      </w:r>
      <w:r w:rsidDel="00000000" w:rsidR="00000000" w:rsidRPr="00000000">
        <w:rPr>
          <w:rFonts w:ascii="Inter" w:cs="Inter" w:eastAsia="Inter" w:hAnsi="Inter"/>
          <w:color w:val="980000"/>
          <w:sz w:val="24"/>
          <w:szCs w:val="24"/>
          <w:highlight w:val="white"/>
          <w:rtl w:val="0"/>
        </w:rPr>
        <w:t xml:space="preserve"> Find a paper where we can extend the method/findings</w:t>
      </w:r>
    </w:p>
    <w:p w:rsidR="00000000" w:rsidDel="00000000" w:rsidP="00000000" w:rsidRDefault="00000000" w:rsidRPr="00000000" w14:paraId="00000043">
      <w:pPr>
        <w:numPr>
          <w:ilvl w:val="3"/>
          <w:numId w:val="4"/>
        </w:numPr>
        <w:spacing w:line="360" w:lineRule="auto"/>
        <w:ind w:left="2880" w:hanging="360"/>
        <w:rPr>
          <w:rFonts w:ascii="Inter" w:cs="Inter" w:eastAsia="Inter" w:hAnsi="Inter"/>
          <w:color w:val="980000"/>
          <w:sz w:val="24"/>
          <w:szCs w:val="24"/>
          <w:highlight w:val="white"/>
        </w:rPr>
      </w:pPr>
      <w:r w:rsidDel="00000000" w:rsidR="00000000" w:rsidRPr="00000000">
        <w:rPr>
          <w:rFonts w:ascii="Inter" w:cs="Inter" w:eastAsia="Inter" w:hAnsi="Inter"/>
          <w:color w:val="980000"/>
          <w:sz w:val="24"/>
          <w:szCs w:val="24"/>
          <w:highlight w:val="white"/>
          <w:rtl w:val="0"/>
        </w:rPr>
        <w:t xml:space="preserve">Find newer papers that have worked on this </w:t>
      </w:r>
    </w:p>
    <w:p w:rsidR="00000000" w:rsidDel="00000000" w:rsidP="00000000" w:rsidRDefault="00000000" w:rsidRPr="00000000" w14:paraId="00000044">
      <w:pPr>
        <w:numPr>
          <w:ilvl w:val="3"/>
          <w:numId w:val="4"/>
        </w:numPr>
        <w:spacing w:line="360" w:lineRule="auto"/>
        <w:ind w:left="2880" w:hanging="360"/>
        <w:rPr>
          <w:rFonts w:ascii="Inter" w:cs="Inter" w:eastAsia="Inter" w:hAnsi="Inter"/>
          <w:color w:val="980000"/>
          <w:sz w:val="24"/>
          <w:szCs w:val="24"/>
          <w:highlight w:val="white"/>
        </w:rPr>
      </w:pPr>
      <w:r w:rsidDel="00000000" w:rsidR="00000000" w:rsidRPr="00000000">
        <w:rPr>
          <w:rFonts w:ascii="Inter" w:cs="Inter" w:eastAsia="Inter" w:hAnsi="Inter"/>
          <w:color w:val="980000"/>
          <w:sz w:val="24"/>
          <w:szCs w:val="24"/>
          <w:highlight w:val="white"/>
          <w:rtl w:val="0"/>
        </w:rPr>
        <w:t xml:space="preserve">Need to find dataset</w:t>
      </w:r>
    </w:p>
    <w:p w:rsidR="00000000" w:rsidDel="00000000" w:rsidP="00000000" w:rsidRDefault="00000000" w:rsidRPr="00000000" w14:paraId="00000045">
      <w:pPr>
        <w:numPr>
          <w:ilvl w:val="1"/>
          <w:numId w:val="4"/>
        </w:numPr>
        <w:spacing w:line="360" w:lineRule="auto"/>
        <w:ind w:left="1440" w:hanging="360"/>
        <w:rPr>
          <w:rFonts w:ascii="Inter" w:cs="Inter" w:eastAsia="Inter" w:hAnsi="Inter"/>
          <w:color w:val="980000"/>
          <w:sz w:val="24"/>
          <w:szCs w:val="24"/>
          <w:highlight w:val="white"/>
        </w:rPr>
      </w:pPr>
      <w:r w:rsidDel="00000000" w:rsidR="00000000" w:rsidRPr="00000000">
        <w:rPr>
          <w:rFonts w:ascii="Inter" w:cs="Inter" w:eastAsia="Inter" w:hAnsi="Inter"/>
          <w:b w:val="1"/>
          <w:bCs w:val="1"/>
          <w:color w:val="980000"/>
          <w:sz w:val="24"/>
          <w:szCs w:val="24"/>
          <w:highlight w:val="white"/>
          <w:rtl w:val="0"/>
        </w:rPr>
        <w:t xml:space="preserve">Route 2 (complicated): </w:t>
      </w:r>
      <w:r w:rsidDel="00000000" w:rsidR="00000000" w:rsidRPr="00000000">
        <w:rPr>
          <w:rFonts w:ascii="Inter" w:cs="Inter" w:eastAsia="Inter" w:hAnsi="Inter"/>
          <w:color w:val="980000"/>
          <w:sz w:val="24"/>
          <w:szCs w:val="24"/>
          <w:highlight w:val="white"/>
          <w:rtl w:val="0"/>
        </w:rPr>
        <w:t xml:space="preserve">Create our own method: Maybe combine different methods, simulate DMN</w:t>
      </w:r>
    </w:p>
    <w:p w:rsidR="00000000" w:rsidDel="00000000" w:rsidP="00000000" w:rsidRDefault="00000000" w:rsidRPr="00000000" w14:paraId="00000046">
      <w:pPr>
        <w:numPr>
          <w:ilvl w:val="3"/>
          <w:numId w:val="4"/>
        </w:numPr>
        <w:spacing w:line="360" w:lineRule="auto"/>
        <w:ind w:left="2880" w:hanging="360"/>
        <w:rPr>
          <w:rFonts w:ascii="Inter" w:cs="Inter" w:eastAsia="Inter" w:hAnsi="Inter"/>
          <w:color w:val="980000"/>
          <w:sz w:val="24"/>
          <w:szCs w:val="24"/>
          <w:highlight w:val="white"/>
        </w:rPr>
      </w:pPr>
      <w:r w:rsidDel="00000000" w:rsidR="00000000" w:rsidRPr="00000000">
        <w:rPr>
          <w:rFonts w:ascii="Inter" w:cs="Inter" w:eastAsia="Inter" w:hAnsi="Inter"/>
          <w:color w:val="980000"/>
          <w:sz w:val="24"/>
          <w:szCs w:val="24"/>
          <w:highlight w:val="white"/>
          <w:rtl w:val="0"/>
        </w:rPr>
        <w:t xml:space="preserve">Is it hard to simulate DMN?</w:t>
      </w:r>
    </w:p>
    <w:p w:rsidR="00000000" w:rsidDel="00000000" w:rsidP="00000000" w:rsidRDefault="00000000" w:rsidRPr="00000000" w14:paraId="00000047">
      <w:pPr>
        <w:numPr>
          <w:ilvl w:val="3"/>
          <w:numId w:val="4"/>
        </w:numPr>
        <w:spacing w:line="360" w:lineRule="auto"/>
        <w:ind w:left="2880" w:hanging="360"/>
        <w:rPr>
          <w:rFonts w:ascii="Inter" w:cs="Inter" w:eastAsia="Inter" w:hAnsi="Inter"/>
          <w:color w:val="980000"/>
          <w:sz w:val="24"/>
          <w:szCs w:val="24"/>
          <w:highlight w:val="white"/>
        </w:rPr>
      </w:pPr>
      <w:r w:rsidDel="00000000" w:rsidR="00000000" w:rsidRPr="00000000">
        <w:rPr>
          <w:rFonts w:ascii="Inter" w:cs="Inter" w:eastAsia="Inter" w:hAnsi="Inter"/>
          <w:color w:val="980000"/>
          <w:sz w:val="24"/>
          <w:szCs w:val="24"/>
          <w:highlight w:val="white"/>
          <w:rtl w:val="0"/>
        </w:rPr>
        <w:t xml:space="preserve">Or maybe to fill gap between neuroscience and ML</w:t>
      </w:r>
    </w:p>
    <w:p w:rsidR="00000000" w:rsidDel="00000000" w:rsidP="00000000" w:rsidRDefault="00000000" w:rsidRPr="00000000" w14:paraId="00000048">
      <w:pPr>
        <w:spacing w:line="360" w:lineRule="auto"/>
        <w:rPr>
          <w:rFonts w:ascii="Inter" w:cs="Inter" w:eastAsia="Inter" w:hAnsi="Inter"/>
          <w:sz w:val="24"/>
          <w:szCs w:val="24"/>
          <w:highlight w:val="white"/>
        </w:rPr>
      </w:pPr>
      <w:r w:rsidDel="00000000" w:rsidR="00000000" w:rsidRPr="00000000">
        <w:rPr>
          <w:rtl w:val="0"/>
        </w:rPr>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lxd1tqxqim"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B">
      <w:pPr>
        <w:numPr>
          <w:ilvl w:val="0"/>
          <w:numId w:val="2"/>
        </w:numPr>
        <w:ind w:left="720" w:hanging="360"/>
        <w:rPr>
          <w:color w:val="303030"/>
          <w:sz w:val="24"/>
          <w:szCs w:val="24"/>
          <w:highlight w:val="white"/>
        </w:rPr>
      </w:pPr>
      <w:r w:rsidDel="00000000" w:rsidR="00000000" w:rsidRPr="00000000">
        <w:rPr>
          <w:color w:val="303030"/>
          <w:sz w:val="24"/>
          <w:szCs w:val="24"/>
          <w:highlight w:val="white"/>
          <w:rtl w:val="0"/>
        </w:rPr>
        <w:t xml:space="preserve">Unraveling the ARC Puzzle: Mimicking Human Solutions with Object-Centric Decision Transforme</w:t>
      </w:r>
    </w:p>
    <w:p w:rsidR="00000000" w:rsidDel="00000000" w:rsidP="00000000" w:rsidRDefault="00000000" w:rsidRPr="00000000" w14:paraId="0000004C">
      <w:pPr>
        <w:rPr>
          <w:b w:val="1"/>
          <w:bCs w:val="1"/>
          <w:color w:val="303030"/>
          <w:sz w:val="24"/>
          <w:szCs w:val="24"/>
          <w:highlight w:val="white"/>
        </w:rPr>
      </w:pPr>
      <w:r w:rsidDel="00000000" w:rsidR="00000000" w:rsidRPr="00000000">
        <w:rPr>
          <w:color w:val="303030"/>
          <w:sz w:val="24"/>
          <w:szCs w:val="24"/>
          <w:highlight w:val="white"/>
          <w:rtl w:val="0"/>
        </w:rPr>
        <w:tab/>
      </w:r>
      <w:r w:rsidDel="00000000" w:rsidR="00000000" w:rsidRPr="00000000">
        <w:rPr>
          <w:b w:val="1"/>
          <w:bCs w:val="1"/>
          <w:color w:val="303030"/>
          <w:sz w:val="24"/>
          <w:szCs w:val="24"/>
          <w:highlight w:val="white"/>
          <w:rtl w:val="0"/>
        </w:rPr>
        <w:t xml:space="preserve">Object-centric Decision Transformer + Push and Pull Clustering</w:t>
      </w:r>
    </w:p>
    <w:p w:rsidR="00000000" w:rsidDel="00000000" w:rsidP="00000000" w:rsidRDefault="00000000" w:rsidRPr="00000000" w14:paraId="0000004D">
      <w:pPr>
        <w:rPr>
          <w:color w:val="303030"/>
          <w:sz w:val="24"/>
          <w:szCs w:val="24"/>
          <w:highlight w:val="white"/>
        </w:rPr>
      </w:pPr>
      <w:r w:rsidDel="00000000" w:rsidR="00000000" w:rsidRPr="00000000">
        <w:rPr>
          <w:b w:val="1"/>
          <w:bCs w:val="1"/>
          <w:color w:val="303030"/>
          <w:sz w:val="24"/>
          <w:szCs w:val="24"/>
          <w:highlight w:val="white"/>
          <w:rtl w:val="0"/>
        </w:rPr>
        <w:tab/>
        <w:t xml:space="preserve">Trace Augmentation</w:t>
      </w:r>
      <w:r w:rsidDel="00000000" w:rsidR="00000000" w:rsidRPr="00000000">
        <w:rPr>
          <w:color w:val="303030"/>
          <w:sz w:val="24"/>
          <w:szCs w:val="24"/>
          <w:highlight w:val="white"/>
          <w:rtl w:val="0"/>
        </w:rPr>
        <w:t xml:space="preserve">: Extract the human expert trace and copy that to generate 10,000 samples for each task</w:t>
      </w:r>
    </w:p>
    <w:p w:rsidR="00000000" w:rsidDel="00000000" w:rsidP="00000000" w:rsidRDefault="00000000" w:rsidRPr="00000000" w14:paraId="0000004E">
      <w:pPr>
        <w:rPr>
          <w:color w:val="303030"/>
          <w:sz w:val="24"/>
          <w:szCs w:val="24"/>
          <w:highlight w:val="white"/>
        </w:rPr>
      </w:pPr>
      <w:r w:rsidDel="00000000" w:rsidR="00000000" w:rsidRPr="00000000">
        <w:rPr>
          <w:rtl w:val="0"/>
        </w:rPr>
      </w:r>
    </w:p>
    <w:p w:rsidR="00000000" w:rsidDel="00000000" w:rsidP="00000000" w:rsidRDefault="00000000" w:rsidRPr="00000000" w14:paraId="0000004F">
      <w:pPr>
        <w:rPr>
          <w:color w:val="303030"/>
          <w:sz w:val="24"/>
          <w:szCs w:val="24"/>
          <w:highlight w:val="white"/>
        </w:rPr>
      </w:pPr>
      <w:r w:rsidDel="00000000" w:rsidR="00000000" w:rsidRPr="00000000">
        <w:rPr>
          <w:color w:val="303030"/>
          <w:sz w:val="24"/>
          <w:szCs w:val="24"/>
          <w:highlight w:val="white"/>
          <w:rtl w:val="0"/>
        </w:rPr>
        <w:t xml:space="preserve">Work well in tasks like: (Diagonal Flip) (Tetris) (Gravity)(Stretch)</w:t>
      </w:r>
    </w:p>
    <w:p w:rsidR="00000000" w:rsidDel="00000000" w:rsidP="00000000" w:rsidRDefault="00000000" w:rsidRPr="00000000" w14:paraId="00000050">
      <w:pPr>
        <w:rPr>
          <w:color w:val="303030"/>
          <w:sz w:val="24"/>
          <w:szCs w:val="24"/>
          <w:highlight w:val="white"/>
        </w:rPr>
      </w:pPr>
      <w:r w:rsidDel="00000000" w:rsidR="00000000" w:rsidRPr="00000000">
        <w:rPr>
          <w:rtl w:val="0"/>
        </w:rPr>
      </w:r>
    </w:p>
    <w:p w:rsidR="00000000" w:rsidDel="00000000" w:rsidP="00000000" w:rsidRDefault="00000000" w:rsidRPr="00000000" w14:paraId="00000051">
      <w:pPr>
        <w:numPr>
          <w:ilvl w:val="0"/>
          <w:numId w:val="2"/>
        </w:numPr>
        <w:ind w:left="720" w:hanging="360"/>
        <w:rPr>
          <w:b w:val="1"/>
          <w:bCs w:val="1"/>
          <w:color w:val="303030"/>
          <w:sz w:val="21"/>
          <w:szCs w:val="21"/>
          <w:highlight w:val="white"/>
        </w:rPr>
      </w:pPr>
      <w:r w:rsidDel="00000000" w:rsidR="00000000" w:rsidRPr="00000000">
        <w:rPr>
          <w:color w:val="303030"/>
          <w:sz w:val="21"/>
          <w:szCs w:val="21"/>
          <w:highlight w:val="white"/>
          <w:rtl w:val="0"/>
        </w:rPr>
        <w:t xml:space="preserve">CodeIt: Self-Improving Language Models with Prioritized Hindsight Replay </w:t>
      </w:r>
    </w:p>
    <w:p w:rsidR="00000000" w:rsidDel="00000000" w:rsidP="00000000" w:rsidRDefault="00000000" w:rsidRPr="00000000" w14:paraId="00000052">
      <w:pPr>
        <w:ind w:left="720" w:firstLine="0"/>
        <w:rPr>
          <w:color w:val="303030"/>
          <w:sz w:val="21"/>
          <w:szCs w:val="21"/>
          <w:highlight w:val="white"/>
        </w:rPr>
      </w:pPr>
      <w:r w:rsidDel="00000000" w:rsidR="00000000" w:rsidRPr="00000000">
        <w:rPr>
          <w:b w:val="1"/>
          <w:bCs w:val="1"/>
          <w:color w:val="303030"/>
          <w:sz w:val="21"/>
          <w:szCs w:val="21"/>
          <w:highlight w:val="white"/>
          <w:rtl w:val="0"/>
        </w:rPr>
        <w:t xml:space="preserve">Neuro-symbolic Policy (CodeT5+) + Hodel’s Domain-Specific Language (DSL):</w:t>
      </w:r>
      <w:r w:rsidDel="00000000" w:rsidR="00000000" w:rsidRPr="00000000">
        <w:rPr>
          <w:color w:val="303030"/>
          <w:sz w:val="21"/>
          <w:szCs w:val="21"/>
          <w:highlight w:val="white"/>
          <w:rtl w:val="0"/>
        </w:rPr>
        <w:t xml:space="preserve"> Uses a pre-trained language model to generate programs in a specialized language for grid manipulation.</w:t>
      </w:r>
    </w:p>
    <w:p w:rsidR="00000000" w:rsidDel="00000000" w:rsidP="00000000" w:rsidRDefault="00000000" w:rsidRPr="00000000" w14:paraId="00000053">
      <w:pPr>
        <w:ind w:left="720" w:firstLine="0"/>
        <w:rPr>
          <w:color w:val="303030"/>
          <w:sz w:val="21"/>
          <w:szCs w:val="21"/>
          <w:highlight w:val="white"/>
        </w:rPr>
      </w:pPr>
      <w:r w:rsidDel="00000000" w:rsidR="00000000" w:rsidRPr="00000000">
        <w:rPr>
          <w:rtl w:val="0"/>
        </w:rPr>
      </w:r>
    </w:p>
    <w:p w:rsidR="00000000" w:rsidDel="00000000" w:rsidP="00000000" w:rsidRDefault="00000000" w:rsidRPr="00000000" w14:paraId="00000054">
      <w:pPr>
        <w:ind w:left="720" w:firstLine="0"/>
        <w:rPr>
          <w:color w:val="303030"/>
          <w:sz w:val="21"/>
          <w:szCs w:val="21"/>
          <w:highlight w:val="white"/>
        </w:rPr>
      </w:pPr>
      <w:r w:rsidDel="00000000" w:rsidR="00000000" w:rsidRPr="00000000">
        <w:rPr>
          <w:b w:val="1"/>
          <w:bCs w:val="1"/>
          <w:color w:val="303030"/>
          <w:sz w:val="21"/>
          <w:szCs w:val="21"/>
          <w:highlight w:val="white"/>
          <w:rtl w:val="0"/>
        </w:rPr>
        <w:t xml:space="preserve">method</w:t>
      </w:r>
      <w:r w:rsidDel="00000000" w:rsidR="00000000" w:rsidRPr="00000000">
        <w:rPr>
          <w:rtl w:val="0"/>
        </w:rPr>
      </w:r>
    </w:p>
    <w:p w:rsidR="00000000" w:rsidDel="00000000" w:rsidP="00000000" w:rsidRDefault="00000000" w:rsidRPr="00000000" w14:paraId="00000055">
      <w:pPr>
        <w:numPr>
          <w:ilvl w:val="0"/>
          <w:numId w:val="5"/>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Hindsight Relabeling:</w:t>
      </w:r>
      <w:r w:rsidDel="00000000" w:rsidR="00000000" w:rsidRPr="00000000">
        <w:rPr>
          <w:color w:val="303030"/>
          <w:sz w:val="21"/>
          <w:szCs w:val="21"/>
          <w:highlight w:val="white"/>
          <w:rtl w:val="0"/>
        </w:rPr>
        <w:t xml:space="preserve"> Tackles sparse rewards by relabeling the target output of a failed program to its realized output, turning every syntactically correct program into a training experience.</w:t>
      </w:r>
    </w:p>
    <w:p w:rsidR="00000000" w:rsidDel="00000000" w:rsidP="00000000" w:rsidRDefault="00000000" w:rsidRPr="00000000" w14:paraId="00000056">
      <w:pPr>
        <w:numPr>
          <w:ilvl w:val="0"/>
          <w:numId w:val="5"/>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Prioritized Experience Replay:</w:t>
      </w:r>
      <w:r w:rsidDel="00000000" w:rsidR="00000000" w:rsidRPr="00000000">
        <w:rPr>
          <w:color w:val="303030"/>
          <w:sz w:val="21"/>
          <w:szCs w:val="21"/>
          <w:highlight w:val="white"/>
          <w:rtl w:val="0"/>
        </w:rPr>
        <w:t xml:space="preserve"> Prevents catastrophic forgetting by prioritizing programs that solve real tasks over those generated via hindsight relabeling.</w:t>
      </w:r>
    </w:p>
    <w:p w:rsidR="00000000" w:rsidDel="00000000" w:rsidP="00000000" w:rsidRDefault="00000000" w:rsidRPr="00000000" w14:paraId="00000057">
      <w:pPr>
        <w:numPr>
          <w:ilvl w:val="0"/>
          <w:numId w:val="5"/>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Object-Centric Representation:</w:t>
      </w:r>
      <w:r w:rsidDel="00000000" w:rsidR="00000000" w:rsidRPr="00000000">
        <w:rPr>
          <w:color w:val="303030"/>
          <w:sz w:val="21"/>
          <w:szCs w:val="21"/>
          <w:highlight w:val="white"/>
          <w:rtl w:val="0"/>
        </w:rPr>
        <w:t xml:space="preserve"> Encodes grids as text by listing coordinates of pixels for each color, significantly reducing token count.</w:t>
      </w:r>
    </w:p>
    <w:p w:rsidR="00000000" w:rsidDel="00000000" w:rsidP="00000000" w:rsidRDefault="00000000" w:rsidRPr="00000000" w14:paraId="00000058">
      <w:pPr>
        <w:numPr>
          <w:ilvl w:val="0"/>
          <w:numId w:val="5"/>
        </w:numPr>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Work well in tasks like:</w:t>
      </w:r>
      <w:r w:rsidDel="00000000" w:rsidR="00000000" w:rsidRPr="00000000">
        <w:rPr>
          <w:color w:val="303030"/>
          <w:sz w:val="21"/>
          <w:szCs w:val="21"/>
          <w:highlight w:val="white"/>
          <w:rtl w:val="0"/>
        </w:rPr>
        <w:t xml:space="preserve"> (Object Interactions) (Extend to Boundary) (Extract Objects) (Filled/Not Filled).</w:t>
      </w:r>
    </w:p>
    <w:p w:rsidR="00000000" w:rsidDel="00000000" w:rsidP="00000000" w:rsidRDefault="00000000" w:rsidRPr="00000000" w14:paraId="00000059">
      <w:pPr>
        <w:rPr>
          <w:color w:val="303030"/>
          <w:sz w:val="21"/>
          <w:szCs w:val="21"/>
          <w:highlight w:val="white"/>
        </w:rPr>
      </w:pPr>
      <w:r w:rsidDel="00000000" w:rsidR="00000000" w:rsidRPr="00000000">
        <w:rPr>
          <w:rtl w:val="0"/>
        </w:rPr>
      </w:r>
    </w:p>
    <w:p w:rsidR="00000000" w:rsidDel="00000000" w:rsidP="00000000" w:rsidRDefault="00000000" w:rsidRPr="00000000" w14:paraId="0000005A">
      <w:pPr>
        <w:ind w:left="720" w:firstLine="0"/>
        <w:rPr>
          <w:b w:val="1"/>
          <w:bCs w:val="1"/>
          <w:color w:val="303030"/>
          <w:sz w:val="21"/>
          <w:szCs w:val="21"/>
          <w:highlight w:val="white"/>
        </w:rPr>
      </w:pPr>
      <w:r w:rsidDel="00000000" w:rsidR="00000000" w:rsidRPr="00000000">
        <w:rPr>
          <w:b w:val="1"/>
          <w:bCs w:val="1"/>
          <w:color w:val="303030"/>
          <w:sz w:val="21"/>
          <w:szCs w:val="21"/>
          <w:highlight w:val="white"/>
          <w:rtl w:val="0"/>
        </w:rPr>
        <w:t xml:space="preserve">Contributions</w:t>
      </w:r>
    </w:p>
    <w:p w:rsidR="00000000" w:rsidDel="00000000" w:rsidP="00000000" w:rsidRDefault="00000000" w:rsidRPr="00000000" w14:paraId="0000005B">
      <w:pPr>
        <w:numPr>
          <w:ilvl w:val="0"/>
          <w:numId w:val="9"/>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State-of-the-Art Performance:</w:t>
      </w:r>
      <w:r w:rsidDel="00000000" w:rsidR="00000000" w:rsidRPr="00000000">
        <w:rPr>
          <w:color w:val="303030"/>
          <w:sz w:val="21"/>
          <w:szCs w:val="21"/>
          <w:highlight w:val="white"/>
          <w:rtl w:val="0"/>
        </w:rPr>
        <w:t xml:space="preserve"> It is the first neuro-symbolic approach to scale to the full ARC evaluation set, solving </w:t>
      </w:r>
      <w:r w:rsidDel="00000000" w:rsidR="00000000" w:rsidRPr="00000000">
        <w:rPr>
          <w:b w:val="1"/>
          <w:bCs w:val="1"/>
          <w:color w:val="303030"/>
          <w:sz w:val="21"/>
          <w:szCs w:val="21"/>
          <w:highlight w:val="white"/>
          <w:rtl w:val="0"/>
        </w:rPr>
        <w:t xml:space="preserve">15%</w:t>
      </w:r>
      <w:r w:rsidDel="00000000" w:rsidR="00000000" w:rsidRPr="00000000">
        <w:rPr>
          <w:color w:val="303030"/>
          <w:sz w:val="21"/>
          <w:szCs w:val="21"/>
          <w:highlight w:val="white"/>
          <w:rtl w:val="0"/>
        </w:rPr>
        <w:t xml:space="preserve"> of tasks and outperforming existing neural (GPT-4) and symbolic baselines.</w:t>
      </w:r>
    </w:p>
    <w:p w:rsidR="00000000" w:rsidDel="00000000" w:rsidP="00000000" w:rsidRDefault="00000000" w:rsidRPr="00000000" w14:paraId="0000005C">
      <w:pPr>
        <w:numPr>
          <w:ilvl w:val="0"/>
          <w:numId w:val="9"/>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Inter-task Generalization:</w:t>
      </w:r>
      <w:r w:rsidDel="00000000" w:rsidR="00000000" w:rsidRPr="00000000">
        <w:rPr>
          <w:color w:val="303030"/>
          <w:sz w:val="21"/>
          <w:szCs w:val="21"/>
          <w:highlight w:val="white"/>
          <w:rtl w:val="0"/>
        </w:rPr>
        <w:t xml:space="preserve"> Demonstrates that a model can improve itself by learning from its own generated programs, allowing for knowledge transfer across different ARC tasks.</w:t>
      </w:r>
    </w:p>
    <w:p w:rsidR="00000000" w:rsidDel="00000000" w:rsidP="00000000" w:rsidRDefault="00000000" w:rsidRPr="00000000" w14:paraId="0000005D">
      <w:pPr>
        <w:numPr>
          <w:ilvl w:val="0"/>
          <w:numId w:val="9"/>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Program Refinement:</w:t>
      </w:r>
      <w:r w:rsidDel="00000000" w:rsidR="00000000" w:rsidRPr="00000000">
        <w:rPr>
          <w:color w:val="303030"/>
          <w:sz w:val="21"/>
          <w:szCs w:val="21"/>
          <w:highlight w:val="white"/>
          <w:rtl w:val="0"/>
        </w:rPr>
        <w:t xml:space="preserve"> The model can refine its logic over time, finding </w:t>
      </w:r>
      <w:r w:rsidDel="00000000" w:rsidR="00000000" w:rsidRPr="00000000">
        <w:rPr>
          <w:b w:val="1"/>
          <w:bCs w:val="1"/>
          <w:color w:val="303030"/>
          <w:sz w:val="21"/>
          <w:szCs w:val="21"/>
          <w:highlight w:val="white"/>
          <w:rtl w:val="0"/>
        </w:rPr>
        <w:t xml:space="preserve">shorter and more concise solutions</w:t>
      </w:r>
      <w:r w:rsidDel="00000000" w:rsidR="00000000" w:rsidRPr="00000000">
        <w:rPr>
          <w:color w:val="303030"/>
          <w:sz w:val="21"/>
          <w:szCs w:val="21"/>
          <w:highlight w:val="white"/>
          <w:rtl w:val="0"/>
        </w:rPr>
        <w:t xml:space="preserve"> for 53% of solved tasks in later iterations.</w:t>
      </w:r>
    </w:p>
    <w:p w:rsidR="00000000" w:rsidDel="00000000" w:rsidP="00000000" w:rsidRDefault="00000000" w:rsidRPr="00000000" w14:paraId="0000005E">
      <w:pPr>
        <w:numPr>
          <w:ilvl w:val="0"/>
          <w:numId w:val="9"/>
        </w:num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Scalable Self-Improvement:</w:t>
      </w:r>
      <w:r w:rsidDel="00000000" w:rsidR="00000000" w:rsidRPr="00000000">
        <w:rPr>
          <w:color w:val="303030"/>
          <w:sz w:val="21"/>
          <w:szCs w:val="21"/>
          <w:highlight w:val="white"/>
          <w:rtl w:val="0"/>
        </w:rPr>
        <w:t xml:space="preserve"> Unlike previous methods that solve tasks in isolation, CodeIt incorporates new experiences automatically without human intervention.</w:t>
      </w:r>
    </w:p>
    <w:p w:rsidR="00000000" w:rsidDel="00000000" w:rsidP="00000000" w:rsidRDefault="00000000" w:rsidRPr="00000000" w14:paraId="0000005F">
      <w:pPr>
        <w:ind w:firstLine="720"/>
        <w:rPr>
          <w:b w:val="1"/>
          <w:bCs w:val="1"/>
          <w:color w:val="303030"/>
          <w:sz w:val="21"/>
          <w:szCs w:val="21"/>
          <w:highlight w:val="white"/>
        </w:rPr>
      </w:pPr>
      <w:r w:rsidDel="00000000" w:rsidR="00000000" w:rsidRPr="00000000">
        <w:rPr>
          <w:b w:val="1"/>
          <w:bCs w:val="1"/>
          <w:color w:val="303030"/>
          <w:sz w:val="21"/>
          <w:szCs w:val="21"/>
          <w:highlight w:val="white"/>
          <w:rtl w:val="0"/>
        </w:rPr>
        <w:t xml:space="preserve">Limitations</w:t>
      </w:r>
    </w:p>
    <w:p w:rsidR="00000000" w:rsidDel="00000000" w:rsidP="00000000" w:rsidRDefault="00000000" w:rsidRPr="00000000" w14:paraId="00000060">
      <w:pPr>
        <w:numPr>
          <w:ilvl w:val="0"/>
          <w:numId w:val="8"/>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Dependency on Hand-Designed Components:</w:t>
      </w:r>
      <w:r w:rsidDel="00000000" w:rsidR="00000000" w:rsidRPr="00000000">
        <w:rPr>
          <w:color w:val="303030"/>
          <w:sz w:val="21"/>
          <w:szCs w:val="21"/>
          <w:highlight w:val="white"/>
          <w:rtl w:val="0"/>
        </w:rPr>
        <w:t xml:space="preserve"> The model relies heavily on a </w:t>
      </w:r>
      <w:r w:rsidDel="00000000" w:rsidR="00000000" w:rsidRPr="00000000">
        <w:rPr>
          <w:b w:val="1"/>
          <w:bCs w:val="1"/>
          <w:color w:val="303030"/>
          <w:sz w:val="21"/>
          <w:szCs w:val="21"/>
          <w:highlight w:val="white"/>
          <w:rtl w:val="0"/>
        </w:rPr>
        <w:t xml:space="preserve">human-designed DSL</w:t>
      </w:r>
      <w:r w:rsidDel="00000000" w:rsidR="00000000" w:rsidRPr="00000000">
        <w:rPr>
          <w:color w:val="303030"/>
          <w:sz w:val="21"/>
          <w:szCs w:val="21"/>
          <w:highlight w:val="white"/>
          <w:rtl w:val="0"/>
        </w:rPr>
        <w:t xml:space="preserve">, an interpreter for evaluation, and an initial set of ground-truth programs to kickstart learning.</w:t>
      </w:r>
    </w:p>
    <w:p w:rsidR="00000000" w:rsidDel="00000000" w:rsidP="00000000" w:rsidRDefault="00000000" w:rsidRPr="00000000" w14:paraId="00000061">
      <w:pPr>
        <w:numPr>
          <w:ilvl w:val="0"/>
          <w:numId w:val="8"/>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Weakness in Numerical/Logic Tasks:</w:t>
      </w:r>
      <w:r w:rsidDel="00000000" w:rsidR="00000000" w:rsidRPr="00000000">
        <w:rPr>
          <w:color w:val="303030"/>
          <w:sz w:val="21"/>
          <w:szCs w:val="21"/>
          <w:highlight w:val="white"/>
          <w:rtl w:val="0"/>
        </w:rPr>
        <w:t xml:space="preserve"> While it excels at object-centric reasoning, it performs significantly worse on tasks requiring </w:t>
      </w:r>
      <w:r w:rsidDel="00000000" w:rsidR="00000000" w:rsidRPr="00000000">
        <w:rPr>
          <w:b w:val="1"/>
          <w:bCs w:val="1"/>
          <w:color w:val="303030"/>
          <w:sz w:val="21"/>
          <w:szCs w:val="21"/>
          <w:highlight w:val="white"/>
          <w:rtl w:val="0"/>
        </w:rPr>
        <w:t xml:space="preserve">counting, ordering, or complex logic</w:t>
      </w:r>
      <w:r w:rsidDel="00000000" w:rsidR="00000000" w:rsidRPr="00000000">
        <w:rPr>
          <w:color w:val="303030"/>
          <w:sz w:val="21"/>
          <w:szCs w:val="21"/>
          <w:highlight w:val="white"/>
          <w:rtl w:val="0"/>
        </w:rPr>
        <w:t xml:space="preserve">.</w:t>
      </w:r>
    </w:p>
    <w:p w:rsidR="00000000" w:rsidDel="00000000" w:rsidP="00000000" w:rsidRDefault="00000000" w:rsidRPr="00000000" w14:paraId="00000062">
      <w:pPr>
        <w:numPr>
          <w:ilvl w:val="0"/>
          <w:numId w:val="8"/>
        </w:numPr>
        <w:shd w:fill="ffffff" w:val="clear"/>
        <w:spacing w:after="0" w:afterAutospacing="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Program Complexity Constraints:</w:t>
      </w:r>
      <w:r w:rsidDel="00000000" w:rsidR="00000000" w:rsidRPr="00000000">
        <w:rPr>
          <w:color w:val="303030"/>
          <w:sz w:val="21"/>
          <w:szCs w:val="21"/>
          <w:highlight w:val="white"/>
          <w:rtl w:val="0"/>
        </w:rPr>
        <w:t xml:space="preserve"> It rarely finds solutions for tasks requiring programs longer than </w:t>
      </w:r>
      <w:r w:rsidDel="00000000" w:rsidR="00000000" w:rsidRPr="00000000">
        <w:rPr>
          <w:b w:val="1"/>
          <w:bCs w:val="1"/>
          <w:color w:val="303030"/>
          <w:sz w:val="21"/>
          <w:szCs w:val="21"/>
          <w:highlight w:val="white"/>
          <w:rtl w:val="0"/>
        </w:rPr>
        <w:t xml:space="preserve">11 lines</w:t>
      </w:r>
      <w:r w:rsidDel="00000000" w:rsidR="00000000" w:rsidRPr="00000000">
        <w:rPr>
          <w:color w:val="303030"/>
          <w:sz w:val="21"/>
          <w:szCs w:val="21"/>
          <w:highlight w:val="white"/>
          <w:rtl w:val="0"/>
        </w:rPr>
        <w:t xml:space="preserve">, indicating a struggle with highly complex multi-step reasoning.</w:t>
      </w:r>
    </w:p>
    <w:p w:rsidR="00000000" w:rsidDel="00000000" w:rsidP="00000000" w:rsidRDefault="00000000" w:rsidRPr="00000000" w14:paraId="00000063">
      <w:pPr>
        <w:numPr>
          <w:ilvl w:val="0"/>
          <w:numId w:val="8"/>
        </w:num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Representation Truncation:</w:t>
      </w:r>
      <w:r w:rsidDel="00000000" w:rsidR="00000000" w:rsidRPr="00000000">
        <w:rPr>
          <w:color w:val="303030"/>
          <w:sz w:val="21"/>
          <w:szCs w:val="21"/>
          <w:highlight w:val="white"/>
          <w:rtl w:val="0"/>
        </w:rPr>
        <w:t xml:space="preserve"> For very large grids, the object-centric text representation may still exceed the model’s context window, leading to </w:t>
      </w:r>
      <w:r w:rsidDel="00000000" w:rsidR="00000000" w:rsidRPr="00000000">
        <w:rPr>
          <w:b w:val="1"/>
          <w:bCs w:val="1"/>
          <w:color w:val="303030"/>
          <w:sz w:val="21"/>
          <w:szCs w:val="21"/>
          <w:highlight w:val="white"/>
          <w:rtl w:val="0"/>
        </w:rPr>
        <w:t xml:space="preserve">data truncation</w:t>
      </w:r>
      <w:r w:rsidDel="00000000" w:rsidR="00000000" w:rsidRPr="00000000">
        <w:rPr>
          <w:color w:val="303030"/>
          <w:sz w:val="21"/>
          <w:szCs w:val="21"/>
          <w:highlight w:val="white"/>
          <w:rtl w:val="0"/>
        </w:rPr>
        <w:t xml:space="preserve"> that might hide essential task information</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euro.bstu.by/ai/To-dom/My_research/Papers-0/For-research/R-navigation/Grid-world/Good-one/stolle2002learning.pdf" TargetMode="External"/><Relationship Id="rId22" Type="http://schemas.openxmlformats.org/officeDocument/2006/relationships/hyperlink" Target="https://github.com/ConfeitoHS/arcle" TargetMode="External"/><Relationship Id="rId21" Type="http://schemas.openxmlformats.org/officeDocument/2006/relationships/hyperlink" Target="https://arxiv.org/abs/2106.01345" TargetMode="External"/><Relationship Id="rId24" Type="http://schemas.openxmlformats.org/officeDocument/2006/relationships/hyperlink" Target="https://arxiv.org/abs/1902.02399?utm_source=chatgpt.com" TargetMode="External"/><Relationship Id="rId23" Type="http://schemas.openxmlformats.org/officeDocument/2006/relationships/hyperlink" Target="https://gureckislab.org/papers/#/ref/rothe2018peo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e-Gris/h-arc" TargetMode="External"/><Relationship Id="rId26" Type="http://schemas.openxmlformats.org/officeDocument/2006/relationships/hyperlink" Target="https://www.nature.com/articles/s41467-023-39862-y" TargetMode="External"/><Relationship Id="rId25" Type="http://schemas.openxmlformats.org/officeDocument/2006/relationships/hyperlink" Target="https://www.sciencedirect.com/science/article/pii/S105381192400017X" TargetMode="External"/><Relationship Id="rId5" Type="http://schemas.openxmlformats.org/officeDocument/2006/relationships/styles" Target="styles.xml"/><Relationship Id="rId6" Type="http://schemas.openxmlformats.org/officeDocument/2006/relationships/hyperlink" Target="https://urldefense.proofpoint.com/v2/url?u=https-3A__arxiv.org_pdf_2402.04858&amp;d=DwMFaQ&amp;c=slrrB7dE8n7gBJbeO0g-IQ&amp;r=Fzpf4q0jECkq--HiatA_OQ&amp;m=ClecO06hQJh7smdyQULyxNuT_5OzRHIROw_EuhBeLiRO23Nx4d0c-kNannvtCcSF&amp;s=AwO-C4_eF31Hp3v5o9WP1xzrJVaAVCn_UuNRmFGCc-U&amp;e=" TargetMode="External"/><Relationship Id="rId7" Type="http://schemas.openxmlformats.org/officeDocument/2006/relationships/hyperlink" Target="https://osf.io/bh8yq/overview" TargetMode="External"/><Relationship Id="rId8" Type="http://schemas.openxmlformats.org/officeDocument/2006/relationships/hyperlink" Target="https://urldefense.proofpoint.com/v2/url?u=https-3A__arxiv.org_pdf_2402.04858&amp;d=DwMFaQ&amp;c=slrrB7dE8n7gBJbeO0g-IQ&amp;r=Fzpf4q0jECkq--HiatA_OQ&amp;m=ClecO06hQJh7smdyQULyxNuT_5OzRHIROw_EuhBeLiRO23Nx4d0c-kNannvtCcSF&amp;s=AwO-C4_eF31Hp3v5o9WP1xzrJVaAVCn_UuNRmFGCc-U&amp;e=" TargetMode="External"/><Relationship Id="rId11" Type="http://schemas.openxmlformats.org/officeDocument/2006/relationships/hyperlink" Target="https://arc-visualizations.github.io/" TargetMode="External"/><Relationship Id="rId10" Type="http://schemas.openxmlformats.org/officeDocument/2006/relationships/hyperlink" Target="https://osf.io/bh8yq/overview" TargetMode="External"/><Relationship Id="rId13" Type="http://schemas.openxmlformats.org/officeDocument/2006/relationships/hyperlink" Target="https://arxiv.org/pdf/2409.01374v1" TargetMode="External"/><Relationship Id="rId12" Type="http://schemas.openxmlformats.org/officeDocument/2006/relationships/hyperlink" Target="https://arc-visualizations.github.io/05f2a901.html" TargetMode="External"/><Relationship Id="rId15" Type="http://schemas.openxmlformats.org/officeDocument/2006/relationships/hyperlink" Target="https://osf.io/bh8yq/overview" TargetMode="External"/><Relationship Id="rId14" Type="http://schemas.openxmlformats.org/officeDocument/2006/relationships/hyperlink" Target="https://github.com/Le-Gris/h-arc" TargetMode="External"/><Relationship Id="rId17" Type="http://schemas.openxmlformats.org/officeDocument/2006/relationships/hyperlink" Target="https://arxiv.org/pdf/2409.01374v1" TargetMode="External"/><Relationship Id="rId16" Type="http://schemas.openxmlformats.org/officeDocument/2006/relationships/hyperlink" Target="https://github.com/ConfeitoHS/arcle" TargetMode="External"/><Relationship Id="rId19" Type="http://schemas.openxmlformats.org/officeDocument/2006/relationships/hyperlink" Target="https://www.sciencedirect.com/science/article/pii/S0004370299000521" TargetMode="External"/><Relationship Id="rId18" Type="http://schemas.openxmlformats.org/officeDocument/2006/relationships/hyperlink" Target="https://www.nature.com/articles/s41586-022-0474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