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7291" w14:textId="60AE5AD1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69F5" w14:paraId="1E289FBA" w14:textId="77777777" w:rsidTr="006369F5">
        <w:tc>
          <w:tcPr>
            <w:tcW w:w="8296" w:type="dxa"/>
            <w:gridSpan w:val="4"/>
            <w:shd w:val="clear" w:color="auto" w:fill="7B7B7B" w:themeFill="accent3" w:themeFillShade="BF"/>
          </w:tcPr>
          <w:p w14:paraId="51C8C489" w14:textId="18A78160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中國大陸</w:t>
            </w:r>
          </w:p>
        </w:tc>
      </w:tr>
      <w:tr w:rsidR="000512C6" w14:paraId="33F9C9DF" w14:textId="77777777" w:rsidTr="002420C2">
        <w:tc>
          <w:tcPr>
            <w:tcW w:w="8296" w:type="dxa"/>
            <w:gridSpan w:val="4"/>
          </w:tcPr>
          <w:p w14:paraId="7EAC5304" w14:textId="02126432" w:rsidR="000512C6" w:rsidRPr="005F2527" w:rsidRDefault="000512C6" w:rsidP="000512C6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3E2E76">
              <w:rPr>
                <w:rFonts w:ascii="標楷體" w:eastAsia="標楷體" w:hAnsi="標楷體" w:hint="eastAsia"/>
                <w:bCs/>
                <w:color w:val="000000" w:themeColor="text1"/>
                <w:sz w:val="28"/>
              </w:rPr>
              <w:t>上證綜合指數 (SSEC)</w:t>
            </w:r>
          </w:p>
        </w:tc>
      </w:tr>
      <w:tr w:rsidR="006B2C77" w14:paraId="56CC3176" w14:textId="77777777" w:rsidTr="006B2C77">
        <w:tc>
          <w:tcPr>
            <w:tcW w:w="2074" w:type="dxa"/>
          </w:tcPr>
          <w:p w14:paraId="095B7914" w14:textId="1639B333" w:rsidR="006B2C77" w:rsidRPr="00023DD4" w:rsidRDefault="006B2C77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</w:t>
            </w:r>
            <w:r w:rsidRPr="00023DD4">
              <w:rPr>
                <w:rFonts w:ascii="標楷體" w:eastAsia="標楷體" w:hAnsi="標楷體"/>
              </w:rPr>
              <w:t>003</w:t>
            </w:r>
            <w:r w:rsidRPr="00023DD4">
              <w:rPr>
                <w:rFonts w:ascii="標楷體" w:eastAsia="標楷體" w:hAnsi="標楷體" w:hint="eastAsia"/>
              </w:rPr>
              <w:t>SARS</w:t>
            </w:r>
          </w:p>
        </w:tc>
        <w:tc>
          <w:tcPr>
            <w:tcW w:w="2074" w:type="dxa"/>
          </w:tcPr>
          <w:p w14:paraId="15409B9B" w14:textId="5E0AA753" w:rsidR="006B2C77" w:rsidRPr="00023DD4" w:rsidRDefault="006B2C77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2010年中國資本緊縮</w:t>
            </w:r>
          </w:p>
        </w:tc>
        <w:tc>
          <w:tcPr>
            <w:tcW w:w="2074" w:type="dxa"/>
          </w:tcPr>
          <w:p w14:paraId="75DBC4B3" w14:textId="77777777" w:rsidR="006B2C77" w:rsidRPr="00023DD4" w:rsidRDefault="006B2C77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2018年12月，升息與貿易戰</w:t>
            </w:r>
          </w:p>
          <w:p w14:paraId="6A9E4AA5" w14:textId="77777777" w:rsidR="006B2C77" w:rsidRPr="00023DD4" w:rsidRDefault="006B2C77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5A284C4" w14:textId="5BBC8E0C" w:rsidR="006B2C77" w:rsidRPr="00023DD4" w:rsidRDefault="006B2C77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2015 年中國股災</w:t>
            </w:r>
          </w:p>
        </w:tc>
      </w:tr>
      <w:tr w:rsidR="006B2C77" w14:paraId="3F0325EF" w14:textId="77777777" w:rsidTr="006B2C77">
        <w:tc>
          <w:tcPr>
            <w:tcW w:w="2074" w:type="dxa"/>
          </w:tcPr>
          <w:p w14:paraId="56E230A4" w14:textId="177C7104" w:rsidR="006B2C77" w:rsidRPr="00023DD4" w:rsidRDefault="0026498E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003</w:t>
            </w:r>
            <w:r>
              <w:rPr>
                <w:rFonts w:ascii="標楷體" w:eastAsia="標楷體" w:hAnsi="標楷體" w:hint="eastAsia"/>
              </w:rPr>
              <w:t>年爆發的SARS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沒有對上證指數造成太過於直接明顯的影響</w:t>
            </w:r>
            <w:r>
              <w:rPr>
                <w:rFonts w:ascii="標楷體" w:eastAsia="標楷體" w:hAnsi="標楷體" w:hint="eastAsia"/>
              </w:rPr>
              <w:t>，整年的波動大多來自自身金融監管的風險問題與企業獲利能力，不同於港股資金來自世界各地，在中國本地企業獲利低迷、不穩的情形之下，上證指數沒有成長。</w:t>
            </w:r>
          </w:p>
        </w:tc>
        <w:tc>
          <w:tcPr>
            <w:tcW w:w="2074" w:type="dxa"/>
          </w:tcPr>
          <w:p w14:paraId="3E70EEE0" w14:textId="2CE46B23" w:rsidR="006B2C77" w:rsidRPr="00023DD4" w:rsidRDefault="00DA7991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010</w:t>
            </w:r>
            <w:r>
              <w:rPr>
                <w:rFonts w:ascii="標楷體" w:eastAsia="標楷體" w:hAnsi="標楷體" w:hint="eastAsia"/>
              </w:rPr>
              <w:t>可謂是</w:t>
            </w:r>
            <w:r w:rsidR="009D76B4">
              <w:rPr>
                <w:rFonts w:ascii="標楷體" w:eastAsia="標楷體" w:hAnsi="標楷體" w:hint="eastAsia"/>
              </w:rPr>
              <w:t>上海股市的災難之</w:t>
            </w:r>
            <w:proofErr w:type="gramStart"/>
            <w:r w:rsidR="009D76B4">
              <w:rPr>
                <w:rFonts w:ascii="標楷體" w:eastAsia="標楷體" w:hAnsi="標楷體" w:hint="eastAsia"/>
              </w:rPr>
              <w:t>一</w:t>
            </w:r>
            <w:proofErr w:type="gramEnd"/>
            <w:r w:rsidR="009D76B4">
              <w:rPr>
                <w:rFonts w:ascii="標楷體" w:eastAsia="標楷體" w:hAnsi="標楷體" w:hint="eastAsia"/>
              </w:rPr>
              <w:t>。政府</w:t>
            </w:r>
            <w:r w:rsidR="009D76B4" w:rsidRPr="00792FD2">
              <w:rPr>
                <w:rFonts w:ascii="標楷體" w:eastAsia="標楷體" w:hAnsi="標楷體" w:hint="eastAsia"/>
                <w:highlight w:val="yellow"/>
              </w:rPr>
              <w:t>為了抑制資本膨脹與</w:t>
            </w:r>
            <w:r w:rsidR="00B51497" w:rsidRPr="00792FD2">
              <w:rPr>
                <w:rFonts w:ascii="標楷體" w:eastAsia="標楷體" w:hAnsi="標楷體" w:hint="eastAsia"/>
                <w:highlight w:val="yellow"/>
              </w:rPr>
              <w:t>房市過熱問題，大幅收縮市場資</w:t>
            </w:r>
            <w:r w:rsidR="00B51497">
              <w:rPr>
                <w:rFonts w:ascii="標楷體" w:eastAsia="標楷體" w:hAnsi="標楷體" w:hint="eastAsia"/>
              </w:rPr>
              <w:t>金，提升</w:t>
            </w:r>
            <w:proofErr w:type="gramStart"/>
            <w:r w:rsidR="00B51497">
              <w:rPr>
                <w:rFonts w:ascii="標楷體" w:eastAsia="標楷體" w:hAnsi="標楷體" w:hint="eastAsia"/>
              </w:rPr>
              <w:t>銀行存管準備率</w:t>
            </w:r>
            <w:proofErr w:type="gramEnd"/>
            <w:r w:rsidR="00B51497">
              <w:rPr>
                <w:rFonts w:ascii="標楷體" w:eastAsia="標楷體" w:hAnsi="標楷體" w:hint="eastAsia"/>
              </w:rPr>
              <w:t>。在市場流動資金大幅降低下，上證指數全年跌了1</w:t>
            </w:r>
            <w:r w:rsidR="00020009">
              <w:rPr>
                <w:rFonts w:ascii="標楷體" w:eastAsia="標楷體" w:hAnsi="標楷體"/>
              </w:rPr>
              <w:t>4</w:t>
            </w:r>
            <w:r w:rsidR="00B51497">
              <w:rPr>
                <w:rFonts w:ascii="標楷體" w:eastAsia="標楷體" w:hAnsi="標楷體"/>
              </w:rPr>
              <w:t>%</w:t>
            </w:r>
            <w:r w:rsidR="00B51497">
              <w:rPr>
                <w:rFonts w:ascii="標楷體" w:eastAsia="標楷體" w:hAnsi="標楷體" w:hint="eastAsia"/>
              </w:rPr>
              <w:t>左右。</w:t>
            </w:r>
          </w:p>
        </w:tc>
        <w:tc>
          <w:tcPr>
            <w:tcW w:w="2074" w:type="dxa"/>
          </w:tcPr>
          <w:p w14:paraId="0D88E56A" w14:textId="4D551D7D" w:rsidR="006B2C77" w:rsidRPr="00023DD4" w:rsidRDefault="0038774C" w:rsidP="00023DD4">
            <w:pPr>
              <w:pStyle w:val="a6"/>
              <w:rPr>
                <w:rFonts w:ascii="標楷體" w:eastAsia="標楷體" w:hAnsi="標楷體"/>
              </w:rPr>
            </w:pPr>
            <w:r w:rsidRPr="0038774C">
              <w:rPr>
                <w:rFonts w:ascii="標楷體" w:eastAsia="標楷體" w:hAnsi="標楷體" w:hint="eastAsia"/>
              </w:rPr>
              <w:t>2018年3月2日凌晨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美國向</w:t>
            </w:r>
            <w:r w:rsidR="00E607D7" w:rsidRPr="00792FD2">
              <w:rPr>
                <w:rFonts w:ascii="標楷體" w:eastAsia="標楷體" w:hAnsi="標楷體" w:hint="eastAsia"/>
                <w:highlight w:val="yellow"/>
              </w:rPr>
              <w:t>中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國發起的</w:t>
            </w:r>
            <w:r w:rsidR="00D64227" w:rsidRPr="00792FD2">
              <w:rPr>
                <w:rFonts w:ascii="標楷體" w:eastAsia="標楷體" w:hAnsi="標楷體" w:hint="eastAsia"/>
                <w:highlight w:val="yellow"/>
              </w:rPr>
              <w:t>第一輪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貿易戰</w:t>
            </w:r>
            <w:r w:rsidRPr="0038774C">
              <w:rPr>
                <w:rFonts w:ascii="標楷體" w:eastAsia="標楷體" w:hAnsi="標楷體" w:hint="eastAsia"/>
              </w:rPr>
              <w:t>，這對全球資本市場在短期內產生了重大的影響。美國納斯達克指數和中國的上證指數隨即出現了大幅下跌行情。截至2018年9月18日</w:t>
            </w:r>
            <w:r w:rsidR="00E607D7">
              <w:rPr>
                <w:rFonts w:ascii="標楷體" w:eastAsia="標楷體" w:hAnsi="標楷體" w:hint="eastAsia"/>
              </w:rPr>
              <w:t>，</w:t>
            </w:r>
            <w:r w:rsidRPr="0038774C">
              <w:rPr>
                <w:rFonts w:ascii="標楷體" w:eastAsia="標楷體" w:hAnsi="標楷體" w:hint="eastAsia"/>
              </w:rPr>
              <w:t>上證指數從2018年1月階段高點3587.03跌至2644.30，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跌幅達35.65%</w:t>
            </w:r>
            <w:r w:rsidR="00E607D7">
              <w:rPr>
                <w:rFonts w:ascii="標楷體" w:eastAsia="標楷體" w:hAnsi="標楷體" w:hint="eastAsia"/>
              </w:rPr>
              <w:t>。</w:t>
            </w:r>
            <w:r w:rsidR="00E607D7" w:rsidRPr="00023DD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074" w:type="dxa"/>
          </w:tcPr>
          <w:p w14:paraId="0A001805" w14:textId="13B2BE88" w:rsidR="008F2FED" w:rsidRPr="008F2FED" w:rsidRDefault="008F2FED" w:rsidP="008F2FED">
            <w:pPr>
              <w:pStyle w:val="a6"/>
              <w:rPr>
                <w:rFonts w:ascii="標楷體" w:eastAsia="標楷體" w:hAnsi="標楷體" w:hint="eastAsia"/>
              </w:rPr>
            </w:pPr>
            <w:r w:rsidRPr="008F2FED">
              <w:rPr>
                <w:rFonts w:ascii="標楷體" w:eastAsia="標楷體" w:hAnsi="標楷體" w:hint="eastAsia"/>
              </w:rPr>
              <w:t>從2015年初開始，</w:t>
            </w:r>
            <w:r>
              <w:rPr>
                <w:rFonts w:ascii="標楷體" w:eastAsia="標楷體" w:hAnsi="標楷體" w:hint="eastAsia"/>
              </w:rPr>
              <w:t>上海股市</w:t>
            </w:r>
            <w:r w:rsidRPr="008F2FED">
              <w:rPr>
                <w:rFonts w:ascii="標楷體" w:eastAsia="標楷體" w:hAnsi="標楷體" w:hint="eastAsia"/>
              </w:rPr>
              <w:t>勢頭猛烈</w:t>
            </w:r>
            <w:r>
              <w:rPr>
                <w:rFonts w:ascii="標楷體" w:eastAsia="標楷體" w:hAnsi="標楷體" w:hint="eastAsia"/>
              </w:rPr>
              <w:t>，</w:t>
            </w:r>
            <w:r w:rsidRPr="008F2FED">
              <w:rPr>
                <w:rFonts w:ascii="標楷體" w:eastAsia="標楷體" w:hAnsi="標楷體" w:hint="eastAsia"/>
              </w:rPr>
              <w:t>從2014年12月31日到2015年6月12日近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五</w:t>
            </w:r>
            <w:proofErr w:type="gramStart"/>
            <w:r w:rsidRPr="00792FD2">
              <w:rPr>
                <w:rFonts w:ascii="標楷體" w:eastAsia="標楷體" w:hAnsi="標楷體" w:hint="eastAsia"/>
                <w:highlight w:val="yellow"/>
              </w:rPr>
              <w:t>個</w:t>
            </w:r>
            <w:proofErr w:type="gramEnd"/>
            <w:r w:rsidRPr="00792FD2">
              <w:rPr>
                <w:rFonts w:ascii="標楷體" w:eastAsia="標楷體" w:hAnsi="標楷體" w:hint="eastAsia"/>
                <w:highlight w:val="yellow"/>
              </w:rPr>
              <w:t>半月裡，上</w:t>
            </w:r>
            <w:proofErr w:type="gramStart"/>
            <w:r w:rsidRPr="00792FD2">
              <w:rPr>
                <w:rFonts w:ascii="標楷體" w:eastAsia="標楷體" w:hAnsi="標楷體" w:hint="eastAsia"/>
                <w:highlight w:val="yellow"/>
              </w:rPr>
              <w:t>證綜指驟</w:t>
            </w:r>
            <w:proofErr w:type="gramEnd"/>
            <w:r w:rsidRPr="00792FD2">
              <w:rPr>
                <w:rFonts w:ascii="標楷體" w:eastAsia="標楷體" w:hAnsi="標楷體" w:hint="eastAsia"/>
                <w:highlight w:val="yellow"/>
              </w:rPr>
              <w:t>升60%。之後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卻</w:t>
            </w:r>
            <w:r w:rsidRPr="00792FD2">
              <w:rPr>
                <w:rFonts w:ascii="標楷體" w:eastAsia="標楷體" w:hAnsi="標楷體" w:hint="eastAsia"/>
                <w:highlight w:val="yellow"/>
              </w:rPr>
              <w:t>急速下挫，</w:t>
            </w:r>
            <w:r w:rsidRPr="008F2FED">
              <w:rPr>
                <w:rFonts w:ascii="標楷體" w:eastAsia="標楷體" w:hAnsi="標楷體" w:hint="eastAsia"/>
              </w:rPr>
              <w:t>並於</w:t>
            </w:r>
            <w:proofErr w:type="gramStart"/>
            <w:r w:rsidRPr="008F2FED">
              <w:rPr>
                <w:rFonts w:ascii="標楷體" w:eastAsia="標楷體" w:hAnsi="標楷體" w:hint="eastAsia"/>
              </w:rPr>
              <w:t>8月26日低見2850.71點</w:t>
            </w:r>
            <w:proofErr w:type="gramEnd"/>
            <w:r w:rsidRPr="008F2FED">
              <w:rPr>
                <w:rFonts w:ascii="標楷體" w:eastAsia="標楷體" w:hAnsi="標楷體" w:hint="eastAsia"/>
              </w:rPr>
              <w:t>，上</w:t>
            </w:r>
            <w:proofErr w:type="gramStart"/>
            <w:r w:rsidRPr="008F2FED">
              <w:rPr>
                <w:rFonts w:ascii="標楷體" w:eastAsia="標楷體" w:hAnsi="標楷體" w:hint="eastAsia"/>
              </w:rPr>
              <w:t>證綜指</w:t>
            </w:r>
            <w:proofErr w:type="gramEnd"/>
            <w:r w:rsidRPr="008F2FED">
              <w:rPr>
                <w:rFonts w:ascii="標楷體" w:eastAsia="標楷體" w:hAnsi="標楷體" w:hint="eastAsia"/>
              </w:rPr>
              <w:t>於兩個多月急跌45%</w:t>
            </w:r>
            <w:r>
              <w:rPr>
                <w:rFonts w:ascii="標楷體" w:eastAsia="標楷體" w:hAnsi="標楷體" w:hint="eastAsia"/>
              </w:rPr>
              <w:t>。中國</w:t>
            </w:r>
            <w:proofErr w:type="gramStart"/>
            <w:r>
              <w:rPr>
                <w:rFonts w:ascii="標楷體" w:eastAsia="標楷體" w:hAnsi="標楷體" w:hint="eastAsia"/>
              </w:rPr>
              <w:t>這波股災</w:t>
            </w:r>
            <w:proofErr w:type="gramEnd"/>
            <w:r>
              <w:rPr>
                <w:rFonts w:ascii="標楷體" w:eastAsia="標楷體" w:hAnsi="標楷體" w:hint="eastAsia"/>
              </w:rPr>
              <w:t>原因眾多分呈，</w:t>
            </w:r>
            <w:r w:rsidR="008A3DB3">
              <w:rPr>
                <w:rFonts w:ascii="標楷體" w:eastAsia="標楷體" w:hAnsi="標楷體" w:hint="eastAsia"/>
              </w:rPr>
              <w:t>包含製造業疲軟，但很大一部份和</w:t>
            </w:r>
            <w:r w:rsidR="008A3DB3" w:rsidRPr="00792FD2">
              <w:rPr>
                <w:rFonts w:ascii="標楷體" w:eastAsia="標楷體" w:hAnsi="標楷體" w:hint="eastAsia"/>
                <w:highlight w:val="yellow"/>
              </w:rPr>
              <w:t>國際金融機構</w:t>
            </w:r>
            <w:r w:rsidR="00537F98" w:rsidRPr="00792FD2">
              <w:rPr>
                <w:rFonts w:ascii="標楷體" w:eastAsia="標楷體" w:hAnsi="標楷體" w:hint="eastAsia"/>
                <w:highlight w:val="yellow"/>
              </w:rPr>
              <w:t>做空有關，</w:t>
            </w:r>
            <w:r w:rsidR="00537F98">
              <w:rPr>
                <w:rFonts w:ascii="標楷體" w:eastAsia="標楷體" w:hAnsi="標楷體" w:hint="eastAsia"/>
              </w:rPr>
              <w:t>這部分也</w:t>
            </w:r>
            <w:r w:rsidR="00537F98" w:rsidRPr="00792FD2">
              <w:rPr>
                <w:rFonts w:ascii="標楷體" w:eastAsia="標楷體" w:hAnsi="標楷體" w:hint="eastAsia"/>
                <w:highlight w:val="yellow"/>
              </w:rPr>
              <w:t>引起中國監管機構的關注。</w:t>
            </w:r>
          </w:p>
          <w:p w14:paraId="57D5C569" w14:textId="2D9F59A0" w:rsidR="006B2C77" w:rsidRPr="00023DD4" w:rsidRDefault="006B2C77" w:rsidP="008F2FED">
            <w:pPr>
              <w:pStyle w:val="a6"/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</w:tbl>
    <w:p w14:paraId="55C5C9B4" w14:textId="77777777" w:rsidR="006369F5" w:rsidRDefault="006369F5" w:rsidP="00F354E6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0009"/>
    <w:rsid w:val="00023DD4"/>
    <w:rsid w:val="000512C6"/>
    <w:rsid w:val="00096138"/>
    <w:rsid w:val="001142DE"/>
    <w:rsid w:val="00140AF1"/>
    <w:rsid w:val="0026498E"/>
    <w:rsid w:val="00272362"/>
    <w:rsid w:val="0038774C"/>
    <w:rsid w:val="003C612D"/>
    <w:rsid w:val="003E2E76"/>
    <w:rsid w:val="004B38BA"/>
    <w:rsid w:val="00537F98"/>
    <w:rsid w:val="00594E49"/>
    <w:rsid w:val="005F2527"/>
    <w:rsid w:val="00622CFD"/>
    <w:rsid w:val="006369F5"/>
    <w:rsid w:val="006B2C77"/>
    <w:rsid w:val="00792FD2"/>
    <w:rsid w:val="008A3DB3"/>
    <w:rsid w:val="008F2FED"/>
    <w:rsid w:val="009D76B4"/>
    <w:rsid w:val="009D7D03"/>
    <w:rsid w:val="00A4288A"/>
    <w:rsid w:val="00B51497"/>
    <w:rsid w:val="00BD092A"/>
    <w:rsid w:val="00C156D0"/>
    <w:rsid w:val="00D64227"/>
    <w:rsid w:val="00D872E4"/>
    <w:rsid w:val="00DA7991"/>
    <w:rsid w:val="00DC3E4A"/>
    <w:rsid w:val="00E607D7"/>
    <w:rsid w:val="00F354E6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2</cp:revision>
  <dcterms:created xsi:type="dcterms:W3CDTF">2022-06-10T12:54:00Z</dcterms:created>
  <dcterms:modified xsi:type="dcterms:W3CDTF">2022-06-10T12:54:00Z</dcterms:modified>
</cp:coreProperties>
</file>