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FC54" w14:textId="77777777" w:rsidR="004B38BA" w:rsidRDefault="004B38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69F5" w14:paraId="33904F7A" w14:textId="77777777" w:rsidTr="00BC6D21">
        <w:tc>
          <w:tcPr>
            <w:tcW w:w="0" w:type="auto"/>
            <w:gridSpan w:val="4"/>
            <w:shd w:val="clear" w:color="auto" w:fill="7B7B7B" w:themeFill="accent3" w:themeFillShade="BF"/>
          </w:tcPr>
          <w:p w14:paraId="7A33E2CA" w14:textId="47D60A6B" w:rsidR="006369F5" w:rsidRDefault="00622CFD" w:rsidP="00622CFD">
            <w:pPr>
              <w:jc w:val="center"/>
            </w:pPr>
            <w:r w:rsidRPr="00622CFD">
              <w:rPr>
                <w:rFonts w:ascii="標楷體" w:eastAsia="標楷體" w:hAnsi="標楷體" w:hint="eastAsia"/>
                <w:color w:val="FFFFFF" w:themeColor="background1"/>
                <w:sz w:val="28"/>
              </w:rPr>
              <w:t>美國</w:t>
            </w:r>
          </w:p>
        </w:tc>
      </w:tr>
      <w:tr w:rsidR="008818C1" w14:paraId="0C52D1D4" w14:textId="77777777" w:rsidTr="00BC6D21">
        <w:tc>
          <w:tcPr>
            <w:tcW w:w="0" w:type="auto"/>
            <w:gridSpan w:val="4"/>
          </w:tcPr>
          <w:p w14:paraId="2E36EDF0" w14:textId="1E026127" w:rsidR="008818C1" w:rsidRPr="005F2527" w:rsidRDefault="008818C1" w:rsidP="005F2527">
            <w:pPr>
              <w:widowControl/>
              <w:shd w:val="clear" w:color="auto" w:fill="FFFFFF"/>
              <w:jc w:val="center"/>
              <w:textAlignment w:val="baseline"/>
              <w:outlineLvl w:val="0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622CFD">
              <w:rPr>
                <w:rFonts w:ascii="標楷體" w:eastAsia="標楷體" w:hAnsi="標楷體"/>
                <w:color w:val="000000" w:themeColor="text1"/>
                <w:sz w:val="28"/>
              </w:rPr>
              <w:t>S&amp;P 500</w:t>
            </w:r>
          </w:p>
        </w:tc>
      </w:tr>
      <w:tr w:rsidR="00BC6D21" w14:paraId="1C86210B" w14:textId="77777777" w:rsidTr="00BC6D21">
        <w:tc>
          <w:tcPr>
            <w:tcW w:w="2074" w:type="dxa"/>
          </w:tcPr>
          <w:p w14:paraId="094BE32D" w14:textId="77777777" w:rsidR="00BC6D21" w:rsidRPr="00023DD4" w:rsidRDefault="00BC6D21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2011年7月，</w:t>
            </w:r>
            <w:proofErr w:type="gramStart"/>
            <w:r w:rsidRPr="00023DD4">
              <w:rPr>
                <w:rFonts w:ascii="標楷體" w:eastAsia="標楷體" w:hAnsi="標楷體"/>
              </w:rPr>
              <w:t>歐債危機</w:t>
            </w:r>
            <w:proofErr w:type="gramEnd"/>
          </w:p>
          <w:p w14:paraId="0F459C06" w14:textId="789F0595" w:rsidR="00BC6D21" w:rsidRPr="00023DD4" w:rsidRDefault="00BC6D21" w:rsidP="00023DD4">
            <w:pPr>
              <w:pStyle w:val="a6"/>
              <w:rPr>
                <w:rFonts w:ascii="標楷體" w:eastAsia="標楷體" w:hAnsi="標楷體"/>
              </w:rPr>
            </w:pPr>
          </w:p>
          <w:p w14:paraId="5516DCAF" w14:textId="77777777" w:rsidR="00BC6D21" w:rsidRPr="00023DD4" w:rsidRDefault="00BC6D21" w:rsidP="00023DD4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2294B6C6" w14:textId="77777777" w:rsidR="00BC6D21" w:rsidRPr="00023DD4" w:rsidRDefault="00BC6D21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/>
              </w:rPr>
              <w:t>2018年12月，升息與貿易戰</w:t>
            </w:r>
          </w:p>
          <w:p w14:paraId="691D143E" w14:textId="77777777" w:rsidR="00BC6D21" w:rsidRPr="00023DD4" w:rsidRDefault="00BC6D21" w:rsidP="00023DD4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5D0A8D28" w14:textId="77777777" w:rsidR="00BC6D21" w:rsidRPr="00023DD4" w:rsidRDefault="00BC6D21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2000年網路泡沫</w:t>
            </w:r>
          </w:p>
          <w:p w14:paraId="1B9E733B" w14:textId="77777777" w:rsidR="00BC6D21" w:rsidRPr="00023DD4" w:rsidRDefault="00BC6D21" w:rsidP="00023DD4">
            <w:pPr>
              <w:pStyle w:val="a6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1625A5EF" w14:textId="1E6D5CF3" w:rsidR="00BC6D21" w:rsidRPr="00023DD4" w:rsidRDefault="00BC6D21" w:rsidP="00023DD4">
            <w:pPr>
              <w:pStyle w:val="a6"/>
              <w:rPr>
                <w:rFonts w:ascii="標楷體" w:eastAsia="標楷體" w:hAnsi="標楷體"/>
              </w:rPr>
            </w:pPr>
            <w:r w:rsidRPr="00023DD4">
              <w:rPr>
                <w:rFonts w:ascii="標楷體" w:eastAsia="標楷體" w:hAnsi="標楷體" w:hint="eastAsia"/>
              </w:rPr>
              <w:t>200</w:t>
            </w:r>
            <w:r w:rsidRPr="00023DD4">
              <w:rPr>
                <w:rFonts w:ascii="標楷體" w:eastAsia="標楷體" w:hAnsi="標楷體"/>
              </w:rPr>
              <w:t>8</w:t>
            </w:r>
            <w:r w:rsidRPr="00023DD4">
              <w:rPr>
                <w:rFonts w:ascii="標楷體" w:eastAsia="標楷體" w:hAnsi="標楷體" w:hint="eastAsia"/>
              </w:rPr>
              <w:t>年</w:t>
            </w:r>
            <w:proofErr w:type="gramStart"/>
            <w:r w:rsidRPr="00023DD4">
              <w:rPr>
                <w:rFonts w:ascii="標楷體" w:eastAsia="標楷體" w:hAnsi="標楷體" w:hint="eastAsia"/>
              </w:rPr>
              <w:t>次貸</w:t>
            </w:r>
            <w:proofErr w:type="gramEnd"/>
            <w:r w:rsidRPr="00023DD4">
              <w:rPr>
                <w:rFonts w:ascii="標楷體" w:eastAsia="標楷體" w:hAnsi="標楷體" w:hint="eastAsia"/>
              </w:rPr>
              <w:t>危機</w:t>
            </w:r>
          </w:p>
          <w:p w14:paraId="28B756B5" w14:textId="77777777" w:rsidR="00BC6D21" w:rsidRPr="00023DD4" w:rsidRDefault="00BC6D21" w:rsidP="00023DD4">
            <w:pPr>
              <w:pStyle w:val="a6"/>
              <w:rPr>
                <w:rFonts w:ascii="標楷體" w:eastAsia="標楷體" w:hAnsi="標楷體"/>
              </w:rPr>
            </w:pPr>
          </w:p>
        </w:tc>
      </w:tr>
      <w:tr w:rsidR="00BC6D21" w14:paraId="56ABA9E4" w14:textId="77777777" w:rsidTr="00BC6D21">
        <w:tc>
          <w:tcPr>
            <w:tcW w:w="2074" w:type="dxa"/>
          </w:tcPr>
          <w:p w14:paraId="5624125D" w14:textId="7FAE1229" w:rsidR="00BC6D21" w:rsidRPr="00023DD4" w:rsidRDefault="000852AF" w:rsidP="00023DD4">
            <w:pPr>
              <w:pStyle w:val="a6"/>
              <w:rPr>
                <w:rFonts w:ascii="標楷體" w:eastAsia="標楷體" w:hAnsi="標楷體"/>
              </w:rPr>
            </w:pPr>
            <w:r w:rsidRPr="000852AF">
              <w:rPr>
                <w:rFonts w:ascii="標楷體" w:eastAsia="標楷體" w:hAnsi="標楷體" w:hint="eastAsia"/>
              </w:rPr>
              <w:t>2011 年</w:t>
            </w:r>
            <w:r>
              <w:rPr>
                <w:rFonts w:ascii="標楷體" w:eastAsia="標楷體" w:hAnsi="標楷體" w:hint="eastAsia"/>
              </w:rPr>
              <w:t>七月開始</w:t>
            </w:r>
            <w:r w:rsidRPr="000852AF">
              <w:rPr>
                <w:rFonts w:ascii="標楷體" w:eastAsia="標楷體" w:hAnsi="標楷體" w:hint="eastAsia"/>
              </w:rPr>
              <w:t>，</w:t>
            </w:r>
            <w:proofErr w:type="gramStart"/>
            <w:r w:rsidRPr="000852AF">
              <w:rPr>
                <w:rFonts w:ascii="標楷體" w:eastAsia="標楷體" w:hAnsi="標楷體" w:hint="eastAsia"/>
              </w:rPr>
              <w:t>歐債危機</w:t>
            </w:r>
            <w:proofErr w:type="gramEnd"/>
            <w:r w:rsidRPr="000852AF">
              <w:rPr>
                <w:rFonts w:ascii="標楷體" w:eastAsia="標楷體" w:hAnsi="標楷體" w:hint="eastAsia"/>
              </w:rPr>
              <w:t>持續蔓延，對全球經濟影響擴大。歐元區經濟首當其衝，恐陷入停滯或衰退；</w:t>
            </w:r>
            <w:r w:rsidRPr="00FC11B0">
              <w:rPr>
                <w:rFonts w:ascii="標楷體" w:eastAsia="標楷體" w:hAnsi="標楷體" w:hint="eastAsia"/>
                <w:highlight w:val="yellow"/>
              </w:rPr>
              <w:t>美國</w:t>
            </w:r>
            <w:r w:rsidR="00E20D59" w:rsidRPr="00FC11B0">
              <w:rPr>
                <w:rFonts w:ascii="標楷體" w:eastAsia="標楷體" w:hAnsi="標楷體" w:hint="eastAsia"/>
                <w:highlight w:val="yellow"/>
              </w:rPr>
              <w:t>受惠</w:t>
            </w:r>
            <w:r w:rsidRPr="00FC11B0">
              <w:rPr>
                <w:rFonts w:ascii="標楷體" w:eastAsia="標楷體" w:hAnsi="標楷體" w:hint="eastAsia"/>
                <w:highlight w:val="yellow"/>
              </w:rPr>
              <w:t>於民間消費及投資略見回升，整體經濟</w:t>
            </w:r>
            <w:r w:rsidR="00FC11B0">
              <w:rPr>
                <w:rFonts w:ascii="標楷體" w:eastAsia="標楷體" w:hAnsi="標楷體" w:hint="eastAsia"/>
                <w:highlight w:val="yellow"/>
              </w:rPr>
              <w:t>影響</w:t>
            </w:r>
            <w:r w:rsidR="00E20D59" w:rsidRPr="00FC11B0">
              <w:rPr>
                <w:rFonts w:ascii="標楷體" w:eastAsia="標楷體" w:hAnsi="標楷體" w:hint="eastAsia"/>
                <w:highlight w:val="yellow"/>
              </w:rPr>
              <w:t>不如歐元區，</w:t>
            </w:r>
            <w:r w:rsidR="00E20D59">
              <w:rPr>
                <w:rFonts w:ascii="標楷體" w:eastAsia="標楷體" w:hAnsi="標楷體" w:hint="eastAsia"/>
              </w:rPr>
              <w:t>但整體股市還是</w:t>
            </w:r>
            <w:proofErr w:type="gramStart"/>
            <w:r w:rsidR="00E20D59">
              <w:rPr>
                <w:rFonts w:ascii="標楷體" w:eastAsia="標楷體" w:hAnsi="標楷體" w:hint="eastAsia"/>
              </w:rPr>
              <w:t>向下探深</w:t>
            </w:r>
            <w:proofErr w:type="gramEnd"/>
            <w:r w:rsidR="00E20D59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2074" w:type="dxa"/>
          </w:tcPr>
          <w:p w14:paraId="40E1581F" w14:textId="3E2008E7" w:rsidR="00BC6D21" w:rsidRPr="00023DD4" w:rsidRDefault="00BC6D21" w:rsidP="00023DD4">
            <w:pPr>
              <w:pStyle w:val="a6"/>
              <w:rPr>
                <w:rFonts w:ascii="標楷體" w:eastAsia="標楷體" w:hAnsi="標楷體"/>
              </w:rPr>
            </w:pPr>
            <w:r w:rsidRPr="00BC6D21">
              <w:rPr>
                <w:rFonts w:ascii="標楷體" w:eastAsia="標楷體" w:hAnsi="標楷體" w:hint="eastAsia"/>
              </w:rPr>
              <w:t>川普</w:t>
            </w:r>
            <w:r>
              <w:rPr>
                <w:rFonts w:ascii="標楷體" w:eastAsia="標楷體" w:hAnsi="標楷體" w:hint="eastAsia"/>
              </w:rPr>
              <w:t>在第三波制裁裡，</w:t>
            </w:r>
            <w:r w:rsidRPr="00BC6D21">
              <w:rPr>
                <w:rFonts w:ascii="標楷體" w:eastAsia="標楷體" w:hAnsi="標楷體" w:hint="eastAsia"/>
              </w:rPr>
              <w:t>對中國約3000億美元輸美商品，自9月1日起課徵10%關稅，人民幣兌美元貶破7.0重要關卡，美國將中國列入匯率操控國。</w:t>
            </w:r>
            <w:r>
              <w:rPr>
                <w:rFonts w:ascii="標楷體" w:eastAsia="標楷體" w:hAnsi="標楷體" w:hint="eastAsia"/>
              </w:rPr>
              <w:t>S&amp;P</w:t>
            </w:r>
            <w:r>
              <w:rPr>
                <w:rFonts w:ascii="標楷體" w:eastAsia="標楷體" w:hAnsi="標楷體"/>
              </w:rPr>
              <w:t>500</w:t>
            </w:r>
            <w:r>
              <w:rPr>
                <w:rFonts w:ascii="標楷體" w:eastAsia="標楷體" w:hAnsi="標楷體" w:hint="eastAsia"/>
              </w:rPr>
              <w:t>分別在5號和</w:t>
            </w:r>
            <w:r>
              <w:rPr>
                <w:rFonts w:ascii="標楷體" w:eastAsia="標楷體" w:hAnsi="標楷體"/>
              </w:rPr>
              <w:t>14</w:t>
            </w:r>
            <w:r>
              <w:rPr>
                <w:rFonts w:ascii="標楷體" w:eastAsia="標楷體" w:hAnsi="標楷體" w:hint="eastAsia"/>
              </w:rPr>
              <w:t>號下跌3</w:t>
            </w:r>
            <w:r>
              <w:rPr>
                <w:rFonts w:ascii="標楷體" w:eastAsia="標楷體" w:hAnsi="標楷體"/>
              </w:rPr>
              <w:t>%</w:t>
            </w:r>
            <w:r w:rsidR="00120766">
              <w:rPr>
                <w:rFonts w:ascii="標楷體" w:eastAsia="標楷體" w:hAnsi="標楷體" w:hint="eastAsia"/>
              </w:rPr>
              <w:t>。</w:t>
            </w:r>
            <w:r w:rsidR="0099741B" w:rsidRPr="00FC11B0">
              <w:rPr>
                <w:rFonts w:ascii="標楷體" w:eastAsia="標楷體" w:hAnsi="標楷體" w:hint="eastAsia"/>
                <w:highlight w:val="yellow"/>
              </w:rPr>
              <w:t>但因為美國基本</w:t>
            </w:r>
            <w:proofErr w:type="gramStart"/>
            <w:r w:rsidR="0099741B" w:rsidRPr="00FC11B0">
              <w:rPr>
                <w:rFonts w:ascii="標楷體" w:eastAsia="標楷體" w:hAnsi="標楷體" w:hint="eastAsia"/>
                <w:highlight w:val="yellow"/>
              </w:rPr>
              <w:t>面維穩</w:t>
            </w:r>
            <w:proofErr w:type="gramEnd"/>
            <w:r w:rsidR="0099741B" w:rsidRPr="00FC11B0">
              <w:rPr>
                <w:rFonts w:ascii="標楷體" w:eastAsia="標楷體" w:hAnsi="標楷體" w:hint="eastAsia"/>
                <w:highlight w:val="yellow"/>
              </w:rPr>
              <w:t>，失業率低、企業財報正面，故整體波動不如道瓊與納茲達克指數大。</w:t>
            </w:r>
          </w:p>
        </w:tc>
        <w:tc>
          <w:tcPr>
            <w:tcW w:w="2074" w:type="dxa"/>
          </w:tcPr>
          <w:p w14:paraId="1FFE6B0A" w14:textId="3C8444A3" w:rsidR="00BC6D21" w:rsidRPr="00023DD4" w:rsidRDefault="005C64DB" w:rsidP="005C64DB">
            <w:pPr>
              <w:pStyle w:val="a6"/>
              <w:rPr>
                <w:rFonts w:ascii="標楷體" w:eastAsia="標楷體" w:hAnsi="標楷體"/>
              </w:rPr>
            </w:pPr>
            <w:r w:rsidRPr="005C64DB">
              <w:rPr>
                <w:rFonts w:ascii="標楷體" w:eastAsia="標楷體" w:hAnsi="標楷體" w:hint="eastAsia"/>
              </w:rPr>
              <w:t>多數的泡沫都和新科技或新的商業機會有關。</w:t>
            </w:r>
            <w:r w:rsidRPr="00FC11B0">
              <w:rPr>
                <w:rFonts w:ascii="標楷體" w:eastAsia="標楷體" w:hAnsi="標楷體" w:hint="eastAsia"/>
                <w:highlight w:val="yellow"/>
              </w:rPr>
              <w:t>網路帶來了無限的前景，但也同時摧毀了巨大的財富。</w:t>
            </w:r>
            <w:r w:rsidRPr="005C64DB">
              <w:rPr>
                <w:rFonts w:ascii="標楷體" w:eastAsia="標楷體" w:hAnsi="標楷體" w:hint="eastAsia"/>
              </w:rPr>
              <w:t>當時的市場瘋</w:t>
            </w:r>
            <w:r>
              <w:rPr>
                <w:rFonts w:ascii="標楷體" w:eastAsia="標楷體" w:hAnsi="標楷體" w:hint="eastAsia"/>
              </w:rPr>
              <w:t>狂</w:t>
            </w:r>
            <w:r w:rsidRPr="005C64DB">
              <w:rPr>
                <w:rFonts w:ascii="標楷體" w:eastAsia="標楷體" w:hAnsi="標楷體" w:hint="eastAsia"/>
              </w:rPr>
              <w:t>到「</w:t>
            </w:r>
            <w:r w:rsidRPr="00FC11B0">
              <w:rPr>
                <w:rFonts w:ascii="標楷體" w:eastAsia="標楷體" w:hAnsi="標楷體" w:hint="eastAsia"/>
                <w:highlight w:val="yellow"/>
              </w:rPr>
              <w:t>非理性</w:t>
            </w:r>
            <w:proofErr w:type="gramStart"/>
            <w:r w:rsidRPr="00FC11B0">
              <w:rPr>
                <w:rFonts w:ascii="標楷體" w:eastAsia="標楷體" w:hAnsi="標楷體" w:hint="eastAsia"/>
                <w:highlight w:val="yellow"/>
              </w:rPr>
              <w:t>繁榮</w:t>
            </w:r>
            <w:r w:rsidRPr="005C64DB">
              <w:rPr>
                <w:rFonts w:ascii="標楷體" w:eastAsia="標楷體" w:hAnsi="標楷體" w:hint="eastAsia"/>
              </w:rPr>
              <w:t>」</w:t>
            </w:r>
            <w:proofErr w:type="gramEnd"/>
            <w:r w:rsidRPr="005C64DB">
              <w:rPr>
                <w:rFonts w:ascii="標楷體" w:eastAsia="標楷體" w:hAnsi="標楷體" w:hint="eastAsia"/>
              </w:rPr>
              <w:t>的程度。</w:t>
            </w:r>
            <w:r>
              <w:rPr>
                <w:rFonts w:ascii="標楷體" w:eastAsia="標楷體" w:hAnsi="標楷體" w:hint="eastAsia"/>
              </w:rPr>
              <w:t>許多</w:t>
            </w:r>
            <w:r w:rsidRPr="005C64DB">
              <w:rPr>
                <w:rFonts w:ascii="標楷體" w:eastAsia="標楷體" w:hAnsi="標楷體" w:hint="eastAsia"/>
              </w:rPr>
              <w:t>公司業務跟網路完全無關，</w:t>
            </w:r>
            <w:r>
              <w:rPr>
                <w:rFonts w:ascii="標楷體" w:eastAsia="標楷體" w:hAnsi="標楷體" w:hint="eastAsia"/>
              </w:rPr>
              <w:t>只要</w:t>
            </w:r>
            <w:r w:rsidRPr="005C64DB">
              <w:rPr>
                <w:rFonts w:ascii="標楷體" w:eastAsia="標楷體" w:hAnsi="標楷體" w:hint="eastAsia"/>
              </w:rPr>
              <w:t>在公司名稱加上「dot-com」等跟網路有關的字，股價</w:t>
            </w:r>
            <w:r>
              <w:rPr>
                <w:rFonts w:ascii="標楷體" w:eastAsia="標楷體" w:hAnsi="標楷體" w:hint="eastAsia"/>
              </w:rPr>
              <w:t>就能有高達</w:t>
            </w:r>
            <w:r w:rsidRPr="005C64DB">
              <w:rPr>
                <w:rFonts w:ascii="標楷體" w:eastAsia="標楷體" w:hAnsi="標楷體" w:hint="eastAsia"/>
              </w:rPr>
              <w:t>125%</w:t>
            </w:r>
            <w:r>
              <w:rPr>
                <w:rFonts w:ascii="標楷體" w:eastAsia="標楷體" w:hAnsi="標楷體" w:hint="eastAsia"/>
              </w:rPr>
              <w:t>的</w:t>
            </w:r>
            <w:r w:rsidRPr="005C64DB">
              <w:rPr>
                <w:rFonts w:ascii="標楷體" w:eastAsia="標楷體" w:hAnsi="標楷體" w:hint="eastAsia"/>
              </w:rPr>
              <w:t>漲幅</w:t>
            </w:r>
            <w:r>
              <w:rPr>
                <w:rFonts w:ascii="標楷體" w:eastAsia="標楷體" w:hAnsi="標楷體" w:hint="eastAsia"/>
              </w:rPr>
              <w:t>。</w:t>
            </w:r>
            <w:r w:rsidRPr="005C64DB">
              <w:rPr>
                <w:rFonts w:ascii="標楷體" w:eastAsia="標楷體" w:hAnsi="標楷體" w:hint="eastAsia"/>
              </w:rPr>
              <w:t>當市場和公司的成長預期完全脫</w:t>
            </w:r>
            <w:proofErr w:type="gramStart"/>
            <w:r w:rsidRPr="005C64DB">
              <w:rPr>
                <w:rFonts w:ascii="標楷體" w:eastAsia="標楷體" w:hAnsi="標楷體" w:hint="eastAsia"/>
              </w:rPr>
              <w:t>鉤</w:t>
            </w:r>
            <w:proofErr w:type="gramEnd"/>
            <w:r w:rsidRPr="005C64DB">
              <w:rPr>
                <w:rFonts w:ascii="標楷體" w:eastAsia="標楷體" w:hAnsi="標楷體" w:hint="eastAsia"/>
              </w:rPr>
              <w:t>，</w:t>
            </w:r>
            <w:r w:rsidR="004F508E">
              <w:rPr>
                <w:rFonts w:ascii="標楷體" w:eastAsia="標楷體" w:hAnsi="標楷體" w:hint="eastAsia"/>
              </w:rPr>
              <w:t>美好的泡沫就破滅了。</w:t>
            </w:r>
            <w:r w:rsidR="004F508E" w:rsidRPr="00FC11B0">
              <w:rPr>
                <w:rFonts w:ascii="標楷體" w:eastAsia="標楷體" w:hAnsi="標楷體" w:hint="eastAsia"/>
                <w:highlight w:val="yellow"/>
              </w:rPr>
              <w:t>S&amp;P</w:t>
            </w:r>
            <w:r w:rsidR="004F508E" w:rsidRPr="00FC11B0">
              <w:rPr>
                <w:rFonts w:ascii="標楷體" w:eastAsia="標楷體" w:hAnsi="標楷體"/>
                <w:highlight w:val="yellow"/>
              </w:rPr>
              <w:t>500</w:t>
            </w:r>
            <w:r w:rsidR="004F508E" w:rsidRPr="00FC11B0">
              <w:rPr>
                <w:rFonts w:ascii="標楷體" w:eastAsia="標楷體" w:hAnsi="標楷體" w:hint="eastAsia"/>
                <w:highlight w:val="yellow"/>
              </w:rPr>
              <w:t>在2</w:t>
            </w:r>
            <w:r w:rsidR="004F508E" w:rsidRPr="00FC11B0">
              <w:rPr>
                <w:rFonts w:ascii="標楷體" w:eastAsia="標楷體" w:hAnsi="標楷體"/>
                <w:highlight w:val="yellow"/>
              </w:rPr>
              <w:t>000/04/14</w:t>
            </w:r>
            <w:proofErr w:type="gramStart"/>
            <w:r w:rsidR="004F508E" w:rsidRPr="00FC11B0">
              <w:rPr>
                <w:rFonts w:ascii="標楷體" w:eastAsia="標楷體" w:hAnsi="標楷體" w:hint="eastAsia"/>
                <w:highlight w:val="yellow"/>
              </w:rPr>
              <w:t>摔跌將近</w:t>
            </w:r>
            <w:proofErr w:type="gramEnd"/>
            <w:r w:rsidR="004F508E" w:rsidRPr="00FC11B0">
              <w:rPr>
                <w:rFonts w:ascii="標楷體" w:eastAsia="標楷體" w:hAnsi="標楷體" w:hint="eastAsia"/>
                <w:highlight w:val="yellow"/>
              </w:rPr>
              <w:t>6%，蒸發上億美金。</w:t>
            </w:r>
          </w:p>
        </w:tc>
        <w:tc>
          <w:tcPr>
            <w:tcW w:w="2074" w:type="dxa"/>
          </w:tcPr>
          <w:p w14:paraId="7E5D26EF" w14:textId="1080BC28" w:rsidR="009E3992" w:rsidRPr="00023DD4" w:rsidRDefault="009E3992" w:rsidP="00023DD4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在S&amp;P</w:t>
            </w:r>
            <w:r>
              <w:rPr>
                <w:rFonts w:ascii="標楷體" w:eastAsia="標楷體" w:hAnsi="標楷體"/>
              </w:rPr>
              <w:t>500</w:t>
            </w:r>
            <w:r>
              <w:rPr>
                <w:rFonts w:ascii="標楷體" w:eastAsia="標楷體" w:hAnsi="標楷體" w:hint="eastAsia"/>
              </w:rPr>
              <w:t>加入納茲達克的高科技業之後，</w:t>
            </w:r>
            <w:r w:rsidRPr="00FC11B0">
              <w:rPr>
                <w:rFonts w:ascii="標楷體" w:eastAsia="標楷體" w:hAnsi="標楷體" w:hint="eastAsia"/>
                <w:highlight w:val="yellow"/>
              </w:rPr>
              <w:t>其成長波動就一直受到矽谷的高科技業們影響</w:t>
            </w:r>
            <w:r>
              <w:rPr>
                <w:rFonts w:ascii="標楷體" w:eastAsia="標楷體" w:hAnsi="標楷體" w:hint="eastAsia"/>
              </w:rPr>
              <w:t>，此次</w:t>
            </w:r>
            <w:r w:rsidRPr="00FC11B0">
              <w:rPr>
                <w:rFonts w:ascii="標楷體" w:eastAsia="標楷體" w:hAnsi="標楷體" w:hint="eastAsia"/>
                <w:highlight w:val="yellow"/>
              </w:rPr>
              <w:t>高科技業隨金融業傾倒</w:t>
            </w:r>
            <w:r>
              <w:rPr>
                <w:rFonts w:ascii="標楷體" w:eastAsia="標楷體" w:hAnsi="標楷體" w:hint="eastAsia"/>
              </w:rPr>
              <w:t>，S&amp;P自然也在劫難逃，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008</w:t>
            </w:r>
            <w:r>
              <w:rPr>
                <w:rFonts w:ascii="標楷體" w:eastAsia="標楷體" w:hAnsi="標楷體" w:hint="eastAsia"/>
              </w:rPr>
              <w:t>年九月到十一月間創下近40%的跌幅。</w:t>
            </w:r>
          </w:p>
        </w:tc>
      </w:tr>
    </w:tbl>
    <w:p w14:paraId="55C5C9B4" w14:textId="5DE5020A" w:rsidR="006369F5" w:rsidRDefault="006369F5" w:rsidP="008818C1"/>
    <w:p w14:paraId="7EA62A37" w14:textId="77777777" w:rsidR="008818C1" w:rsidRDefault="008818C1" w:rsidP="008818C1"/>
    <w:p w14:paraId="358C15A5" w14:textId="77777777" w:rsidR="008818C1" w:rsidRDefault="008818C1" w:rsidP="008818C1"/>
    <w:sectPr w:rsidR="008818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1CB31" w14:textId="77777777" w:rsidR="00096138" w:rsidRDefault="00096138" w:rsidP="00096138">
      <w:r>
        <w:separator/>
      </w:r>
    </w:p>
  </w:endnote>
  <w:endnote w:type="continuationSeparator" w:id="0">
    <w:p w14:paraId="7D02DC7A" w14:textId="77777777" w:rsidR="00096138" w:rsidRDefault="00096138" w:rsidP="0009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149F" w14:textId="77777777" w:rsidR="00096138" w:rsidRDefault="00096138" w:rsidP="00096138">
      <w:r>
        <w:separator/>
      </w:r>
    </w:p>
  </w:footnote>
  <w:footnote w:type="continuationSeparator" w:id="0">
    <w:p w14:paraId="4082C392" w14:textId="77777777" w:rsidR="00096138" w:rsidRDefault="00096138" w:rsidP="00096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D0"/>
    <w:rsid w:val="00023DD4"/>
    <w:rsid w:val="00050ADD"/>
    <w:rsid w:val="000852AF"/>
    <w:rsid w:val="00096138"/>
    <w:rsid w:val="001142DE"/>
    <w:rsid w:val="00120766"/>
    <w:rsid w:val="00140AF1"/>
    <w:rsid w:val="00272362"/>
    <w:rsid w:val="004B38BA"/>
    <w:rsid w:val="004F508E"/>
    <w:rsid w:val="00594E49"/>
    <w:rsid w:val="005C64DB"/>
    <w:rsid w:val="005F2527"/>
    <w:rsid w:val="00622CFD"/>
    <w:rsid w:val="006369F5"/>
    <w:rsid w:val="008818C1"/>
    <w:rsid w:val="0099741B"/>
    <w:rsid w:val="009D7D03"/>
    <w:rsid w:val="009E3992"/>
    <w:rsid w:val="00A4288A"/>
    <w:rsid w:val="00BC6D21"/>
    <w:rsid w:val="00BD092A"/>
    <w:rsid w:val="00C156D0"/>
    <w:rsid w:val="00D872E4"/>
    <w:rsid w:val="00DC3E4A"/>
    <w:rsid w:val="00E20D59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0FDDF0"/>
  <w15:chartTrackingRefBased/>
  <w15:docId w15:val="{564C1D2C-945E-431B-91B4-B217F4A8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22CF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9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2CF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622C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622CFD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BD092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No Spacing"/>
    <w:uiPriority w:val="1"/>
    <w:qFormat/>
    <w:rsid w:val="00023DD4"/>
    <w:pPr>
      <w:widowControl w:val="0"/>
    </w:pPr>
  </w:style>
  <w:style w:type="paragraph" w:styleId="a7">
    <w:name w:val="header"/>
    <w:basedOn w:val="a"/>
    <w:link w:val="a8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9613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961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961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Shao-Tzu Wu</dc:creator>
  <cp:keywords/>
  <dc:description/>
  <cp:lastModifiedBy>Shao-Tzu Wu</cp:lastModifiedBy>
  <cp:revision>12</cp:revision>
  <dcterms:created xsi:type="dcterms:W3CDTF">2022-05-19T01:41:00Z</dcterms:created>
  <dcterms:modified xsi:type="dcterms:W3CDTF">2022-06-11T06:03:00Z</dcterms:modified>
</cp:coreProperties>
</file>