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D677B" w:rsidRDefault="004D677B" w:rsidP="007E5E52">
                  <w:pPr>
                    <w:pStyle w:val="Caption"/>
                    <w:jc w:val="center"/>
                    <w:rPr>
                      <w:noProof/>
                    </w:rPr>
                  </w:pPr>
                  <w:r>
                    <w:t xml:space="preserve">Figure </w:t>
                  </w:r>
                  <w:fldSimple w:instr=" SEQ Figure \* ARABIC ">
                    <w:r w:rsidR="00F36E8D">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p>
    <w:p w:rsidR="004D03AC"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1D6E53">
        <w:rPr>
          <w:rFonts w:eastAsiaTheme="minorEastAsia"/>
        </w:rPr>
        <w:t xml:space="preserve"> </w:t>
      </w:r>
    </w:p>
    <w:p w:rsidR="00031E26" w:rsidRDefault="00031E26" w:rsidP="00CB03AE">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indicate the bundle of goods that are purchased after placing a bid, that is the bundle of goods the agent </w:t>
      </w:r>
      <w:r w:rsidR="00FA60F8">
        <w:rPr>
          <w:rFonts w:eastAsiaTheme="minorEastAsia"/>
        </w:rPr>
        <w:t>has</w:t>
      </w:r>
      <w:r>
        <w:rPr>
          <w:rFonts w:eastAsiaTheme="minorEastAsia"/>
        </w:rPr>
        <w:t xml:space="preserve"> </w:t>
      </w:r>
      <w:r w:rsidR="00AB7305">
        <w:rPr>
          <w:rFonts w:eastAsiaTheme="minorEastAsia"/>
        </w:rPr>
        <w:t xml:space="preserve">successfully </w:t>
      </w:r>
      <w:r w:rsidR="00FA60F8">
        <w:rPr>
          <w:rFonts w:eastAsiaTheme="minorEastAsia"/>
        </w:rPr>
        <w:t>obtained</w:t>
      </w:r>
      <w:r>
        <w:rPr>
          <w:rFonts w:eastAsiaTheme="minorEastAsia"/>
        </w:rPr>
        <w:t>.</w:t>
      </w:r>
    </w:p>
    <w:p w:rsidR="00A04D2A" w:rsidRDefault="00A04D2A" w:rsidP="00CB03AE">
      <w:pPr>
        <w:rPr>
          <w:rFonts w:eastAsiaTheme="minorEastAsia"/>
        </w:rPr>
      </w:pPr>
      <w:r>
        <w:rPr>
          <w:rFonts w:eastAsiaTheme="minorEastAsia"/>
        </w:rPr>
        <w:t xml:space="preserve">Let us make the surplus dependent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rather than a specific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09AF">
        <w:rPr>
          <w:rFonts w:eastAsiaTheme="minorEastAsia"/>
        </w:rPr>
        <w:t>,</w:t>
      </w:r>
    </w:p>
    <w:p w:rsidR="005709AF" w:rsidRDefault="005709AF" w:rsidP="00CB03AE">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A354A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scr m:val="double-struck"/>
            </m:rPr>
            <w:rPr>
              <w:rFonts w:ascii="Cambria Math" w:eastAsiaTheme="minorEastAsia" w:hAnsi="Cambria Math"/>
            </w:rPr>
            <m:t>=E[</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BB06B2" w:rsidP="00CB03AE">
      <w:pPr>
        <w:rPr>
          <w:rFonts w:eastAsiaTheme="minorEastAsia"/>
        </w:rPr>
      </w:pPr>
      <w:r>
        <w:rPr>
          <w:rFonts w:eastAsiaTheme="minorEastAsia"/>
        </w:rPr>
        <w:t xml:space="preserve">Recall, </w:t>
      </w:r>
      <m:oMath>
        <m:r>
          <w:rPr>
            <w:rFonts w:ascii="Cambria Math" w:eastAsiaTheme="minorEastAsia" w:hAnsi="Cambria Math"/>
          </w:rPr>
          <m:t>f</m:t>
        </m:r>
      </m:oMath>
      <w:r>
        <w:rPr>
          <w:rFonts w:eastAsiaTheme="minorEastAsia"/>
        </w:rPr>
        <w:t xml:space="preserve"> is a distribution over closing prices, not p itself. So if we view </w:t>
      </w:r>
      <m:oMath>
        <m:r>
          <w:rPr>
            <w:rFonts w:ascii="Cambria Math" w:eastAsiaTheme="minorEastAsia" w:hAnsi="Cambria Math"/>
          </w:rPr>
          <m:t>p</m:t>
        </m:r>
      </m:oMath>
      <w:r>
        <w:rPr>
          <w:rFonts w:eastAsiaTheme="minorEastAsia"/>
        </w:rPr>
        <w:t xml:space="preserve"> as a non-random quantity, the only random variable in this equation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which is dependent on bid, </w:t>
      </w:r>
      <m:oMath>
        <m:r>
          <w:rPr>
            <w:rFonts w:ascii="Cambria Math" w:eastAsiaTheme="minorEastAsia" w:hAnsi="Cambria Math"/>
          </w:rPr>
          <m:t>p</m:t>
        </m:r>
      </m:oMath>
      <w:r>
        <w:rPr>
          <w:rFonts w:eastAsiaTheme="minorEastAsia"/>
        </w:rPr>
        <w:t xml:space="preserve"> and the probability that the bid with be greater than the closing price</w:t>
      </w:r>
      <w:r w:rsidR="00D152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300BA" w:rsidRDefault="00C300BA"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=v-</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⋅p</m:t>
          </m:r>
        </m:oMath>
      </m:oMathPara>
    </w:p>
    <w:p w:rsidR="00485460" w:rsidRDefault="00485460" w:rsidP="00CB03AE">
      <w:pPr>
        <w:rPr>
          <w:rFonts w:eastAsiaTheme="minorEastAsia"/>
        </w:rPr>
      </w:pPr>
      <w:r>
        <w:rPr>
          <w:rFonts w:eastAsiaTheme="minorEastAsia"/>
        </w:rPr>
        <w:t>assuming that the distributions over closing prices are independent:</w:t>
      </w:r>
    </w:p>
    <w:p w:rsidR="00485460" w:rsidRDefault="0048546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⋅1+P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⋅0</m:t>
                  </m:r>
                </m:e>
              </m:d>
            </m:e>
          </m:nary>
        </m:oMath>
      </m:oMathPara>
    </w:p>
    <w:p w:rsidR="00D8022E" w:rsidRDefault="00D8022E" w:rsidP="00CB03AE">
      <w:pPr>
        <w:rPr>
          <w:rFonts w:eastAsiaTheme="minorEastAsia"/>
        </w:rPr>
      </w:pPr>
      <m:oMath>
        <m:r>
          <w:rPr>
            <w:rFonts w:ascii="Cambria Math" w:eastAsiaTheme="minorEastAsia" w:hAnsi="Cambria Math"/>
          </w:rPr>
          <w:lastRenderedPageBreak/>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won and so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is included in the bundle</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not obtained</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=0)</m:t>
        </m:r>
      </m:oMath>
      <w:r>
        <w:rPr>
          <w:rFonts w:eastAsiaTheme="minorEastAsia"/>
        </w:rPr>
        <w:t>. This equation then reduces to:</w:t>
      </w:r>
    </w:p>
    <w:p w:rsidR="00110C30" w:rsidRDefault="00D8022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e>
          </m:nary>
        </m:oMath>
        <w:r w:rsidR="0095433B">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m:oMathPara>
    </w:p>
    <w:p w:rsidR="00110C30" w:rsidRDefault="00110C30" w:rsidP="00CB03AE">
      <w:pPr>
        <w:rPr>
          <w:rFonts w:eastAsiaTheme="minorEastAsia"/>
        </w:rPr>
      </w:pPr>
      <w:r>
        <w:rPr>
          <w:rFonts w:eastAsiaTheme="minorEastAsia"/>
        </w:rPr>
        <w:t>so returning to the</w:t>
      </w:r>
      <w:r w:rsidR="003E2D34">
        <w:rPr>
          <w:rFonts w:eastAsiaTheme="minorEastAsia"/>
        </w:rPr>
        <w:t xml:space="preserve"> expected</w:t>
      </w:r>
      <w:r>
        <w:rPr>
          <w:rFonts w:eastAsiaTheme="minorEastAsia"/>
        </w:rPr>
        <w:t xml:space="preserve"> surplus</w:t>
      </w:r>
      <w:r w:rsidR="003E2D34">
        <w:rPr>
          <w:rFonts w:eastAsiaTheme="minorEastAsia"/>
        </w:rPr>
        <w:t xml:space="preserve"> given a bid</w:t>
      </w:r>
      <w:r>
        <w:rPr>
          <w:rFonts w:eastAsiaTheme="minorEastAsia"/>
        </w:rPr>
        <w:t>:</w:t>
      </w:r>
    </w:p>
    <w:p w:rsidR="007A1172" w:rsidRDefault="00110C3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95433B">
          <w:rPr>
            <w:rFonts w:eastAsiaTheme="minorEastAsia"/>
          </w:rPr>
          <w:br/>
        </w:r>
        <m:oMath>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rsidR="0095433B" w:rsidRDefault="0095433B" w:rsidP="00CB03AE">
      <w:pPr>
        <w:rPr>
          <w:rFonts w:eastAsiaTheme="minorEastAsia"/>
        </w:rPr>
      </w:pPr>
      <w:r>
        <w:rPr>
          <w:rFonts w:eastAsiaTheme="minorEastAsia"/>
        </w:rPr>
        <w:t xml:space="preserve">We are now ready to express the a utility function explicitly dependent on a bid </w:t>
      </w:r>
      <m:oMath>
        <m:r>
          <w:rPr>
            <w:rFonts w:ascii="Cambria Math" w:eastAsiaTheme="minorEastAsia" w:hAnsi="Cambria Math"/>
          </w:rPr>
          <m:t>p</m:t>
        </m:r>
      </m:oMath>
      <w:r>
        <w:rPr>
          <w:rFonts w:eastAsiaTheme="minorEastAsia"/>
        </w:rPr>
        <w:t>.</w:t>
      </w:r>
    </w:p>
    <w:p w:rsidR="002C5CAC" w:rsidRDefault="00F25772" w:rsidP="00A65AD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final</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j</m:t>
                  </m:r>
                </m:sub>
              </m:sSub>
            </m:e>
          </m:nary>
        </m:oMath>
      </m:oMathPara>
    </w:p>
    <w:p w:rsidR="00A7234C" w:rsidRDefault="00816CAC" w:rsidP="00A65AD3">
      <w:pPr>
        <w:rPr>
          <w:rFonts w:eastAsiaTheme="minorEastAsia"/>
        </w:rPr>
      </w:pPr>
      <w:r>
        <w:rPr>
          <w:rFonts w:eastAsiaTheme="minorEastAsia"/>
        </w:rPr>
        <w:t>It may be possible to repose the bidding problem as a single optimization of utility over the price vector</w:t>
      </w:r>
      <w:r w:rsidR="00A7234C">
        <w:rPr>
          <w:rFonts w:eastAsiaTheme="minorEastAsia"/>
        </w:rPr>
        <w:t xml:space="preserve">. That is </w:t>
      </w:r>
      <w:r w:rsidR="00914B8A">
        <w:rPr>
          <w:rFonts w:eastAsiaTheme="minorEastAsia"/>
        </w:rPr>
        <w:t xml:space="preserve">can we search the utility space by modifying the values of p in order to optimize the utility then take the optimizing </w:t>
      </w:r>
      <m:oMath>
        <m:r>
          <w:rPr>
            <w:rFonts w:ascii="Cambria Math" w:eastAsiaTheme="minorEastAsia" w:hAnsi="Cambria Math"/>
          </w:rPr>
          <m:t>p</m:t>
        </m:r>
      </m:oMath>
      <w:r w:rsidR="00914B8A">
        <w:rPr>
          <w:rFonts w:eastAsiaTheme="minorEastAsia"/>
        </w:rPr>
        <w:t xml:space="preserve"> to be our bid?</w:t>
      </w:r>
      <w:r>
        <w:rPr>
          <w:rFonts w:eastAsiaTheme="minorEastAsia"/>
        </w:rPr>
        <w:t xml:space="preserve"> </w:t>
      </w:r>
    </w:p>
    <w:p w:rsidR="00B20EC2" w:rsidRDefault="00B20EC2" w:rsidP="00A65AD3">
      <w:pPr>
        <w:rPr>
          <w:rFonts w:eastAsiaTheme="minorEastAsia"/>
        </w:rPr>
      </w:pPr>
      <w:r>
        <w:rPr>
          <w:rFonts w:eastAsiaTheme="minorEastAsia"/>
        </w:rPr>
        <w:t>We can then take the expected value of this utility:</w:t>
      </w:r>
    </w:p>
    <w:p w:rsidR="00477044" w:rsidRDefault="00B20EC2" w:rsidP="00A65AD3">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e>
          </m:nary>
        </m:oMath>
        <w:r w:rsidR="00B31C5B">
          <w:rPr>
            <w:rFonts w:eastAsiaTheme="minorEastAsia"/>
          </w:rPr>
          <w:br/>
        </w:r>
        <m:oMath>
          <m:r>
            <m:rPr>
              <m:aln/>
            </m:rPr>
            <w:rPr>
              <w:rFonts w:ascii="Cambria Math" w:eastAsiaTheme="minorEastAsia" w:hAnsi="Cambria Math"/>
              <w:sz w:val="24"/>
            </w:rPr>
            <m:t>= v-</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d>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oMath>
      </m:oMathPara>
    </w:p>
    <w:p w:rsidR="00B31C5B" w:rsidRDefault="00E10A30" w:rsidP="00A65AD3">
      <w:pPr>
        <w:rPr>
          <w:rFonts w:eastAsiaTheme="minorEastAsia"/>
        </w:rPr>
      </w:pPr>
      <w:r>
        <w:rPr>
          <w:rFonts w:eastAsiaTheme="minorEastAsia"/>
        </w:rPr>
        <w:t xml:space="preserve">The term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Pr>
          <w:rFonts w:eastAsiaTheme="minorEastAsia"/>
        </w:rPr>
        <w:t xml:space="preserve"> approximates the surplus given a bid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a distribution over closing prices</w:t>
      </w:r>
      <w:r w:rsidR="00677CE2">
        <w:rPr>
          <w:rFonts w:eastAsiaTheme="minorEastAsia"/>
        </w:rPr>
        <w:t>.</w:t>
      </w:r>
    </w:p>
    <w:p w:rsidR="00A24A78" w:rsidRDefault="00A24A78" w:rsidP="00A65AD3">
      <w:pPr>
        <w:rPr>
          <w:rFonts w:eastAsiaTheme="minorEastAsia"/>
        </w:rPr>
      </w:pPr>
      <w:r>
        <w:rPr>
          <w:rFonts w:eastAsiaTheme="minorEastAsia"/>
        </w:rPr>
        <w:t xml:space="preserve">The term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r>
          <w:rPr>
            <w:rFonts w:ascii="Cambria Math" w:eastAsiaTheme="minorEastAsia" w:hAnsi="Cambria Math"/>
          </w:rPr>
          <m:t xml:space="preserve"> </m:t>
        </m:r>
      </m:oMath>
      <w:r>
        <w:rPr>
          <w:rFonts w:eastAsiaTheme="minorEastAsia"/>
        </w:rPr>
        <w:t xml:space="preserve">measures the </w:t>
      </w:r>
      <w:r w:rsidR="00A53F45">
        <w:rPr>
          <w:rFonts w:eastAsiaTheme="minorEastAsia"/>
        </w:rPr>
        <w:t>volatility</w:t>
      </w:r>
      <w:r>
        <w:rPr>
          <w:rFonts w:eastAsiaTheme="minorEastAsia"/>
        </w:rPr>
        <w:t xml:space="preserve"> of each good's closing price and weights this contribution of risk to the </w:t>
      </w:r>
      <w:r w:rsidR="00A53F45">
        <w:rPr>
          <w:rFonts w:eastAsiaTheme="minorEastAsia"/>
        </w:rPr>
        <w:t>utility</w:t>
      </w:r>
      <w:r>
        <w:rPr>
          <w:rFonts w:eastAsiaTheme="minorEastAsia"/>
        </w:rPr>
        <w:t xml:space="preserve"> by the probability that the good will be included in the bundle which will be purchased given the bid vector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p>
    <w:p w:rsidR="003C7C04" w:rsidRDefault="00A53F45" w:rsidP="00A65AD3">
      <w:pPr>
        <w:rPr>
          <w:rFonts w:eastAsiaTheme="minorEastAsia"/>
        </w:rPr>
      </w:pPr>
      <w:r>
        <w:rPr>
          <w:rFonts w:eastAsiaTheme="minorEastAsia"/>
        </w:rPr>
        <w:t xml:space="preserve">Again, the free parameter </w:t>
      </w:r>
      <m:oMath>
        <m:r>
          <w:rPr>
            <w:rFonts w:ascii="Cambria Math" w:eastAsiaTheme="minorEastAsia" w:hAnsi="Cambria Math"/>
          </w:rPr>
          <m:t>A</m:t>
        </m:r>
      </m:oMath>
      <w:r>
        <w:rPr>
          <w:rFonts w:eastAsiaTheme="minorEastAsia"/>
        </w:rPr>
        <w:t xml:space="preserve"> expresses how much and in which direction risk should weigh into the agent's utility.</w:t>
      </w:r>
    </w:p>
    <w:p w:rsidR="004A1752" w:rsidRDefault="004A1752" w:rsidP="00A65AD3">
      <w:pPr>
        <w:rPr>
          <w:rFonts w:eastAsiaTheme="minorEastAsia"/>
        </w:rPr>
      </w:pPr>
      <w:r>
        <w:rPr>
          <w:rFonts w:eastAsiaTheme="minorEastAsia"/>
        </w:rPr>
        <w:lastRenderedPageBreak/>
        <w:t xml:space="preserve">We can use any method to optimize obtain the optimal value of </w:t>
      </w:r>
      <m:oMath>
        <m:r>
          <w:rPr>
            <w:rFonts w:ascii="Cambria Math" w:eastAsiaTheme="minorEastAsia" w:hAnsi="Cambria Math"/>
          </w:rPr>
          <m:t>p</m:t>
        </m:r>
      </m:oMath>
      <w:r>
        <w:rPr>
          <w:rFonts w:eastAsiaTheme="minorEastAsia"/>
        </w:rPr>
        <w:t>. We can sample form</w:t>
      </w:r>
      <w:r w:rsidR="00F36E8D">
        <w:rPr>
          <w:rFonts w:eastAsiaTheme="minorEastAsia"/>
        </w:rPr>
        <w:t xml:space="preserve"> </w:t>
      </w:r>
      <m:oMath>
        <m:r>
          <w:rPr>
            <w:rFonts w:ascii="Cambria Math" w:eastAsiaTheme="minorEastAsia" w:hAnsi="Cambria Math"/>
          </w:rPr>
          <m:t>f(p)</m:t>
        </m:r>
      </m:oMath>
      <w:r w:rsidR="00F36E8D">
        <w:rPr>
          <w:rFonts w:eastAsiaTheme="minorEastAsia"/>
        </w:rPr>
        <w:t xml:space="preserve"> and evaluate</w:t>
      </w:r>
      <w:r>
        <w:rPr>
          <w:rFonts w:eastAsiaTheme="minorEastAsia"/>
        </w:rPr>
        <w:t xml:space="preserv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p>
    <w:p w:rsidR="00B31C5B" w:rsidRDefault="00B31C5B" w:rsidP="00A65AD3">
      <w:pPr>
        <w:rPr>
          <w:rFonts w:eastAsiaTheme="minorEastAsia"/>
        </w:rPr>
      </w:pPr>
    </w:p>
    <w:p w:rsidR="00A65AD3" w:rsidRPr="0071740C" w:rsidRDefault="00A65AD3" w:rsidP="00CB03AE">
      <w:pPr>
        <w:rPr>
          <w:rFonts w:eastAsiaTheme="minorEastAsia"/>
        </w:rPr>
      </w:pPr>
    </w:p>
    <w:sectPr w:rsidR="00A65AD3" w:rsidRPr="0071740C"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05B" w:rsidRDefault="00CF705B" w:rsidP="00841E9D">
      <w:pPr>
        <w:spacing w:after="0" w:line="240" w:lineRule="auto"/>
      </w:pPr>
      <w:r>
        <w:separator/>
      </w:r>
    </w:p>
  </w:endnote>
  <w:endnote w:type="continuationSeparator" w:id="0">
    <w:p w:rsidR="00CF705B" w:rsidRDefault="00CF705B"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D677B" w:rsidRDefault="004D677B">
        <w:pPr>
          <w:pStyle w:val="Footer"/>
          <w:jc w:val="right"/>
        </w:pPr>
        <w:fldSimple w:instr=" PAGE   \* MERGEFORMAT ">
          <w:r w:rsidR="00F36E8D">
            <w:rPr>
              <w:noProof/>
            </w:rPr>
            <w:t>7</w:t>
          </w:r>
        </w:fldSimple>
      </w:p>
    </w:sdtContent>
  </w:sdt>
  <w:p w:rsidR="004D677B" w:rsidRDefault="004D6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05B" w:rsidRDefault="00CF705B" w:rsidP="00841E9D">
      <w:pPr>
        <w:spacing w:after="0" w:line="240" w:lineRule="auto"/>
      </w:pPr>
      <w:r>
        <w:separator/>
      </w:r>
    </w:p>
  </w:footnote>
  <w:footnote w:type="continuationSeparator" w:id="0">
    <w:p w:rsidR="00CF705B" w:rsidRDefault="00CF705B"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7B" w:rsidRDefault="004D677B">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10AC5"/>
    <w:rsid w:val="00031E26"/>
    <w:rsid w:val="00045D66"/>
    <w:rsid w:val="00082865"/>
    <w:rsid w:val="000865FC"/>
    <w:rsid w:val="000A28BB"/>
    <w:rsid w:val="000C6154"/>
    <w:rsid w:val="000D7024"/>
    <w:rsid w:val="00105AA7"/>
    <w:rsid w:val="00110C30"/>
    <w:rsid w:val="00125C2E"/>
    <w:rsid w:val="00162A8B"/>
    <w:rsid w:val="00164C75"/>
    <w:rsid w:val="00182950"/>
    <w:rsid w:val="00182ECE"/>
    <w:rsid w:val="001D6E53"/>
    <w:rsid w:val="001D7619"/>
    <w:rsid w:val="001E4C10"/>
    <w:rsid w:val="001F3F7D"/>
    <w:rsid w:val="00205719"/>
    <w:rsid w:val="0022284F"/>
    <w:rsid w:val="00244B0D"/>
    <w:rsid w:val="002755FB"/>
    <w:rsid w:val="0029235A"/>
    <w:rsid w:val="00297EF0"/>
    <w:rsid w:val="002A1287"/>
    <w:rsid w:val="002A4064"/>
    <w:rsid w:val="002B56CC"/>
    <w:rsid w:val="002C5CAC"/>
    <w:rsid w:val="00332350"/>
    <w:rsid w:val="00373ED4"/>
    <w:rsid w:val="003C2519"/>
    <w:rsid w:val="003C3F21"/>
    <w:rsid w:val="003C7C04"/>
    <w:rsid w:val="003E1965"/>
    <w:rsid w:val="003E2D34"/>
    <w:rsid w:val="00402BB1"/>
    <w:rsid w:val="004103EE"/>
    <w:rsid w:val="00412671"/>
    <w:rsid w:val="0042155F"/>
    <w:rsid w:val="00425AB9"/>
    <w:rsid w:val="00435333"/>
    <w:rsid w:val="004367AF"/>
    <w:rsid w:val="004449AF"/>
    <w:rsid w:val="004501CF"/>
    <w:rsid w:val="00477044"/>
    <w:rsid w:val="00485460"/>
    <w:rsid w:val="004A1752"/>
    <w:rsid w:val="004B1F75"/>
    <w:rsid w:val="004C7B23"/>
    <w:rsid w:val="004D03AC"/>
    <w:rsid w:val="004D4BF3"/>
    <w:rsid w:val="004D677B"/>
    <w:rsid w:val="004E16C9"/>
    <w:rsid w:val="004F284C"/>
    <w:rsid w:val="0050253D"/>
    <w:rsid w:val="00524E91"/>
    <w:rsid w:val="00527100"/>
    <w:rsid w:val="005272B5"/>
    <w:rsid w:val="005709AF"/>
    <w:rsid w:val="005E30C0"/>
    <w:rsid w:val="005E3881"/>
    <w:rsid w:val="006142E6"/>
    <w:rsid w:val="006356A7"/>
    <w:rsid w:val="00662515"/>
    <w:rsid w:val="00677CE2"/>
    <w:rsid w:val="006823DF"/>
    <w:rsid w:val="006F18A8"/>
    <w:rsid w:val="0071740C"/>
    <w:rsid w:val="00732A54"/>
    <w:rsid w:val="00754426"/>
    <w:rsid w:val="00754865"/>
    <w:rsid w:val="007615D2"/>
    <w:rsid w:val="00764C26"/>
    <w:rsid w:val="00767BDC"/>
    <w:rsid w:val="00782E2E"/>
    <w:rsid w:val="007A1172"/>
    <w:rsid w:val="007D3F2C"/>
    <w:rsid w:val="007D4A8D"/>
    <w:rsid w:val="007E5E52"/>
    <w:rsid w:val="00816196"/>
    <w:rsid w:val="00816CAC"/>
    <w:rsid w:val="00836A0D"/>
    <w:rsid w:val="00841E9D"/>
    <w:rsid w:val="00866CB2"/>
    <w:rsid w:val="0087142B"/>
    <w:rsid w:val="008914FD"/>
    <w:rsid w:val="008A243A"/>
    <w:rsid w:val="008C6180"/>
    <w:rsid w:val="008C7AA8"/>
    <w:rsid w:val="008D7FAF"/>
    <w:rsid w:val="00914B8A"/>
    <w:rsid w:val="009374D2"/>
    <w:rsid w:val="0095433B"/>
    <w:rsid w:val="0096411E"/>
    <w:rsid w:val="00974C3C"/>
    <w:rsid w:val="00991F1B"/>
    <w:rsid w:val="00992DDC"/>
    <w:rsid w:val="009A472E"/>
    <w:rsid w:val="009A5C6E"/>
    <w:rsid w:val="009C069D"/>
    <w:rsid w:val="009C592A"/>
    <w:rsid w:val="009E097C"/>
    <w:rsid w:val="009E2432"/>
    <w:rsid w:val="009F5997"/>
    <w:rsid w:val="00A04D2A"/>
    <w:rsid w:val="00A24A78"/>
    <w:rsid w:val="00A354AE"/>
    <w:rsid w:val="00A528E2"/>
    <w:rsid w:val="00A53F45"/>
    <w:rsid w:val="00A61ACF"/>
    <w:rsid w:val="00A65AD3"/>
    <w:rsid w:val="00A7234C"/>
    <w:rsid w:val="00A73A25"/>
    <w:rsid w:val="00A81910"/>
    <w:rsid w:val="00A93955"/>
    <w:rsid w:val="00AB7305"/>
    <w:rsid w:val="00AD02ED"/>
    <w:rsid w:val="00AD7907"/>
    <w:rsid w:val="00AE2989"/>
    <w:rsid w:val="00B20EC2"/>
    <w:rsid w:val="00B24CF1"/>
    <w:rsid w:val="00B31C5B"/>
    <w:rsid w:val="00B45CB2"/>
    <w:rsid w:val="00B475A6"/>
    <w:rsid w:val="00B51FF7"/>
    <w:rsid w:val="00B56E49"/>
    <w:rsid w:val="00B60C51"/>
    <w:rsid w:val="00B836CA"/>
    <w:rsid w:val="00B92E95"/>
    <w:rsid w:val="00BB06B2"/>
    <w:rsid w:val="00BB4FED"/>
    <w:rsid w:val="00BC2452"/>
    <w:rsid w:val="00C1042A"/>
    <w:rsid w:val="00C300BA"/>
    <w:rsid w:val="00C4261F"/>
    <w:rsid w:val="00C55BA4"/>
    <w:rsid w:val="00CB03AE"/>
    <w:rsid w:val="00CD08BF"/>
    <w:rsid w:val="00CD7395"/>
    <w:rsid w:val="00CF705B"/>
    <w:rsid w:val="00D152CC"/>
    <w:rsid w:val="00D5697D"/>
    <w:rsid w:val="00D72F57"/>
    <w:rsid w:val="00D8022E"/>
    <w:rsid w:val="00D966A9"/>
    <w:rsid w:val="00DD1A86"/>
    <w:rsid w:val="00DF5BAB"/>
    <w:rsid w:val="00E012D3"/>
    <w:rsid w:val="00E0140E"/>
    <w:rsid w:val="00E10A30"/>
    <w:rsid w:val="00E24E28"/>
    <w:rsid w:val="00E2686B"/>
    <w:rsid w:val="00E349DC"/>
    <w:rsid w:val="00E536D4"/>
    <w:rsid w:val="00EA1DEA"/>
    <w:rsid w:val="00EA68BD"/>
    <w:rsid w:val="00F24BFF"/>
    <w:rsid w:val="00F25772"/>
    <w:rsid w:val="00F322E5"/>
    <w:rsid w:val="00F36E8D"/>
    <w:rsid w:val="00F923D9"/>
    <w:rsid w:val="00FA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684495E1-9131-4BFC-A1E0-F668EAEA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177</cp:revision>
  <cp:lastPrinted>2011-11-29T20:38:00Z</cp:lastPrinted>
  <dcterms:created xsi:type="dcterms:W3CDTF">2011-11-29T15:19:00Z</dcterms:created>
  <dcterms:modified xsi:type="dcterms:W3CDTF">2011-11-29T20:39:00Z</dcterms:modified>
</cp:coreProperties>
</file>