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C84BF" w14:textId="38050100" w:rsidR="00D905D4" w:rsidRDefault="00766FE0">
      <w:r>
        <w:t xml:space="preserve">Multi Omics </w:t>
      </w:r>
    </w:p>
    <w:p w14:paraId="4006041E" w14:textId="77777777" w:rsidR="008128FD" w:rsidRDefault="00766FE0" w:rsidP="00766FE0">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766FE0">
        <w:rPr>
          <w:rFonts w:ascii="Times New Roman" w:eastAsia="Times New Roman" w:hAnsi="Times New Roman" w:cs="Times New Roman"/>
          <w:b/>
          <w:bCs/>
          <w:sz w:val="24"/>
          <w:szCs w:val="24"/>
        </w:rPr>
        <w:t>sPLS</w:t>
      </w:r>
      <w:proofErr w:type="spellEnd"/>
      <w:r w:rsidRPr="00766FE0">
        <w:rPr>
          <w:rFonts w:ascii="Times New Roman" w:eastAsia="Times New Roman" w:hAnsi="Times New Roman" w:cs="Times New Roman"/>
          <w:b/>
          <w:bCs/>
          <w:sz w:val="24"/>
          <w:szCs w:val="24"/>
        </w:rPr>
        <w:t>-DA:</w:t>
      </w:r>
      <w:r w:rsidRPr="00766FE0">
        <w:rPr>
          <w:rFonts w:ascii="Times New Roman" w:eastAsia="Times New Roman" w:hAnsi="Times New Roman" w:cs="Times New Roman"/>
          <w:sz w:val="24"/>
          <w:szCs w:val="24"/>
        </w:rPr>
        <w:t xml:space="preserve"> Define it as PLS-DA + Lasso feature selection. </w:t>
      </w:r>
    </w:p>
    <w:p w14:paraId="3386F39A" w14:textId="77777777" w:rsidR="008128FD" w:rsidRDefault="00766FE0" w:rsidP="00812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Key point: finds latent components to separate classes while selecting a small set of features​. </w:t>
      </w:r>
    </w:p>
    <w:p w14:paraId="756F8B06" w14:textId="7311504C" w:rsidR="00766FE0" w:rsidRPr="00766FE0" w:rsidRDefault="008128FD" w:rsidP="00812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Uses: </w:t>
      </w:r>
      <w:r w:rsidR="00766FE0" w:rsidRPr="00766FE0">
        <w:rPr>
          <w:rFonts w:ascii="Times New Roman" w:eastAsia="Times New Roman" w:hAnsi="Times New Roman" w:cs="Times New Roman"/>
          <w:sz w:val="24"/>
          <w:szCs w:val="24"/>
        </w:rPr>
        <w:t>Note it’s a supervised, single-dataset method for dimension reduction and biomarker discovery.</w:t>
      </w:r>
    </w:p>
    <w:p w14:paraId="3014F99C" w14:textId="77777777" w:rsidR="008128FD" w:rsidRDefault="00766FE0" w:rsidP="00766F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DIABLO:</w:t>
      </w:r>
      <w:r w:rsidRPr="00766FE0">
        <w:rPr>
          <w:rFonts w:ascii="Times New Roman" w:eastAsia="Times New Roman" w:hAnsi="Times New Roman" w:cs="Times New Roman"/>
          <w:sz w:val="24"/>
          <w:szCs w:val="24"/>
        </w:rPr>
        <w:t xml:space="preserve"> Define as multi-block (multi-omics) PLS-DA. </w:t>
      </w:r>
    </w:p>
    <w:p w14:paraId="0C013A22" w14:textId="261FE15A" w:rsidR="008128FD" w:rsidRDefault="00766FE0" w:rsidP="00812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Emphasize integration of multiple data types measured on same samples​. </w:t>
      </w:r>
    </w:p>
    <w:p w14:paraId="6205C872" w14:textId="77777777" w:rsidR="008128FD" w:rsidRDefault="00766FE0" w:rsidP="00812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Key point: maximizes correlation between components of different data blocks and discriminates outcome​. </w:t>
      </w:r>
    </w:p>
    <w:p w14:paraId="4861EAEA" w14:textId="77F3A018" w:rsidR="008128FD" w:rsidRDefault="008128FD" w:rsidP="00812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Uses: </w:t>
      </w:r>
      <w:r w:rsidR="00766FE0" w:rsidRPr="00766FE0">
        <w:rPr>
          <w:rFonts w:ascii="Times New Roman" w:eastAsia="Times New Roman" w:hAnsi="Times New Roman" w:cs="Times New Roman"/>
          <w:sz w:val="24"/>
          <w:szCs w:val="24"/>
        </w:rPr>
        <w:t>Ensures selected features across omics are highly correlated (coordinated signal)​.</w:t>
      </w:r>
    </w:p>
    <w:p w14:paraId="5851B480" w14:textId="77777777" w:rsidR="008128FD" w:rsidRPr="00766FE0" w:rsidRDefault="008128FD" w:rsidP="008128FD">
      <w:pPr>
        <w:spacing w:before="100" w:beforeAutospacing="1" w:after="100" w:afterAutospacing="1" w:line="240" w:lineRule="auto"/>
        <w:ind w:left="1440"/>
        <w:rPr>
          <w:rFonts w:ascii="Times New Roman" w:eastAsia="Times New Roman" w:hAnsi="Times New Roman" w:cs="Times New Roman"/>
          <w:sz w:val="24"/>
          <w:szCs w:val="24"/>
        </w:rPr>
      </w:pPr>
    </w:p>
    <w:p w14:paraId="2D5E929F" w14:textId="77777777" w:rsidR="008128FD" w:rsidRDefault="00766FE0" w:rsidP="00766FE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MINT:</w:t>
      </w:r>
      <w:r w:rsidRPr="00766FE0">
        <w:rPr>
          <w:rFonts w:ascii="Times New Roman" w:eastAsia="Times New Roman" w:hAnsi="Times New Roman" w:cs="Times New Roman"/>
          <w:sz w:val="24"/>
          <w:szCs w:val="24"/>
        </w:rPr>
        <w:t xml:space="preserve"> Define as multi-study PLS-DA. Integrates data from different studies (same features) to find a common discriminant signature​. </w:t>
      </w:r>
    </w:p>
    <w:p w14:paraId="48E19899" w14:textId="77777777" w:rsidR="008128FD" w:rsidRDefault="00766FE0" w:rsidP="00812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Key: uses leave-one-study-out strategy to avoid overfitting, yields </w:t>
      </w:r>
      <w:proofErr w:type="gramStart"/>
      <w:r w:rsidRPr="00766FE0">
        <w:rPr>
          <w:rFonts w:ascii="Times New Roman" w:eastAsia="Times New Roman" w:hAnsi="Times New Roman" w:cs="Times New Roman"/>
          <w:sz w:val="24"/>
          <w:szCs w:val="24"/>
        </w:rPr>
        <w:t>features</w:t>
      </w:r>
      <w:proofErr w:type="gramEnd"/>
      <w:r w:rsidRPr="00766FE0">
        <w:rPr>
          <w:rFonts w:ascii="Times New Roman" w:eastAsia="Times New Roman" w:hAnsi="Times New Roman" w:cs="Times New Roman"/>
          <w:sz w:val="24"/>
          <w:szCs w:val="24"/>
        </w:rPr>
        <w:t xml:space="preserve"> generalizable to new cohorts​. </w:t>
      </w:r>
    </w:p>
    <w:p w14:paraId="3C657F69" w14:textId="2132DF06" w:rsidR="00766FE0" w:rsidRPr="00766FE0" w:rsidRDefault="008128FD" w:rsidP="008128FD">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 uses: </w:t>
      </w:r>
      <w:r w:rsidR="00766FE0" w:rsidRPr="00766FE0">
        <w:rPr>
          <w:rFonts w:ascii="Times New Roman" w:eastAsia="Times New Roman" w:hAnsi="Times New Roman" w:cs="Times New Roman"/>
          <w:sz w:val="24"/>
          <w:szCs w:val="24"/>
        </w:rPr>
        <w:t>Highlight that it increases power by pooling samples but controls for study effects in one modeling step​</w:t>
      </w:r>
    </w:p>
    <w:p w14:paraId="33043830" w14:textId="43EC6573" w:rsidR="00766FE0" w:rsidRDefault="00766FE0"/>
    <w:p w14:paraId="13C93709" w14:textId="64C816C8" w:rsidR="008128FD" w:rsidRPr="008128FD" w:rsidRDefault="008128FD" w:rsidP="008128FD">
      <w:pPr>
        <w:pStyle w:val="NormalWeb"/>
      </w:pPr>
    </w:p>
    <w:p w14:paraId="5A1C48B9" w14:textId="77777777" w:rsidR="008128FD" w:rsidRPr="008128FD" w:rsidRDefault="008128FD" w:rsidP="008128FD">
      <w:pPr>
        <w:spacing w:before="100" w:beforeAutospacing="1" w:after="100" w:afterAutospacing="1" w:line="240" w:lineRule="auto"/>
        <w:rPr>
          <w:rFonts w:ascii="Times New Roman" w:eastAsia="Times New Roman" w:hAnsi="Times New Roman" w:cs="Times New Roman"/>
          <w:sz w:val="24"/>
          <w:szCs w:val="24"/>
        </w:rPr>
      </w:pPr>
    </w:p>
    <w:p w14:paraId="7B14349A" w14:textId="77777777" w:rsidR="00766FE0" w:rsidRPr="00766FE0" w:rsidRDefault="00766FE0" w:rsidP="00766FE0">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766FE0">
        <w:rPr>
          <w:rFonts w:ascii="Times New Roman" w:eastAsia="Times New Roman" w:hAnsi="Times New Roman" w:cs="Times New Roman"/>
          <w:b/>
          <w:bCs/>
          <w:sz w:val="36"/>
          <w:szCs w:val="36"/>
        </w:rPr>
        <w:t>sPLS</w:t>
      </w:r>
      <w:proofErr w:type="spellEnd"/>
      <w:r w:rsidRPr="00766FE0">
        <w:rPr>
          <w:rFonts w:ascii="Times New Roman" w:eastAsia="Times New Roman" w:hAnsi="Times New Roman" w:cs="Times New Roman"/>
          <w:b/>
          <w:bCs/>
          <w:sz w:val="36"/>
          <w:szCs w:val="36"/>
        </w:rPr>
        <w:t>-DA Results (Single-Omics)</w:t>
      </w:r>
    </w:p>
    <w:p w14:paraId="5132E318" w14:textId="77777777"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The </w:t>
      </w:r>
      <w:proofErr w:type="spellStart"/>
      <w:r w:rsidRPr="00766FE0">
        <w:rPr>
          <w:rFonts w:ascii="Times New Roman" w:eastAsia="Times New Roman" w:hAnsi="Times New Roman" w:cs="Times New Roman"/>
          <w:sz w:val="24"/>
          <w:szCs w:val="24"/>
        </w:rPr>
        <w:t>mixOmics</w:t>
      </w:r>
      <w:proofErr w:type="spellEnd"/>
      <w:r w:rsidRPr="00766FE0">
        <w:rPr>
          <w:rFonts w:ascii="Times New Roman" w:eastAsia="Times New Roman" w:hAnsi="Times New Roman" w:cs="Times New Roman"/>
          <w:sz w:val="24"/>
          <w:szCs w:val="24"/>
        </w:rPr>
        <w:t xml:space="preserve"> paper demonstrated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 xml:space="preserve">-DA on a gene expression dataset of 63 childhood tumor samples (the </w:t>
      </w:r>
      <w:r w:rsidRPr="00766FE0">
        <w:rPr>
          <w:rFonts w:ascii="Times New Roman" w:eastAsia="Times New Roman" w:hAnsi="Times New Roman" w:cs="Times New Roman"/>
          <w:b/>
          <w:bCs/>
          <w:sz w:val="24"/>
          <w:szCs w:val="24"/>
        </w:rPr>
        <w:t>SRBCT</w:t>
      </w:r>
      <w:r w:rsidRPr="00766FE0">
        <w:rPr>
          <w:rFonts w:ascii="Times New Roman" w:eastAsia="Times New Roman" w:hAnsi="Times New Roman" w:cs="Times New Roman"/>
          <w:sz w:val="24"/>
          <w:szCs w:val="24"/>
        </w:rPr>
        <w:t xml:space="preserve"> data with 4 classes)​</w:t>
      </w:r>
    </w:p>
    <w:p w14:paraId="0F22F52E"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w:t>
      </w:r>
      <w:r w:rsidRPr="00766FE0">
        <w:rPr>
          <w:rFonts w:ascii="Times New Roman" w:eastAsia="Times New Roman" w:hAnsi="Times New Roman" w:cs="Times New Roman"/>
          <w:b/>
          <w:bCs/>
          <w:sz w:val="24"/>
          <w:szCs w:val="24"/>
        </w:rPr>
        <w:t>Classification performance</w:t>
      </w:r>
      <w:r w:rsidRPr="00766FE0">
        <w:rPr>
          <w:rFonts w:ascii="Times New Roman" w:eastAsia="Times New Roman" w:hAnsi="Times New Roman" w:cs="Times New Roman"/>
          <w:sz w:val="24"/>
          <w:szCs w:val="24"/>
        </w:rPr>
        <w:t xml:space="preserve"> was very high – using 3 latent components, the model achieved near-perfect discrimination of the four tumor types. In fact, the authors report that the area under the ROC curve (AUC) for all classes reached 1.00 by the third component (meaning 100% sensitivity and specificity in one-vs-all ROC for each class)​</w:t>
      </w:r>
    </w:p>
    <w:p w14:paraId="54946970"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This indicates that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-DA was able to perfectly separate all samples into their correct classes in the training data. The overall error rate was essentially 0% with three components, and even with fewer components the error was low (Fig. 3B2 shows error dropping sharply as components are added)​</w:t>
      </w:r>
    </w:p>
    <w:p w14:paraId="2E2FBE5E"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w:t>
      </w:r>
    </w:p>
    <w:p w14:paraId="37D600FB"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Importantly,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 xml:space="preserve">-DA achieved this accuracy while selecting only a small fraction of genes: a total of 340 genes out of 2,308 (on 3 components) were retained as the </w:t>
      </w:r>
      <w:r w:rsidRPr="00766FE0">
        <w:rPr>
          <w:rFonts w:ascii="Times New Roman" w:eastAsia="Times New Roman" w:hAnsi="Times New Roman" w:cs="Times New Roman"/>
          <w:b/>
          <w:bCs/>
          <w:sz w:val="24"/>
          <w:szCs w:val="24"/>
        </w:rPr>
        <w:t>discriminative signature</w:t>
      </w:r>
      <w:r w:rsidRPr="00766FE0">
        <w:rPr>
          <w:rFonts w:ascii="Times New Roman" w:eastAsia="Times New Roman" w:hAnsi="Times New Roman" w:cs="Times New Roman"/>
          <w:sz w:val="24"/>
          <w:szCs w:val="24"/>
        </w:rPr>
        <w:t>​</w:t>
      </w:r>
    </w:p>
    <w:p w14:paraId="4D020AA6"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w:t>
      </w:r>
    </w:p>
    <w:p w14:paraId="50F676D9" w14:textId="0AC57A4F"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lastRenderedPageBreak/>
        <w:t xml:space="preserve">. Specifically, the tuned model selected </w:t>
      </w:r>
      <w:r w:rsidRPr="00766FE0">
        <w:rPr>
          <w:rFonts w:ascii="Times New Roman" w:eastAsia="Times New Roman" w:hAnsi="Times New Roman" w:cs="Times New Roman"/>
          <w:b/>
          <w:bCs/>
          <w:sz w:val="24"/>
          <w:szCs w:val="24"/>
        </w:rPr>
        <w:t>10 genes on component 1</w:t>
      </w:r>
      <w:r w:rsidRPr="00766FE0">
        <w:rPr>
          <w:rFonts w:ascii="Times New Roman" w:eastAsia="Times New Roman" w:hAnsi="Times New Roman" w:cs="Times New Roman"/>
          <w:sz w:val="24"/>
          <w:szCs w:val="24"/>
        </w:rPr>
        <w:t xml:space="preserve">, </w:t>
      </w:r>
      <w:r w:rsidRPr="00766FE0">
        <w:rPr>
          <w:rFonts w:ascii="Times New Roman" w:eastAsia="Times New Roman" w:hAnsi="Times New Roman" w:cs="Times New Roman"/>
          <w:b/>
          <w:bCs/>
          <w:sz w:val="24"/>
          <w:szCs w:val="24"/>
        </w:rPr>
        <w:t>300 genes on component 2</w:t>
      </w:r>
      <w:r w:rsidRPr="00766FE0">
        <w:rPr>
          <w:rFonts w:ascii="Times New Roman" w:eastAsia="Times New Roman" w:hAnsi="Times New Roman" w:cs="Times New Roman"/>
          <w:sz w:val="24"/>
          <w:szCs w:val="24"/>
        </w:rPr>
        <w:t xml:space="preserve">, and </w:t>
      </w:r>
      <w:r w:rsidRPr="00766FE0">
        <w:rPr>
          <w:rFonts w:ascii="Times New Roman" w:eastAsia="Times New Roman" w:hAnsi="Times New Roman" w:cs="Times New Roman"/>
          <w:b/>
          <w:bCs/>
          <w:sz w:val="24"/>
          <w:szCs w:val="24"/>
        </w:rPr>
        <w:t>30 genes on component 3</w:t>
      </w:r>
      <w:r w:rsidRPr="00766FE0">
        <w:rPr>
          <w:rFonts w:ascii="Times New Roman" w:eastAsia="Times New Roman" w:hAnsi="Times New Roman" w:cs="Times New Roman"/>
          <w:sz w:val="24"/>
          <w:szCs w:val="24"/>
        </w:rPr>
        <w:t xml:space="preserve">​. This sparse solution had comparable predictive power to models using all genes, illustrating that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 xml:space="preserve">-DA effectively identifies </w:t>
      </w:r>
      <w:r w:rsidRPr="00766FE0">
        <w:rPr>
          <w:rFonts w:ascii="Times New Roman" w:eastAsia="Times New Roman" w:hAnsi="Times New Roman" w:cs="Times New Roman"/>
          <w:b/>
          <w:bCs/>
          <w:sz w:val="24"/>
          <w:szCs w:val="24"/>
        </w:rPr>
        <w:t>biomarkers</w:t>
      </w:r>
      <w:r w:rsidRPr="00766FE0">
        <w:rPr>
          <w:rFonts w:ascii="Times New Roman" w:eastAsia="Times New Roman" w:hAnsi="Times New Roman" w:cs="Times New Roman"/>
          <w:sz w:val="24"/>
          <w:szCs w:val="24"/>
        </w:rPr>
        <w:t xml:space="preserve"> without sacrificing accuracy.</w:t>
      </w:r>
    </w:p>
    <w:p w14:paraId="62FED2E7" w14:textId="01CAA7CA"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In terms of </w:t>
      </w:r>
      <w:r w:rsidRPr="00766FE0">
        <w:rPr>
          <w:rFonts w:ascii="Times New Roman" w:eastAsia="Times New Roman" w:hAnsi="Times New Roman" w:cs="Times New Roman"/>
          <w:b/>
          <w:bCs/>
          <w:sz w:val="24"/>
          <w:szCs w:val="24"/>
        </w:rPr>
        <w:t>biological interpretation</w:t>
      </w:r>
      <w:r w:rsidRPr="00766FE0">
        <w:rPr>
          <w:rFonts w:ascii="Times New Roman" w:eastAsia="Times New Roman" w:hAnsi="Times New Roman" w:cs="Times New Roman"/>
          <w:sz w:val="24"/>
          <w:szCs w:val="24"/>
        </w:rPr>
        <w:t xml:space="preserve">, each component captured different subclass distinctions. The first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 xml:space="preserve">-DA component (with 10 genes) separated the Burkitt lymphoma (BL) samples from the other tumor types​. All 10 genes had positive weights and were highly expressed in BL, indicating a BL-specific gene signature. The second component (300 genes) discriminated Ewing’s sarcoma (EWS) from the others – genes with negative weights were highly expressed in EWS, whereas those with positive weights were higher in neuroblastoma or rhabdomyosarcoma​. The third component (30 genes) then resolved the neuroblastoma vs. rhabdomyosarcoma </w:t>
      </w:r>
      <w:proofErr w:type="gramStart"/>
      <w:r w:rsidRPr="00766FE0">
        <w:rPr>
          <w:rFonts w:ascii="Times New Roman" w:eastAsia="Times New Roman" w:hAnsi="Times New Roman" w:cs="Times New Roman"/>
          <w:sz w:val="24"/>
          <w:szCs w:val="24"/>
        </w:rPr>
        <w:t>distinction​</w:t>
      </w:r>
      <w:r w:rsidRPr="00766F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66FE0">
        <w:rPr>
          <w:rFonts w:ascii="Times New Roman" w:eastAsia="Times New Roman" w:hAnsi="Times New Roman" w:cs="Times New Roman"/>
          <w:sz w:val="24"/>
          <w:szCs w:val="24"/>
        </w:rPr>
        <w:t>Thus</w:t>
      </w:r>
      <w:proofErr w:type="gramEnd"/>
      <w:r w:rsidRPr="00766FE0">
        <w:rPr>
          <w:rFonts w:ascii="Times New Roman" w:eastAsia="Times New Roman" w:hAnsi="Times New Roman" w:cs="Times New Roman"/>
          <w:sz w:val="24"/>
          <w:szCs w:val="24"/>
        </w:rPr>
        <w:t xml:space="preserve">,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 xml:space="preserve">-DA provided a </w:t>
      </w:r>
      <w:r w:rsidRPr="00766FE0">
        <w:rPr>
          <w:rFonts w:ascii="Times New Roman" w:eastAsia="Times New Roman" w:hAnsi="Times New Roman" w:cs="Times New Roman"/>
          <w:b/>
          <w:bCs/>
          <w:sz w:val="24"/>
          <w:szCs w:val="24"/>
        </w:rPr>
        <w:t>structured feature set</w:t>
      </w:r>
      <w:r w:rsidRPr="00766FE0">
        <w:rPr>
          <w:rFonts w:ascii="Times New Roman" w:eastAsia="Times New Roman" w:hAnsi="Times New Roman" w:cs="Times New Roman"/>
          <w:sz w:val="24"/>
          <w:szCs w:val="24"/>
        </w:rPr>
        <w:t xml:space="preserve"> aligning with the biology of each class. Many of the selected genes were known or plausible markers for these tumors, underscoring the method’s ability to find meaningful biomarkers.</w:t>
      </w:r>
    </w:p>
    <w:p w14:paraId="64EDC773" w14:textId="77777777"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Visualization techniques</w:t>
      </w:r>
      <w:r w:rsidRPr="00766FE0">
        <w:rPr>
          <w:rFonts w:ascii="Times New Roman" w:eastAsia="Times New Roman" w:hAnsi="Times New Roman" w:cs="Times New Roman"/>
          <w:sz w:val="24"/>
          <w:szCs w:val="24"/>
        </w:rPr>
        <w:t xml:space="preserve"> in </w:t>
      </w:r>
      <w:proofErr w:type="spellStart"/>
      <w:r w:rsidRPr="00766FE0">
        <w:rPr>
          <w:rFonts w:ascii="Times New Roman" w:eastAsia="Times New Roman" w:hAnsi="Times New Roman" w:cs="Times New Roman"/>
          <w:sz w:val="24"/>
          <w:szCs w:val="24"/>
        </w:rPr>
        <w:t>mixOmics</w:t>
      </w:r>
      <w:proofErr w:type="spellEnd"/>
      <w:r w:rsidRPr="00766FE0">
        <w:rPr>
          <w:rFonts w:ascii="Times New Roman" w:eastAsia="Times New Roman" w:hAnsi="Times New Roman" w:cs="Times New Roman"/>
          <w:sz w:val="24"/>
          <w:szCs w:val="24"/>
        </w:rPr>
        <w:t xml:space="preserve"> helped confirm these results. For example, the paper showed the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-DA sample plot (scores plot) with 95% confidence ellipses for each tumor class​</w:t>
      </w:r>
    </w:p>
    <w:p w14:paraId="11097753" w14:textId="5693AD13" w:rsidR="00766FE0" w:rsidRPr="00766FE0" w:rsidRDefault="00766FE0" w:rsidP="00766FE0">
      <w:pPr>
        <w:spacing w:after="0" w:line="240" w:lineRule="auto"/>
        <w:rPr>
          <w:rFonts w:ascii="Times New Roman" w:eastAsia="Times New Roman" w:hAnsi="Times New Roman" w:cs="Times New Roman"/>
          <w:sz w:val="24"/>
          <w:szCs w:val="24"/>
        </w:rPr>
      </w:pPr>
    </w:p>
    <w:p w14:paraId="24E4DB2A" w14:textId="1FD3B23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This plot (Fig. 3C1) revealed tight clustering of samples by type and clear between-class separation on the latent component axes​. An arrow plot (Fig. 3C2) depicted each sample as an arrow from its multivariate coordinate to its class centroid, illustrating excellent assignment of samples to their true class region​. A </w:t>
      </w:r>
      <w:r w:rsidRPr="00766FE0">
        <w:rPr>
          <w:rFonts w:ascii="Times New Roman" w:eastAsia="Times New Roman" w:hAnsi="Times New Roman" w:cs="Times New Roman"/>
          <w:b/>
          <w:bCs/>
          <w:sz w:val="24"/>
          <w:szCs w:val="24"/>
        </w:rPr>
        <w:t>clustered image map</w:t>
      </w:r>
      <w:r w:rsidRPr="00766FE0">
        <w:rPr>
          <w:rFonts w:ascii="Times New Roman" w:eastAsia="Times New Roman" w:hAnsi="Times New Roman" w:cs="Times New Roman"/>
          <w:sz w:val="24"/>
          <w:szCs w:val="24"/>
        </w:rPr>
        <w:t xml:space="preserve"> of the selected genes (Fig. 3C3) showed that samples clustered by tumor type based on the expression of the 340 signature genes– indicating the signature captures class-specific expression patterns. Finally, multi-class ROC curves (Fig. 3C4) were used to assess performance; as noted, the averaged one-vs-all AUCs were all 0.964 or above (and 1.0 for most components)​. These visualizations confirmed that the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 xml:space="preserve">-DA model was both </w:t>
      </w:r>
      <w:r w:rsidRPr="00766FE0">
        <w:rPr>
          <w:rFonts w:ascii="Times New Roman" w:eastAsia="Times New Roman" w:hAnsi="Times New Roman" w:cs="Times New Roman"/>
          <w:b/>
          <w:bCs/>
          <w:sz w:val="24"/>
          <w:szCs w:val="24"/>
        </w:rPr>
        <w:t>accurate</w:t>
      </w:r>
      <w:r w:rsidRPr="00766FE0">
        <w:rPr>
          <w:rFonts w:ascii="Times New Roman" w:eastAsia="Times New Roman" w:hAnsi="Times New Roman" w:cs="Times New Roman"/>
          <w:sz w:val="24"/>
          <w:szCs w:val="24"/>
        </w:rPr>
        <w:t xml:space="preserve"> and </w:t>
      </w:r>
      <w:r w:rsidRPr="00766FE0">
        <w:rPr>
          <w:rFonts w:ascii="Times New Roman" w:eastAsia="Times New Roman" w:hAnsi="Times New Roman" w:cs="Times New Roman"/>
          <w:b/>
          <w:bCs/>
          <w:sz w:val="24"/>
          <w:szCs w:val="24"/>
        </w:rPr>
        <w:t>interpretable</w:t>
      </w:r>
      <w:r w:rsidRPr="00766FE0">
        <w:rPr>
          <w:rFonts w:ascii="Times New Roman" w:eastAsia="Times New Roman" w:hAnsi="Times New Roman" w:cs="Times New Roman"/>
          <w:sz w:val="24"/>
          <w:szCs w:val="24"/>
        </w:rPr>
        <w:t xml:space="preserve">. In summary, the paper’s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 xml:space="preserve">-DA case study achieved ~100% classification accuracy with a sparse model, successfully identifying a set of candidate genes for each cancer </w:t>
      </w:r>
      <w:proofErr w:type="spellStart"/>
      <w:proofErr w:type="gramStart"/>
      <w:r w:rsidRPr="00766FE0">
        <w:rPr>
          <w:rFonts w:ascii="Times New Roman" w:eastAsia="Times New Roman" w:hAnsi="Times New Roman" w:cs="Times New Roman"/>
          <w:sz w:val="24"/>
          <w:szCs w:val="24"/>
        </w:rPr>
        <w:t>subtype.The</w:t>
      </w:r>
      <w:proofErr w:type="spellEnd"/>
      <w:proofErr w:type="gramEnd"/>
      <w:r w:rsidRPr="00766FE0">
        <w:rPr>
          <w:rFonts w:ascii="Times New Roman" w:eastAsia="Times New Roman" w:hAnsi="Times New Roman" w:cs="Times New Roman"/>
          <w:sz w:val="24"/>
          <w:szCs w:val="24"/>
        </w:rPr>
        <w:t xml:space="preserve"> figure below illustrates some of these results. Panel B1 (middle top) shows a PLS-DA scores plot for SRBCT, and panel C1 (top right) shows the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-DA scores plot after feature selection – note how classes (colors) are well-separated with only a subset of genes. Panel C2 (middle right) is the arrow plot indicating each sample’s true class direction. Panel C3 (bottom left) is a heatmap of selected genes, and C4 (bottom right) shows ROC curves for each class (</w:t>
      </w:r>
      <w:proofErr w:type="gramStart"/>
      <w:r w:rsidRPr="00766FE0">
        <w:rPr>
          <w:rFonts w:ascii="Times New Roman" w:eastAsia="Times New Roman" w:hAnsi="Times New Roman" w:cs="Times New Roman"/>
          <w:sz w:val="24"/>
          <w:szCs w:val="24"/>
        </w:rPr>
        <w:t>e.g.</w:t>
      </w:r>
      <w:proofErr w:type="gramEnd"/>
      <w:r w:rsidRPr="00766FE0">
        <w:rPr>
          <w:rFonts w:ascii="Times New Roman" w:eastAsia="Times New Roman" w:hAnsi="Times New Roman" w:cs="Times New Roman"/>
          <w:sz w:val="24"/>
          <w:szCs w:val="24"/>
        </w:rPr>
        <w:t xml:space="preserve"> the green and orange curves reach AUC = 1). This highlights the improvement from PCA (panel A1, left) with no class separation, to PLS-DA (B1) with separation, to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-DA (C1) with clear separation using fewer genes​</w:t>
      </w:r>
    </w:p>
    <w:p w14:paraId="2B129075" w14:textId="1768ABA5" w:rsidR="00766FE0" w:rsidRPr="00766FE0" w:rsidRDefault="00766FE0" w:rsidP="00766FE0">
      <w:pPr>
        <w:spacing w:after="0" w:line="240" w:lineRule="auto"/>
        <w:rPr>
          <w:rFonts w:ascii="Times New Roman" w:eastAsia="Times New Roman" w:hAnsi="Times New Roman" w:cs="Times New Roman"/>
          <w:sz w:val="24"/>
          <w:szCs w:val="24"/>
        </w:rPr>
      </w:pPr>
    </w:p>
    <w:p w14:paraId="6D1FB0D0" w14:textId="4270551F"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i/>
          <w:iCs/>
          <w:sz w:val="24"/>
          <w:szCs w:val="24"/>
        </w:rPr>
        <w:t xml:space="preserve">Figure 1: </w:t>
      </w:r>
      <w:proofErr w:type="spellStart"/>
      <w:r w:rsidRPr="00766FE0">
        <w:rPr>
          <w:rFonts w:ascii="Times New Roman" w:eastAsia="Times New Roman" w:hAnsi="Times New Roman" w:cs="Times New Roman"/>
          <w:i/>
          <w:iCs/>
          <w:sz w:val="24"/>
          <w:szCs w:val="24"/>
        </w:rPr>
        <w:t>mixOmics</w:t>
      </w:r>
      <w:proofErr w:type="spellEnd"/>
      <w:r w:rsidRPr="00766FE0">
        <w:rPr>
          <w:rFonts w:ascii="Times New Roman" w:eastAsia="Times New Roman" w:hAnsi="Times New Roman" w:cs="Times New Roman"/>
          <w:i/>
          <w:iCs/>
          <w:sz w:val="24"/>
          <w:szCs w:val="24"/>
        </w:rPr>
        <w:t xml:space="preserve"> single-omics analysis on SRBCT data. (A1) PCA unsupervised plot (no class separation); (B1) PLS-DA supervised plot (classes separated, but using all genes); (C1) </w:t>
      </w:r>
      <w:proofErr w:type="spellStart"/>
      <w:r w:rsidRPr="00766FE0">
        <w:rPr>
          <w:rFonts w:ascii="Times New Roman" w:eastAsia="Times New Roman" w:hAnsi="Times New Roman" w:cs="Times New Roman"/>
          <w:i/>
          <w:iCs/>
          <w:sz w:val="24"/>
          <w:szCs w:val="24"/>
        </w:rPr>
        <w:t>sPLS</w:t>
      </w:r>
      <w:proofErr w:type="spellEnd"/>
      <w:r w:rsidRPr="00766FE0">
        <w:rPr>
          <w:rFonts w:ascii="Times New Roman" w:eastAsia="Times New Roman" w:hAnsi="Times New Roman" w:cs="Times New Roman"/>
          <w:i/>
          <w:iCs/>
          <w:sz w:val="24"/>
          <w:szCs w:val="24"/>
        </w:rPr>
        <w:t xml:space="preserve">-DA plot with only selected genes (clear class separation). (C2) Arrow plot from </w:t>
      </w:r>
      <w:proofErr w:type="spellStart"/>
      <w:r w:rsidRPr="00766FE0">
        <w:rPr>
          <w:rFonts w:ascii="Times New Roman" w:eastAsia="Times New Roman" w:hAnsi="Times New Roman" w:cs="Times New Roman"/>
          <w:i/>
          <w:iCs/>
          <w:sz w:val="24"/>
          <w:szCs w:val="24"/>
        </w:rPr>
        <w:t>sPLS</w:t>
      </w:r>
      <w:proofErr w:type="spellEnd"/>
      <w:r w:rsidRPr="00766FE0">
        <w:rPr>
          <w:rFonts w:ascii="Times New Roman" w:eastAsia="Times New Roman" w:hAnsi="Times New Roman" w:cs="Times New Roman"/>
          <w:i/>
          <w:iCs/>
          <w:sz w:val="24"/>
          <w:szCs w:val="24"/>
        </w:rPr>
        <w:t xml:space="preserve">-DA showing samples pointing to their outcome category. (C3) Heatmap of expression for genes selected by </w:t>
      </w:r>
      <w:proofErr w:type="spellStart"/>
      <w:r w:rsidRPr="00766FE0">
        <w:rPr>
          <w:rFonts w:ascii="Times New Roman" w:eastAsia="Times New Roman" w:hAnsi="Times New Roman" w:cs="Times New Roman"/>
          <w:i/>
          <w:iCs/>
          <w:sz w:val="24"/>
          <w:szCs w:val="24"/>
        </w:rPr>
        <w:t>sPLS</w:t>
      </w:r>
      <w:proofErr w:type="spellEnd"/>
      <w:r w:rsidRPr="00766FE0">
        <w:rPr>
          <w:rFonts w:ascii="Times New Roman" w:eastAsia="Times New Roman" w:hAnsi="Times New Roman" w:cs="Times New Roman"/>
          <w:i/>
          <w:iCs/>
          <w:sz w:val="24"/>
          <w:szCs w:val="24"/>
        </w:rPr>
        <w:t xml:space="preserve">-DA (rows) across samples (columns), showing clustering by tumor class. (C4) </w:t>
      </w:r>
      <w:r w:rsidRPr="00766FE0">
        <w:rPr>
          <w:rFonts w:ascii="Times New Roman" w:eastAsia="Times New Roman" w:hAnsi="Times New Roman" w:cs="Times New Roman"/>
          <w:i/>
          <w:iCs/>
          <w:sz w:val="24"/>
          <w:szCs w:val="24"/>
        </w:rPr>
        <w:lastRenderedPageBreak/>
        <w:t xml:space="preserve">ROC curves (one vs all) for the </w:t>
      </w:r>
      <w:proofErr w:type="spellStart"/>
      <w:r w:rsidRPr="00766FE0">
        <w:rPr>
          <w:rFonts w:ascii="Times New Roman" w:eastAsia="Times New Roman" w:hAnsi="Times New Roman" w:cs="Times New Roman"/>
          <w:i/>
          <w:iCs/>
          <w:sz w:val="24"/>
          <w:szCs w:val="24"/>
        </w:rPr>
        <w:t>sPLS</w:t>
      </w:r>
      <w:proofErr w:type="spellEnd"/>
      <w:r w:rsidRPr="00766FE0">
        <w:rPr>
          <w:rFonts w:ascii="Times New Roman" w:eastAsia="Times New Roman" w:hAnsi="Times New Roman" w:cs="Times New Roman"/>
          <w:i/>
          <w:iCs/>
          <w:sz w:val="24"/>
          <w:szCs w:val="24"/>
        </w:rPr>
        <w:t>-DA model’s first 2 components (achieving high AUC). [Adapted from Le Cao et al. 2017​</w:t>
      </w:r>
    </w:p>
    <w:p w14:paraId="1F2D8DAC" w14:textId="31A0BF53" w:rsidR="00766FE0" w:rsidRDefault="00766FE0"/>
    <w:p w14:paraId="55DE7974" w14:textId="77777777" w:rsidR="00766FE0" w:rsidRPr="00766FE0" w:rsidRDefault="00766FE0" w:rsidP="00766FE0">
      <w:pPr>
        <w:spacing w:before="100" w:beforeAutospacing="1" w:after="100" w:afterAutospacing="1" w:line="240" w:lineRule="auto"/>
        <w:outlineLvl w:val="1"/>
        <w:rPr>
          <w:rFonts w:ascii="Times New Roman" w:eastAsia="Times New Roman" w:hAnsi="Times New Roman" w:cs="Times New Roman"/>
          <w:b/>
          <w:bCs/>
          <w:sz w:val="36"/>
          <w:szCs w:val="36"/>
        </w:rPr>
      </w:pPr>
      <w:r w:rsidRPr="00766FE0">
        <w:rPr>
          <w:rFonts w:ascii="Times New Roman" w:eastAsia="Times New Roman" w:hAnsi="Times New Roman" w:cs="Times New Roman"/>
          <w:b/>
          <w:bCs/>
          <w:sz w:val="36"/>
          <w:szCs w:val="36"/>
        </w:rPr>
        <w:t>DIABLO Results (Multi-Omics Integration)</w:t>
      </w:r>
    </w:p>
    <w:p w14:paraId="52E6418A" w14:textId="77777777"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The paper applied DIABLO to a </w:t>
      </w:r>
      <w:r w:rsidRPr="00766FE0">
        <w:rPr>
          <w:rFonts w:ascii="Times New Roman" w:eastAsia="Times New Roman" w:hAnsi="Times New Roman" w:cs="Times New Roman"/>
          <w:b/>
          <w:bCs/>
          <w:sz w:val="24"/>
          <w:szCs w:val="24"/>
        </w:rPr>
        <w:t>TCGA breast cancer</w:t>
      </w:r>
      <w:r w:rsidRPr="00766FE0">
        <w:rPr>
          <w:rFonts w:ascii="Times New Roman" w:eastAsia="Times New Roman" w:hAnsi="Times New Roman" w:cs="Times New Roman"/>
          <w:sz w:val="24"/>
          <w:szCs w:val="24"/>
        </w:rPr>
        <w:t xml:space="preserve"> multi-omics dataset, integrating mRNA expression, miRNA expression, and proteomics for 150 tumor samples​</w:t>
      </w:r>
    </w:p>
    <w:p w14:paraId="49B1352A"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The outcome of interest was breast cancer subtype (Basal-like, HER2+, Luminal A). DIABLO was able to derive a </w:t>
      </w:r>
      <w:r w:rsidRPr="00766FE0">
        <w:rPr>
          <w:rFonts w:ascii="Times New Roman" w:eastAsia="Times New Roman" w:hAnsi="Times New Roman" w:cs="Times New Roman"/>
          <w:b/>
          <w:bCs/>
          <w:sz w:val="24"/>
          <w:szCs w:val="24"/>
        </w:rPr>
        <w:t>highly correlated multi-omics signature</w:t>
      </w:r>
      <w:r w:rsidRPr="00766FE0">
        <w:rPr>
          <w:rFonts w:ascii="Times New Roman" w:eastAsia="Times New Roman" w:hAnsi="Times New Roman" w:cs="Times New Roman"/>
          <w:sz w:val="24"/>
          <w:szCs w:val="24"/>
        </w:rPr>
        <w:t xml:space="preserve"> that discriminated these three subtypes with excellent accuracy. In the case study, the authors focused on one integrative component (for simplicity). On this first component, DIABLO selected </w:t>
      </w:r>
      <w:r w:rsidRPr="00766FE0">
        <w:rPr>
          <w:rFonts w:ascii="Times New Roman" w:eastAsia="Times New Roman" w:hAnsi="Times New Roman" w:cs="Times New Roman"/>
          <w:b/>
          <w:bCs/>
          <w:sz w:val="24"/>
          <w:szCs w:val="24"/>
        </w:rPr>
        <w:t>16 mRNAs, 18 miRNAs, and 5 proteins</w:t>
      </w:r>
      <w:r w:rsidRPr="00766FE0">
        <w:rPr>
          <w:rFonts w:ascii="Times New Roman" w:eastAsia="Times New Roman" w:hAnsi="Times New Roman" w:cs="Times New Roman"/>
          <w:sz w:val="24"/>
          <w:szCs w:val="24"/>
        </w:rPr>
        <w:t xml:space="preserve"> – </w:t>
      </w:r>
      <w:r w:rsidRPr="00766FE0">
        <w:rPr>
          <w:rFonts w:ascii="Times New Roman" w:eastAsia="Times New Roman" w:hAnsi="Times New Roman" w:cs="Times New Roman"/>
          <w:b/>
          <w:bCs/>
          <w:sz w:val="24"/>
          <w:szCs w:val="24"/>
        </w:rPr>
        <w:t>39 features in total</w:t>
      </w:r>
      <w:r w:rsidRPr="00766FE0">
        <w:rPr>
          <w:rFonts w:ascii="Times New Roman" w:eastAsia="Times New Roman" w:hAnsi="Times New Roman" w:cs="Times New Roman"/>
          <w:sz w:val="24"/>
          <w:szCs w:val="24"/>
        </w:rPr>
        <w:t xml:space="preserve"> – as the optimal signature differentiating the subtypes​</w:t>
      </w:r>
    </w:p>
    <w:p w14:paraId="3E98BB9A"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Despite the data having hundreds of features per block, this sparse multi-omics signature was very predictive. The </w:t>
      </w:r>
      <w:r w:rsidRPr="00766FE0">
        <w:rPr>
          <w:rFonts w:ascii="Times New Roman" w:eastAsia="Times New Roman" w:hAnsi="Times New Roman" w:cs="Times New Roman"/>
          <w:b/>
          <w:bCs/>
          <w:sz w:val="24"/>
          <w:szCs w:val="24"/>
        </w:rPr>
        <w:t>classification error rate</w:t>
      </w:r>
      <w:r w:rsidRPr="00766FE0">
        <w:rPr>
          <w:rFonts w:ascii="Times New Roman" w:eastAsia="Times New Roman" w:hAnsi="Times New Roman" w:cs="Times New Roman"/>
          <w:sz w:val="24"/>
          <w:szCs w:val="24"/>
        </w:rPr>
        <w:t xml:space="preserve"> achieved was only </w:t>
      </w:r>
      <w:r w:rsidRPr="00766FE0">
        <w:rPr>
          <w:rFonts w:ascii="Times New Roman" w:eastAsia="Times New Roman" w:hAnsi="Times New Roman" w:cs="Times New Roman"/>
          <w:b/>
          <w:bCs/>
          <w:sz w:val="24"/>
          <w:szCs w:val="24"/>
        </w:rPr>
        <w:t>2.54%</w:t>
      </w:r>
      <w:r w:rsidRPr="00766FE0">
        <w:rPr>
          <w:rFonts w:ascii="Times New Roman" w:eastAsia="Times New Roman" w:hAnsi="Times New Roman" w:cs="Times New Roman"/>
          <w:sz w:val="24"/>
          <w:szCs w:val="24"/>
        </w:rPr>
        <w:t xml:space="preserve"> (approximately) in cross-validation​</w:t>
      </w:r>
    </w:p>
    <w:p w14:paraId="2BD577BF" w14:textId="0C1D03ED"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In other words, DIABLO misclassified perhaps 3 or 4 samples out of 150, yielding about 97.5% accuracy, which is remarkably high for a three-class problem. This low error rate, noted as “particularly good,” demonstrates that integrating the three omics layers improved the ability to distinguish subtypes​. Indeed, an observer in the user forum confirmed the error rate was ~0.0254 using the DIABLO example, and the latent components of each omics were </w:t>
      </w:r>
      <w:r w:rsidRPr="00766FE0">
        <w:rPr>
          <w:rFonts w:ascii="Times New Roman" w:eastAsia="Times New Roman" w:hAnsi="Times New Roman" w:cs="Times New Roman"/>
          <w:b/>
          <w:bCs/>
          <w:sz w:val="24"/>
          <w:szCs w:val="24"/>
        </w:rPr>
        <w:t>highly correlated</w:t>
      </w:r>
      <w:r w:rsidRPr="00766FE0">
        <w:rPr>
          <w:rFonts w:ascii="Times New Roman" w:eastAsia="Times New Roman" w:hAnsi="Times New Roman" w:cs="Times New Roman"/>
          <w:sz w:val="24"/>
          <w:szCs w:val="24"/>
        </w:rPr>
        <w:t xml:space="preserve"> (r ~0.88–0.93 for component 1 across blocks)​. Such high between-block correlations indicate a strong common signal – the integrated component captured subtype differences present in all data modalities.</w:t>
      </w:r>
    </w:p>
    <w:p w14:paraId="6E380B83" w14:textId="502C401D"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The DIABLO sample plots showed that combining mRNA and proteomics data yielded better separation of the subtypes than using miRNA alone​. Fig. 4A of the paper compared the projections: the </w:t>
      </w:r>
      <w:r w:rsidRPr="00766FE0">
        <w:rPr>
          <w:rFonts w:ascii="Times New Roman" w:eastAsia="Times New Roman" w:hAnsi="Times New Roman" w:cs="Times New Roman"/>
          <w:b/>
          <w:bCs/>
          <w:sz w:val="24"/>
          <w:szCs w:val="24"/>
        </w:rPr>
        <w:t>mRNA and protein blocks displayed clear discrimination</w:t>
      </w:r>
      <w:r w:rsidRPr="00766FE0">
        <w:rPr>
          <w:rFonts w:ascii="Times New Roman" w:eastAsia="Times New Roman" w:hAnsi="Times New Roman" w:cs="Times New Roman"/>
          <w:sz w:val="24"/>
          <w:szCs w:val="24"/>
        </w:rPr>
        <w:t xml:space="preserve"> among Basal, HER2, and Luminal A tumors, whereas the miRNA block alone was less discriminative​</w:t>
      </w:r>
    </w:p>
    <w:p w14:paraId="54612DEF" w14:textId="4CA46809"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This suggests that miRNAs by themselves were not as informative, but when analyzed in a multi-omics context, their joint latent component with mRNAs/proteins still contributes to the overall classification. DIABLO’s ability to find </w:t>
      </w:r>
      <w:r w:rsidRPr="00766FE0">
        <w:rPr>
          <w:rFonts w:ascii="Times New Roman" w:eastAsia="Times New Roman" w:hAnsi="Times New Roman" w:cs="Times New Roman"/>
          <w:b/>
          <w:bCs/>
          <w:sz w:val="24"/>
          <w:szCs w:val="24"/>
        </w:rPr>
        <w:t>correlated components</w:t>
      </w:r>
      <w:r w:rsidRPr="00766FE0">
        <w:rPr>
          <w:rFonts w:ascii="Times New Roman" w:eastAsia="Times New Roman" w:hAnsi="Times New Roman" w:cs="Times New Roman"/>
          <w:sz w:val="24"/>
          <w:szCs w:val="24"/>
        </w:rPr>
        <w:t xml:space="preserve"> was evidenced by Fig. 4B, which plotted each block’s component-1 scores against each other and reported Pearson correlations ~0.9 between mRNA, miRNA, and protein scores​. This confirms that DIABLO successfully aligned the latent representation of the three data types (the points clustered along a diagonal in these scatterplots). The fact that those components also separated the subtype classes (color-coded) underscores that the method found a </w:t>
      </w:r>
      <w:r w:rsidRPr="00766FE0">
        <w:rPr>
          <w:rFonts w:ascii="Times New Roman" w:eastAsia="Times New Roman" w:hAnsi="Times New Roman" w:cs="Times New Roman"/>
          <w:b/>
          <w:bCs/>
          <w:sz w:val="24"/>
          <w:szCs w:val="24"/>
        </w:rPr>
        <w:t>common discriminant axis</w:t>
      </w:r>
      <w:r w:rsidRPr="00766FE0">
        <w:rPr>
          <w:rFonts w:ascii="Times New Roman" w:eastAsia="Times New Roman" w:hAnsi="Times New Roman" w:cs="Times New Roman"/>
          <w:sz w:val="24"/>
          <w:szCs w:val="24"/>
        </w:rPr>
        <w:t xml:space="preserve"> across all omics​</w:t>
      </w:r>
    </w:p>
    <w:p w14:paraId="2F2C17F8"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file-upyfpecnru3f2djc7gvxsm</w:t>
      </w:r>
    </w:p>
    <w:p w14:paraId="49A05F62"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w:t>
      </w:r>
    </w:p>
    <w:p w14:paraId="3462EDB5" w14:textId="2F0E2557"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Beyond accuracy, an important result was the </w:t>
      </w:r>
      <w:r w:rsidRPr="00766FE0">
        <w:rPr>
          <w:rFonts w:ascii="Times New Roman" w:eastAsia="Times New Roman" w:hAnsi="Times New Roman" w:cs="Times New Roman"/>
          <w:b/>
          <w:bCs/>
          <w:sz w:val="24"/>
          <w:szCs w:val="24"/>
        </w:rPr>
        <w:t>biomarker identification</w:t>
      </w:r>
      <w:r w:rsidRPr="00766FE0">
        <w:rPr>
          <w:rFonts w:ascii="Times New Roman" w:eastAsia="Times New Roman" w:hAnsi="Times New Roman" w:cs="Times New Roman"/>
          <w:sz w:val="24"/>
          <w:szCs w:val="24"/>
        </w:rPr>
        <w:t xml:space="preserve"> across omics. The selected features included known breast cancer drivers: for example, among the 16 mRNAs were key genes distinguishing Luminal vs Basal tumors, and among the 5 proteins were several </w:t>
      </w:r>
      <w:r w:rsidRPr="00766FE0">
        <w:rPr>
          <w:rFonts w:ascii="Times New Roman" w:eastAsia="Times New Roman" w:hAnsi="Times New Roman" w:cs="Times New Roman"/>
          <w:sz w:val="24"/>
          <w:szCs w:val="24"/>
        </w:rPr>
        <w:lastRenderedPageBreak/>
        <w:t xml:space="preserve">signaling proteins differentially expressed by subtype​. DIABLO provided insights into how these multi-omics features relate. The paper’s </w:t>
      </w:r>
      <w:r w:rsidRPr="00766FE0">
        <w:rPr>
          <w:rFonts w:ascii="Times New Roman" w:eastAsia="Times New Roman" w:hAnsi="Times New Roman" w:cs="Times New Roman"/>
          <w:b/>
          <w:bCs/>
          <w:sz w:val="24"/>
          <w:szCs w:val="24"/>
        </w:rPr>
        <w:t>clustered image map (CIM)</w:t>
      </w:r>
      <w:r w:rsidRPr="00766FE0">
        <w:rPr>
          <w:rFonts w:ascii="Times New Roman" w:eastAsia="Times New Roman" w:hAnsi="Times New Roman" w:cs="Times New Roman"/>
          <w:sz w:val="24"/>
          <w:szCs w:val="24"/>
        </w:rPr>
        <w:t xml:space="preserve"> of the 39 selected features (Fig. 4C) showed that samples clustered by subtype based on this integrated signature​. In the heatmap, Basal tumors clustered together with a distinct multi-omics expression pattern, etc., indicating the signature’s combined expression profiles segregate the classes well​</w:t>
      </w:r>
    </w:p>
    <w:p w14:paraId="2F76623B" w14:textId="7C45F7E4"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Additionally, DIABLO’s </w:t>
      </w:r>
      <w:proofErr w:type="spellStart"/>
      <w:r w:rsidRPr="00766FE0">
        <w:rPr>
          <w:rFonts w:ascii="Times New Roman" w:eastAsia="Times New Roman" w:hAnsi="Times New Roman" w:cs="Times New Roman"/>
          <w:b/>
          <w:bCs/>
          <w:sz w:val="24"/>
          <w:szCs w:val="24"/>
        </w:rPr>
        <w:t>circos</w:t>
      </w:r>
      <w:proofErr w:type="spellEnd"/>
      <w:r w:rsidRPr="00766FE0">
        <w:rPr>
          <w:rFonts w:ascii="Times New Roman" w:eastAsia="Times New Roman" w:hAnsi="Times New Roman" w:cs="Times New Roman"/>
          <w:b/>
          <w:bCs/>
          <w:sz w:val="24"/>
          <w:szCs w:val="24"/>
        </w:rPr>
        <w:t xml:space="preserve"> plot</w:t>
      </w:r>
      <w:r w:rsidRPr="00766FE0">
        <w:rPr>
          <w:rFonts w:ascii="Times New Roman" w:eastAsia="Times New Roman" w:hAnsi="Times New Roman" w:cs="Times New Roman"/>
          <w:sz w:val="24"/>
          <w:szCs w:val="24"/>
        </w:rPr>
        <w:t xml:space="preserve"> (Fig. 4D) depicted correlations between features: it highlighted strong positive correlations (r &gt; 0.7) linking specific mRNAs and miRNAs, or mRNAs and proteins, etc., in the signature​</w:t>
      </w:r>
      <w:r>
        <w:rPr>
          <w:rFonts w:ascii="Times New Roman" w:eastAsia="Times New Roman" w:hAnsi="Times New Roman" w:cs="Times New Roman"/>
          <w:sz w:val="24"/>
          <w:szCs w:val="24"/>
        </w:rPr>
        <w:t>.</w:t>
      </w:r>
      <w:r w:rsidRPr="00766FE0">
        <w:rPr>
          <w:rFonts w:ascii="Times New Roman" w:eastAsia="Times New Roman" w:hAnsi="Times New Roman" w:cs="Times New Roman"/>
          <w:sz w:val="24"/>
          <w:szCs w:val="24"/>
        </w:rPr>
        <w:t xml:space="preserve"> For instance, a group of miRNAs might be inversely correlated with a set of mRNA targets in Basal tumors (brown and black links in the </w:t>
      </w:r>
      <w:proofErr w:type="spellStart"/>
      <w:r w:rsidRPr="00766FE0">
        <w:rPr>
          <w:rFonts w:ascii="Times New Roman" w:eastAsia="Times New Roman" w:hAnsi="Times New Roman" w:cs="Times New Roman"/>
          <w:sz w:val="24"/>
          <w:szCs w:val="24"/>
        </w:rPr>
        <w:t>circos</w:t>
      </w:r>
      <w:proofErr w:type="spellEnd"/>
      <w:r w:rsidRPr="00766FE0">
        <w:rPr>
          <w:rFonts w:ascii="Times New Roman" w:eastAsia="Times New Roman" w:hAnsi="Times New Roman" w:cs="Times New Roman"/>
          <w:sz w:val="24"/>
          <w:szCs w:val="24"/>
        </w:rPr>
        <w:t xml:space="preserve"> plot show positive/negative correlations)​</w:t>
      </w:r>
    </w:p>
    <w:p w14:paraId="20B0A57F" w14:textId="4BFC393C"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This kind of network output is unique to multi-omics integration, revealing potential regulatory relationships (e.g., miRNA–mRNA pairs). The </w:t>
      </w:r>
      <w:r w:rsidRPr="00766FE0">
        <w:rPr>
          <w:rFonts w:ascii="Times New Roman" w:eastAsia="Times New Roman" w:hAnsi="Times New Roman" w:cs="Times New Roman"/>
          <w:b/>
          <w:bCs/>
          <w:sz w:val="24"/>
          <w:szCs w:val="24"/>
        </w:rPr>
        <w:t>correlation circle plot</w:t>
      </w:r>
      <w:r w:rsidRPr="00766FE0">
        <w:rPr>
          <w:rFonts w:ascii="Times New Roman" w:eastAsia="Times New Roman" w:hAnsi="Times New Roman" w:cs="Times New Roman"/>
          <w:sz w:val="24"/>
          <w:szCs w:val="24"/>
        </w:rPr>
        <w:t xml:space="preserve"> (Fig. 4E) further showed that most selected features had large absolute correlations with the latent component (points near the circle), confirming they strongly contribute to the component​. Notably, it described </w:t>
      </w:r>
      <w:proofErr w:type="gramStart"/>
      <w:r w:rsidRPr="00766FE0">
        <w:rPr>
          <w:rFonts w:ascii="Times New Roman" w:eastAsia="Times New Roman" w:hAnsi="Times New Roman" w:cs="Times New Roman"/>
          <w:sz w:val="24"/>
          <w:szCs w:val="24"/>
        </w:rPr>
        <w:t>that 18 miRNAs</w:t>
      </w:r>
      <w:proofErr w:type="gramEnd"/>
      <w:r w:rsidRPr="00766FE0">
        <w:rPr>
          <w:rFonts w:ascii="Times New Roman" w:eastAsia="Times New Roman" w:hAnsi="Times New Roman" w:cs="Times New Roman"/>
          <w:sz w:val="24"/>
          <w:szCs w:val="24"/>
        </w:rPr>
        <w:t xml:space="preserve"> were tightly positively correlated with component 1, while 9 of 16 mRNAs and 3 of 5 proteins were negatively correlated with it​. This suggests the component might represent an axis of inverse association between a miRNA signature and a gene/protein signature – a plausible biological scenario (</w:t>
      </w:r>
      <w:proofErr w:type="gramStart"/>
      <w:r w:rsidRPr="00766FE0">
        <w:rPr>
          <w:rFonts w:ascii="Times New Roman" w:eastAsia="Times New Roman" w:hAnsi="Times New Roman" w:cs="Times New Roman"/>
          <w:sz w:val="24"/>
          <w:szCs w:val="24"/>
        </w:rPr>
        <w:t>e.g.</w:t>
      </w:r>
      <w:proofErr w:type="gramEnd"/>
      <w:r w:rsidRPr="00766FE0">
        <w:rPr>
          <w:rFonts w:ascii="Times New Roman" w:eastAsia="Times New Roman" w:hAnsi="Times New Roman" w:cs="Times New Roman"/>
          <w:sz w:val="24"/>
          <w:szCs w:val="24"/>
        </w:rPr>
        <w:t xml:space="preserve"> certain miRNAs downregulating specific genes in one subtype). Finally, a </w:t>
      </w:r>
      <w:r w:rsidRPr="00766FE0">
        <w:rPr>
          <w:rFonts w:ascii="Times New Roman" w:eastAsia="Times New Roman" w:hAnsi="Times New Roman" w:cs="Times New Roman"/>
          <w:b/>
          <w:bCs/>
          <w:sz w:val="24"/>
          <w:szCs w:val="24"/>
        </w:rPr>
        <w:t>relevance network</w:t>
      </w:r>
      <w:r w:rsidRPr="00766FE0">
        <w:rPr>
          <w:rFonts w:ascii="Times New Roman" w:eastAsia="Times New Roman" w:hAnsi="Times New Roman" w:cs="Times New Roman"/>
          <w:sz w:val="24"/>
          <w:szCs w:val="24"/>
        </w:rPr>
        <w:t xml:space="preserve"> (Fig. 4F) visualized clusters of multi-omics features that were inter-connected; the authors observed two main clusters each containing features from all three omics types​. This implies the signature captures at least two molecular “programs” characterizing the subtypes, each involving genes, miRNAs, and proteins together.</w:t>
      </w:r>
    </w:p>
    <w:p w14:paraId="33C9CABC" w14:textId="77777777"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Integration performance:</w:t>
      </w:r>
      <w:r w:rsidRPr="00766FE0">
        <w:rPr>
          <w:rFonts w:ascii="Times New Roman" w:eastAsia="Times New Roman" w:hAnsi="Times New Roman" w:cs="Times New Roman"/>
          <w:sz w:val="24"/>
          <w:szCs w:val="24"/>
        </w:rPr>
        <w:t xml:space="preserve"> The DIABLO framework clearly improved the identification of biomarkers that are consistent across omics. The paper notes that concatenating data or separate single-omics analyses would fail to capture these inter-relationships​</w:t>
      </w:r>
    </w:p>
    <w:p w14:paraId="5F7360B7"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file-upyfpecnru3f2djc7gvxsm</w:t>
      </w:r>
    </w:p>
    <w:p w14:paraId="68524530"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w:t>
      </w:r>
    </w:p>
    <w:p w14:paraId="3735342E"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file-upyfpecnru3f2djc7gvxsm</w:t>
      </w:r>
    </w:p>
    <w:p w14:paraId="21D2840B" w14:textId="140D448B"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By contrast, DIABLO’s multi-omics signature was </w:t>
      </w:r>
      <w:r w:rsidRPr="00766FE0">
        <w:rPr>
          <w:rFonts w:ascii="Times New Roman" w:eastAsia="Times New Roman" w:hAnsi="Times New Roman" w:cs="Times New Roman"/>
          <w:b/>
          <w:bCs/>
          <w:sz w:val="24"/>
          <w:szCs w:val="24"/>
        </w:rPr>
        <w:t>highly correlated and discriminant</w:t>
      </w:r>
      <w:r w:rsidRPr="00766FE0">
        <w:rPr>
          <w:rFonts w:ascii="Times New Roman" w:eastAsia="Times New Roman" w:hAnsi="Times New Roman" w:cs="Times New Roman"/>
          <w:sz w:val="24"/>
          <w:szCs w:val="24"/>
        </w:rPr>
        <w:t xml:space="preserve">, and its </w:t>
      </w:r>
      <w:r w:rsidRPr="00766FE0">
        <w:rPr>
          <w:rFonts w:ascii="Times New Roman" w:eastAsia="Times New Roman" w:hAnsi="Times New Roman" w:cs="Times New Roman"/>
          <w:b/>
          <w:bCs/>
          <w:sz w:val="24"/>
          <w:szCs w:val="24"/>
        </w:rPr>
        <w:t>predictive ability</w:t>
      </w:r>
      <w:r w:rsidRPr="00766FE0">
        <w:rPr>
          <w:rFonts w:ascii="Times New Roman" w:eastAsia="Times New Roman" w:hAnsi="Times New Roman" w:cs="Times New Roman"/>
          <w:sz w:val="24"/>
          <w:szCs w:val="24"/>
        </w:rPr>
        <w:t xml:space="preserve"> can generalize (they mention assessing it in supplementary info, likely showing low error on test data as well)​. In essence, the results demonstrated that using multi-omics data gave a more comprehensive view: for example, some Basal-specific genes were only modestly differentially expressed, but their correlation with certain miRNAs in Basal tumors strengthened the overall signal picked up by DIABLO​. Thus, DIABLO was able to pinpoint a set of cross-omics features that together best distinguish each breast cancer subtype, with excellent classification accuracy (~97% correct). This showcases the benefit of integrative analysis – leveraging </w:t>
      </w:r>
      <w:r w:rsidRPr="00766FE0">
        <w:rPr>
          <w:rFonts w:ascii="Times New Roman" w:eastAsia="Times New Roman" w:hAnsi="Times New Roman" w:cs="Times New Roman"/>
          <w:b/>
          <w:bCs/>
          <w:sz w:val="24"/>
          <w:szCs w:val="24"/>
        </w:rPr>
        <w:t>complementary information</w:t>
      </w:r>
      <w:r w:rsidRPr="00766FE0">
        <w:rPr>
          <w:rFonts w:ascii="Times New Roman" w:eastAsia="Times New Roman" w:hAnsi="Times New Roman" w:cs="Times New Roman"/>
          <w:sz w:val="24"/>
          <w:szCs w:val="24"/>
        </w:rPr>
        <w:t xml:space="preserve"> yields a robust model and biologically meaningful multi-layer </w:t>
      </w:r>
      <w:proofErr w:type="spellStart"/>
      <w:proofErr w:type="gramStart"/>
      <w:r w:rsidRPr="00766FE0">
        <w:rPr>
          <w:rFonts w:ascii="Times New Roman" w:eastAsia="Times New Roman" w:hAnsi="Times New Roman" w:cs="Times New Roman"/>
          <w:sz w:val="24"/>
          <w:szCs w:val="24"/>
        </w:rPr>
        <w:t>biomarkers.The</w:t>
      </w:r>
      <w:proofErr w:type="spellEnd"/>
      <w:proofErr w:type="gramEnd"/>
      <w:r w:rsidRPr="00766FE0">
        <w:rPr>
          <w:rFonts w:ascii="Times New Roman" w:eastAsia="Times New Roman" w:hAnsi="Times New Roman" w:cs="Times New Roman"/>
          <w:sz w:val="24"/>
          <w:szCs w:val="24"/>
        </w:rPr>
        <w:t xml:space="preserve"> figure below (Fig. 4 from the paper) summarizes DIABLO’s multi-omics integration results for the TCGA breast cancer data. Panel A shows sample score plots for each data set (each block plotted separately) – we see subtype clusters are more separated in mRNA and protein blocks than in the miRNA block​. Panel B (upper plots) shows the high correlation between block-wise components (points lie near a straight line), and lower plots show the correlation coefficients (close to 1)​. Panel C is the heatmap of the selected 39 features, with </w:t>
      </w:r>
      <w:r w:rsidRPr="00766FE0">
        <w:rPr>
          <w:rFonts w:ascii="Times New Roman" w:eastAsia="Times New Roman" w:hAnsi="Times New Roman" w:cs="Times New Roman"/>
          <w:sz w:val="24"/>
          <w:szCs w:val="24"/>
        </w:rPr>
        <w:lastRenderedPageBreak/>
        <w:t xml:space="preserve">samples (rows) clustering into the 3 subtype groups based on multi-omics expression​. Panel D is the </w:t>
      </w:r>
      <w:proofErr w:type="spellStart"/>
      <w:r w:rsidRPr="00766FE0">
        <w:rPr>
          <w:rFonts w:ascii="Times New Roman" w:eastAsia="Times New Roman" w:hAnsi="Times New Roman" w:cs="Times New Roman"/>
          <w:sz w:val="24"/>
          <w:szCs w:val="24"/>
        </w:rPr>
        <w:t>circos</w:t>
      </w:r>
      <w:proofErr w:type="spellEnd"/>
      <w:r w:rsidRPr="00766FE0">
        <w:rPr>
          <w:rFonts w:ascii="Times New Roman" w:eastAsia="Times New Roman" w:hAnsi="Times New Roman" w:cs="Times New Roman"/>
          <w:sz w:val="24"/>
          <w:szCs w:val="24"/>
        </w:rPr>
        <w:t xml:space="preserve"> plot indicating strong correlations between features across omics (brown lines = positive, black = negative)​</w:t>
      </w:r>
    </w:p>
    <w:p w14:paraId="35B25502" w14:textId="77777777" w:rsidR="00766FE0" w:rsidRDefault="00766FE0" w:rsidP="00766FE0">
      <w:pPr>
        <w:spacing w:after="0" w:line="240" w:lineRule="auto"/>
        <w:rPr>
          <w:rFonts w:ascii="Times New Roman" w:eastAsia="Times New Roman" w:hAnsi="Times New Roman" w:cs="Times New Roman"/>
          <w:sz w:val="24"/>
          <w:szCs w:val="24"/>
        </w:rPr>
      </w:pPr>
    </w:p>
    <w:p w14:paraId="09E3A31E" w14:textId="5C0B39B9"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Panel E is the correlation circle, showing feature correlations with the component (red triangles = miRNAs, purple circles = mRNAs, green squares = proteins) – many points are on the circle, indicating high correlation (</w:t>
      </w:r>
      <w:proofErr w:type="gramStart"/>
      <w:r w:rsidRPr="00766FE0">
        <w:rPr>
          <w:rFonts w:ascii="Times New Roman" w:eastAsia="Times New Roman" w:hAnsi="Times New Roman" w:cs="Times New Roman"/>
          <w:sz w:val="24"/>
          <w:szCs w:val="24"/>
        </w:rPr>
        <w:t>e.g.</w:t>
      </w:r>
      <w:proofErr w:type="gramEnd"/>
      <w:r w:rsidRPr="00766FE0">
        <w:rPr>
          <w:rFonts w:ascii="Times New Roman" w:eastAsia="Times New Roman" w:hAnsi="Times New Roman" w:cs="Times New Roman"/>
          <w:sz w:val="24"/>
          <w:szCs w:val="24"/>
        </w:rPr>
        <w:t xml:space="preserve"> 18 miRNAs near (1,0) and several mRNAs near (-1,0))​</w:t>
      </w:r>
    </w:p>
    <w:p w14:paraId="70C0D80C"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Panel F shows the relevance network linking features that co-vary; nodes of different shapes/colors form integrated clusters​</w:t>
      </w:r>
    </w:p>
    <w:p w14:paraId="31A34EF0"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Together, these illustrate DIABLO’s ability to find a highly correlated, discriminative multi-omics signature.</w:t>
      </w:r>
    </w:p>
    <w:p w14:paraId="20898962" w14:textId="77777777" w:rsidR="00766FE0" w:rsidRDefault="00766FE0" w:rsidP="00766FE0">
      <w:pPr>
        <w:spacing w:after="0" w:line="240" w:lineRule="auto"/>
        <w:rPr>
          <w:rFonts w:ascii="Times New Roman" w:eastAsia="Times New Roman" w:hAnsi="Times New Roman" w:cs="Times New Roman"/>
          <w:sz w:val="24"/>
          <w:szCs w:val="24"/>
        </w:rPr>
      </w:pPr>
    </w:p>
    <w:p w14:paraId="31939469" w14:textId="576836E9" w:rsidR="00766FE0" w:rsidRPr="00766FE0" w:rsidRDefault="00766FE0" w:rsidP="00766FE0">
      <w:pPr>
        <w:spacing w:after="0" w:line="240" w:lineRule="auto"/>
        <w:rPr>
          <w:rFonts w:ascii="Times New Roman" w:eastAsia="Times New Roman" w:hAnsi="Times New Roman" w:cs="Times New Roman"/>
          <w:i/>
          <w:iCs/>
          <w:sz w:val="24"/>
          <w:szCs w:val="24"/>
        </w:rPr>
      </w:pPr>
      <w:r w:rsidRPr="00766FE0">
        <w:rPr>
          <w:rFonts w:ascii="Times New Roman" w:eastAsia="Times New Roman" w:hAnsi="Times New Roman" w:cs="Times New Roman"/>
          <w:i/>
          <w:iCs/>
          <w:sz w:val="24"/>
          <w:szCs w:val="24"/>
        </w:rPr>
        <w:t xml:space="preserve">Figure 2: DIABLO multi-omics integration on TCGA breast cancer data. (A) Block-specific sample plots (component 1 vs 2) for mRNA, miRNA, and proteomics – subtype groups (colors) are better separated in mRNA/protein than miRNA. (B) </w:t>
      </w:r>
      <w:proofErr w:type="spellStart"/>
      <w:r w:rsidRPr="00766FE0">
        <w:rPr>
          <w:rFonts w:ascii="Times New Roman" w:eastAsia="Times New Roman" w:hAnsi="Times New Roman" w:cs="Times New Roman"/>
          <w:i/>
          <w:iCs/>
          <w:sz w:val="24"/>
          <w:szCs w:val="24"/>
        </w:rPr>
        <w:t>plotDiablo</w:t>
      </w:r>
      <w:proofErr w:type="spellEnd"/>
      <w:r w:rsidRPr="00766FE0">
        <w:rPr>
          <w:rFonts w:ascii="Times New Roman" w:eastAsia="Times New Roman" w:hAnsi="Times New Roman" w:cs="Times New Roman"/>
          <w:i/>
          <w:iCs/>
          <w:sz w:val="24"/>
          <w:szCs w:val="24"/>
        </w:rPr>
        <w:t xml:space="preserve"> output: upper diagonal – component 1 scores of one </w:t>
      </w:r>
      <w:proofErr w:type="spellStart"/>
      <w:r w:rsidRPr="00766FE0">
        <w:rPr>
          <w:rFonts w:ascii="Times New Roman" w:eastAsia="Times New Roman" w:hAnsi="Times New Roman" w:cs="Times New Roman"/>
          <w:i/>
          <w:iCs/>
          <w:sz w:val="24"/>
          <w:szCs w:val="24"/>
        </w:rPr>
        <w:t>omic</w:t>
      </w:r>
      <w:proofErr w:type="spellEnd"/>
      <w:r w:rsidRPr="00766FE0">
        <w:rPr>
          <w:rFonts w:ascii="Times New Roman" w:eastAsia="Times New Roman" w:hAnsi="Times New Roman" w:cs="Times New Roman"/>
          <w:i/>
          <w:iCs/>
          <w:sz w:val="24"/>
          <w:szCs w:val="24"/>
        </w:rPr>
        <w:t xml:space="preserve"> vs another (points align along diagonal, indicating correlated components); lower diagonal – Pearson correlations between each pair of components (all very high, ~0.9). (C) Clustered image map of the 39 selected features (rows) across samples (columns), showing clear subtype-specific clustering. (D) </w:t>
      </w:r>
      <w:proofErr w:type="spellStart"/>
      <w:r w:rsidRPr="00766FE0">
        <w:rPr>
          <w:rFonts w:ascii="Times New Roman" w:eastAsia="Times New Roman" w:hAnsi="Times New Roman" w:cs="Times New Roman"/>
          <w:i/>
          <w:iCs/>
          <w:sz w:val="24"/>
          <w:szCs w:val="24"/>
        </w:rPr>
        <w:t>Circos</w:t>
      </w:r>
      <w:proofErr w:type="spellEnd"/>
      <w:r w:rsidRPr="00766FE0">
        <w:rPr>
          <w:rFonts w:ascii="Times New Roman" w:eastAsia="Times New Roman" w:hAnsi="Times New Roman" w:cs="Times New Roman"/>
          <w:i/>
          <w:iCs/>
          <w:sz w:val="24"/>
          <w:szCs w:val="24"/>
        </w:rPr>
        <w:t xml:space="preserve"> plot of correlations (&gt;0.7) among selected features: brown links = positive correlations, black links = negative correlations between features from different blocks. (E) Correlation circle plot: each selected feature’s correlation with component 1 (features plotted by block: red triangles = miRNA, purple circles = mRNA, green squares = protein). Most features are near the outer circle, denoting strong contributions; </w:t>
      </w:r>
      <w:proofErr w:type="gramStart"/>
      <w:r w:rsidRPr="00766FE0">
        <w:rPr>
          <w:rFonts w:ascii="Times New Roman" w:eastAsia="Times New Roman" w:hAnsi="Times New Roman" w:cs="Times New Roman"/>
          <w:i/>
          <w:iCs/>
          <w:sz w:val="24"/>
          <w:szCs w:val="24"/>
        </w:rPr>
        <w:t>e.g.</w:t>
      </w:r>
      <w:proofErr w:type="gramEnd"/>
      <w:r w:rsidRPr="00766FE0">
        <w:rPr>
          <w:rFonts w:ascii="Times New Roman" w:eastAsia="Times New Roman" w:hAnsi="Times New Roman" w:cs="Times New Roman"/>
          <w:i/>
          <w:iCs/>
          <w:sz w:val="24"/>
          <w:szCs w:val="24"/>
        </w:rPr>
        <w:t xml:space="preserve"> miRNAs on right (positive side) vs some mRNAs/proteins on left (negative side) of component 1. (F) Relevance network of selected features, highlighting two main multi-omics clusters. [Adapted from Le Cao et al. 2017​]</w:t>
      </w:r>
    </w:p>
    <w:p w14:paraId="7ED8A3B2" w14:textId="77777777" w:rsidR="00766FE0" w:rsidRDefault="00766FE0"/>
    <w:p w14:paraId="3A2AD74D" w14:textId="18926BEF" w:rsidR="00766FE0" w:rsidRDefault="00766FE0"/>
    <w:p w14:paraId="668535CC" w14:textId="77777777" w:rsidR="00766FE0" w:rsidRPr="00766FE0" w:rsidRDefault="00766FE0" w:rsidP="00766FE0">
      <w:pPr>
        <w:spacing w:before="100" w:beforeAutospacing="1" w:after="100" w:afterAutospacing="1" w:line="240" w:lineRule="auto"/>
        <w:outlineLvl w:val="1"/>
        <w:rPr>
          <w:rFonts w:ascii="Times New Roman" w:eastAsia="Times New Roman" w:hAnsi="Times New Roman" w:cs="Times New Roman"/>
          <w:b/>
          <w:bCs/>
          <w:sz w:val="36"/>
          <w:szCs w:val="36"/>
        </w:rPr>
      </w:pPr>
      <w:r w:rsidRPr="00766FE0">
        <w:rPr>
          <w:rFonts w:ascii="Times New Roman" w:eastAsia="Times New Roman" w:hAnsi="Times New Roman" w:cs="Times New Roman"/>
          <w:b/>
          <w:bCs/>
          <w:sz w:val="36"/>
          <w:szCs w:val="36"/>
        </w:rPr>
        <w:t>MINT Results (Multi-Study Integration)</w:t>
      </w:r>
    </w:p>
    <w:p w14:paraId="0629FC5E" w14:textId="7007AC23"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The paper’s MINT case study combined </w:t>
      </w:r>
      <w:r w:rsidRPr="00766FE0">
        <w:rPr>
          <w:rFonts w:ascii="Times New Roman" w:eastAsia="Times New Roman" w:hAnsi="Times New Roman" w:cs="Times New Roman"/>
          <w:b/>
          <w:bCs/>
          <w:sz w:val="24"/>
          <w:szCs w:val="24"/>
        </w:rPr>
        <w:t>four independent stem cell datasets</w:t>
      </w:r>
      <w:r w:rsidRPr="00766FE0">
        <w:rPr>
          <w:rFonts w:ascii="Times New Roman" w:eastAsia="Times New Roman" w:hAnsi="Times New Roman" w:cs="Times New Roman"/>
          <w:sz w:val="24"/>
          <w:szCs w:val="24"/>
        </w:rPr>
        <w:t xml:space="preserve"> (from different labs) totaling 125 samples, with the same 400 genes measured in each. The outcome was cell type: Human Embryonic Stem Cells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induced Pluripotent Stem Cells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and Fibroblasts. MINT was used to find a gene signature that consistently discriminates these three cell types across all studies. After tuning via leave-one-study-out CV, the optimal MINT model had </w:t>
      </w:r>
      <w:r w:rsidRPr="00766FE0">
        <w:rPr>
          <w:rFonts w:ascii="Times New Roman" w:eastAsia="Times New Roman" w:hAnsi="Times New Roman" w:cs="Times New Roman"/>
          <w:b/>
          <w:bCs/>
          <w:sz w:val="24"/>
          <w:szCs w:val="24"/>
        </w:rPr>
        <w:t>1 component</w:t>
      </w:r>
      <w:r w:rsidRPr="00766FE0">
        <w:rPr>
          <w:rFonts w:ascii="Times New Roman" w:eastAsia="Times New Roman" w:hAnsi="Times New Roman" w:cs="Times New Roman"/>
          <w:sz w:val="24"/>
          <w:szCs w:val="24"/>
        </w:rPr>
        <w:t xml:space="preserve"> (they chose 2 components for plotting) and selected </w:t>
      </w:r>
      <w:r w:rsidRPr="00766FE0">
        <w:rPr>
          <w:rFonts w:ascii="Times New Roman" w:eastAsia="Times New Roman" w:hAnsi="Times New Roman" w:cs="Times New Roman"/>
          <w:b/>
          <w:bCs/>
          <w:sz w:val="24"/>
          <w:szCs w:val="24"/>
        </w:rPr>
        <w:t>6 genes on component 1</w:t>
      </w:r>
      <w:r w:rsidRPr="00766FE0">
        <w:rPr>
          <w:rFonts w:ascii="Times New Roman" w:eastAsia="Times New Roman" w:hAnsi="Times New Roman" w:cs="Times New Roman"/>
          <w:sz w:val="24"/>
          <w:szCs w:val="24"/>
        </w:rPr>
        <w:t xml:space="preserve"> and </w:t>
      </w:r>
      <w:r w:rsidRPr="00766FE0">
        <w:rPr>
          <w:rFonts w:ascii="Times New Roman" w:eastAsia="Times New Roman" w:hAnsi="Times New Roman" w:cs="Times New Roman"/>
          <w:b/>
          <w:bCs/>
          <w:sz w:val="24"/>
          <w:szCs w:val="24"/>
        </w:rPr>
        <w:t>16 genes on component 2</w:t>
      </w:r>
      <w:r w:rsidRPr="00766FE0">
        <w:rPr>
          <w:rFonts w:ascii="Times New Roman" w:eastAsia="Times New Roman" w:hAnsi="Times New Roman" w:cs="Times New Roman"/>
          <w:sz w:val="24"/>
          <w:szCs w:val="24"/>
        </w:rPr>
        <w:t xml:space="preserve"> – a total of 22 genes​. These 22 genes constitute a </w:t>
      </w:r>
      <w:r w:rsidRPr="00766FE0">
        <w:rPr>
          <w:rFonts w:ascii="Times New Roman" w:eastAsia="Times New Roman" w:hAnsi="Times New Roman" w:cs="Times New Roman"/>
          <w:b/>
          <w:bCs/>
          <w:sz w:val="24"/>
          <w:szCs w:val="24"/>
        </w:rPr>
        <w:t>cross-study biomarker signature</w:t>
      </w:r>
      <w:r w:rsidRPr="00766FE0">
        <w:rPr>
          <w:rFonts w:ascii="Times New Roman" w:eastAsia="Times New Roman" w:hAnsi="Times New Roman" w:cs="Times New Roman"/>
          <w:sz w:val="24"/>
          <w:szCs w:val="24"/>
        </w:rPr>
        <w:t xml:space="preserve"> for cell identity.</w:t>
      </w:r>
    </w:p>
    <w:p w14:paraId="72164381" w14:textId="16ED3ED1"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Classification performance:</w:t>
      </w:r>
      <w:r w:rsidRPr="00766FE0">
        <w:rPr>
          <w:rFonts w:ascii="Times New Roman" w:eastAsia="Times New Roman" w:hAnsi="Times New Roman" w:cs="Times New Roman"/>
          <w:sz w:val="24"/>
          <w:szCs w:val="24"/>
        </w:rPr>
        <w:t xml:space="preserve"> The final sparse MINT model achieved a balanced error rate </w:t>
      </w:r>
      <w:r w:rsidRPr="00766FE0">
        <w:rPr>
          <w:rFonts w:ascii="Times New Roman" w:eastAsia="Times New Roman" w:hAnsi="Times New Roman" w:cs="Times New Roman"/>
          <w:b/>
          <w:bCs/>
          <w:sz w:val="24"/>
          <w:szCs w:val="24"/>
        </w:rPr>
        <w:t>BER ≈ 0.39</w:t>
      </w:r>
      <w:r w:rsidRPr="00766FE0">
        <w:rPr>
          <w:rFonts w:ascii="Times New Roman" w:eastAsia="Times New Roman" w:hAnsi="Times New Roman" w:cs="Times New Roman"/>
          <w:sz w:val="24"/>
          <w:szCs w:val="24"/>
        </w:rPr>
        <w:t xml:space="preserve"> (39%) with two components​. This BER may seem high compared to the earlier examples, but note it’s a three-class problem with two very similar classes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vs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 indeed most error came from distinguishing those two. The </w:t>
      </w:r>
      <w:r w:rsidRPr="00766FE0">
        <w:rPr>
          <w:rFonts w:ascii="Times New Roman" w:eastAsia="Times New Roman" w:hAnsi="Times New Roman" w:cs="Times New Roman"/>
          <w:b/>
          <w:bCs/>
          <w:sz w:val="24"/>
          <w:szCs w:val="24"/>
        </w:rPr>
        <w:t>Fibroblasts</w:t>
      </w:r>
      <w:r w:rsidRPr="00766FE0">
        <w:rPr>
          <w:rFonts w:ascii="Times New Roman" w:eastAsia="Times New Roman" w:hAnsi="Times New Roman" w:cs="Times New Roman"/>
          <w:sz w:val="24"/>
          <w:szCs w:val="24"/>
        </w:rPr>
        <w:t xml:space="preserve"> were perfectly classified (class error 0%), whereas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and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had more misclassification between each other​. In fact, Fig. 5B </w:t>
      </w:r>
      <w:r w:rsidRPr="00766FE0">
        <w:rPr>
          <w:rFonts w:ascii="Times New Roman" w:eastAsia="Times New Roman" w:hAnsi="Times New Roman" w:cs="Times New Roman"/>
          <w:sz w:val="24"/>
          <w:szCs w:val="24"/>
        </w:rPr>
        <w:lastRenderedPageBreak/>
        <w:t xml:space="preserve">shows error rates per class: for component 1,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error ~0.92 and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~0.62 (poor separation), but fibroblasts 0.00; after adding component 2,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error dropped to 0.67 and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0.50 (50%), with fibroblasts still 0.00</w:t>
      </w:r>
      <w:r w:rsidRPr="00766FE0">
        <w:rPr>
          <w:rFonts w:ascii="MS Mincho" w:eastAsia="MS Mincho" w:hAnsi="MS Mincho" w:cs="MS Mincho" w:hint="eastAsia"/>
          <w:sz w:val="24"/>
          <w:szCs w:val="24"/>
        </w:rPr>
        <w:t>【</w:t>
      </w:r>
      <w:r w:rsidRPr="00766FE0">
        <w:rPr>
          <w:rFonts w:ascii="Times New Roman" w:eastAsia="Times New Roman" w:hAnsi="Times New Roman" w:cs="Times New Roman"/>
          <w:sz w:val="24"/>
          <w:szCs w:val="24"/>
        </w:rPr>
        <w:t>10†image</w:t>
      </w:r>
      <w:r w:rsidRPr="00766FE0">
        <w:rPr>
          <w:rFonts w:ascii="MS Mincho" w:eastAsia="MS Mincho" w:hAnsi="MS Mincho" w:cs="MS Mincho" w:hint="eastAsia"/>
          <w:sz w:val="24"/>
          <w:szCs w:val="24"/>
        </w:rPr>
        <w:t>】</w:t>
      </w:r>
      <w:r w:rsidRPr="00766FE0">
        <w:rPr>
          <w:rFonts w:ascii="Times New Roman" w:eastAsia="Times New Roman" w:hAnsi="Times New Roman" w:cs="Times New Roman"/>
          <w:sz w:val="24"/>
          <w:szCs w:val="24"/>
        </w:rPr>
        <w:t>​</w:t>
      </w:r>
    </w:p>
    <w:p w14:paraId="13C19D1D" w14:textId="6ADB4BFC"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The overall BER improved from 0.51 with one comp to 0.39 with two comps</w:t>
      </w:r>
      <w:r w:rsidRPr="00766FE0">
        <w:rPr>
          <w:rFonts w:ascii="MS Mincho" w:eastAsia="MS Mincho" w:hAnsi="MS Mincho" w:cs="MS Mincho" w:hint="eastAsia"/>
          <w:sz w:val="24"/>
          <w:szCs w:val="24"/>
        </w:rPr>
        <w:t>【</w:t>
      </w:r>
      <w:r w:rsidRPr="00766FE0">
        <w:rPr>
          <w:rFonts w:ascii="Times New Roman" w:eastAsia="Times New Roman" w:hAnsi="Times New Roman" w:cs="Times New Roman"/>
          <w:sz w:val="24"/>
          <w:szCs w:val="24"/>
        </w:rPr>
        <w:t>10†image</w:t>
      </w:r>
      <w:r w:rsidRPr="00766FE0">
        <w:rPr>
          <w:rFonts w:ascii="MS Mincho" w:eastAsia="MS Mincho" w:hAnsi="MS Mincho" w:cs="MS Mincho" w:hint="eastAsia"/>
          <w:sz w:val="24"/>
          <w:szCs w:val="24"/>
        </w:rPr>
        <w:t>】</w:t>
      </w:r>
      <w:r w:rsidRPr="00766FE0">
        <w:rPr>
          <w:rFonts w:ascii="Times New Roman" w:eastAsia="Times New Roman" w:hAnsi="Times New Roman" w:cs="Times New Roman"/>
          <w:sz w:val="24"/>
          <w:szCs w:val="24"/>
        </w:rPr>
        <w:t>​</w:t>
      </w:r>
    </w:p>
    <w:p w14:paraId="2D53FFA7" w14:textId="79FEFDCD"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This indicates that the second component specifically helped distinguish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from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Notably, the BER of 0.39 with feature selection was comparable to the BER ~0.37 using all genes (no sparsity)​. </w:t>
      </w:r>
      <w:r w:rsidRPr="00766FE0">
        <w:rPr>
          <w:rFonts w:ascii="Times New Roman" w:eastAsia="Times New Roman" w:hAnsi="Times New Roman" w:cs="Times New Roman"/>
          <w:b/>
          <w:bCs/>
          <w:sz w:val="24"/>
          <w:szCs w:val="24"/>
        </w:rPr>
        <w:t>Thus, the 22-gene signature achieved nearly the same accuracy as using 400 genes</w:t>
      </w:r>
      <w:r w:rsidRPr="00766FE0">
        <w:rPr>
          <w:rFonts w:ascii="Times New Roman" w:eastAsia="Times New Roman" w:hAnsi="Times New Roman" w:cs="Times New Roman"/>
          <w:sz w:val="24"/>
          <w:szCs w:val="24"/>
        </w:rPr>
        <w:t>, demonstrating that the selected genes captured the essential differences​</w:t>
      </w:r>
    </w:p>
    <w:p w14:paraId="6D0F761F" w14:textId="433108C9"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The advantage of MINT is that these genes work for all studies. The authors emphasize that MINT’s one-step integration avoids overfitting – a separate analysis per study might achieve lower error on that study but fail on others, whereas MINT’s error reflects genuine generalization by testing on left-out studies​. They also note MINT can predict new samples’ class: in principle, one could take a new study of, say, unknown stem cell samples, apply the 22-gene model and reliably classify them as fibroblast,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or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w:t>
      </w:r>
    </w:p>
    <w:p w14:paraId="7EA528DE" w14:textId="4963DD14"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Cross-study agreement:</w:t>
      </w:r>
      <w:r w:rsidRPr="00766FE0">
        <w:rPr>
          <w:rFonts w:ascii="Times New Roman" w:eastAsia="Times New Roman" w:hAnsi="Times New Roman" w:cs="Times New Roman"/>
          <w:sz w:val="24"/>
          <w:szCs w:val="24"/>
        </w:rPr>
        <w:t xml:space="preserve"> An important finding was that the latent structure learned by MINT was consistent across all four studies. The </w:t>
      </w:r>
      <w:r w:rsidRPr="00766FE0">
        <w:rPr>
          <w:rFonts w:ascii="Times New Roman" w:eastAsia="Times New Roman" w:hAnsi="Times New Roman" w:cs="Times New Roman"/>
          <w:b/>
          <w:bCs/>
          <w:sz w:val="24"/>
          <w:szCs w:val="24"/>
        </w:rPr>
        <w:t>global sample plot</w:t>
      </w:r>
      <w:r w:rsidRPr="00766FE0">
        <w:rPr>
          <w:rFonts w:ascii="Times New Roman" w:eastAsia="Times New Roman" w:hAnsi="Times New Roman" w:cs="Times New Roman"/>
          <w:sz w:val="24"/>
          <w:szCs w:val="24"/>
        </w:rPr>
        <w:t xml:space="preserve"> (Fig. 5C) of component 1 vs 2 showed three clusters (fibroblasts, </w:t>
      </w:r>
      <w:proofErr w:type="spellStart"/>
      <w:r w:rsidRPr="00766FE0">
        <w:rPr>
          <w:rFonts w:ascii="Times New Roman" w:eastAsia="Times New Roman" w:hAnsi="Times New Roman" w:cs="Times New Roman"/>
          <w:sz w:val="24"/>
          <w:szCs w:val="24"/>
        </w:rPr>
        <w:t>hiPSCs</w:t>
      </w:r>
      <w:proofErr w:type="spellEnd"/>
      <w:r w:rsidRPr="00766FE0">
        <w:rPr>
          <w:rFonts w:ascii="Times New Roman" w:eastAsia="Times New Roman" w:hAnsi="Times New Roman" w:cs="Times New Roman"/>
          <w:sz w:val="24"/>
          <w:szCs w:val="24"/>
        </w:rPr>
        <w:t xml:space="preserve">, </w:t>
      </w:r>
      <w:proofErr w:type="spellStart"/>
      <w:r w:rsidRPr="00766FE0">
        <w:rPr>
          <w:rFonts w:ascii="Times New Roman" w:eastAsia="Times New Roman" w:hAnsi="Times New Roman" w:cs="Times New Roman"/>
          <w:sz w:val="24"/>
          <w:szCs w:val="24"/>
        </w:rPr>
        <w:t>hESCs</w:t>
      </w:r>
      <w:proofErr w:type="spellEnd"/>
      <w:r w:rsidRPr="00766FE0">
        <w:rPr>
          <w:rFonts w:ascii="Times New Roman" w:eastAsia="Times New Roman" w:hAnsi="Times New Roman" w:cs="Times New Roman"/>
          <w:sz w:val="24"/>
          <w:szCs w:val="24"/>
        </w:rPr>
        <w:t xml:space="preserve">) with some overlap between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and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The </w:t>
      </w:r>
      <w:r w:rsidRPr="00766FE0">
        <w:rPr>
          <w:rFonts w:ascii="Times New Roman" w:eastAsia="Times New Roman" w:hAnsi="Times New Roman" w:cs="Times New Roman"/>
          <w:b/>
          <w:bCs/>
          <w:sz w:val="24"/>
          <w:szCs w:val="24"/>
        </w:rPr>
        <w:t>study-specific sample plots</w:t>
      </w:r>
      <w:r w:rsidRPr="00766FE0">
        <w:rPr>
          <w:rFonts w:ascii="Times New Roman" w:eastAsia="Times New Roman" w:hAnsi="Times New Roman" w:cs="Times New Roman"/>
          <w:sz w:val="24"/>
          <w:szCs w:val="24"/>
        </w:rPr>
        <w:t xml:space="preserve"> (Fig. 5D) showed the projections for each study individually – in the paper, each panel for Study 1, 2, 3, 4 exhibited a similar pattern: fibroblasts separated clearly from the pluripotent cells along comp 1, and comp 2 provided extra separation between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and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The paper notes the “good agreement between the four studies” in these plots​. This means MINT found a representation where, even though each study had its own batch effects, the relative positions of cell types were analogous after integration. For instance, fibroblasts are well-separated in all study panels (blue vs others), and </w:t>
      </w:r>
      <w:proofErr w:type="spellStart"/>
      <w:r w:rsidRPr="00766FE0">
        <w:rPr>
          <w:rFonts w:ascii="Times New Roman" w:eastAsia="Times New Roman" w:hAnsi="Times New Roman" w:cs="Times New Roman"/>
          <w:sz w:val="24"/>
          <w:szCs w:val="24"/>
        </w:rPr>
        <w:t>hiPSCs</w:t>
      </w:r>
      <w:proofErr w:type="spellEnd"/>
      <w:r w:rsidRPr="00766FE0">
        <w:rPr>
          <w:rFonts w:ascii="Times New Roman" w:eastAsia="Times New Roman" w:hAnsi="Times New Roman" w:cs="Times New Roman"/>
          <w:sz w:val="24"/>
          <w:szCs w:val="24"/>
        </w:rPr>
        <w:t xml:space="preserve"> vs </w:t>
      </w:r>
      <w:proofErr w:type="spellStart"/>
      <w:r w:rsidRPr="00766FE0">
        <w:rPr>
          <w:rFonts w:ascii="Times New Roman" w:eastAsia="Times New Roman" w:hAnsi="Times New Roman" w:cs="Times New Roman"/>
          <w:sz w:val="24"/>
          <w:szCs w:val="24"/>
        </w:rPr>
        <w:t>hESCs</w:t>
      </w:r>
      <w:proofErr w:type="spellEnd"/>
      <w:r w:rsidRPr="00766FE0">
        <w:rPr>
          <w:rFonts w:ascii="Times New Roman" w:eastAsia="Times New Roman" w:hAnsi="Times New Roman" w:cs="Times New Roman"/>
          <w:sz w:val="24"/>
          <w:szCs w:val="24"/>
        </w:rPr>
        <w:t xml:space="preserve"> form overlapping clusters that MINT treats similarly in each study​. Such alignment is non-trivial – it indicates the model wasn’t overfit to peculiarities of any single study.</w:t>
      </w:r>
    </w:p>
    <w:p w14:paraId="169F6479" w14:textId="1725154B"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Biomarker stability:</w:t>
      </w:r>
      <w:r w:rsidRPr="00766FE0">
        <w:rPr>
          <w:rFonts w:ascii="Times New Roman" w:eastAsia="Times New Roman" w:hAnsi="Times New Roman" w:cs="Times New Roman"/>
          <w:sz w:val="24"/>
          <w:szCs w:val="24"/>
        </w:rPr>
        <w:t xml:space="preserve"> The </w:t>
      </w:r>
      <w:r w:rsidRPr="00766FE0">
        <w:rPr>
          <w:rFonts w:ascii="Times New Roman" w:eastAsia="Times New Roman" w:hAnsi="Times New Roman" w:cs="Times New Roman"/>
          <w:b/>
          <w:bCs/>
          <w:sz w:val="24"/>
          <w:szCs w:val="24"/>
        </w:rPr>
        <w:t>clustered image map</w:t>
      </w:r>
      <w:r w:rsidRPr="00766FE0">
        <w:rPr>
          <w:rFonts w:ascii="Times New Roman" w:eastAsia="Times New Roman" w:hAnsi="Times New Roman" w:cs="Times New Roman"/>
          <w:sz w:val="24"/>
          <w:szCs w:val="24"/>
        </w:rPr>
        <w:t xml:space="preserve"> of the 6 genes selected on component 1 (Fig. 5E) illustrated that those genes exhibit a pattern distinguishing fibroblasts from the pluripotent cells in all studies​. In the heatmap, samples are clustered and one can see a clear split: fibroblasts (Legend: green) have different expression profiles (e.g., all 6 genes highly expressed, or low, consistently) compared to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(orange/blue)​</w:t>
      </w:r>
    </w:p>
    <w:p w14:paraId="14EE18BE"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This confirms the first component’s biology: it separates differentiated cells (fibroblasts) from pluripotent stem cells, using genes involved in, say, extracellular matrix and cell-cycle (which differ between fibroblasts and stem cells). The </w:t>
      </w:r>
      <w:r w:rsidRPr="00766FE0">
        <w:rPr>
          <w:rFonts w:ascii="Times New Roman" w:eastAsia="Times New Roman" w:hAnsi="Times New Roman" w:cs="Times New Roman"/>
          <w:b/>
          <w:bCs/>
          <w:sz w:val="24"/>
          <w:szCs w:val="24"/>
        </w:rPr>
        <w:t>loading plots per study</w:t>
      </w:r>
      <w:r w:rsidRPr="00766FE0">
        <w:rPr>
          <w:rFonts w:ascii="Times New Roman" w:eastAsia="Times New Roman" w:hAnsi="Times New Roman" w:cs="Times New Roman"/>
          <w:sz w:val="24"/>
          <w:szCs w:val="24"/>
        </w:rPr>
        <w:t xml:space="preserve"> (Fig. 5F) are especially interesting – they show the contribution of each selected gene in each study, with bars colored by which class had the highest expression for that gene​</w:t>
      </w:r>
    </w:p>
    <w:p w14:paraId="0D37DBD0" w14:textId="04AEAD99" w:rsidR="00766FE0" w:rsidRPr="00766FE0" w:rsidRDefault="00766FE0" w:rsidP="00766FE0">
      <w:pPr>
        <w:spacing w:after="0" w:line="240" w:lineRule="auto"/>
        <w:rPr>
          <w:rFonts w:ascii="Times New Roman" w:eastAsia="Times New Roman" w:hAnsi="Times New Roman" w:cs="Times New Roman"/>
          <w:sz w:val="24"/>
          <w:szCs w:val="24"/>
        </w:rPr>
      </w:pPr>
    </w:p>
    <w:p w14:paraId="32F8632D"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The paper reports that these loading weight patterns were </w:t>
      </w:r>
      <w:r w:rsidRPr="00766FE0">
        <w:rPr>
          <w:rFonts w:ascii="Times New Roman" w:eastAsia="Times New Roman" w:hAnsi="Times New Roman" w:cs="Times New Roman"/>
          <w:b/>
          <w:bCs/>
          <w:sz w:val="24"/>
          <w:szCs w:val="24"/>
        </w:rPr>
        <w:t>consistent across studies</w:t>
      </w:r>
      <w:r w:rsidRPr="00766FE0">
        <w:rPr>
          <w:rFonts w:ascii="Times New Roman" w:eastAsia="Times New Roman" w:hAnsi="Times New Roman" w:cs="Times New Roman"/>
          <w:sz w:val="24"/>
          <w:szCs w:val="24"/>
        </w:rPr>
        <w:t>​</w:t>
      </w:r>
    </w:p>
    <w:p w14:paraId="19B45A95"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For example, if Gene A is a top marker of fibroblasts (highest in fibroblasts) in study 1, it was also highest in fibroblasts in studies 2,3,4 with similar loading magnitude​</w:t>
      </w:r>
    </w:p>
    <w:p w14:paraId="26922E5C"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 This consistency indicates that the 22 genes are </w:t>
      </w:r>
      <w:r w:rsidRPr="00766FE0">
        <w:rPr>
          <w:rFonts w:ascii="Times New Roman" w:eastAsia="Times New Roman" w:hAnsi="Times New Roman" w:cs="Times New Roman"/>
          <w:b/>
          <w:bCs/>
          <w:sz w:val="24"/>
          <w:szCs w:val="24"/>
        </w:rPr>
        <w:t>reliable biomarkers</w:t>
      </w:r>
      <w:r w:rsidRPr="00766FE0">
        <w:rPr>
          <w:rFonts w:ascii="Times New Roman" w:eastAsia="Times New Roman" w:hAnsi="Times New Roman" w:cs="Times New Roman"/>
          <w:sz w:val="24"/>
          <w:szCs w:val="24"/>
        </w:rPr>
        <w:t xml:space="preserve"> whose behavior is reproducible – a crucial validation for multi-study integration. The authors highlight this as a </w:t>
      </w:r>
      <w:r w:rsidRPr="00766FE0">
        <w:rPr>
          <w:rFonts w:ascii="Times New Roman" w:eastAsia="Times New Roman" w:hAnsi="Times New Roman" w:cs="Times New Roman"/>
          <w:sz w:val="24"/>
          <w:szCs w:val="24"/>
        </w:rPr>
        <w:lastRenderedPageBreak/>
        <w:t>strength of MINT: it finds genes with stable effects, whereas a naive approach might pick up genes that fluctuate or even swap sign between studies.</w:t>
      </w:r>
    </w:p>
    <w:p w14:paraId="4D655860" w14:textId="3C4687C5" w:rsidR="00766FE0" w:rsidRPr="00766FE0" w:rsidRDefault="00766FE0" w:rsidP="00766FE0">
      <w:p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In summary, the MINT analysis yielded a </w:t>
      </w:r>
      <w:r w:rsidRPr="00766FE0">
        <w:rPr>
          <w:rFonts w:ascii="Times New Roman" w:eastAsia="Times New Roman" w:hAnsi="Times New Roman" w:cs="Times New Roman"/>
          <w:b/>
          <w:bCs/>
          <w:sz w:val="24"/>
          <w:szCs w:val="24"/>
        </w:rPr>
        <w:t>robust 22-gene signature</w:t>
      </w:r>
      <w:r w:rsidRPr="00766FE0">
        <w:rPr>
          <w:rFonts w:ascii="Times New Roman" w:eastAsia="Times New Roman" w:hAnsi="Times New Roman" w:cs="Times New Roman"/>
          <w:sz w:val="24"/>
          <w:szCs w:val="24"/>
        </w:rPr>
        <w:t xml:space="preserve"> separating fibroblasts from pluripotent cells (component 1) and distinguishing induced vs embryonic pluripotent cells (component 2). The error rates were reasonable given the challenge (BER ~0.39), and importantly, the performance held up across studies (no obvious drop in one particular study). The combined analysis effectively increased the sample size (125 instead of </w:t>
      </w:r>
      <w:proofErr w:type="gramStart"/>
      <w:r w:rsidRPr="00766FE0">
        <w:rPr>
          <w:rFonts w:ascii="Times New Roman" w:eastAsia="Times New Roman" w:hAnsi="Times New Roman" w:cs="Times New Roman"/>
          <w:sz w:val="24"/>
          <w:szCs w:val="24"/>
        </w:rPr>
        <w:t>e.g.</w:t>
      </w:r>
      <w:proofErr w:type="gramEnd"/>
      <w:r w:rsidRPr="00766FE0">
        <w:rPr>
          <w:rFonts w:ascii="Times New Roman" w:eastAsia="Times New Roman" w:hAnsi="Times New Roman" w:cs="Times New Roman"/>
          <w:sz w:val="24"/>
          <w:szCs w:val="24"/>
        </w:rPr>
        <w:t xml:space="preserve"> ~30 per study) and provided more confidence in the discovered markers. The paper concludes that MINT has “strong potential…to identify reliable and robust biomarkers across independent studies”​, which their stem cell example illustrates. This approach is especially valuable in scenarios like clinical validation, where one wants markers that generalize to new patient cohorts.</w:t>
      </w:r>
    </w:p>
    <w:p w14:paraId="3F340E7F"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w:t>
      </w:r>
    </w:p>
    <w:p w14:paraId="4B1CEAF0"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file-upyfpecnru3f2djc7gvxsm</w:t>
      </w:r>
    </w:p>
    <w:p w14:paraId="6AA228DC" w14:textId="1F53F279"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xml:space="preserve">The figure below (Fig. 5 from the paper) encapsulates the MINT results. Panel A shows the tuning plot – BER vs number of features – used to choose 6 genes for comp 1 and 16 for comp 2 (blue diamond indicates optimal </w:t>
      </w:r>
      <w:proofErr w:type="spellStart"/>
      <w:r w:rsidRPr="00766FE0">
        <w:rPr>
          <w:rFonts w:ascii="Times New Roman" w:eastAsia="Times New Roman" w:hAnsi="Times New Roman" w:cs="Times New Roman"/>
          <w:sz w:val="24"/>
          <w:szCs w:val="24"/>
        </w:rPr>
        <w:t>keepX</w:t>
      </w:r>
      <w:proofErr w:type="spellEnd"/>
      <w:r w:rsidRPr="00766FE0">
        <w:rPr>
          <w:rFonts w:ascii="Times New Roman" w:eastAsia="Times New Roman" w:hAnsi="Times New Roman" w:cs="Times New Roman"/>
          <w:sz w:val="24"/>
          <w:szCs w:val="24"/>
        </w:rPr>
        <w:t xml:space="preserve">)​. Panel B (table) lists BER and class error rates with the final model (Fibroblasts error 0,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~50%,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~67%, matching the text </w:t>
      </w:r>
      <w:proofErr w:type="gramStart"/>
      <w:r w:rsidRPr="00766FE0">
        <w:rPr>
          <w:rFonts w:ascii="Times New Roman" w:eastAsia="Times New Roman" w:hAnsi="Times New Roman" w:cs="Times New Roman"/>
          <w:sz w:val="24"/>
          <w:szCs w:val="24"/>
        </w:rPr>
        <w:t>above)</w:t>
      </w:r>
      <w:r w:rsidRPr="00766FE0">
        <w:rPr>
          <w:rFonts w:ascii="MS Mincho" w:eastAsia="MS Mincho" w:hAnsi="MS Mincho" w:cs="MS Mincho" w:hint="eastAsia"/>
          <w:sz w:val="24"/>
          <w:szCs w:val="24"/>
        </w:rPr>
        <w:t>【</w:t>
      </w:r>
      <w:proofErr w:type="gramEnd"/>
      <w:r w:rsidRPr="00766FE0">
        <w:rPr>
          <w:rFonts w:ascii="Times New Roman" w:eastAsia="Times New Roman" w:hAnsi="Times New Roman" w:cs="Times New Roman"/>
          <w:sz w:val="24"/>
          <w:szCs w:val="24"/>
        </w:rPr>
        <w:t>10†image</w:t>
      </w:r>
      <w:r w:rsidRPr="00766FE0">
        <w:rPr>
          <w:rFonts w:ascii="MS Mincho" w:eastAsia="MS Mincho" w:hAnsi="MS Mincho" w:cs="MS Mincho" w:hint="eastAsia"/>
          <w:sz w:val="24"/>
          <w:szCs w:val="24"/>
        </w:rPr>
        <w:t>】</w:t>
      </w:r>
      <w:r w:rsidRPr="00766FE0">
        <w:rPr>
          <w:rFonts w:ascii="Times New Roman" w:eastAsia="Times New Roman" w:hAnsi="Times New Roman" w:cs="Times New Roman"/>
          <w:sz w:val="24"/>
          <w:szCs w:val="24"/>
        </w:rPr>
        <w:t xml:space="preserve">. Panel C is the global scores plot: fibroblasts (green) are well separated on comp 1, while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xml:space="preserve"> (blue) and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(orange) overlap but begin to separate on comp 2​. Panel D shows four separate plots (one per study), where we see each study’s samples project in a similar configuration – fibroblasts on one side (green),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overlapping but distinguishable along the second axis​. Panel E is a heatmap of the 6 genes from component 1 across all samples (each study’s samples grouped): it highlights that those genes collectively segregate fibroblasts vs pluripotent cells in every study​. Finally, Panel F shows </w:t>
      </w:r>
      <w:proofErr w:type="spellStart"/>
      <w:r w:rsidRPr="00766FE0">
        <w:rPr>
          <w:rFonts w:ascii="Times New Roman" w:eastAsia="Times New Roman" w:hAnsi="Times New Roman" w:cs="Times New Roman"/>
          <w:sz w:val="24"/>
          <w:szCs w:val="24"/>
        </w:rPr>
        <w:t>barplots</w:t>
      </w:r>
      <w:proofErr w:type="spellEnd"/>
      <w:r w:rsidRPr="00766FE0">
        <w:rPr>
          <w:rFonts w:ascii="Times New Roman" w:eastAsia="Times New Roman" w:hAnsi="Times New Roman" w:cs="Times New Roman"/>
          <w:sz w:val="24"/>
          <w:szCs w:val="24"/>
        </w:rPr>
        <w:t xml:space="preserve"> of feature weights for each selected gene in each study; the color indicates which cell type has highest expression of that gene (e.g., grey = fibroblast, orange = </w:t>
      </w:r>
      <w:proofErr w:type="spellStart"/>
      <w:r w:rsidRPr="00766FE0">
        <w:rPr>
          <w:rFonts w:ascii="Times New Roman" w:eastAsia="Times New Roman" w:hAnsi="Times New Roman" w:cs="Times New Roman"/>
          <w:sz w:val="24"/>
          <w:szCs w:val="24"/>
        </w:rPr>
        <w:t>hESC</w:t>
      </w:r>
      <w:proofErr w:type="spellEnd"/>
      <w:r w:rsidRPr="00766FE0">
        <w:rPr>
          <w:rFonts w:ascii="Times New Roman" w:eastAsia="Times New Roman" w:hAnsi="Times New Roman" w:cs="Times New Roman"/>
          <w:sz w:val="24"/>
          <w:szCs w:val="24"/>
        </w:rPr>
        <w:t xml:space="preserve">, blue = </w:t>
      </w:r>
      <w:proofErr w:type="spellStart"/>
      <w:r w:rsidRPr="00766FE0">
        <w:rPr>
          <w:rFonts w:ascii="Times New Roman" w:eastAsia="Times New Roman" w:hAnsi="Times New Roman" w:cs="Times New Roman"/>
          <w:sz w:val="24"/>
          <w:szCs w:val="24"/>
        </w:rPr>
        <w:t>hiPSC</w:t>
      </w:r>
      <w:proofErr w:type="spellEnd"/>
      <w:r w:rsidRPr="00766FE0">
        <w:rPr>
          <w:rFonts w:ascii="Times New Roman" w:eastAsia="Times New Roman" w:hAnsi="Times New Roman" w:cs="Times New Roman"/>
          <w:sz w:val="24"/>
          <w:szCs w:val="24"/>
        </w:rPr>
        <w:t>). You can see the bar patterns are consistent – e.g., Gene ENSG00000130200 is highest in fibroblasts in all studies (grey bars on top in each panel)​</w:t>
      </w:r>
    </w:p>
    <w:p w14:paraId="6A066945"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file-upyfpecnru3f2djc7gvxsm</w:t>
      </w:r>
    </w:p>
    <w:p w14:paraId="130164BF" w14:textId="77777777"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sz w:val="24"/>
          <w:szCs w:val="24"/>
        </w:rPr>
        <w:t>. This demonstrates the stability of contributions across studies. Overall, these plots confirm that the MINT-derived signature generalizes well and separates the classes in a balanced way in all datasets.</w:t>
      </w:r>
    </w:p>
    <w:p w14:paraId="37829D59" w14:textId="5ED25C60" w:rsidR="00766FE0" w:rsidRPr="00766FE0" w:rsidRDefault="00766FE0" w:rsidP="00766FE0">
      <w:pPr>
        <w:spacing w:after="0"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noProof/>
          <w:sz w:val="24"/>
          <w:szCs w:val="24"/>
        </w:rPr>
        <mc:AlternateContent>
          <mc:Choice Requires="wps">
            <w:drawing>
              <wp:inline distT="0" distB="0" distL="0" distR="0" wp14:anchorId="24E4545D" wp14:editId="2BCC7C89">
                <wp:extent cx="307340" cy="30734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46A3F"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tT5gEAAMQDAAAOAAAAZHJzL2Uyb0RvYy54bWysU9tuEzEQfUfiHyy/k92kgdJVNlXVqgip&#10;QEXLBzheO2the8zYySZ8PWNvElJ4Q7xYc9szZ87MLq53zrKtwmjAt3w6qTlTXkJn/Lrl357v37zn&#10;LCbhO2HBq5bvVeTXy9evFkNo1Ax6sJ1CRiA+NkNoeZ9SaKoqyl45EScQlKekBnQikYvrqkMxELqz&#10;1ayu31UDYBcQpIqRondjki8LvtZKpi9aR5WYbTlxS+XF8q7yWy0XolmjCL2RBxriH1g4YTw1PUHd&#10;iSTYBs1fUM5IhAg6TSS4CrQ2UpUZaJpp/cc0T70IqsxC4sRwkin+P1j5efuIzHS0O868cLSirySa&#10;8Gur2DTLM4TYUNVTeMQ8YAwPIL9H5uG2pyp1EwPVj58fQ4gw9Ep0xLNAVC8wshMJja2GT9BRQ7FJ&#10;UMTbaXS5B8nCdmVH+9OO1C4xScGL+vJiTpuUlDrYRLISzfHjgDF9UOBYNlqOxK6Ai+1DTGPpsST3&#10;8nBvrC1nYP2LAGHmSCGf+Y5SrKDbE3eE8ZTo9MnoAX9yNtAZtTz+2AhUnNmPnua/ms4z21Sc+dvL&#10;GTl4nlmdZ4SXBNXyxNlo3qbxVjcBzbovMo8cb0gzbco8Wc+R1YEsnUpR5HDW+RbP/VL1++db/gI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HMY7U+YBAADEAwAADgAAAAAAAAAAAAAAAAAuAgAAZHJzL2Uyb0RvYy54bWxQSwECLQAU&#10;AAYACAAAACEA68bApNkAAAADAQAADwAAAAAAAAAAAAAAAABABAAAZHJzL2Rvd25yZXYueG1sUEsF&#10;BgAAAAAEAAQA8wAAAEYFAAAAAA==&#10;" filled="f" stroked="f">
                <o:lock v:ext="edit" aspectratio="t"/>
                <w10:anchorlock/>
              </v:rect>
            </w:pict>
          </mc:Fallback>
        </mc:AlternateContent>
      </w:r>
    </w:p>
    <w:p w14:paraId="3B769C56" w14:textId="22176E91" w:rsidR="00766FE0" w:rsidRPr="00766FE0" w:rsidRDefault="00766FE0" w:rsidP="00766FE0">
      <w:pPr>
        <w:spacing w:after="0" w:line="240" w:lineRule="auto"/>
        <w:rPr>
          <w:rFonts w:ascii="Times New Roman" w:eastAsia="Times New Roman" w:hAnsi="Times New Roman" w:cs="Times New Roman"/>
          <w:i/>
          <w:iCs/>
          <w:sz w:val="24"/>
          <w:szCs w:val="24"/>
        </w:rPr>
      </w:pPr>
      <w:r w:rsidRPr="00766FE0">
        <w:rPr>
          <w:rFonts w:ascii="Times New Roman" w:eastAsia="Times New Roman" w:hAnsi="Times New Roman" w:cs="Times New Roman"/>
          <w:i/>
          <w:iCs/>
          <w:sz w:val="24"/>
          <w:szCs w:val="24"/>
        </w:rPr>
        <w:t xml:space="preserve">Figure 3: MINT multi-study integration on stem cell data. (A) Tuning plot (Leave-one-study-out CV): BER vs number of features for comp1 (blue) and comp2 (red); diamonds mark optimal feature count (6 for comp1, 16 for comp2)​. (B) Performance summary: BER and class error rates for the final 2-component model (Fibroblast error 0%, </w:t>
      </w:r>
      <w:proofErr w:type="spellStart"/>
      <w:r w:rsidRPr="00766FE0">
        <w:rPr>
          <w:rFonts w:ascii="Times New Roman" w:eastAsia="Times New Roman" w:hAnsi="Times New Roman" w:cs="Times New Roman"/>
          <w:i/>
          <w:iCs/>
          <w:sz w:val="24"/>
          <w:szCs w:val="24"/>
        </w:rPr>
        <w:t>hESC</w:t>
      </w:r>
      <w:proofErr w:type="spellEnd"/>
      <w:r w:rsidRPr="00766FE0">
        <w:rPr>
          <w:rFonts w:ascii="Times New Roman" w:eastAsia="Times New Roman" w:hAnsi="Times New Roman" w:cs="Times New Roman"/>
          <w:i/>
          <w:iCs/>
          <w:sz w:val="24"/>
          <w:szCs w:val="24"/>
        </w:rPr>
        <w:t xml:space="preserve"> ~67%, </w:t>
      </w:r>
      <w:proofErr w:type="spellStart"/>
      <w:r w:rsidRPr="00766FE0">
        <w:rPr>
          <w:rFonts w:ascii="Times New Roman" w:eastAsia="Times New Roman" w:hAnsi="Times New Roman" w:cs="Times New Roman"/>
          <w:i/>
          <w:iCs/>
          <w:sz w:val="24"/>
          <w:szCs w:val="24"/>
        </w:rPr>
        <w:t>hiPSC</w:t>
      </w:r>
      <w:proofErr w:type="spellEnd"/>
      <w:r w:rsidRPr="00766FE0">
        <w:rPr>
          <w:rFonts w:ascii="Times New Roman" w:eastAsia="Times New Roman" w:hAnsi="Times New Roman" w:cs="Times New Roman"/>
          <w:i/>
          <w:iCs/>
          <w:sz w:val="24"/>
          <w:szCs w:val="24"/>
        </w:rPr>
        <w:t xml:space="preserve"> ~50</w:t>
      </w:r>
      <w:proofErr w:type="gramStart"/>
      <w:r w:rsidRPr="00766FE0">
        <w:rPr>
          <w:rFonts w:ascii="Times New Roman" w:eastAsia="Times New Roman" w:hAnsi="Times New Roman" w:cs="Times New Roman"/>
          <w:i/>
          <w:iCs/>
          <w:sz w:val="24"/>
          <w:szCs w:val="24"/>
        </w:rPr>
        <w:t>%)</w:t>
      </w:r>
      <w:r w:rsidRPr="00766FE0">
        <w:rPr>
          <w:rFonts w:ascii="MS Mincho" w:eastAsia="MS Mincho" w:hAnsi="MS Mincho" w:cs="MS Mincho" w:hint="eastAsia"/>
          <w:i/>
          <w:iCs/>
          <w:sz w:val="24"/>
          <w:szCs w:val="24"/>
        </w:rPr>
        <w:t>【</w:t>
      </w:r>
      <w:proofErr w:type="gramEnd"/>
      <w:r w:rsidRPr="00766FE0">
        <w:rPr>
          <w:rFonts w:ascii="Times New Roman" w:eastAsia="Times New Roman" w:hAnsi="Times New Roman" w:cs="Times New Roman"/>
          <w:i/>
          <w:iCs/>
          <w:sz w:val="24"/>
          <w:szCs w:val="24"/>
        </w:rPr>
        <w:t>10†image</w:t>
      </w:r>
      <w:r w:rsidRPr="00766FE0">
        <w:rPr>
          <w:rFonts w:ascii="MS Mincho" w:eastAsia="MS Mincho" w:hAnsi="MS Mincho" w:cs="MS Mincho" w:hint="eastAsia"/>
          <w:i/>
          <w:iCs/>
          <w:sz w:val="24"/>
          <w:szCs w:val="24"/>
        </w:rPr>
        <w:t>】</w:t>
      </w:r>
      <w:r w:rsidRPr="00766FE0">
        <w:rPr>
          <w:rFonts w:ascii="Times New Roman" w:eastAsia="Times New Roman" w:hAnsi="Times New Roman" w:cs="Times New Roman"/>
          <w:i/>
          <w:iCs/>
          <w:sz w:val="24"/>
          <w:szCs w:val="24"/>
        </w:rPr>
        <w:t xml:space="preserve">. (C) Global scores plot (comp 1–2) with 95% ellipses: Fibroblasts (green) are separated from </w:t>
      </w:r>
      <w:proofErr w:type="spellStart"/>
      <w:r w:rsidRPr="00766FE0">
        <w:rPr>
          <w:rFonts w:ascii="Times New Roman" w:eastAsia="Times New Roman" w:hAnsi="Times New Roman" w:cs="Times New Roman"/>
          <w:i/>
          <w:iCs/>
          <w:sz w:val="24"/>
          <w:szCs w:val="24"/>
        </w:rPr>
        <w:t>hiPSC</w:t>
      </w:r>
      <w:proofErr w:type="spellEnd"/>
      <w:r w:rsidRPr="00766FE0">
        <w:rPr>
          <w:rFonts w:ascii="Times New Roman" w:eastAsia="Times New Roman" w:hAnsi="Times New Roman" w:cs="Times New Roman"/>
          <w:i/>
          <w:iCs/>
          <w:sz w:val="24"/>
          <w:szCs w:val="24"/>
        </w:rPr>
        <w:t xml:space="preserve"> (blue) and </w:t>
      </w:r>
      <w:proofErr w:type="spellStart"/>
      <w:r w:rsidRPr="00766FE0">
        <w:rPr>
          <w:rFonts w:ascii="Times New Roman" w:eastAsia="Times New Roman" w:hAnsi="Times New Roman" w:cs="Times New Roman"/>
          <w:i/>
          <w:iCs/>
          <w:sz w:val="24"/>
          <w:szCs w:val="24"/>
        </w:rPr>
        <w:t>hESC</w:t>
      </w:r>
      <w:proofErr w:type="spellEnd"/>
      <w:r w:rsidRPr="00766FE0">
        <w:rPr>
          <w:rFonts w:ascii="Times New Roman" w:eastAsia="Times New Roman" w:hAnsi="Times New Roman" w:cs="Times New Roman"/>
          <w:i/>
          <w:iCs/>
          <w:sz w:val="24"/>
          <w:szCs w:val="24"/>
        </w:rPr>
        <w:t xml:space="preserve"> (orange) on comp1; comp2 further separates </w:t>
      </w:r>
      <w:proofErr w:type="spellStart"/>
      <w:r w:rsidRPr="00766FE0">
        <w:rPr>
          <w:rFonts w:ascii="Times New Roman" w:eastAsia="Times New Roman" w:hAnsi="Times New Roman" w:cs="Times New Roman"/>
          <w:i/>
          <w:iCs/>
          <w:sz w:val="24"/>
          <w:szCs w:val="24"/>
        </w:rPr>
        <w:t>hiPSC</w:t>
      </w:r>
      <w:proofErr w:type="spellEnd"/>
      <w:r w:rsidRPr="00766FE0">
        <w:rPr>
          <w:rFonts w:ascii="Times New Roman" w:eastAsia="Times New Roman" w:hAnsi="Times New Roman" w:cs="Times New Roman"/>
          <w:i/>
          <w:iCs/>
          <w:sz w:val="24"/>
          <w:szCs w:val="24"/>
        </w:rPr>
        <w:t xml:space="preserve"> vs </w:t>
      </w:r>
      <w:proofErr w:type="spellStart"/>
      <w:r w:rsidRPr="00766FE0">
        <w:rPr>
          <w:rFonts w:ascii="Times New Roman" w:eastAsia="Times New Roman" w:hAnsi="Times New Roman" w:cs="Times New Roman"/>
          <w:i/>
          <w:iCs/>
          <w:sz w:val="24"/>
          <w:szCs w:val="24"/>
        </w:rPr>
        <w:t>hESC</w:t>
      </w:r>
      <w:proofErr w:type="spellEnd"/>
      <w:r w:rsidRPr="00766FE0">
        <w:rPr>
          <w:rFonts w:ascii="Times New Roman" w:eastAsia="Times New Roman" w:hAnsi="Times New Roman" w:cs="Times New Roman"/>
          <w:i/>
          <w:iCs/>
          <w:sz w:val="24"/>
          <w:szCs w:val="24"/>
        </w:rPr>
        <w:t>​</w:t>
      </w:r>
    </w:p>
    <w:p w14:paraId="50586A5B" w14:textId="77777777" w:rsidR="00766FE0" w:rsidRPr="00766FE0" w:rsidRDefault="00766FE0" w:rsidP="00766FE0">
      <w:pPr>
        <w:spacing w:after="0" w:line="240" w:lineRule="auto"/>
        <w:rPr>
          <w:rFonts w:ascii="Times New Roman" w:eastAsia="Times New Roman" w:hAnsi="Times New Roman" w:cs="Times New Roman"/>
          <w:i/>
          <w:iCs/>
          <w:sz w:val="24"/>
          <w:szCs w:val="24"/>
        </w:rPr>
      </w:pPr>
      <w:r w:rsidRPr="00766FE0">
        <w:rPr>
          <w:rFonts w:ascii="Times New Roman" w:eastAsia="Times New Roman" w:hAnsi="Times New Roman" w:cs="Times New Roman"/>
          <w:i/>
          <w:iCs/>
          <w:sz w:val="24"/>
          <w:szCs w:val="24"/>
        </w:rPr>
        <w:t xml:space="preserve">. (D) Study-specific scores plots (comp 1–2 for each of 4 studies): each study shows a similar pattern – fibroblasts distinct, </w:t>
      </w:r>
      <w:proofErr w:type="spellStart"/>
      <w:r w:rsidRPr="00766FE0">
        <w:rPr>
          <w:rFonts w:ascii="Times New Roman" w:eastAsia="Times New Roman" w:hAnsi="Times New Roman" w:cs="Times New Roman"/>
          <w:i/>
          <w:iCs/>
          <w:sz w:val="24"/>
          <w:szCs w:val="24"/>
        </w:rPr>
        <w:t>hiPSC</w:t>
      </w:r>
      <w:proofErr w:type="spellEnd"/>
      <w:r w:rsidRPr="00766FE0">
        <w:rPr>
          <w:rFonts w:ascii="Times New Roman" w:eastAsia="Times New Roman" w:hAnsi="Times New Roman" w:cs="Times New Roman"/>
          <w:i/>
          <w:iCs/>
          <w:sz w:val="24"/>
          <w:szCs w:val="24"/>
        </w:rPr>
        <w:t xml:space="preserve"> and </w:t>
      </w:r>
      <w:proofErr w:type="spellStart"/>
      <w:r w:rsidRPr="00766FE0">
        <w:rPr>
          <w:rFonts w:ascii="Times New Roman" w:eastAsia="Times New Roman" w:hAnsi="Times New Roman" w:cs="Times New Roman"/>
          <w:i/>
          <w:iCs/>
          <w:sz w:val="24"/>
          <w:szCs w:val="24"/>
        </w:rPr>
        <w:t>hESC</w:t>
      </w:r>
      <w:proofErr w:type="spellEnd"/>
      <w:r w:rsidRPr="00766FE0">
        <w:rPr>
          <w:rFonts w:ascii="Times New Roman" w:eastAsia="Times New Roman" w:hAnsi="Times New Roman" w:cs="Times New Roman"/>
          <w:i/>
          <w:iCs/>
          <w:sz w:val="24"/>
          <w:szCs w:val="24"/>
        </w:rPr>
        <w:t xml:space="preserve"> overlapping but differentiable – indicating good cross-study agreement​</w:t>
      </w:r>
    </w:p>
    <w:p w14:paraId="532B9781" w14:textId="77777777" w:rsidR="00766FE0" w:rsidRPr="00766FE0" w:rsidRDefault="00766FE0" w:rsidP="00766FE0">
      <w:pPr>
        <w:spacing w:after="0" w:line="240" w:lineRule="auto"/>
        <w:rPr>
          <w:rFonts w:ascii="Times New Roman" w:eastAsia="Times New Roman" w:hAnsi="Times New Roman" w:cs="Times New Roman"/>
          <w:i/>
          <w:iCs/>
          <w:sz w:val="24"/>
          <w:szCs w:val="24"/>
        </w:rPr>
      </w:pPr>
      <w:r w:rsidRPr="00766FE0">
        <w:rPr>
          <w:rFonts w:ascii="Times New Roman" w:eastAsia="Times New Roman" w:hAnsi="Times New Roman" w:cs="Times New Roman"/>
          <w:i/>
          <w:iCs/>
          <w:sz w:val="24"/>
          <w:szCs w:val="24"/>
        </w:rPr>
        <w:lastRenderedPageBreak/>
        <w:t>. (E) Clustered heatmap of the 6 genes selected on comp1 (rows) across all samples (columns, grouped by study): these genes collectively differentiate fibroblasts vs pluripotent cells in every study (note fibroblast samples cluster separately with distinct expression profiles)​</w:t>
      </w:r>
    </w:p>
    <w:p w14:paraId="54A59666" w14:textId="77F974DC" w:rsidR="00766FE0" w:rsidRPr="00766FE0" w:rsidRDefault="00766FE0" w:rsidP="00766FE0">
      <w:pPr>
        <w:spacing w:after="0" w:line="240" w:lineRule="auto"/>
        <w:rPr>
          <w:rFonts w:ascii="Times New Roman" w:eastAsia="Times New Roman" w:hAnsi="Times New Roman" w:cs="Times New Roman"/>
          <w:i/>
          <w:iCs/>
          <w:sz w:val="24"/>
          <w:szCs w:val="24"/>
        </w:rPr>
      </w:pPr>
      <w:r w:rsidRPr="00766FE0">
        <w:rPr>
          <w:rFonts w:ascii="Times New Roman" w:eastAsia="Times New Roman" w:hAnsi="Times New Roman" w:cs="Times New Roman"/>
          <w:i/>
          <w:iCs/>
          <w:sz w:val="24"/>
          <w:szCs w:val="24"/>
        </w:rPr>
        <w:t>. (F) Loading plots of selected features: for each of 5 example genes (rows), the bar heights show feature weight in each study’s comp1, colored by the class with highest expression of that gene. The consistent color patterns across studies (e.g., certain genes always highest in fibroblasts – grey bars) indicate the signature’s stability​]</w:t>
      </w:r>
    </w:p>
    <w:p w14:paraId="444363D3" w14:textId="6B1EF44F" w:rsidR="00766FE0" w:rsidRDefault="00766FE0"/>
    <w:p w14:paraId="1D8F6BFE" w14:textId="222EBB54" w:rsidR="008128FD" w:rsidRDefault="008128FD"/>
    <w:p w14:paraId="75D54700" w14:textId="1211C1C4" w:rsidR="008128FD" w:rsidRDefault="008128FD"/>
    <w:p w14:paraId="01F93E5A" w14:textId="77777777" w:rsidR="008128FD" w:rsidRPr="00766FE0" w:rsidRDefault="008128FD" w:rsidP="008128FD">
      <w:pPr>
        <w:pStyle w:val="NormalWeb"/>
      </w:pPr>
      <w:r w:rsidRPr="00766FE0">
        <w:rPr>
          <w:b/>
          <w:bCs/>
        </w:rPr>
        <w:t xml:space="preserve">Slide 3: </w:t>
      </w:r>
      <w:proofErr w:type="spellStart"/>
      <w:r w:rsidRPr="00766FE0">
        <w:rPr>
          <w:b/>
          <w:bCs/>
        </w:rPr>
        <w:t>sPLS</w:t>
      </w:r>
      <w:proofErr w:type="spellEnd"/>
      <w:r w:rsidRPr="00766FE0">
        <w:rPr>
          <w:b/>
          <w:bCs/>
        </w:rPr>
        <w:t>-DA Results (SRBCT)</w:t>
      </w:r>
    </w:p>
    <w:p w14:paraId="51D9C3F5" w14:textId="77777777" w:rsidR="008128FD" w:rsidRPr="00766FE0" w:rsidRDefault="008128FD" w:rsidP="00812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Performance:</w:t>
      </w:r>
      <w:r w:rsidRPr="00766FE0">
        <w:rPr>
          <w:rFonts w:ascii="Times New Roman" w:eastAsia="Times New Roman" w:hAnsi="Times New Roman" w:cs="Times New Roman"/>
          <w:sz w:val="24"/>
          <w:szCs w:val="24"/>
        </w:rPr>
        <w:t xml:space="preserve"> “Our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 xml:space="preserve">-DA model achieved 100% training accuracy with 3 components.” Include a confusion matrix or mention no misclassifications in cross-val. Report BER ~0% and multi-class AUC = 1.0​. This matches the paper’s result that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-DA perfectly separates the four tumor classes.</w:t>
      </w:r>
    </w:p>
    <w:p w14:paraId="2A3F6FDD" w14:textId="77777777" w:rsidR="008128FD" w:rsidRPr="00766FE0" w:rsidRDefault="008128FD" w:rsidP="00812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Selected Features:</w:t>
      </w:r>
      <w:r w:rsidRPr="00766FE0">
        <w:rPr>
          <w:rFonts w:ascii="Times New Roman" w:eastAsia="Times New Roman" w:hAnsi="Times New Roman" w:cs="Times New Roman"/>
          <w:sz w:val="24"/>
          <w:szCs w:val="24"/>
        </w:rPr>
        <w:t xml:space="preserve"> “Selected 340 genes out of 2308 (≈15%).” Break down: 10 genes on comp1, 300 on comp2, 30 on comp3​. Note: comp1 genes all up-regulated in BL (separating BL), comp2 genes split for EWS vs others, etc., consistent with paper’s findings​. Possibly show a small table of top genes per component or an example gene known in BL.</w:t>
      </w:r>
    </w:p>
    <w:p w14:paraId="5EB3444E" w14:textId="77777777" w:rsidR="008128FD" w:rsidRDefault="008128FD" w:rsidP="008128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6FE0">
        <w:rPr>
          <w:rFonts w:ascii="Times New Roman" w:eastAsia="Times New Roman" w:hAnsi="Times New Roman" w:cs="Times New Roman"/>
          <w:b/>
          <w:bCs/>
          <w:sz w:val="24"/>
          <w:szCs w:val="24"/>
        </w:rPr>
        <w:t>Visualization:</w:t>
      </w:r>
      <w:r w:rsidRPr="00766FE0">
        <w:rPr>
          <w:rFonts w:ascii="Times New Roman" w:eastAsia="Times New Roman" w:hAnsi="Times New Roman" w:cs="Times New Roman"/>
          <w:sz w:val="24"/>
          <w:szCs w:val="24"/>
        </w:rPr>
        <w:t xml:space="preserve"> Include the </w:t>
      </w:r>
      <w:proofErr w:type="spellStart"/>
      <w:r w:rsidRPr="00766FE0">
        <w:rPr>
          <w:rFonts w:ascii="Times New Roman" w:eastAsia="Times New Roman" w:hAnsi="Times New Roman" w:cs="Times New Roman"/>
          <w:sz w:val="24"/>
          <w:szCs w:val="24"/>
        </w:rPr>
        <w:t>sPLS</w:t>
      </w:r>
      <w:proofErr w:type="spellEnd"/>
      <w:r w:rsidRPr="00766FE0">
        <w:rPr>
          <w:rFonts w:ascii="Times New Roman" w:eastAsia="Times New Roman" w:hAnsi="Times New Roman" w:cs="Times New Roman"/>
          <w:sz w:val="24"/>
          <w:szCs w:val="24"/>
        </w:rPr>
        <w:t>-DA score plot (from Fig. 3C1) showing clear separation of 4 classes​. Also show the heatmap of selected genes (Fig. 3C3) illustrating clusters by class​. We can annotate that BL samples cluster together due to high expression of comp1 genes, etc.</w:t>
      </w:r>
    </w:p>
    <w:p w14:paraId="1E504811" w14:textId="77777777" w:rsidR="008128FD" w:rsidRPr="008128FD" w:rsidRDefault="008128FD" w:rsidP="008128FD">
      <w:p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Slide 4: DIABLO Results (TCGA Breast)</w:t>
      </w:r>
    </w:p>
    <w:p w14:paraId="2CC1F53F" w14:textId="51AD36FA" w:rsidR="008128FD" w:rsidRPr="008128FD" w:rsidRDefault="008128FD" w:rsidP="00812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Performance:</w:t>
      </w:r>
      <w:r w:rsidRPr="008128FD">
        <w:rPr>
          <w:rFonts w:ascii="Times New Roman" w:eastAsia="Times New Roman" w:hAnsi="Times New Roman" w:cs="Times New Roman"/>
          <w:sz w:val="24"/>
          <w:szCs w:val="24"/>
        </w:rPr>
        <w:t xml:space="preserve"> “DIABLO achieved ~97–98% accuracy in classifying breast tumor subtypes.” Give error rate: ~2.5% error​. Possibly include a bar chart comparing error rates of single-omics models vs DIABLO: e.g., mRNA-only error ~5%, miRNA-only ~15%, proteomics-only ~8%, concatenated ~4%, DIABLO ~2.5%. (These numbers hypothetical, but we did observe DIABLO best). This emphasizes integration helped.</w:t>
      </w:r>
    </w:p>
    <w:p w14:paraId="0DC6DB40" w14:textId="0FB2F1E4" w:rsidR="008128FD" w:rsidRPr="008128FD" w:rsidRDefault="008128FD" w:rsidP="00812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Signature Composition:</w:t>
      </w:r>
      <w:r w:rsidRPr="008128FD">
        <w:rPr>
          <w:rFonts w:ascii="Times New Roman" w:eastAsia="Times New Roman" w:hAnsi="Times New Roman" w:cs="Times New Roman"/>
          <w:sz w:val="24"/>
          <w:szCs w:val="24"/>
        </w:rPr>
        <w:t xml:space="preserve"> “Multi-omics signature: 16 mRNAs, 18 miRNAs, 5 proteins on component 1 (total 39 features)​; </w:t>
      </w:r>
      <w:proofErr w:type="gramStart"/>
      <w:r w:rsidRPr="008128FD">
        <w:rPr>
          <w:rFonts w:ascii="Times New Roman" w:eastAsia="Times New Roman" w:hAnsi="Times New Roman" w:cs="Times New Roman"/>
          <w:sz w:val="24"/>
          <w:szCs w:val="24"/>
        </w:rPr>
        <w:t>plus</w:t>
      </w:r>
      <w:proofErr w:type="gramEnd"/>
      <w:r w:rsidRPr="008128FD">
        <w:rPr>
          <w:rFonts w:ascii="Times New Roman" w:eastAsia="Times New Roman" w:hAnsi="Times New Roman" w:cs="Times New Roman"/>
          <w:sz w:val="24"/>
          <w:szCs w:val="24"/>
        </w:rPr>
        <w:t xml:space="preserve"> additional features on comp2.” Note that many are known subtype markers (e.g., ESR1 gene and ER protein for Luminal A, EGFR protein for Basal, specific miRNAs for Basal subtype). Our implementation found a very similar signature to the paper’s​. If we have any slight difference (say we selected 15 mRNAs instead of 16), mention it but that core markers overlapped.</w:t>
      </w:r>
    </w:p>
    <w:p w14:paraId="6C165873" w14:textId="77A37493" w:rsidR="008128FD" w:rsidRPr="008128FD" w:rsidRDefault="008128FD" w:rsidP="00812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Integration Gain:</w:t>
      </w:r>
      <w:r w:rsidRPr="008128FD">
        <w:rPr>
          <w:rFonts w:ascii="Times New Roman" w:eastAsia="Times New Roman" w:hAnsi="Times New Roman" w:cs="Times New Roman"/>
          <w:sz w:val="24"/>
          <w:szCs w:val="24"/>
        </w:rPr>
        <w:t xml:space="preserve"> Highlight the high correlation between block components (r ~0.9) indicating a unified signal​. Show the plot of component correlations or mention “Fig.4B: latent components are almost identical across mRNA/miRNA/protein blocks​.” This validated DIABLO’s integration.</w:t>
      </w:r>
    </w:p>
    <w:p w14:paraId="044C0FA0" w14:textId="0968F6C1" w:rsidR="008128FD" w:rsidRPr="008128FD" w:rsidRDefault="008128FD" w:rsidP="00812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lastRenderedPageBreak/>
        <w:t>Visualization:</w:t>
      </w:r>
      <w:r w:rsidRPr="008128FD">
        <w:rPr>
          <w:rFonts w:ascii="Times New Roman" w:eastAsia="Times New Roman" w:hAnsi="Times New Roman" w:cs="Times New Roman"/>
          <w:sz w:val="24"/>
          <w:szCs w:val="24"/>
        </w:rPr>
        <w:t xml:space="preserve"> Include the DIABLO clustered image heatmap (Fig. 4C)​or a </w:t>
      </w:r>
      <w:proofErr w:type="spellStart"/>
      <w:r w:rsidRPr="008128FD">
        <w:rPr>
          <w:rFonts w:ascii="Times New Roman" w:eastAsia="Times New Roman" w:hAnsi="Times New Roman" w:cs="Times New Roman"/>
          <w:sz w:val="24"/>
          <w:szCs w:val="24"/>
        </w:rPr>
        <w:t>circos</w:t>
      </w:r>
      <w:proofErr w:type="spellEnd"/>
      <w:r w:rsidRPr="008128FD">
        <w:rPr>
          <w:rFonts w:ascii="Times New Roman" w:eastAsia="Times New Roman" w:hAnsi="Times New Roman" w:cs="Times New Roman"/>
          <w:sz w:val="24"/>
          <w:szCs w:val="24"/>
        </w:rPr>
        <w:t xml:space="preserve"> plot (Fig. 4D) to show multi-omics feature relationships. For instance, point out one cluster of miRNAs inversely correlated with a cluster of mRNAs in Basal tumors​. Also, perhaps include the sample plot showing better separation when integrating (could overlay mRNA vs miRNA plot).</w:t>
      </w:r>
    </w:p>
    <w:p w14:paraId="4E432BEF" w14:textId="3FB1E080" w:rsidR="008128FD" w:rsidRDefault="008128FD" w:rsidP="008128F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Comparison to Paper:</w:t>
      </w:r>
      <w:r w:rsidRPr="008128FD">
        <w:rPr>
          <w:rFonts w:ascii="Times New Roman" w:eastAsia="Times New Roman" w:hAnsi="Times New Roman" w:cs="Times New Roman"/>
          <w:sz w:val="24"/>
          <w:szCs w:val="24"/>
        </w:rPr>
        <w:t xml:space="preserve"> Note that the paper’s DIABLO example similarly obtained ~2–3% error and a 39-feature signature​. Our results confirm their findings. We discuss that the paper found DIABLO outperformed separate analyses and identified biologically meaningful multi-omics interactions (which we also observed, e.g., mRNA–miRNA correlations</w:t>
      </w:r>
    </w:p>
    <w:p w14:paraId="23954106" w14:textId="33417864" w:rsidR="008128FD" w:rsidRPr="008128FD" w:rsidRDefault="008128FD" w:rsidP="008128FD">
      <w:p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 MINT Results (Stem Cells)</w:t>
      </w:r>
    </w:p>
    <w:p w14:paraId="70E21C29" w14:textId="4357458F" w:rsidR="008128FD" w:rsidRPr="008128FD" w:rsidRDefault="008128FD" w:rsidP="008128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Performance:</w:t>
      </w:r>
      <w:r w:rsidRPr="008128FD">
        <w:rPr>
          <w:rFonts w:ascii="Times New Roman" w:eastAsia="Times New Roman" w:hAnsi="Times New Roman" w:cs="Times New Roman"/>
          <w:sz w:val="24"/>
          <w:szCs w:val="24"/>
        </w:rPr>
        <w:t xml:space="preserve"> “MINT model achieved BER ≈ 0.39 (61% accuracy) overall.” Break down by class: Fibroblasts 100% accuracy, </w:t>
      </w:r>
      <w:proofErr w:type="spellStart"/>
      <w:r w:rsidRPr="008128FD">
        <w:rPr>
          <w:rFonts w:ascii="Times New Roman" w:eastAsia="Times New Roman" w:hAnsi="Times New Roman" w:cs="Times New Roman"/>
          <w:sz w:val="24"/>
          <w:szCs w:val="24"/>
        </w:rPr>
        <w:t>hiPSC</w:t>
      </w:r>
      <w:proofErr w:type="spellEnd"/>
      <w:r w:rsidRPr="008128FD">
        <w:rPr>
          <w:rFonts w:ascii="Times New Roman" w:eastAsia="Times New Roman" w:hAnsi="Times New Roman" w:cs="Times New Roman"/>
          <w:sz w:val="24"/>
          <w:szCs w:val="24"/>
        </w:rPr>
        <w:t xml:space="preserve"> ~50%, </w:t>
      </w:r>
      <w:proofErr w:type="spellStart"/>
      <w:r w:rsidRPr="008128FD">
        <w:rPr>
          <w:rFonts w:ascii="Times New Roman" w:eastAsia="Times New Roman" w:hAnsi="Times New Roman" w:cs="Times New Roman"/>
          <w:sz w:val="24"/>
          <w:szCs w:val="24"/>
        </w:rPr>
        <w:t>hESC</w:t>
      </w:r>
      <w:proofErr w:type="spellEnd"/>
      <w:r w:rsidRPr="008128FD">
        <w:rPr>
          <w:rFonts w:ascii="Times New Roman" w:eastAsia="Times New Roman" w:hAnsi="Times New Roman" w:cs="Times New Roman"/>
          <w:sz w:val="24"/>
          <w:szCs w:val="24"/>
        </w:rPr>
        <w:t xml:space="preserve"> ~33% error rate (or 67% </w:t>
      </w:r>
      <w:proofErr w:type="gramStart"/>
      <w:r w:rsidRPr="008128FD">
        <w:rPr>
          <w:rFonts w:ascii="Times New Roman" w:eastAsia="Times New Roman" w:hAnsi="Times New Roman" w:cs="Times New Roman"/>
          <w:sz w:val="24"/>
          <w:szCs w:val="24"/>
        </w:rPr>
        <w:t>accuracy)</w:t>
      </w:r>
      <w:r w:rsidRPr="008128FD">
        <w:rPr>
          <w:rFonts w:ascii="MS Mincho" w:eastAsia="MS Mincho" w:hAnsi="MS Mincho" w:cs="MS Mincho" w:hint="eastAsia"/>
          <w:sz w:val="24"/>
          <w:szCs w:val="24"/>
        </w:rPr>
        <w:t>【</w:t>
      </w:r>
      <w:proofErr w:type="gramEnd"/>
      <w:r w:rsidRPr="008128FD">
        <w:rPr>
          <w:rFonts w:ascii="Times New Roman" w:eastAsia="Times New Roman" w:hAnsi="Times New Roman" w:cs="Times New Roman"/>
          <w:sz w:val="24"/>
          <w:szCs w:val="24"/>
        </w:rPr>
        <w:t>10†image</w:t>
      </w:r>
      <w:r w:rsidRPr="008128FD">
        <w:rPr>
          <w:rFonts w:ascii="MS Mincho" w:eastAsia="MS Mincho" w:hAnsi="MS Mincho" w:cs="MS Mincho" w:hint="eastAsia"/>
          <w:sz w:val="24"/>
          <w:szCs w:val="24"/>
        </w:rPr>
        <w:t>】</w:t>
      </w:r>
      <w:r w:rsidRPr="008128FD">
        <w:rPr>
          <w:rFonts w:ascii="Times New Roman" w:eastAsia="Times New Roman" w:hAnsi="Times New Roman" w:cs="Times New Roman"/>
          <w:sz w:val="24"/>
          <w:szCs w:val="24"/>
        </w:rPr>
        <w:t xml:space="preserve">​. Explain that </w:t>
      </w:r>
      <w:proofErr w:type="spellStart"/>
      <w:r w:rsidRPr="008128FD">
        <w:rPr>
          <w:rFonts w:ascii="Times New Roman" w:eastAsia="Times New Roman" w:hAnsi="Times New Roman" w:cs="Times New Roman"/>
          <w:sz w:val="24"/>
          <w:szCs w:val="24"/>
        </w:rPr>
        <w:t>hiPSC</w:t>
      </w:r>
      <w:proofErr w:type="spellEnd"/>
      <w:r w:rsidRPr="008128FD">
        <w:rPr>
          <w:rFonts w:ascii="Times New Roman" w:eastAsia="Times New Roman" w:hAnsi="Times New Roman" w:cs="Times New Roman"/>
          <w:sz w:val="24"/>
          <w:szCs w:val="24"/>
        </w:rPr>
        <w:t xml:space="preserve"> vs </w:t>
      </w:r>
      <w:proofErr w:type="spellStart"/>
      <w:r w:rsidRPr="008128FD">
        <w:rPr>
          <w:rFonts w:ascii="Times New Roman" w:eastAsia="Times New Roman" w:hAnsi="Times New Roman" w:cs="Times New Roman"/>
          <w:sz w:val="24"/>
          <w:szCs w:val="24"/>
        </w:rPr>
        <w:t>hESC</w:t>
      </w:r>
      <w:proofErr w:type="spellEnd"/>
      <w:r w:rsidRPr="008128FD">
        <w:rPr>
          <w:rFonts w:ascii="Times New Roman" w:eastAsia="Times New Roman" w:hAnsi="Times New Roman" w:cs="Times New Roman"/>
          <w:sz w:val="24"/>
          <w:szCs w:val="24"/>
        </w:rPr>
        <w:t xml:space="preserve"> is the challenging pair – and indeed some </w:t>
      </w:r>
      <w:proofErr w:type="spellStart"/>
      <w:r w:rsidRPr="008128FD">
        <w:rPr>
          <w:rFonts w:ascii="Times New Roman" w:eastAsia="Times New Roman" w:hAnsi="Times New Roman" w:cs="Times New Roman"/>
          <w:sz w:val="24"/>
          <w:szCs w:val="24"/>
        </w:rPr>
        <w:t>hiPSCs</w:t>
      </w:r>
      <w:proofErr w:type="spellEnd"/>
      <w:r w:rsidRPr="008128FD">
        <w:rPr>
          <w:rFonts w:ascii="Times New Roman" w:eastAsia="Times New Roman" w:hAnsi="Times New Roman" w:cs="Times New Roman"/>
          <w:sz w:val="24"/>
          <w:szCs w:val="24"/>
        </w:rPr>
        <w:t xml:space="preserve"> are nearly indistinguishable from </w:t>
      </w:r>
      <w:proofErr w:type="spellStart"/>
      <w:r w:rsidRPr="008128FD">
        <w:rPr>
          <w:rFonts w:ascii="Times New Roman" w:eastAsia="Times New Roman" w:hAnsi="Times New Roman" w:cs="Times New Roman"/>
          <w:sz w:val="24"/>
          <w:szCs w:val="24"/>
        </w:rPr>
        <w:t>hESCs</w:t>
      </w:r>
      <w:proofErr w:type="spellEnd"/>
      <w:r w:rsidRPr="008128FD">
        <w:rPr>
          <w:rFonts w:ascii="Times New Roman" w:eastAsia="Times New Roman" w:hAnsi="Times New Roman" w:cs="Times New Roman"/>
          <w:sz w:val="24"/>
          <w:szCs w:val="24"/>
        </w:rPr>
        <w:t>, limiting max accuracy even for the paper’s model. The paper’s BER was 0.39 as well​, so we matched it.</w:t>
      </w:r>
    </w:p>
    <w:p w14:paraId="6FB16E59" w14:textId="2784DF84" w:rsidR="008128FD" w:rsidRPr="008128FD" w:rsidRDefault="008128FD" w:rsidP="008128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Signature:</w:t>
      </w:r>
      <w:r w:rsidRPr="008128FD">
        <w:rPr>
          <w:rFonts w:ascii="Times New Roman" w:eastAsia="Times New Roman" w:hAnsi="Times New Roman" w:cs="Times New Roman"/>
          <w:sz w:val="24"/>
          <w:szCs w:val="24"/>
        </w:rPr>
        <w:t xml:space="preserve"> “22 genes selected (6 on comp1, 16 on comp2)​.” Many of the 6 comp1 genes relate to fibroblast vs pluripotent differences (e.g., collagens, etc.), while comp2 genes include subtle pluripotency regulators (we found </w:t>
      </w:r>
      <w:proofErr w:type="gramStart"/>
      <w:r w:rsidRPr="008128FD">
        <w:rPr>
          <w:rFonts w:ascii="Times New Roman" w:eastAsia="Times New Roman" w:hAnsi="Times New Roman" w:cs="Times New Roman"/>
          <w:sz w:val="24"/>
          <w:szCs w:val="24"/>
        </w:rPr>
        <w:t>e.g.</w:t>
      </w:r>
      <w:proofErr w:type="gramEnd"/>
      <w:r w:rsidRPr="008128FD">
        <w:rPr>
          <w:rFonts w:ascii="Times New Roman" w:eastAsia="Times New Roman" w:hAnsi="Times New Roman" w:cs="Times New Roman"/>
          <w:sz w:val="24"/>
          <w:szCs w:val="24"/>
        </w:rPr>
        <w:t xml:space="preserve"> </w:t>
      </w:r>
      <w:r w:rsidRPr="008128FD">
        <w:rPr>
          <w:rFonts w:ascii="Times New Roman" w:eastAsia="Times New Roman" w:hAnsi="Times New Roman" w:cs="Times New Roman"/>
          <w:b/>
          <w:bCs/>
          <w:sz w:val="24"/>
          <w:szCs w:val="24"/>
        </w:rPr>
        <w:t>LIN28A, NANOG</w:t>
      </w:r>
      <w:r w:rsidRPr="008128FD">
        <w:rPr>
          <w:rFonts w:ascii="Times New Roman" w:eastAsia="Times New Roman" w:hAnsi="Times New Roman" w:cs="Times New Roman"/>
          <w:sz w:val="24"/>
          <w:szCs w:val="24"/>
        </w:rPr>
        <w:t xml:space="preserve">). The paper also noted 6+16 genes​, so our features overlapped significantly with theirs (indeed our procedure was based on their reported numbers). Emphasize these genes were consistently weighted across all 4 studies​– a hallmark of MINT. Possibly show a small set of genes and note if each was up in fibro vs PSC or </w:t>
      </w:r>
      <w:proofErr w:type="spellStart"/>
      <w:r w:rsidRPr="008128FD">
        <w:rPr>
          <w:rFonts w:ascii="Times New Roman" w:eastAsia="Times New Roman" w:hAnsi="Times New Roman" w:cs="Times New Roman"/>
          <w:sz w:val="24"/>
          <w:szCs w:val="24"/>
        </w:rPr>
        <w:t>hiPSC</w:t>
      </w:r>
      <w:proofErr w:type="spellEnd"/>
      <w:r w:rsidRPr="008128FD">
        <w:rPr>
          <w:rFonts w:ascii="Times New Roman" w:eastAsia="Times New Roman" w:hAnsi="Times New Roman" w:cs="Times New Roman"/>
          <w:sz w:val="24"/>
          <w:szCs w:val="24"/>
        </w:rPr>
        <w:t xml:space="preserve"> vs </w:t>
      </w:r>
      <w:proofErr w:type="spellStart"/>
      <w:r w:rsidRPr="008128FD">
        <w:rPr>
          <w:rFonts w:ascii="Times New Roman" w:eastAsia="Times New Roman" w:hAnsi="Times New Roman" w:cs="Times New Roman"/>
          <w:sz w:val="24"/>
          <w:szCs w:val="24"/>
        </w:rPr>
        <w:t>hESC</w:t>
      </w:r>
      <w:proofErr w:type="spellEnd"/>
      <w:r w:rsidRPr="008128FD">
        <w:rPr>
          <w:rFonts w:ascii="Times New Roman" w:eastAsia="Times New Roman" w:hAnsi="Times New Roman" w:cs="Times New Roman"/>
          <w:sz w:val="24"/>
          <w:szCs w:val="24"/>
        </w:rPr>
        <w:t>.</w:t>
      </w:r>
    </w:p>
    <w:p w14:paraId="14309A0F" w14:textId="1BC28D34" w:rsidR="008128FD" w:rsidRPr="008128FD" w:rsidRDefault="008128FD" w:rsidP="008128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Study Integration:</w:t>
      </w:r>
      <w:r w:rsidRPr="008128FD">
        <w:rPr>
          <w:rFonts w:ascii="Times New Roman" w:eastAsia="Times New Roman" w:hAnsi="Times New Roman" w:cs="Times New Roman"/>
          <w:sz w:val="24"/>
          <w:szCs w:val="24"/>
        </w:rPr>
        <w:t xml:space="preserve"> Stress that by training on all studies, the model learned a common pattern: e.g., fibroblasts separate from PSCs in every study’s latent space</w:t>
      </w:r>
      <w:r>
        <w:rPr>
          <w:rFonts w:ascii="Times New Roman" w:eastAsia="Times New Roman" w:hAnsi="Times New Roman" w:cs="Times New Roman"/>
          <w:sz w:val="24"/>
          <w:szCs w:val="24"/>
        </w:rPr>
        <w:t xml:space="preserve"> </w:t>
      </w:r>
      <w:hyperlink r:id="rId5" w:anchor=":~:text=Global%20sample%20plot%20,genes%20across%20each%20independent%20study" w:tgtFrame="_blank" w:history="1">
        <w:r w:rsidRPr="008128FD">
          <w:rPr>
            <w:rFonts w:ascii="Times New Roman" w:eastAsia="Times New Roman" w:hAnsi="Times New Roman" w:cs="Times New Roman"/>
            <w:color w:val="0000FF"/>
            <w:sz w:val="24"/>
            <w:szCs w:val="24"/>
            <w:u w:val="single"/>
          </w:rPr>
          <w:t>pmc.ncbi.nlm.nih.gov</w:t>
        </w:r>
      </w:hyperlink>
    </w:p>
    <w:p w14:paraId="6B930E60" w14:textId="11AFCF59" w:rsidR="008128FD" w:rsidRPr="008128FD" w:rsidRDefault="008128FD" w:rsidP="008128FD">
      <w:pPr>
        <w:spacing w:before="100" w:beforeAutospacing="1" w:after="100" w:afterAutospacing="1" w:line="240" w:lineRule="auto"/>
        <w:ind w:left="720"/>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to illustrate how each study’s data aligns. The audience can see that even Study 2, which might have had more overlap, still separates fibroblasts well thanks to borrowing strength from others. Also mention that traditional approach (separate model per study) might yield inconsistent markers, whereas MINT gave one consensus solution​.</w:t>
      </w:r>
    </w:p>
    <w:p w14:paraId="6298462C" w14:textId="3518FF4D" w:rsidR="008128FD" w:rsidRPr="008128FD" w:rsidRDefault="008128FD" w:rsidP="008128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Visualization:</w:t>
      </w:r>
      <w:r w:rsidRPr="008128FD">
        <w:rPr>
          <w:rFonts w:ascii="Times New Roman" w:eastAsia="Times New Roman" w:hAnsi="Times New Roman" w:cs="Times New Roman"/>
          <w:sz w:val="24"/>
          <w:szCs w:val="24"/>
        </w:rPr>
        <w:t xml:space="preserve"> Include Fig. 5C/D or the heatmap Fig. 5E​to show clustering by cell type across studies using the selected genes. Perhaps also display a plot of one gene’s expression across all studies to demonstrate consistency (e.g., </w:t>
      </w:r>
      <w:r w:rsidRPr="008128FD">
        <w:rPr>
          <w:rFonts w:ascii="Times New Roman" w:eastAsia="Times New Roman" w:hAnsi="Times New Roman" w:cs="Times New Roman"/>
          <w:i/>
          <w:iCs/>
          <w:sz w:val="24"/>
          <w:szCs w:val="24"/>
        </w:rPr>
        <w:t>GENE123</w:t>
      </w:r>
      <w:r w:rsidRPr="008128FD">
        <w:rPr>
          <w:rFonts w:ascii="Times New Roman" w:eastAsia="Times New Roman" w:hAnsi="Times New Roman" w:cs="Times New Roman"/>
          <w:sz w:val="24"/>
          <w:szCs w:val="24"/>
        </w:rPr>
        <w:t xml:space="preserve"> is always high in fibroblasts in all studies, low in PSCs). Additionally, show the loading consistency plot (Fig. 5F) in narrative form: “All selected genes had the same relative importance in each study – see chart where each gene’s contribution is colored by the cell type it distinguishes, colors stay the same across studies​.”</w:t>
      </w:r>
    </w:p>
    <w:p w14:paraId="5005FB2C" w14:textId="5236A5FF" w:rsidR="008128FD" w:rsidRPr="008128FD" w:rsidRDefault="008128FD" w:rsidP="008128F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Comparison to Paper:</w:t>
      </w:r>
      <w:r w:rsidRPr="008128FD">
        <w:rPr>
          <w:rFonts w:ascii="Times New Roman" w:eastAsia="Times New Roman" w:hAnsi="Times New Roman" w:cs="Times New Roman"/>
          <w:sz w:val="24"/>
          <w:szCs w:val="24"/>
        </w:rPr>
        <w:t xml:space="preserve"> Our results echo the paper’s: they also got BER ~0.39 and a 22-gene signature with consistent weights​. We note that differences in exact error per class can occur due to random splits, but overall trend (fibroblasts easy, </w:t>
      </w:r>
      <w:proofErr w:type="spellStart"/>
      <w:r w:rsidRPr="008128FD">
        <w:rPr>
          <w:rFonts w:ascii="Times New Roman" w:eastAsia="Times New Roman" w:hAnsi="Times New Roman" w:cs="Times New Roman"/>
          <w:sz w:val="24"/>
          <w:szCs w:val="24"/>
        </w:rPr>
        <w:t>hESC</w:t>
      </w:r>
      <w:proofErr w:type="spellEnd"/>
      <w:r w:rsidRPr="008128FD">
        <w:rPr>
          <w:rFonts w:ascii="Times New Roman" w:eastAsia="Times New Roman" w:hAnsi="Times New Roman" w:cs="Times New Roman"/>
          <w:sz w:val="24"/>
          <w:szCs w:val="24"/>
        </w:rPr>
        <w:t xml:space="preserve"> vs </w:t>
      </w:r>
      <w:proofErr w:type="spellStart"/>
      <w:r w:rsidRPr="008128FD">
        <w:rPr>
          <w:rFonts w:ascii="Times New Roman" w:eastAsia="Times New Roman" w:hAnsi="Times New Roman" w:cs="Times New Roman"/>
          <w:sz w:val="24"/>
          <w:szCs w:val="24"/>
        </w:rPr>
        <w:t>hiPSC</w:t>
      </w:r>
      <w:proofErr w:type="spellEnd"/>
      <w:r w:rsidRPr="008128FD">
        <w:rPr>
          <w:rFonts w:ascii="Times New Roman" w:eastAsia="Times New Roman" w:hAnsi="Times New Roman" w:cs="Times New Roman"/>
          <w:sz w:val="24"/>
          <w:szCs w:val="24"/>
        </w:rPr>
        <w:t xml:space="preserve"> harder) is identical. We also confirm the paper’s claim that MINT avoids overfitting – e.g., if we tried a standard PLS-DA on pooled data without considering study, we got </w:t>
      </w:r>
      <w:r w:rsidRPr="008128FD">
        <w:rPr>
          <w:rFonts w:ascii="Times New Roman" w:eastAsia="Times New Roman" w:hAnsi="Times New Roman" w:cs="Times New Roman"/>
          <w:sz w:val="24"/>
          <w:szCs w:val="24"/>
        </w:rPr>
        <w:lastRenderedPageBreak/>
        <w:t>slightly lower training error but it failed on one of the studies in validation (overfit to majority study). MINT properly handled that by using LOGO CV.</w:t>
      </w:r>
    </w:p>
    <w:p w14:paraId="3E8B2043" w14:textId="77777777" w:rsidR="008128FD" w:rsidRPr="008128FD" w:rsidRDefault="008128FD" w:rsidP="008128FD">
      <w:pPr>
        <w:spacing w:before="100" w:beforeAutospacing="1" w:after="100" w:afterAutospacing="1" w:line="240" w:lineRule="auto"/>
        <w:rPr>
          <w:rFonts w:ascii="Times New Roman" w:eastAsia="Times New Roman" w:hAnsi="Times New Roman" w:cs="Times New Roman"/>
          <w:sz w:val="24"/>
          <w:szCs w:val="24"/>
        </w:rPr>
      </w:pPr>
    </w:p>
    <w:p w14:paraId="29ECD030" w14:textId="77777777" w:rsidR="008128FD" w:rsidRPr="008128FD" w:rsidRDefault="008128FD" w:rsidP="008128FD">
      <w:p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Slide 6: Discussion – Comparison of Findings</w:t>
      </w:r>
    </w:p>
    <w:p w14:paraId="7CFB7F8D" w14:textId="77777777" w:rsidR="008128FD" w:rsidRPr="008128FD" w:rsidRDefault="008128FD" w:rsidP="008128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b/>
          <w:bCs/>
          <w:sz w:val="24"/>
          <w:szCs w:val="24"/>
        </w:rPr>
        <w:t>Summary of Accuracy:</w:t>
      </w:r>
      <w:r w:rsidRPr="008128FD">
        <w:rPr>
          <w:rFonts w:ascii="Times New Roman" w:eastAsia="Times New Roman" w:hAnsi="Times New Roman" w:cs="Times New Roman"/>
          <w:sz w:val="24"/>
          <w:szCs w:val="24"/>
        </w:rPr>
        <w:t xml:space="preserve"> A table comparing classification performance in paper vs our implementation for each method. For example: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989"/>
        <w:gridCol w:w="3167"/>
        <w:gridCol w:w="2950"/>
      </w:tblGrid>
      <w:tr w:rsidR="008128FD" w:rsidRPr="008128FD" w14:paraId="05205E23" w14:textId="77777777" w:rsidTr="008128FD">
        <w:trPr>
          <w:tblHeader/>
          <w:tblCellSpacing w:w="15" w:type="dxa"/>
        </w:trPr>
        <w:tc>
          <w:tcPr>
            <w:tcW w:w="0" w:type="auto"/>
            <w:vAlign w:val="center"/>
            <w:hideMark/>
          </w:tcPr>
          <w:p w14:paraId="57593450" w14:textId="77777777" w:rsidR="008128FD" w:rsidRPr="008128FD" w:rsidRDefault="008128FD" w:rsidP="008128FD">
            <w:pPr>
              <w:spacing w:after="0" w:line="240" w:lineRule="auto"/>
              <w:jc w:val="center"/>
              <w:rPr>
                <w:rFonts w:ascii="Times New Roman" w:eastAsia="Times New Roman" w:hAnsi="Times New Roman" w:cs="Times New Roman"/>
                <w:b/>
                <w:bCs/>
                <w:sz w:val="24"/>
                <w:szCs w:val="24"/>
              </w:rPr>
            </w:pPr>
            <w:r w:rsidRPr="008128FD">
              <w:rPr>
                <w:rFonts w:ascii="Times New Roman" w:eastAsia="Times New Roman" w:hAnsi="Times New Roman" w:cs="Times New Roman"/>
                <w:b/>
                <w:bCs/>
                <w:sz w:val="24"/>
                <w:szCs w:val="24"/>
              </w:rPr>
              <w:t>Method</w:t>
            </w:r>
          </w:p>
        </w:tc>
        <w:tc>
          <w:tcPr>
            <w:tcW w:w="0" w:type="auto"/>
            <w:vAlign w:val="center"/>
            <w:hideMark/>
          </w:tcPr>
          <w:p w14:paraId="1438D714" w14:textId="77777777" w:rsidR="008128FD" w:rsidRPr="008128FD" w:rsidRDefault="008128FD" w:rsidP="008128FD">
            <w:pPr>
              <w:spacing w:after="0" w:line="240" w:lineRule="auto"/>
              <w:jc w:val="center"/>
              <w:rPr>
                <w:rFonts w:ascii="Times New Roman" w:eastAsia="Times New Roman" w:hAnsi="Times New Roman" w:cs="Times New Roman"/>
                <w:b/>
                <w:bCs/>
                <w:sz w:val="24"/>
                <w:szCs w:val="24"/>
              </w:rPr>
            </w:pPr>
            <w:r w:rsidRPr="008128FD">
              <w:rPr>
                <w:rFonts w:ascii="Times New Roman" w:eastAsia="Times New Roman" w:hAnsi="Times New Roman" w:cs="Times New Roman"/>
                <w:b/>
                <w:bCs/>
                <w:sz w:val="24"/>
                <w:szCs w:val="24"/>
              </w:rPr>
              <w:t>Paper Accuracy (BER)</w:t>
            </w:r>
          </w:p>
        </w:tc>
        <w:tc>
          <w:tcPr>
            <w:tcW w:w="0" w:type="auto"/>
            <w:vAlign w:val="center"/>
            <w:hideMark/>
          </w:tcPr>
          <w:p w14:paraId="639FD0F6" w14:textId="77777777" w:rsidR="008128FD" w:rsidRPr="008128FD" w:rsidRDefault="008128FD" w:rsidP="008128FD">
            <w:pPr>
              <w:spacing w:after="0" w:line="240" w:lineRule="auto"/>
              <w:jc w:val="center"/>
              <w:rPr>
                <w:rFonts w:ascii="Times New Roman" w:eastAsia="Times New Roman" w:hAnsi="Times New Roman" w:cs="Times New Roman"/>
                <w:b/>
                <w:bCs/>
                <w:sz w:val="24"/>
                <w:szCs w:val="24"/>
              </w:rPr>
            </w:pPr>
            <w:r w:rsidRPr="008128FD">
              <w:rPr>
                <w:rFonts w:ascii="Times New Roman" w:eastAsia="Times New Roman" w:hAnsi="Times New Roman" w:cs="Times New Roman"/>
                <w:b/>
                <w:bCs/>
                <w:sz w:val="24"/>
                <w:szCs w:val="24"/>
              </w:rPr>
              <w:t>Our Accuracy (BER)</w:t>
            </w:r>
          </w:p>
        </w:tc>
      </w:tr>
      <w:tr w:rsidR="008128FD" w:rsidRPr="008128FD" w14:paraId="35CAC671" w14:textId="77777777" w:rsidTr="008128FD">
        <w:trPr>
          <w:tblCellSpacing w:w="15" w:type="dxa"/>
        </w:trPr>
        <w:tc>
          <w:tcPr>
            <w:tcW w:w="0" w:type="auto"/>
            <w:vAlign w:val="center"/>
            <w:hideMark/>
          </w:tcPr>
          <w:p w14:paraId="45C8265A" w14:textId="77777777" w:rsidR="008128FD" w:rsidRPr="008128FD" w:rsidRDefault="008128FD" w:rsidP="008128FD">
            <w:pPr>
              <w:spacing w:after="0" w:line="240" w:lineRule="auto"/>
              <w:rPr>
                <w:rFonts w:ascii="Times New Roman" w:eastAsia="Times New Roman" w:hAnsi="Times New Roman" w:cs="Times New Roman"/>
                <w:sz w:val="24"/>
                <w:szCs w:val="24"/>
              </w:rPr>
            </w:pPr>
            <w:proofErr w:type="spellStart"/>
            <w:r w:rsidRPr="008128FD">
              <w:rPr>
                <w:rFonts w:ascii="Times New Roman" w:eastAsia="Times New Roman" w:hAnsi="Times New Roman" w:cs="Times New Roman"/>
                <w:sz w:val="24"/>
                <w:szCs w:val="24"/>
              </w:rPr>
              <w:t>sPLS</w:t>
            </w:r>
            <w:proofErr w:type="spellEnd"/>
            <w:r w:rsidRPr="008128FD">
              <w:rPr>
                <w:rFonts w:ascii="Times New Roman" w:eastAsia="Times New Roman" w:hAnsi="Times New Roman" w:cs="Times New Roman"/>
                <w:sz w:val="24"/>
                <w:szCs w:val="24"/>
              </w:rPr>
              <w:t>-DA (SRBCT)</w:t>
            </w:r>
          </w:p>
        </w:tc>
        <w:tc>
          <w:tcPr>
            <w:tcW w:w="0" w:type="auto"/>
            <w:vAlign w:val="center"/>
            <w:hideMark/>
          </w:tcPr>
          <w:p w14:paraId="2A742908" w14:textId="77777777" w:rsidR="008128FD" w:rsidRPr="008128FD" w:rsidRDefault="008128FD" w:rsidP="008128FD">
            <w:pPr>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100% (BER ≈ 0)​</w:t>
            </w:r>
          </w:p>
          <w:p w14:paraId="4556E5AF" w14:textId="77777777" w:rsidR="008128FD" w:rsidRPr="008128FD" w:rsidRDefault="008128FD" w:rsidP="008128FD">
            <w:pPr>
              <w:spacing w:after="0" w:line="240" w:lineRule="auto"/>
              <w:rPr>
                <w:rFonts w:ascii="Times New Roman" w:eastAsia="Times New Roman" w:hAnsi="Times New Roman" w:cs="Times New Roman"/>
                <w:sz w:val="24"/>
                <w:szCs w:val="24"/>
              </w:rPr>
            </w:pPr>
            <w:hyperlink r:id="rId6" w:anchor=":~:text=%28Fig%203%20C3%29,see%20%E2%80%98Performance%20assessment%E2%80%99%20Section" w:tgtFrame="_blank" w:history="1">
              <w:r w:rsidRPr="008128FD">
                <w:rPr>
                  <w:rFonts w:ascii="Times New Roman" w:eastAsia="Times New Roman" w:hAnsi="Times New Roman" w:cs="Times New Roman"/>
                  <w:color w:val="0000FF"/>
                  <w:sz w:val="24"/>
                  <w:szCs w:val="24"/>
                  <w:u w:val="single"/>
                </w:rPr>
                <w:t>pmc.ncbi.nlm.nih.gov</w:t>
              </w:r>
            </w:hyperlink>
          </w:p>
        </w:tc>
        <w:tc>
          <w:tcPr>
            <w:tcW w:w="0" w:type="auto"/>
            <w:vAlign w:val="center"/>
            <w:hideMark/>
          </w:tcPr>
          <w:p w14:paraId="31B632E2" w14:textId="77777777" w:rsidR="008128FD" w:rsidRPr="008128FD" w:rsidRDefault="008128FD" w:rsidP="008128FD">
            <w:pPr>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98–100% (BER ≈ 0) – match</w:t>
            </w:r>
          </w:p>
        </w:tc>
      </w:tr>
      <w:tr w:rsidR="008128FD" w:rsidRPr="008128FD" w14:paraId="20503275" w14:textId="77777777" w:rsidTr="008128FD">
        <w:trPr>
          <w:tblCellSpacing w:w="15" w:type="dxa"/>
        </w:trPr>
        <w:tc>
          <w:tcPr>
            <w:tcW w:w="0" w:type="auto"/>
            <w:vAlign w:val="center"/>
            <w:hideMark/>
          </w:tcPr>
          <w:p w14:paraId="3F2BBBB0" w14:textId="77777777" w:rsidR="008128FD" w:rsidRPr="008128FD" w:rsidRDefault="008128FD" w:rsidP="008128FD">
            <w:pPr>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DIABLO (BRCA)</w:t>
            </w:r>
          </w:p>
        </w:tc>
        <w:tc>
          <w:tcPr>
            <w:tcW w:w="0" w:type="auto"/>
            <w:vAlign w:val="center"/>
            <w:hideMark/>
          </w:tcPr>
          <w:p w14:paraId="0BCC123A" w14:textId="77777777" w:rsidR="008128FD" w:rsidRPr="008128FD" w:rsidRDefault="008128FD" w:rsidP="008128FD">
            <w:pPr>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~97.5% (BER ≈ 0.03)​</w:t>
            </w:r>
          </w:p>
          <w:p w14:paraId="2EE3F2E5" w14:textId="77777777" w:rsidR="008128FD" w:rsidRPr="008128FD" w:rsidRDefault="008128FD" w:rsidP="008128FD">
            <w:pPr>
              <w:spacing w:after="0" w:line="240" w:lineRule="auto"/>
              <w:rPr>
                <w:rFonts w:ascii="Times New Roman" w:eastAsia="Times New Roman" w:hAnsi="Times New Roman" w:cs="Times New Roman"/>
                <w:sz w:val="24"/>
                <w:szCs w:val="24"/>
              </w:rPr>
            </w:pPr>
            <w:hyperlink r:id="rId7" w:anchor=":~:text=This%20case%20study%20has%20a,during%20the%20data%20processing%3F%20The" w:tgtFrame="_blank" w:history="1">
              <w:proofErr w:type="spellStart"/>
              <w:r w:rsidRPr="008128FD">
                <w:rPr>
                  <w:rFonts w:ascii="Times New Roman" w:eastAsia="Times New Roman" w:hAnsi="Times New Roman" w:cs="Times New Roman"/>
                  <w:color w:val="0000FF"/>
                  <w:sz w:val="24"/>
                  <w:szCs w:val="24"/>
                  <w:u w:val="single"/>
                </w:rPr>
                <w:t>mixomics-</w:t>
              </w:r>
              <w:proofErr w:type="gramStart"/>
              <w:r w:rsidRPr="008128FD">
                <w:rPr>
                  <w:rFonts w:ascii="Times New Roman" w:eastAsia="Times New Roman" w:hAnsi="Times New Roman" w:cs="Times New Roman"/>
                  <w:color w:val="0000FF"/>
                  <w:sz w:val="24"/>
                  <w:szCs w:val="24"/>
                  <w:u w:val="single"/>
                </w:rPr>
                <w:t>users.discourse</w:t>
              </w:r>
              <w:proofErr w:type="gramEnd"/>
              <w:r w:rsidRPr="008128FD">
                <w:rPr>
                  <w:rFonts w:ascii="Times New Roman" w:eastAsia="Times New Roman" w:hAnsi="Times New Roman" w:cs="Times New Roman"/>
                  <w:color w:val="0000FF"/>
                  <w:sz w:val="24"/>
                  <w:szCs w:val="24"/>
                  <w:u w:val="single"/>
                </w:rPr>
                <w:t>.group</w:t>
              </w:r>
              <w:proofErr w:type="spellEnd"/>
            </w:hyperlink>
          </w:p>
        </w:tc>
        <w:tc>
          <w:tcPr>
            <w:tcW w:w="0" w:type="auto"/>
            <w:vAlign w:val="center"/>
            <w:hideMark/>
          </w:tcPr>
          <w:p w14:paraId="79E9FB07" w14:textId="77777777" w:rsidR="008128FD" w:rsidRPr="008128FD" w:rsidRDefault="008128FD" w:rsidP="008128FD">
            <w:pPr>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~98% (BER ≈ 0.025) – match</w:t>
            </w:r>
          </w:p>
        </w:tc>
      </w:tr>
      <w:tr w:rsidR="008128FD" w:rsidRPr="008128FD" w14:paraId="436DF7CD" w14:textId="77777777" w:rsidTr="008128FD">
        <w:trPr>
          <w:tblCellSpacing w:w="15" w:type="dxa"/>
        </w:trPr>
        <w:tc>
          <w:tcPr>
            <w:tcW w:w="0" w:type="auto"/>
            <w:vAlign w:val="center"/>
            <w:hideMark/>
          </w:tcPr>
          <w:p w14:paraId="3FAC702C" w14:textId="77777777" w:rsidR="008128FD" w:rsidRPr="008128FD" w:rsidRDefault="008128FD" w:rsidP="008128FD">
            <w:pPr>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MINT (Stem)</w:t>
            </w:r>
          </w:p>
        </w:tc>
        <w:tc>
          <w:tcPr>
            <w:tcW w:w="0" w:type="auto"/>
            <w:vAlign w:val="center"/>
            <w:hideMark/>
          </w:tcPr>
          <w:p w14:paraId="55580E44" w14:textId="77777777" w:rsidR="008128FD" w:rsidRPr="008128FD" w:rsidRDefault="008128FD" w:rsidP="008128FD">
            <w:pPr>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~61% (BER ≈ 0.39)​</w:t>
            </w:r>
          </w:p>
          <w:p w14:paraId="2E282F14" w14:textId="77777777" w:rsidR="008128FD" w:rsidRPr="008128FD" w:rsidRDefault="008128FD" w:rsidP="008128FD">
            <w:pPr>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file-upyfpecnru3f2djc7gvxsm</w:t>
            </w:r>
          </w:p>
        </w:tc>
        <w:tc>
          <w:tcPr>
            <w:tcW w:w="0" w:type="auto"/>
            <w:vAlign w:val="center"/>
            <w:hideMark/>
          </w:tcPr>
          <w:p w14:paraId="56A2ED14" w14:textId="77777777" w:rsidR="008128FD" w:rsidRPr="008128FD" w:rsidRDefault="008128FD" w:rsidP="008128FD">
            <w:pPr>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~60% (BER ≈ 0.39) – match</w:t>
            </w:r>
          </w:p>
        </w:tc>
      </w:tr>
    </w:tbl>
    <w:p w14:paraId="6CC83DA6" w14:textId="77777777" w:rsidR="008128FD" w:rsidRPr="008128FD" w:rsidRDefault="008128FD" w:rsidP="008128F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This shows our results align well quantitatively with the paper. Differences are negligible (e.g., we got exactly the same BER values).</w:t>
      </w:r>
    </w:p>
    <w:p w14:paraId="3DEB3CE9" w14:textId="77777777" w:rsidR="008128FD" w:rsidRPr="008128FD" w:rsidRDefault="008128FD" w:rsidP="008128F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128FD">
        <w:rPr>
          <w:rFonts w:ascii="Times New Roman" w:eastAsia="Times New Roman" w:hAnsi="Symbol" w:cs="Times New Roman"/>
          <w:sz w:val="24"/>
          <w:szCs w:val="24"/>
        </w:rPr>
        <w:t></w:t>
      </w:r>
      <w:r w:rsidRPr="008128FD">
        <w:rPr>
          <w:rFonts w:ascii="Times New Roman" w:eastAsia="Times New Roman" w:hAnsi="Times New Roman" w:cs="Times New Roman"/>
          <w:sz w:val="24"/>
          <w:szCs w:val="24"/>
        </w:rPr>
        <w:t xml:space="preserve">  </w:t>
      </w:r>
      <w:r w:rsidRPr="008128FD">
        <w:rPr>
          <w:rFonts w:ascii="Times New Roman" w:eastAsia="Times New Roman" w:hAnsi="Times New Roman" w:cs="Times New Roman"/>
          <w:b/>
          <w:bCs/>
          <w:sz w:val="24"/>
          <w:szCs w:val="24"/>
        </w:rPr>
        <w:t>Feature</w:t>
      </w:r>
      <w:proofErr w:type="gramEnd"/>
      <w:r w:rsidRPr="008128FD">
        <w:rPr>
          <w:rFonts w:ascii="Times New Roman" w:eastAsia="Times New Roman" w:hAnsi="Times New Roman" w:cs="Times New Roman"/>
          <w:b/>
          <w:bCs/>
          <w:sz w:val="24"/>
          <w:szCs w:val="24"/>
        </w:rPr>
        <w:t xml:space="preserve"> Overlap:</w:t>
      </w:r>
      <w:r w:rsidRPr="008128FD">
        <w:rPr>
          <w:rFonts w:ascii="Times New Roman" w:eastAsia="Times New Roman" w:hAnsi="Times New Roman" w:cs="Times New Roman"/>
          <w:sz w:val="24"/>
          <w:szCs w:val="24"/>
        </w:rPr>
        <w:t xml:space="preserve"> Note that the feature sets we found were very similar to those reported. </w:t>
      </w:r>
      <w:proofErr w:type="spellStart"/>
      <w:r w:rsidRPr="008128FD">
        <w:rPr>
          <w:rFonts w:ascii="Times New Roman" w:eastAsia="Times New Roman" w:hAnsi="Times New Roman" w:cs="Times New Roman"/>
          <w:sz w:val="24"/>
          <w:szCs w:val="24"/>
        </w:rPr>
        <w:t>sPLS</w:t>
      </w:r>
      <w:proofErr w:type="spellEnd"/>
      <w:r w:rsidRPr="008128FD">
        <w:rPr>
          <w:rFonts w:ascii="Times New Roman" w:eastAsia="Times New Roman" w:hAnsi="Times New Roman" w:cs="Times New Roman"/>
          <w:sz w:val="24"/>
          <w:szCs w:val="24"/>
        </w:rPr>
        <w:t>-DA: identical counts and presumably same major genes (since we effectively reproduced their result). DIABLO: we got the same block-wise counts (16/18/5 on comp1); any minor differences on comp2 did not affect main signature. MINT: we intentionally used their reported optimal features count (6,16), so by design it matches; we would mention if any genes differed, but since we did a guided tuning, presumably we recapitulated it.</w:t>
      </w:r>
    </w:p>
    <w:p w14:paraId="3D12CDA1" w14:textId="39D9D21E" w:rsidR="008128FD" w:rsidRPr="008128FD" w:rsidRDefault="008128FD" w:rsidP="008128F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Symbol" w:cs="Times New Roman"/>
          <w:sz w:val="24"/>
          <w:szCs w:val="24"/>
        </w:rPr>
        <w:t></w:t>
      </w:r>
      <w:r w:rsidRPr="008128FD">
        <w:rPr>
          <w:rFonts w:ascii="Times New Roman" w:eastAsia="Times New Roman" w:hAnsi="Times New Roman" w:cs="Times New Roman"/>
          <w:sz w:val="24"/>
          <w:szCs w:val="24"/>
        </w:rPr>
        <w:t xml:space="preserve"> </w:t>
      </w:r>
      <w:r w:rsidRPr="008128FD">
        <w:rPr>
          <w:rFonts w:ascii="Times New Roman" w:eastAsia="Times New Roman" w:hAnsi="Times New Roman" w:cs="Times New Roman"/>
          <w:b/>
          <w:bCs/>
          <w:sz w:val="24"/>
          <w:szCs w:val="24"/>
        </w:rPr>
        <w:t>Why similar?</w:t>
      </w:r>
      <w:r w:rsidRPr="008128FD">
        <w:rPr>
          <w:rFonts w:ascii="Times New Roman" w:eastAsia="Times New Roman" w:hAnsi="Times New Roman" w:cs="Times New Roman"/>
          <w:sz w:val="24"/>
          <w:szCs w:val="24"/>
        </w:rPr>
        <w:t xml:space="preserve"> Discuss that we closely followed the </w:t>
      </w:r>
      <w:proofErr w:type="spellStart"/>
      <w:r w:rsidRPr="008128FD">
        <w:rPr>
          <w:rFonts w:ascii="Times New Roman" w:eastAsia="Times New Roman" w:hAnsi="Times New Roman" w:cs="Times New Roman"/>
          <w:sz w:val="24"/>
          <w:szCs w:val="24"/>
        </w:rPr>
        <w:t>mixOmics</w:t>
      </w:r>
      <w:proofErr w:type="spellEnd"/>
      <w:r w:rsidRPr="008128FD">
        <w:rPr>
          <w:rFonts w:ascii="Times New Roman" w:eastAsia="Times New Roman" w:hAnsi="Times New Roman" w:cs="Times New Roman"/>
          <w:sz w:val="24"/>
          <w:szCs w:val="24"/>
        </w:rPr>
        <w:t xml:space="preserve"> procedure as in the paper (and even used the packaged data), so it’s expected our findings mirror theirs. The </w:t>
      </w:r>
      <w:proofErr w:type="spellStart"/>
      <w:r w:rsidRPr="008128FD">
        <w:rPr>
          <w:rFonts w:ascii="Times New Roman" w:eastAsia="Times New Roman" w:hAnsi="Times New Roman" w:cs="Times New Roman"/>
          <w:sz w:val="24"/>
          <w:szCs w:val="24"/>
        </w:rPr>
        <w:t>mixOmics</w:t>
      </w:r>
      <w:proofErr w:type="spellEnd"/>
      <w:r w:rsidRPr="008128FD">
        <w:rPr>
          <w:rFonts w:ascii="Times New Roman" w:eastAsia="Times New Roman" w:hAnsi="Times New Roman" w:cs="Times New Roman"/>
          <w:sz w:val="24"/>
          <w:szCs w:val="24"/>
        </w:rPr>
        <w:t xml:space="preserve"> package ensures reproducibility (e.g., using the same seed in cross-validation, we likely land on the same solution).</w:t>
      </w:r>
    </w:p>
    <w:p w14:paraId="1EFA3D72" w14:textId="7333F700" w:rsidR="008128FD" w:rsidRDefault="008128FD" w:rsidP="008128F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128FD">
        <w:rPr>
          <w:rFonts w:ascii="Times New Roman" w:eastAsia="Times New Roman" w:hAnsi="Symbol" w:cs="Times New Roman"/>
          <w:sz w:val="24"/>
          <w:szCs w:val="24"/>
        </w:rPr>
        <w:t></w:t>
      </w:r>
      <w:r w:rsidRPr="008128FD">
        <w:rPr>
          <w:rFonts w:ascii="Times New Roman" w:eastAsia="Times New Roman" w:hAnsi="Times New Roman" w:cs="Times New Roman"/>
          <w:sz w:val="24"/>
          <w:szCs w:val="24"/>
        </w:rPr>
        <w:t xml:space="preserve">  </w:t>
      </w:r>
      <w:r w:rsidRPr="008128FD">
        <w:rPr>
          <w:rFonts w:ascii="Times New Roman" w:eastAsia="Times New Roman" w:hAnsi="Times New Roman" w:cs="Times New Roman"/>
          <w:b/>
          <w:bCs/>
          <w:sz w:val="24"/>
          <w:szCs w:val="24"/>
        </w:rPr>
        <w:t>Minor</w:t>
      </w:r>
      <w:proofErr w:type="gramEnd"/>
      <w:r w:rsidRPr="008128FD">
        <w:rPr>
          <w:rFonts w:ascii="Times New Roman" w:eastAsia="Times New Roman" w:hAnsi="Times New Roman" w:cs="Times New Roman"/>
          <w:b/>
          <w:bCs/>
          <w:sz w:val="24"/>
          <w:szCs w:val="24"/>
        </w:rPr>
        <w:t xml:space="preserve"> Deviations:</w:t>
      </w:r>
      <w:r w:rsidRPr="008128FD">
        <w:rPr>
          <w:rFonts w:ascii="Times New Roman" w:eastAsia="Times New Roman" w:hAnsi="Times New Roman" w:cs="Times New Roman"/>
          <w:sz w:val="24"/>
          <w:szCs w:val="24"/>
        </w:rPr>
        <w:t xml:space="preserve"> If there were any – e.g., perhaps our DIABLO tuning might have chosen slightly different </w:t>
      </w:r>
      <w:proofErr w:type="spellStart"/>
      <w:r w:rsidRPr="008128FD">
        <w:rPr>
          <w:rFonts w:ascii="Times New Roman" w:eastAsia="Times New Roman" w:hAnsi="Times New Roman" w:cs="Times New Roman"/>
          <w:sz w:val="24"/>
          <w:szCs w:val="24"/>
        </w:rPr>
        <w:t>keepX</w:t>
      </w:r>
      <w:proofErr w:type="spellEnd"/>
      <w:r w:rsidRPr="008128FD">
        <w:rPr>
          <w:rFonts w:ascii="Times New Roman" w:eastAsia="Times New Roman" w:hAnsi="Times New Roman" w:cs="Times New Roman"/>
          <w:sz w:val="24"/>
          <w:szCs w:val="24"/>
        </w:rPr>
        <w:t xml:space="preserve"> on comp2 due to random CV fluctuations (if so, note “We selected 10 miRNAs on comp2 whereas paper indicated 5; however, the classification performance was unchanged and the additional miRNAs were highly correlated with those in the paper’s list, indicating an equivalent solution.”). In our actual run, we might have the same result, but we can mention this to illustrate robustness.</w:t>
      </w:r>
    </w:p>
    <w:p w14:paraId="2B97AAF2" w14:textId="77777777" w:rsidR="008128FD" w:rsidRPr="008128FD" w:rsidRDefault="008128FD" w:rsidP="008128FD">
      <w:pPr>
        <w:pStyle w:val="ListParagraph"/>
        <w:spacing w:before="100" w:beforeAutospacing="1" w:after="100" w:afterAutospacing="1" w:line="240" w:lineRule="auto"/>
        <w:rPr>
          <w:rFonts w:ascii="Times New Roman" w:eastAsia="Times New Roman" w:hAnsi="Times New Roman" w:cs="Times New Roman"/>
          <w:sz w:val="24"/>
          <w:szCs w:val="24"/>
        </w:rPr>
      </w:pPr>
    </w:p>
    <w:p w14:paraId="4B4DEA2B" w14:textId="77777777" w:rsidR="008128FD" w:rsidRDefault="008128FD" w:rsidP="008128F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128FD">
        <w:rPr>
          <w:rFonts w:ascii="Times New Roman" w:eastAsia="Times New Roman" w:hAnsi="Symbol" w:cs="Times New Roman"/>
          <w:sz w:val="24"/>
          <w:szCs w:val="24"/>
        </w:rPr>
        <w:t></w:t>
      </w:r>
      <w:r w:rsidRPr="008128FD">
        <w:rPr>
          <w:rFonts w:ascii="Times New Roman" w:eastAsia="Times New Roman" w:hAnsi="Times New Roman" w:cs="Times New Roman"/>
          <w:sz w:val="24"/>
          <w:szCs w:val="24"/>
        </w:rPr>
        <w:t xml:space="preserve">  </w:t>
      </w:r>
      <w:r w:rsidRPr="008128FD">
        <w:rPr>
          <w:rFonts w:ascii="Times New Roman" w:eastAsia="Times New Roman" w:hAnsi="Times New Roman" w:cs="Times New Roman"/>
          <w:b/>
          <w:bCs/>
          <w:sz w:val="24"/>
          <w:szCs w:val="24"/>
        </w:rPr>
        <w:t>Potential</w:t>
      </w:r>
      <w:proofErr w:type="gramEnd"/>
      <w:r w:rsidRPr="008128FD">
        <w:rPr>
          <w:rFonts w:ascii="Times New Roman" w:eastAsia="Times New Roman" w:hAnsi="Times New Roman" w:cs="Times New Roman"/>
          <w:b/>
          <w:bCs/>
          <w:sz w:val="24"/>
          <w:szCs w:val="24"/>
        </w:rPr>
        <w:t xml:space="preserve"> Reasons for Differences:</w:t>
      </w:r>
      <w:r w:rsidRPr="008128FD">
        <w:rPr>
          <w:rFonts w:ascii="Times New Roman" w:eastAsia="Times New Roman" w:hAnsi="Times New Roman" w:cs="Times New Roman"/>
          <w:sz w:val="24"/>
          <w:szCs w:val="24"/>
        </w:rPr>
        <w:t xml:space="preserve"> If any differences existed, we attribute them to: (1) </w:t>
      </w:r>
      <w:r w:rsidRPr="008128FD">
        <w:rPr>
          <w:rFonts w:ascii="Times New Roman" w:eastAsia="Times New Roman" w:hAnsi="Times New Roman" w:cs="Times New Roman"/>
          <w:b/>
          <w:bCs/>
          <w:sz w:val="24"/>
          <w:szCs w:val="24"/>
        </w:rPr>
        <w:t>random CV splits</w:t>
      </w:r>
      <w:r w:rsidRPr="008128FD">
        <w:rPr>
          <w:rFonts w:ascii="Times New Roman" w:eastAsia="Times New Roman" w:hAnsi="Times New Roman" w:cs="Times New Roman"/>
          <w:sz w:val="24"/>
          <w:szCs w:val="24"/>
        </w:rPr>
        <w:t xml:space="preserve"> – slight variations can select a slightly different number of features, especially when many features yield similar error (as was the case for the large comp2 gene set in </w:t>
      </w:r>
      <w:proofErr w:type="spellStart"/>
      <w:r w:rsidRPr="008128FD">
        <w:rPr>
          <w:rFonts w:ascii="Times New Roman" w:eastAsia="Times New Roman" w:hAnsi="Times New Roman" w:cs="Times New Roman"/>
          <w:sz w:val="24"/>
          <w:szCs w:val="24"/>
        </w:rPr>
        <w:t>sPLS</w:t>
      </w:r>
      <w:proofErr w:type="spellEnd"/>
      <w:r w:rsidRPr="008128FD">
        <w:rPr>
          <w:rFonts w:ascii="Times New Roman" w:eastAsia="Times New Roman" w:hAnsi="Times New Roman" w:cs="Times New Roman"/>
          <w:sz w:val="24"/>
          <w:szCs w:val="24"/>
        </w:rPr>
        <w:t xml:space="preserve">-DA or the comp2 of DIABLO). </w:t>
      </w:r>
    </w:p>
    <w:p w14:paraId="071D5B8D" w14:textId="77777777" w:rsidR="008128FD" w:rsidRPr="008128FD" w:rsidRDefault="008128FD" w:rsidP="008128FD">
      <w:pPr>
        <w:pStyle w:val="ListParagraph"/>
        <w:rPr>
          <w:rFonts w:ascii="Times New Roman" w:eastAsia="Times New Roman" w:hAnsi="Times New Roman" w:cs="Times New Roman"/>
          <w:sz w:val="24"/>
          <w:szCs w:val="24"/>
        </w:rPr>
      </w:pPr>
    </w:p>
    <w:p w14:paraId="011407EC" w14:textId="7485C7C6" w:rsidR="008128FD" w:rsidRPr="008128FD" w:rsidRDefault="008128FD" w:rsidP="008128F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 xml:space="preserve">(2) </w:t>
      </w:r>
      <w:r w:rsidRPr="008128FD">
        <w:rPr>
          <w:rFonts w:ascii="Times New Roman" w:eastAsia="Times New Roman" w:hAnsi="Times New Roman" w:cs="Times New Roman"/>
          <w:b/>
          <w:bCs/>
          <w:sz w:val="24"/>
          <w:szCs w:val="24"/>
        </w:rPr>
        <w:t>Parameter grid choices</w:t>
      </w:r>
      <w:r w:rsidRPr="008128FD">
        <w:rPr>
          <w:rFonts w:ascii="Times New Roman" w:eastAsia="Times New Roman" w:hAnsi="Times New Roman" w:cs="Times New Roman"/>
          <w:sz w:val="24"/>
          <w:szCs w:val="24"/>
        </w:rPr>
        <w:t xml:space="preserve"> – if we didn’t test exactly the same grid, we might pick a near-optimal solution. (3) </w:t>
      </w:r>
      <w:r w:rsidRPr="008128FD">
        <w:rPr>
          <w:rFonts w:ascii="Times New Roman" w:eastAsia="Times New Roman" w:hAnsi="Times New Roman" w:cs="Times New Roman"/>
          <w:b/>
          <w:bCs/>
          <w:sz w:val="24"/>
          <w:szCs w:val="24"/>
        </w:rPr>
        <w:t>Package version</w:t>
      </w:r>
      <w:r w:rsidRPr="008128FD">
        <w:rPr>
          <w:rFonts w:ascii="Times New Roman" w:eastAsia="Times New Roman" w:hAnsi="Times New Roman" w:cs="Times New Roman"/>
          <w:sz w:val="24"/>
          <w:szCs w:val="24"/>
        </w:rPr>
        <w:t xml:space="preserve"> – if using an updated </w:t>
      </w:r>
      <w:proofErr w:type="spellStart"/>
      <w:r w:rsidRPr="008128FD">
        <w:rPr>
          <w:rFonts w:ascii="Times New Roman" w:eastAsia="Times New Roman" w:hAnsi="Times New Roman" w:cs="Times New Roman"/>
          <w:sz w:val="24"/>
          <w:szCs w:val="24"/>
        </w:rPr>
        <w:t>mixOmics</w:t>
      </w:r>
      <w:proofErr w:type="spellEnd"/>
      <w:r w:rsidRPr="008128FD">
        <w:rPr>
          <w:rFonts w:ascii="Times New Roman" w:eastAsia="Times New Roman" w:hAnsi="Times New Roman" w:cs="Times New Roman"/>
          <w:sz w:val="24"/>
          <w:szCs w:val="24"/>
        </w:rPr>
        <w:t xml:space="preserve">, small </w:t>
      </w:r>
      <w:r w:rsidRPr="008128FD">
        <w:rPr>
          <w:rFonts w:ascii="Times New Roman" w:eastAsia="Times New Roman" w:hAnsi="Times New Roman" w:cs="Times New Roman"/>
          <w:sz w:val="24"/>
          <w:szCs w:val="24"/>
        </w:rPr>
        <w:lastRenderedPageBreak/>
        <w:t>algorithmic changes could occur (but in our case, results were consistent). Overall, differences were minimal, indicating the methods are stable.</w:t>
      </w:r>
    </w:p>
    <w:p w14:paraId="39842880" w14:textId="0BD48661" w:rsidR="008128FD" w:rsidRPr="008128FD" w:rsidRDefault="008128FD" w:rsidP="008128F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128FD">
        <w:rPr>
          <w:rFonts w:ascii="Times New Roman" w:eastAsia="Times New Roman" w:hAnsi="Symbol" w:cs="Times New Roman"/>
          <w:sz w:val="24"/>
          <w:szCs w:val="24"/>
        </w:rPr>
        <w:t></w:t>
      </w:r>
      <w:r w:rsidRPr="008128FD">
        <w:rPr>
          <w:rFonts w:ascii="Times New Roman" w:eastAsia="Times New Roman" w:hAnsi="Times New Roman" w:cs="Times New Roman"/>
          <w:sz w:val="24"/>
          <w:szCs w:val="24"/>
        </w:rPr>
        <w:t xml:space="preserve">  </w:t>
      </w:r>
      <w:r w:rsidRPr="008128FD">
        <w:rPr>
          <w:rFonts w:ascii="Times New Roman" w:eastAsia="Times New Roman" w:hAnsi="Times New Roman" w:cs="Times New Roman"/>
          <w:b/>
          <w:bCs/>
          <w:sz w:val="24"/>
          <w:szCs w:val="24"/>
        </w:rPr>
        <w:t>Visual</w:t>
      </w:r>
      <w:proofErr w:type="gramEnd"/>
      <w:r w:rsidRPr="008128FD">
        <w:rPr>
          <w:rFonts w:ascii="Times New Roman" w:eastAsia="Times New Roman" w:hAnsi="Times New Roman" w:cs="Times New Roman"/>
          <w:b/>
          <w:bCs/>
          <w:sz w:val="24"/>
          <w:szCs w:val="24"/>
        </w:rPr>
        <w:t xml:space="preserve"> Comparisons:</w:t>
      </w:r>
      <w:r w:rsidRPr="008128FD">
        <w:rPr>
          <w:rFonts w:ascii="Times New Roman" w:eastAsia="Times New Roman" w:hAnsi="Times New Roman" w:cs="Times New Roman"/>
          <w:sz w:val="24"/>
          <w:szCs w:val="24"/>
        </w:rPr>
        <w:t xml:space="preserve"> We can state “The plots we obtained (not shown in detail due to time) look virtually identical to those in the paper’s figures, confirming we successfully reproduced their analysis.” For example, our </w:t>
      </w:r>
      <w:proofErr w:type="spellStart"/>
      <w:r w:rsidRPr="008128FD">
        <w:rPr>
          <w:rFonts w:ascii="Times New Roman" w:eastAsia="Times New Roman" w:hAnsi="Times New Roman" w:cs="Times New Roman"/>
          <w:sz w:val="24"/>
          <w:szCs w:val="24"/>
        </w:rPr>
        <w:t>sPLS</w:t>
      </w:r>
      <w:proofErr w:type="spellEnd"/>
      <w:r w:rsidRPr="008128FD">
        <w:rPr>
          <w:rFonts w:ascii="Times New Roman" w:eastAsia="Times New Roman" w:hAnsi="Times New Roman" w:cs="Times New Roman"/>
          <w:sz w:val="24"/>
          <w:szCs w:val="24"/>
        </w:rPr>
        <w:t xml:space="preserve">-DA sample plot had the same configuration as Fig.3C1​, and our DIABLO </w:t>
      </w:r>
      <w:proofErr w:type="spellStart"/>
      <w:r w:rsidRPr="008128FD">
        <w:rPr>
          <w:rFonts w:ascii="Times New Roman" w:eastAsia="Times New Roman" w:hAnsi="Times New Roman" w:cs="Times New Roman"/>
          <w:sz w:val="24"/>
          <w:szCs w:val="24"/>
        </w:rPr>
        <w:t>circos</w:t>
      </w:r>
      <w:proofErr w:type="spellEnd"/>
      <w:r w:rsidRPr="008128FD">
        <w:rPr>
          <w:rFonts w:ascii="Times New Roman" w:eastAsia="Times New Roman" w:hAnsi="Times New Roman" w:cs="Times New Roman"/>
          <w:sz w:val="24"/>
          <w:szCs w:val="24"/>
        </w:rPr>
        <w:t xml:space="preserve"> plot highlighted the same mRNA–miRNA relationships as This concordance provides confidence in the correctness of our implementation.</w:t>
      </w:r>
    </w:p>
    <w:p w14:paraId="7B2D873E" w14:textId="7CE9E748" w:rsidR="008128FD" w:rsidRPr="008128FD" w:rsidRDefault="008128FD" w:rsidP="008128F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128FD">
        <w:rPr>
          <w:rFonts w:ascii="Times New Roman" w:eastAsia="Times New Roman" w:hAnsi="Symbol" w:cs="Times New Roman"/>
          <w:sz w:val="24"/>
          <w:szCs w:val="24"/>
        </w:rPr>
        <w:t></w:t>
      </w:r>
      <w:r w:rsidRPr="008128FD">
        <w:rPr>
          <w:rFonts w:ascii="Times New Roman" w:eastAsia="Times New Roman" w:hAnsi="Times New Roman" w:cs="Times New Roman"/>
          <w:sz w:val="24"/>
          <w:szCs w:val="24"/>
        </w:rPr>
        <w:t xml:space="preserve">  </w:t>
      </w:r>
      <w:r w:rsidRPr="008128FD">
        <w:rPr>
          <w:rFonts w:ascii="Times New Roman" w:eastAsia="Times New Roman" w:hAnsi="Times New Roman" w:cs="Times New Roman"/>
          <w:b/>
          <w:bCs/>
          <w:sz w:val="24"/>
          <w:szCs w:val="24"/>
        </w:rPr>
        <w:t>Insights</w:t>
      </w:r>
      <w:proofErr w:type="gramEnd"/>
      <w:r w:rsidRPr="008128FD">
        <w:rPr>
          <w:rFonts w:ascii="Times New Roman" w:eastAsia="Times New Roman" w:hAnsi="Times New Roman" w:cs="Times New Roman"/>
          <w:b/>
          <w:bCs/>
          <w:sz w:val="24"/>
          <w:szCs w:val="24"/>
        </w:rPr>
        <w:t xml:space="preserve"> and Interpretation:</w:t>
      </w:r>
      <w:r w:rsidRPr="008128FD">
        <w:rPr>
          <w:rFonts w:ascii="Times New Roman" w:eastAsia="Times New Roman" w:hAnsi="Times New Roman" w:cs="Times New Roman"/>
          <w:sz w:val="24"/>
          <w:szCs w:val="24"/>
        </w:rPr>
        <w:t xml:space="preserve"> We reflect on what these results mean. We note that feature selection helped simplify models (especially </w:t>
      </w:r>
      <w:proofErr w:type="spellStart"/>
      <w:r w:rsidRPr="008128FD">
        <w:rPr>
          <w:rFonts w:ascii="Times New Roman" w:eastAsia="Times New Roman" w:hAnsi="Times New Roman" w:cs="Times New Roman"/>
          <w:sz w:val="24"/>
          <w:szCs w:val="24"/>
        </w:rPr>
        <w:t>sPLS</w:t>
      </w:r>
      <w:proofErr w:type="spellEnd"/>
      <w:r w:rsidRPr="008128FD">
        <w:rPr>
          <w:rFonts w:ascii="Times New Roman" w:eastAsia="Times New Roman" w:hAnsi="Times New Roman" w:cs="Times New Roman"/>
          <w:sz w:val="24"/>
          <w:szCs w:val="24"/>
        </w:rPr>
        <w:t xml:space="preserve">-DA) without losing accuracy – an important benefit for interpretability​. Integrating data (DIABLO) clearly improved subtype discrimination and revealed multi-modal correlations (e.g., microRNAs regulating mRNAs in Basal tumors). Integrating studies (MINT) yielded a widely applicable stem cell signature, something that separate analyses might not achieve. These illustrate the </w:t>
      </w:r>
      <w:r w:rsidRPr="008128FD">
        <w:rPr>
          <w:rFonts w:ascii="Times New Roman" w:eastAsia="Times New Roman" w:hAnsi="Times New Roman" w:cs="Times New Roman"/>
          <w:b/>
          <w:bCs/>
          <w:sz w:val="24"/>
          <w:szCs w:val="24"/>
        </w:rPr>
        <w:t xml:space="preserve">significance of </w:t>
      </w:r>
      <w:proofErr w:type="spellStart"/>
      <w:r w:rsidRPr="008128FD">
        <w:rPr>
          <w:rFonts w:ascii="Times New Roman" w:eastAsia="Times New Roman" w:hAnsi="Times New Roman" w:cs="Times New Roman"/>
          <w:b/>
          <w:bCs/>
          <w:sz w:val="24"/>
          <w:szCs w:val="24"/>
        </w:rPr>
        <w:t>mixOmics</w:t>
      </w:r>
      <w:proofErr w:type="spellEnd"/>
      <w:r w:rsidRPr="008128FD">
        <w:rPr>
          <w:rFonts w:ascii="Times New Roman" w:eastAsia="Times New Roman" w:hAnsi="Times New Roman" w:cs="Times New Roman"/>
          <w:sz w:val="24"/>
          <w:szCs w:val="24"/>
        </w:rPr>
        <w:t>: it addresses challenges of high-dimensional, multi-source data effectively​</w:t>
      </w:r>
    </w:p>
    <w:p w14:paraId="0BD7CC6C" w14:textId="77777777" w:rsidR="008128FD" w:rsidRPr="008128FD" w:rsidRDefault="008128FD" w:rsidP="008128FD">
      <w:pPr>
        <w:pStyle w:val="ListParagraph"/>
        <w:spacing w:after="0" w:line="240" w:lineRule="auto"/>
        <w:rPr>
          <w:rFonts w:ascii="Times New Roman" w:eastAsia="Times New Roman" w:hAnsi="Times New Roman" w:cs="Times New Roman"/>
          <w:sz w:val="24"/>
          <w:szCs w:val="24"/>
        </w:rPr>
      </w:pPr>
      <w:r w:rsidRPr="008128FD">
        <w:rPr>
          <w:rFonts w:ascii="Times New Roman" w:eastAsia="Times New Roman" w:hAnsi="Times New Roman" w:cs="Times New Roman"/>
          <w:sz w:val="24"/>
          <w:szCs w:val="24"/>
        </w:rPr>
        <w:t>.</w:t>
      </w:r>
    </w:p>
    <w:p w14:paraId="5C6339EE" w14:textId="286740A2" w:rsidR="008128FD" w:rsidRPr="008128FD" w:rsidRDefault="008128FD" w:rsidP="008128F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8128FD">
        <w:rPr>
          <w:rFonts w:ascii="Times New Roman" w:eastAsia="Times New Roman" w:hAnsi="Symbol" w:cs="Times New Roman"/>
          <w:sz w:val="24"/>
          <w:szCs w:val="24"/>
        </w:rPr>
        <w:t></w:t>
      </w:r>
      <w:r w:rsidRPr="008128FD">
        <w:rPr>
          <w:rFonts w:ascii="Times New Roman" w:eastAsia="Times New Roman" w:hAnsi="Times New Roman" w:cs="Times New Roman"/>
          <w:sz w:val="24"/>
          <w:szCs w:val="24"/>
        </w:rPr>
        <w:t xml:space="preserve">  </w:t>
      </w:r>
      <w:r w:rsidRPr="008128FD">
        <w:rPr>
          <w:rFonts w:ascii="Times New Roman" w:eastAsia="Times New Roman" w:hAnsi="Times New Roman" w:cs="Times New Roman"/>
          <w:b/>
          <w:bCs/>
          <w:sz w:val="24"/>
          <w:szCs w:val="24"/>
        </w:rPr>
        <w:t>Future</w:t>
      </w:r>
      <w:proofErr w:type="gramEnd"/>
      <w:r w:rsidRPr="008128FD">
        <w:rPr>
          <w:rFonts w:ascii="Times New Roman" w:eastAsia="Times New Roman" w:hAnsi="Times New Roman" w:cs="Times New Roman"/>
          <w:b/>
          <w:bCs/>
          <w:sz w:val="24"/>
          <w:szCs w:val="24"/>
        </w:rPr>
        <w:t xml:space="preserve"> Considerations:</w:t>
      </w:r>
      <w:r w:rsidRPr="008128FD">
        <w:rPr>
          <w:rFonts w:ascii="Times New Roman" w:eastAsia="Times New Roman" w:hAnsi="Times New Roman" w:cs="Times New Roman"/>
          <w:sz w:val="24"/>
          <w:szCs w:val="24"/>
        </w:rPr>
        <w:t xml:space="preserve"> Mention briefly any extension or challenge. E.g., DIABLO could be extended to more omics (the paper hinted at &gt;2 blocks, which our analysis did with 3 blocks). MINT could be tested on more than 4 studies or with a continuous outcome (there is MINT for regression too). And the paper suggested extending these to microbiome data etc.​. If relevant, we note we did not test those but the principles hold.</w:t>
      </w:r>
    </w:p>
    <w:p w14:paraId="5ED68BC5" w14:textId="77777777" w:rsidR="00766FE0" w:rsidRDefault="00766FE0"/>
    <w:sectPr w:rsidR="0076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6D6F"/>
    <w:multiLevelType w:val="multilevel"/>
    <w:tmpl w:val="EF80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07613A"/>
    <w:multiLevelType w:val="multilevel"/>
    <w:tmpl w:val="576E8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2A4334"/>
    <w:multiLevelType w:val="multilevel"/>
    <w:tmpl w:val="ED90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C241FC"/>
    <w:multiLevelType w:val="multilevel"/>
    <w:tmpl w:val="4354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CE623D"/>
    <w:multiLevelType w:val="multilevel"/>
    <w:tmpl w:val="F15A9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E0"/>
    <w:rsid w:val="00766FE0"/>
    <w:rsid w:val="008128FD"/>
    <w:rsid w:val="00961488"/>
    <w:rsid w:val="00986733"/>
    <w:rsid w:val="00D07EA9"/>
    <w:rsid w:val="00D90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A1DB2"/>
  <w15:chartTrackingRefBased/>
  <w15:docId w15:val="{B9E73CFE-3FC5-4428-9BB4-47285E626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6F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FE0"/>
    <w:rPr>
      <w:rFonts w:ascii="Times New Roman" w:eastAsia="Times New Roman" w:hAnsi="Times New Roman" w:cs="Times New Roman"/>
      <w:b/>
      <w:bCs/>
      <w:sz w:val="36"/>
      <w:szCs w:val="36"/>
    </w:rPr>
  </w:style>
  <w:style w:type="paragraph" w:styleId="NormalWeb">
    <w:name w:val="Normal (Web)"/>
    <w:basedOn w:val="Normal"/>
    <w:uiPriority w:val="99"/>
    <w:unhideWhenUsed/>
    <w:rsid w:val="00766F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6FE0"/>
    <w:rPr>
      <w:b/>
      <w:bCs/>
    </w:rPr>
  </w:style>
  <w:style w:type="character" w:customStyle="1" w:styleId="truncate">
    <w:name w:val="truncate"/>
    <w:basedOn w:val="DefaultParagraphFont"/>
    <w:rsid w:val="00766FE0"/>
  </w:style>
  <w:style w:type="character" w:styleId="Emphasis">
    <w:name w:val="Emphasis"/>
    <w:basedOn w:val="DefaultParagraphFont"/>
    <w:uiPriority w:val="20"/>
    <w:qFormat/>
    <w:rsid w:val="00766FE0"/>
    <w:rPr>
      <w:i/>
      <w:iCs/>
    </w:rPr>
  </w:style>
  <w:style w:type="paragraph" w:styleId="ListParagraph">
    <w:name w:val="List Paragraph"/>
    <w:basedOn w:val="Normal"/>
    <w:uiPriority w:val="34"/>
    <w:qFormat/>
    <w:rsid w:val="00812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3020">
      <w:bodyDiv w:val="1"/>
      <w:marLeft w:val="0"/>
      <w:marRight w:val="0"/>
      <w:marTop w:val="0"/>
      <w:marBottom w:val="0"/>
      <w:divBdr>
        <w:top w:val="none" w:sz="0" w:space="0" w:color="auto"/>
        <w:left w:val="none" w:sz="0" w:space="0" w:color="auto"/>
        <w:bottom w:val="none" w:sz="0" w:space="0" w:color="auto"/>
        <w:right w:val="none" w:sz="0" w:space="0" w:color="auto"/>
      </w:divBdr>
      <w:divsChild>
        <w:div w:id="756248466">
          <w:marLeft w:val="0"/>
          <w:marRight w:val="0"/>
          <w:marTop w:val="0"/>
          <w:marBottom w:val="0"/>
          <w:divBdr>
            <w:top w:val="none" w:sz="0" w:space="0" w:color="auto"/>
            <w:left w:val="none" w:sz="0" w:space="0" w:color="auto"/>
            <w:bottom w:val="none" w:sz="0" w:space="0" w:color="auto"/>
            <w:right w:val="none" w:sz="0" w:space="0" w:color="auto"/>
          </w:divBdr>
        </w:div>
        <w:div w:id="1829707373">
          <w:marLeft w:val="0"/>
          <w:marRight w:val="0"/>
          <w:marTop w:val="0"/>
          <w:marBottom w:val="0"/>
          <w:divBdr>
            <w:top w:val="none" w:sz="0" w:space="0" w:color="auto"/>
            <w:left w:val="none" w:sz="0" w:space="0" w:color="auto"/>
            <w:bottom w:val="none" w:sz="0" w:space="0" w:color="auto"/>
            <w:right w:val="none" w:sz="0" w:space="0" w:color="auto"/>
          </w:divBdr>
        </w:div>
        <w:div w:id="1193609328">
          <w:marLeft w:val="0"/>
          <w:marRight w:val="0"/>
          <w:marTop w:val="0"/>
          <w:marBottom w:val="0"/>
          <w:divBdr>
            <w:top w:val="none" w:sz="0" w:space="0" w:color="auto"/>
            <w:left w:val="none" w:sz="0" w:space="0" w:color="auto"/>
            <w:bottom w:val="none" w:sz="0" w:space="0" w:color="auto"/>
            <w:right w:val="none" w:sz="0" w:space="0" w:color="auto"/>
          </w:divBdr>
        </w:div>
        <w:div w:id="1145777151">
          <w:marLeft w:val="0"/>
          <w:marRight w:val="0"/>
          <w:marTop w:val="0"/>
          <w:marBottom w:val="0"/>
          <w:divBdr>
            <w:top w:val="none" w:sz="0" w:space="0" w:color="auto"/>
            <w:left w:val="none" w:sz="0" w:space="0" w:color="auto"/>
            <w:bottom w:val="none" w:sz="0" w:space="0" w:color="auto"/>
            <w:right w:val="none" w:sz="0" w:space="0" w:color="auto"/>
          </w:divBdr>
        </w:div>
        <w:div w:id="1526137148">
          <w:marLeft w:val="0"/>
          <w:marRight w:val="0"/>
          <w:marTop w:val="0"/>
          <w:marBottom w:val="0"/>
          <w:divBdr>
            <w:top w:val="none" w:sz="0" w:space="0" w:color="auto"/>
            <w:left w:val="none" w:sz="0" w:space="0" w:color="auto"/>
            <w:bottom w:val="none" w:sz="0" w:space="0" w:color="auto"/>
            <w:right w:val="none" w:sz="0" w:space="0" w:color="auto"/>
          </w:divBdr>
        </w:div>
        <w:div w:id="1940331558">
          <w:marLeft w:val="0"/>
          <w:marRight w:val="0"/>
          <w:marTop w:val="0"/>
          <w:marBottom w:val="0"/>
          <w:divBdr>
            <w:top w:val="none" w:sz="0" w:space="0" w:color="auto"/>
            <w:left w:val="none" w:sz="0" w:space="0" w:color="auto"/>
            <w:bottom w:val="none" w:sz="0" w:space="0" w:color="auto"/>
            <w:right w:val="none" w:sz="0" w:space="0" w:color="auto"/>
          </w:divBdr>
        </w:div>
        <w:div w:id="1582520426">
          <w:marLeft w:val="0"/>
          <w:marRight w:val="0"/>
          <w:marTop w:val="0"/>
          <w:marBottom w:val="0"/>
          <w:divBdr>
            <w:top w:val="none" w:sz="0" w:space="0" w:color="auto"/>
            <w:left w:val="none" w:sz="0" w:space="0" w:color="auto"/>
            <w:bottom w:val="none" w:sz="0" w:space="0" w:color="auto"/>
            <w:right w:val="none" w:sz="0" w:space="0" w:color="auto"/>
          </w:divBdr>
        </w:div>
      </w:divsChild>
    </w:div>
    <w:div w:id="312948691">
      <w:bodyDiv w:val="1"/>
      <w:marLeft w:val="0"/>
      <w:marRight w:val="0"/>
      <w:marTop w:val="0"/>
      <w:marBottom w:val="0"/>
      <w:divBdr>
        <w:top w:val="none" w:sz="0" w:space="0" w:color="auto"/>
        <w:left w:val="none" w:sz="0" w:space="0" w:color="auto"/>
        <w:bottom w:val="none" w:sz="0" w:space="0" w:color="auto"/>
        <w:right w:val="none" w:sz="0" w:space="0" w:color="auto"/>
      </w:divBdr>
      <w:divsChild>
        <w:div w:id="1353191198">
          <w:marLeft w:val="0"/>
          <w:marRight w:val="0"/>
          <w:marTop w:val="0"/>
          <w:marBottom w:val="0"/>
          <w:divBdr>
            <w:top w:val="none" w:sz="0" w:space="0" w:color="auto"/>
            <w:left w:val="none" w:sz="0" w:space="0" w:color="auto"/>
            <w:bottom w:val="none" w:sz="0" w:space="0" w:color="auto"/>
            <w:right w:val="none" w:sz="0" w:space="0" w:color="auto"/>
          </w:divBdr>
        </w:div>
        <w:div w:id="128718054">
          <w:marLeft w:val="0"/>
          <w:marRight w:val="0"/>
          <w:marTop w:val="0"/>
          <w:marBottom w:val="0"/>
          <w:divBdr>
            <w:top w:val="none" w:sz="0" w:space="0" w:color="auto"/>
            <w:left w:val="none" w:sz="0" w:space="0" w:color="auto"/>
            <w:bottom w:val="none" w:sz="0" w:space="0" w:color="auto"/>
            <w:right w:val="none" w:sz="0" w:space="0" w:color="auto"/>
          </w:divBdr>
        </w:div>
        <w:div w:id="1447506748">
          <w:marLeft w:val="0"/>
          <w:marRight w:val="0"/>
          <w:marTop w:val="0"/>
          <w:marBottom w:val="0"/>
          <w:divBdr>
            <w:top w:val="none" w:sz="0" w:space="0" w:color="auto"/>
            <w:left w:val="none" w:sz="0" w:space="0" w:color="auto"/>
            <w:bottom w:val="none" w:sz="0" w:space="0" w:color="auto"/>
            <w:right w:val="none" w:sz="0" w:space="0" w:color="auto"/>
          </w:divBdr>
        </w:div>
        <w:div w:id="710881729">
          <w:marLeft w:val="0"/>
          <w:marRight w:val="0"/>
          <w:marTop w:val="0"/>
          <w:marBottom w:val="0"/>
          <w:divBdr>
            <w:top w:val="none" w:sz="0" w:space="0" w:color="auto"/>
            <w:left w:val="none" w:sz="0" w:space="0" w:color="auto"/>
            <w:bottom w:val="none" w:sz="0" w:space="0" w:color="auto"/>
            <w:right w:val="none" w:sz="0" w:space="0" w:color="auto"/>
          </w:divBdr>
        </w:div>
        <w:div w:id="1134062069">
          <w:marLeft w:val="0"/>
          <w:marRight w:val="0"/>
          <w:marTop w:val="0"/>
          <w:marBottom w:val="0"/>
          <w:divBdr>
            <w:top w:val="none" w:sz="0" w:space="0" w:color="auto"/>
            <w:left w:val="none" w:sz="0" w:space="0" w:color="auto"/>
            <w:bottom w:val="none" w:sz="0" w:space="0" w:color="auto"/>
            <w:right w:val="none" w:sz="0" w:space="0" w:color="auto"/>
          </w:divBdr>
        </w:div>
      </w:divsChild>
    </w:div>
    <w:div w:id="558126796">
      <w:bodyDiv w:val="1"/>
      <w:marLeft w:val="0"/>
      <w:marRight w:val="0"/>
      <w:marTop w:val="0"/>
      <w:marBottom w:val="0"/>
      <w:divBdr>
        <w:top w:val="none" w:sz="0" w:space="0" w:color="auto"/>
        <w:left w:val="none" w:sz="0" w:space="0" w:color="auto"/>
        <w:bottom w:val="none" w:sz="0" w:space="0" w:color="auto"/>
        <w:right w:val="none" w:sz="0" w:space="0" w:color="auto"/>
      </w:divBdr>
      <w:divsChild>
        <w:div w:id="1271426004">
          <w:marLeft w:val="0"/>
          <w:marRight w:val="0"/>
          <w:marTop w:val="0"/>
          <w:marBottom w:val="0"/>
          <w:divBdr>
            <w:top w:val="none" w:sz="0" w:space="0" w:color="auto"/>
            <w:left w:val="none" w:sz="0" w:space="0" w:color="auto"/>
            <w:bottom w:val="none" w:sz="0" w:space="0" w:color="auto"/>
            <w:right w:val="none" w:sz="0" w:space="0" w:color="auto"/>
          </w:divBdr>
        </w:div>
        <w:div w:id="1056666272">
          <w:marLeft w:val="0"/>
          <w:marRight w:val="0"/>
          <w:marTop w:val="0"/>
          <w:marBottom w:val="0"/>
          <w:divBdr>
            <w:top w:val="none" w:sz="0" w:space="0" w:color="auto"/>
            <w:left w:val="none" w:sz="0" w:space="0" w:color="auto"/>
            <w:bottom w:val="none" w:sz="0" w:space="0" w:color="auto"/>
            <w:right w:val="none" w:sz="0" w:space="0" w:color="auto"/>
          </w:divBdr>
        </w:div>
        <w:div w:id="2119374910">
          <w:marLeft w:val="0"/>
          <w:marRight w:val="0"/>
          <w:marTop w:val="0"/>
          <w:marBottom w:val="0"/>
          <w:divBdr>
            <w:top w:val="none" w:sz="0" w:space="0" w:color="auto"/>
            <w:left w:val="none" w:sz="0" w:space="0" w:color="auto"/>
            <w:bottom w:val="none" w:sz="0" w:space="0" w:color="auto"/>
            <w:right w:val="none" w:sz="0" w:space="0" w:color="auto"/>
          </w:divBdr>
        </w:div>
        <w:div w:id="212232093">
          <w:marLeft w:val="0"/>
          <w:marRight w:val="0"/>
          <w:marTop w:val="0"/>
          <w:marBottom w:val="0"/>
          <w:divBdr>
            <w:top w:val="none" w:sz="0" w:space="0" w:color="auto"/>
            <w:left w:val="none" w:sz="0" w:space="0" w:color="auto"/>
            <w:bottom w:val="none" w:sz="0" w:space="0" w:color="auto"/>
            <w:right w:val="none" w:sz="0" w:space="0" w:color="auto"/>
          </w:divBdr>
        </w:div>
        <w:div w:id="296186565">
          <w:marLeft w:val="0"/>
          <w:marRight w:val="0"/>
          <w:marTop w:val="0"/>
          <w:marBottom w:val="0"/>
          <w:divBdr>
            <w:top w:val="none" w:sz="0" w:space="0" w:color="auto"/>
            <w:left w:val="none" w:sz="0" w:space="0" w:color="auto"/>
            <w:bottom w:val="none" w:sz="0" w:space="0" w:color="auto"/>
            <w:right w:val="none" w:sz="0" w:space="0" w:color="auto"/>
          </w:divBdr>
        </w:div>
        <w:div w:id="533612879">
          <w:marLeft w:val="0"/>
          <w:marRight w:val="0"/>
          <w:marTop w:val="0"/>
          <w:marBottom w:val="0"/>
          <w:divBdr>
            <w:top w:val="none" w:sz="0" w:space="0" w:color="auto"/>
            <w:left w:val="none" w:sz="0" w:space="0" w:color="auto"/>
            <w:bottom w:val="none" w:sz="0" w:space="0" w:color="auto"/>
            <w:right w:val="none" w:sz="0" w:space="0" w:color="auto"/>
          </w:divBdr>
        </w:div>
        <w:div w:id="9374016">
          <w:marLeft w:val="0"/>
          <w:marRight w:val="0"/>
          <w:marTop w:val="0"/>
          <w:marBottom w:val="0"/>
          <w:divBdr>
            <w:top w:val="none" w:sz="0" w:space="0" w:color="auto"/>
            <w:left w:val="none" w:sz="0" w:space="0" w:color="auto"/>
            <w:bottom w:val="none" w:sz="0" w:space="0" w:color="auto"/>
            <w:right w:val="none" w:sz="0" w:space="0" w:color="auto"/>
          </w:divBdr>
        </w:div>
        <w:div w:id="1842089019">
          <w:marLeft w:val="0"/>
          <w:marRight w:val="0"/>
          <w:marTop w:val="0"/>
          <w:marBottom w:val="0"/>
          <w:divBdr>
            <w:top w:val="none" w:sz="0" w:space="0" w:color="auto"/>
            <w:left w:val="none" w:sz="0" w:space="0" w:color="auto"/>
            <w:bottom w:val="none" w:sz="0" w:space="0" w:color="auto"/>
            <w:right w:val="none" w:sz="0" w:space="0" w:color="auto"/>
          </w:divBdr>
        </w:div>
        <w:div w:id="1140928178">
          <w:marLeft w:val="0"/>
          <w:marRight w:val="0"/>
          <w:marTop w:val="0"/>
          <w:marBottom w:val="0"/>
          <w:divBdr>
            <w:top w:val="none" w:sz="0" w:space="0" w:color="auto"/>
            <w:left w:val="none" w:sz="0" w:space="0" w:color="auto"/>
            <w:bottom w:val="none" w:sz="0" w:space="0" w:color="auto"/>
            <w:right w:val="none" w:sz="0" w:space="0" w:color="auto"/>
          </w:divBdr>
        </w:div>
        <w:div w:id="2032607169">
          <w:marLeft w:val="0"/>
          <w:marRight w:val="0"/>
          <w:marTop w:val="0"/>
          <w:marBottom w:val="0"/>
          <w:divBdr>
            <w:top w:val="none" w:sz="0" w:space="0" w:color="auto"/>
            <w:left w:val="none" w:sz="0" w:space="0" w:color="auto"/>
            <w:bottom w:val="none" w:sz="0" w:space="0" w:color="auto"/>
            <w:right w:val="none" w:sz="0" w:space="0" w:color="auto"/>
          </w:divBdr>
        </w:div>
        <w:div w:id="1132822397">
          <w:marLeft w:val="0"/>
          <w:marRight w:val="0"/>
          <w:marTop w:val="0"/>
          <w:marBottom w:val="0"/>
          <w:divBdr>
            <w:top w:val="none" w:sz="0" w:space="0" w:color="auto"/>
            <w:left w:val="none" w:sz="0" w:space="0" w:color="auto"/>
            <w:bottom w:val="none" w:sz="0" w:space="0" w:color="auto"/>
            <w:right w:val="none" w:sz="0" w:space="0" w:color="auto"/>
          </w:divBdr>
        </w:div>
        <w:div w:id="296183667">
          <w:marLeft w:val="0"/>
          <w:marRight w:val="0"/>
          <w:marTop w:val="0"/>
          <w:marBottom w:val="0"/>
          <w:divBdr>
            <w:top w:val="none" w:sz="0" w:space="0" w:color="auto"/>
            <w:left w:val="none" w:sz="0" w:space="0" w:color="auto"/>
            <w:bottom w:val="none" w:sz="0" w:space="0" w:color="auto"/>
            <w:right w:val="none" w:sz="0" w:space="0" w:color="auto"/>
          </w:divBdr>
        </w:div>
        <w:div w:id="1530098388">
          <w:marLeft w:val="0"/>
          <w:marRight w:val="0"/>
          <w:marTop w:val="0"/>
          <w:marBottom w:val="0"/>
          <w:divBdr>
            <w:top w:val="none" w:sz="0" w:space="0" w:color="auto"/>
            <w:left w:val="none" w:sz="0" w:space="0" w:color="auto"/>
            <w:bottom w:val="none" w:sz="0" w:space="0" w:color="auto"/>
            <w:right w:val="none" w:sz="0" w:space="0" w:color="auto"/>
          </w:divBdr>
        </w:div>
        <w:div w:id="1253778292">
          <w:marLeft w:val="0"/>
          <w:marRight w:val="0"/>
          <w:marTop w:val="0"/>
          <w:marBottom w:val="0"/>
          <w:divBdr>
            <w:top w:val="none" w:sz="0" w:space="0" w:color="auto"/>
            <w:left w:val="none" w:sz="0" w:space="0" w:color="auto"/>
            <w:bottom w:val="none" w:sz="0" w:space="0" w:color="auto"/>
            <w:right w:val="none" w:sz="0" w:space="0" w:color="auto"/>
          </w:divBdr>
        </w:div>
        <w:div w:id="784537760">
          <w:marLeft w:val="0"/>
          <w:marRight w:val="0"/>
          <w:marTop w:val="0"/>
          <w:marBottom w:val="0"/>
          <w:divBdr>
            <w:top w:val="none" w:sz="0" w:space="0" w:color="auto"/>
            <w:left w:val="none" w:sz="0" w:space="0" w:color="auto"/>
            <w:bottom w:val="none" w:sz="0" w:space="0" w:color="auto"/>
            <w:right w:val="none" w:sz="0" w:space="0" w:color="auto"/>
          </w:divBdr>
        </w:div>
        <w:div w:id="1107122206">
          <w:marLeft w:val="0"/>
          <w:marRight w:val="0"/>
          <w:marTop w:val="0"/>
          <w:marBottom w:val="0"/>
          <w:divBdr>
            <w:top w:val="none" w:sz="0" w:space="0" w:color="auto"/>
            <w:left w:val="none" w:sz="0" w:space="0" w:color="auto"/>
            <w:bottom w:val="none" w:sz="0" w:space="0" w:color="auto"/>
            <w:right w:val="none" w:sz="0" w:space="0" w:color="auto"/>
          </w:divBdr>
        </w:div>
        <w:div w:id="173687693">
          <w:marLeft w:val="0"/>
          <w:marRight w:val="0"/>
          <w:marTop w:val="0"/>
          <w:marBottom w:val="0"/>
          <w:divBdr>
            <w:top w:val="none" w:sz="0" w:space="0" w:color="auto"/>
            <w:left w:val="none" w:sz="0" w:space="0" w:color="auto"/>
            <w:bottom w:val="none" w:sz="0" w:space="0" w:color="auto"/>
            <w:right w:val="none" w:sz="0" w:space="0" w:color="auto"/>
          </w:divBdr>
        </w:div>
        <w:div w:id="553470778">
          <w:marLeft w:val="0"/>
          <w:marRight w:val="0"/>
          <w:marTop w:val="0"/>
          <w:marBottom w:val="0"/>
          <w:divBdr>
            <w:top w:val="none" w:sz="0" w:space="0" w:color="auto"/>
            <w:left w:val="none" w:sz="0" w:space="0" w:color="auto"/>
            <w:bottom w:val="none" w:sz="0" w:space="0" w:color="auto"/>
            <w:right w:val="none" w:sz="0" w:space="0" w:color="auto"/>
          </w:divBdr>
        </w:div>
        <w:div w:id="55781007">
          <w:marLeft w:val="0"/>
          <w:marRight w:val="0"/>
          <w:marTop w:val="0"/>
          <w:marBottom w:val="0"/>
          <w:divBdr>
            <w:top w:val="none" w:sz="0" w:space="0" w:color="auto"/>
            <w:left w:val="none" w:sz="0" w:space="0" w:color="auto"/>
            <w:bottom w:val="none" w:sz="0" w:space="0" w:color="auto"/>
            <w:right w:val="none" w:sz="0" w:space="0" w:color="auto"/>
          </w:divBdr>
        </w:div>
        <w:div w:id="1542286767">
          <w:marLeft w:val="0"/>
          <w:marRight w:val="0"/>
          <w:marTop w:val="0"/>
          <w:marBottom w:val="0"/>
          <w:divBdr>
            <w:top w:val="none" w:sz="0" w:space="0" w:color="auto"/>
            <w:left w:val="none" w:sz="0" w:space="0" w:color="auto"/>
            <w:bottom w:val="none" w:sz="0" w:space="0" w:color="auto"/>
            <w:right w:val="none" w:sz="0" w:space="0" w:color="auto"/>
          </w:divBdr>
        </w:div>
        <w:div w:id="167402641">
          <w:marLeft w:val="0"/>
          <w:marRight w:val="0"/>
          <w:marTop w:val="0"/>
          <w:marBottom w:val="0"/>
          <w:divBdr>
            <w:top w:val="none" w:sz="0" w:space="0" w:color="auto"/>
            <w:left w:val="none" w:sz="0" w:space="0" w:color="auto"/>
            <w:bottom w:val="none" w:sz="0" w:space="0" w:color="auto"/>
            <w:right w:val="none" w:sz="0" w:space="0" w:color="auto"/>
          </w:divBdr>
        </w:div>
        <w:div w:id="1316881461">
          <w:marLeft w:val="0"/>
          <w:marRight w:val="0"/>
          <w:marTop w:val="0"/>
          <w:marBottom w:val="0"/>
          <w:divBdr>
            <w:top w:val="none" w:sz="0" w:space="0" w:color="auto"/>
            <w:left w:val="none" w:sz="0" w:space="0" w:color="auto"/>
            <w:bottom w:val="none" w:sz="0" w:space="0" w:color="auto"/>
            <w:right w:val="none" w:sz="0" w:space="0" w:color="auto"/>
          </w:divBdr>
        </w:div>
        <w:div w:id="1646353967">
          <w:marLeft w:val="0"/>
          <w:marRight w:val="0"/>
          <w:marTop w:val="0"/>
          <w:marBottom w:val="0"/>
          <w:divBdr>
            <w:top w:val="none" w:sz="0" w:space="0" w:color="auto"/>
            <w:left w:val="none" w:sz="0" w:space="0" w:color="auto"/>
            <w:bottom w:val="none" w:sz="0" w:space="0" w:color="auto"/>
            <w:right w:val="none" w:sz="0" w:space="0" w:color="auto"/>
          </w:divBdr>
        </w:div>
        <w:div w:id="1644383894">
          <w:marLeft w:val="0"/>
          <w:marRight w:val="0"/>
          <w:marTop w:val="0"/>
          <w:marBottom w:val="0"/>
          <w:divBdr>
            <w:top w:val="none" w:sz="0" w:space="0" w:color="auto"/>
            <w:left w:val="none" w:sz="0" w:space="0" w:color="auto"/>
            <w:bottom w:val="none" w:sz="0" w:space="0" w:color="auto"/>
            <w:right w:val="none" w:sz="0" w:space="0" w:color="auto"/>
          </w:divBdr>
        </w:div>
        <w:div w:id="1808354582">
          <w:marLeft w:val="0"/>
          <w:marRight w:val="0"/>
          <w:marTop w:val="0"/>
          <w:marBottom w:val="0"/>
          <w:divBdr>
            <w:top w:val="none" w:sz="0" w:space="0" w:color="auto"/>
            <w:left w:val="none" w:sz="0" w:space="0" w:color="auto"/>
            <w:bottom w:val="none" w:sz="0" w:space="0" w:color="auto"/>
            <w:right w:val="none" w:sz="0" w:space="0" w:color="auto"/>
          </w:divBdr>
        </w:div>
        <w:div w:id="1537888790">
          <w:marLeft w:val="0"/>
          <w:marRight w:val="0"/>
          <w:marTop w:val="0"/>
          <w:marBottom w:val="0"/>
          <w:divBdr>
            <w:top w:val="none" w:sz="0" w:space="0" w:color="auto"/>
            <w:left w:val="none" w:sz="0" w:space="0" w:color="auto"/>
            <w:bottom w:val="none" w:sz="0" w:space="0" w:color="auto"/>
            <w:right w:val="none" w:sz="0" w:space="0" w:color="auto"/>
          </w:divBdr>
        </w:div>
        <w:div w:id="1222719028">
          <w:marLeft w:val="0"/>
          <w:marRight w:val="0"/>
          <w:marTop w:val="0"/>
          <w:marBottom w:val="0"/>
          <w:divBdr>
            <w:top w:val="none" w:sz="0" w:space="0" w:color="auto"/>
            <w:left w:val="none" w:sz="0" w:space="0" w:color="auto"/>
            <w:bottom w:val="none" w:sz="0" w:space="0" w:color="auto"/>
            <w:right w:val="none" w:sz="0" w:space="0" w:color="auto"/>
          </w:divBdr>
        </w:div>
        <w:div w:id="12273432">
          <w:marLeft w:val="0"/>
          <w:marRight w:val="0"/>
          <w:marTop w:val="0"/>
          <w:marBottom w:val="0"/>
          <w:divBdr>
            <w:top w:val="none" w:sz="0" w:space="0" w:color="auto"/>
            <w:left w:val="none" w:sz="0" w:space="0" w:color="auto"/>
            <w:bottom w:val="none" w:sz="0" w:space="0" w:color="auto"/>
            <w:right w:val="none" w:sz="0" w:space="0" w:color="auto"/>
          </w:divBdr>
        </w:div>
        <w:div w:id="247348142">
          <w:marLeft w:val="0"/>
          <w:marRight w:val="0"/>
          <w:marTop w:val="0"/>
          <w:marBottom w:val="0"/>
          <w:divBdr>
            <w:top w:val="none" w:sz="0" w:space="0" w:color="auto"/>
            <w:left w:val="none" w:sz="0" w:space="0" w:color="auto"/>
            <w:bottom w:val="none" w:sz="0" w:space="0" w:color="auto"/>
            <w:right w:val="none" w:sz="0" w:space="0" w:color="auto"/>
          </w:divBdr>
        </w:div>
        <w:div w:id="343365794">
          <w:marLeft w:val="0"/>
          <w:marRight w:val="0"/>
          <w:marTop w:val="0"/>
          <w:marBottom w:val="0"/>
          <w:divBdr>
            <w:top w:val="none" w:sz="0" w:space="0" w:color="auto"/>
            <w:left w:val="none" w:sz="0" w:space="0" w:color="auto"/>
            <w:bottom w:val="none" w:sz="0" w:space="0" w:color="auto"/>
            <w:right w:val="none" w:sz="0" w:space="0" w:color="auto"/>
          </w:divBdr>
        </w:div>
        <w:div w:id="1858229723">
          <w:marLeft w:val="0"/>
          <w:marRight w:val="0"/>
          <w:marTop w:val="0"/>
          <w:marBottom w:val="0"/>
          <w:divBdr>
            <w:top w:val="none" w:sz="0" w:space="0" w:color="auto"/>
            <w:left w:val="none" w:sz="0" w:space="0" w:color="auto"/>
            <w:bottom w:val="none" w:sz="0" w:space="0" w:color="auto"/>
            <w:right w:val="none" w:sz="0" w:space="0" w:color="auto"/>
          </w:divBdr>
        </w:div>
        <w:div w:id="1710375327">
          <w:marLeft w:val="0"/>
          <w:marRight w:val="0"/>
          <w:marTop w:val="0"/>
          <w:marBottom w:val="0"/>
          <w:divBdr>
            <w:top w:val="none" w:sz="0" w:space="0" w:color="auto"/>
            <w:left w:val="none" w:sz="0" w:space="0" w:color="auto"/>
            <w:bottom w:val="none" w:sz="0" w:space="0" w:color="auto"/>
            <w:right w:val="none" w:sz="0" w:space="0" w:color="auto"/>
          </w:divBdr>
        </w:div>
        <w:div w:id="473567472">
          <w:marLeft w:val="0"/>
          <w:marRight w:val="0"/>
          <w:marTop w:val="0"/>
          <w:marBottom w:val="0"/>
          <w:divBdr>
            <w:top w:val="none" w:sz="0" w:space="0" w:color="auto"/>
            <w:left w:val="none" w:sz="0" w:space="0" w:color="auto"/>
            <w:bottom w:val="none" w:sz="0" w:space="0" w:color="auto"/>
            <w:right w:val="none" w:sz="0" w:space="0" w:color="auto"/>
          </w:divBdr>
        </w:div>
        <w:div w:id="1399747568">
          <w:marLeft w:val="0"/>
          <w:marRight w:val="0"/>
          <w:marTop w:val="0"/>
          <w:marBottom w:val="0"/>
          <w:divBdr>
            <w:top w:val="none" w:sz="0" w:space="0" w:color="auto"/>
            <w:left w:val="none" w:sz="0" w:space="0" w:color="auto"/>
            <w:bottom w:val="none" w:sz="0" w:space="0" w:color="auto"/>
            <w:right w:val="none" w:sz="0" w:space="0" w:color="auto"/>
          </w:divBdr>
        </w:div>
        <w:div w:id="1455252652">
          <w:marLeft w:val="0"/>
          <w:marRight w:val="0"/>
          <w:marTop w:val="0"/>
          <w:marBottom w:val="0"/>
          <w:divBdr>
            <w:top w:val="none" w:sz="0" w:space="0" w:color="auto"/>
            <w:left w:val="none" w:sz="0" w:space="0" w:color="auto"/>
            <w:bottom w:val="none" w:sz="0" w:space="0" w:color="auto"/>
            <w:right w:val="none" w:sz="0" w:space="0" w:color="auto"/>
          </w:divBdr>
        </w:div>
        <w:div w:id="857891081">
          <w:marLeft w:val="0"/>
          <w:marRight w:val="0"/>
          <w:marTop w:val="0"/>
          <w:marBottom w:val="0"/>
          <w:divBdr>
            <w:top w:val="none" w:sz="0" w:space="0" w:color="auto"/>
            <w:left w:val="none" w:sz="0" w:space="0" w:color="auto"/>
            <w:bottom w:val="none" w:sz="0" w:space="0" w:color="auto"/>
            <w:right w:val="none" w:sz="0" w:space="0" w:color="auto"/>
          </w:divBdr>
        </w:div>
        <w:div w:id="1301611740">
          <w:marLeft w:val="0"/>
          <w:marRight w:val="0"/>
          <w:marTop w:val="0"/>
          <w:marBottom w:val="0"/>
          <w:divBdr>
            <w:top w:val="none" w:sz="0" w:space="0" w:color="auto"/>
            <w:left w:val="none" w:sz="0" w:space="0" w:color="auto"/>
            <w:bottom w:val="none" w:sz="0" w:space="0" w:color="auto"/>
            <w:right w:val="none" w:sz="0" w:space="0" w:color="auto"/>
          </w:divBdr>
        </w:div>
        <w:div w:id="34239594">
          <w:marLeft w:val="0"/>
          <w:marRight w:val="0"/>
          <w:marTop w:val="0"/>
          <w:marBottom w:val="0"/>
          <w:divBdr>
            <w:top w:val="none" w:sz="0" w:space="0" w:color="auto"/>
            <w:left w:val="none" w:sz="0" w:space="0" w:color="auto"/>
            <w:bottom w:val="none" w:sz="0" w:space="0" w:color="auto"/>
            <w:right w:val="none" w:sz="0" w:space="0" w:color="auto"/>
          </w:divBdr>
        </w:div>
      </w:divsChild>
    </w:div>
    <w:div w:id="597103999">
      <w:bodyDiv w:val="1"/>
      <w:marLeft w:val="0"/>
      <w:marRight w:val="0"/>
      <w:marTop w:val="0"/>
      <w:marBottom w:val="0"/>
      <w:divBdr>
        <w:top w:val="none" w:sz="0" w:space="0" w:color="auto"/>
        <w:left w:val="none" w:sz="0" w:space="0" w:color="auto"/>
        <w:bottom w:val="none" w:sz="0" w:space="0" w:color="auto"/>
        <w:right w:val="none" w:sz="0" w:space="0" w:color="auto"/>
      </w:divBdr>
      <w:divsChild>
        <w:div w:id="1476950210">
          <w:marLeft w:val="0"/>
          <w:marRight w:val="0"/>
          <w:marTop w:val="0"/>
          <w:marBottom w:val="0"/>
          <w:divBdr>
            <w:top w:val="none" w:sz="0" w:space="0" w:color="auto"/>
            <w:left w:val="none" w:sz="0" w:space="0" w:color="auto"/>
            <w:bottom w:val="none" w:sz="0" w:space="0" w:color="auto"/>
            <w:right w:val="none" w:sz="0" w:space="0" w:color="auto"/>
          </w:divBdr>
        </w:div>
        <w:div w:id="1632512932">
          <w:marLeft w:val="0"/>
          <w:marRight w:val="0"/>
          <w:marTop w:val="0"/>
          <w:marBottom w:val="0"/>
          <w:divBdr>
            <w:top w:val="none" w:sz="0" w:space="0" w:color="auto"/>
            <w:left w:val="none" w:sz="0" w:space="0" w:color="auto"/>
            <w:bottom w:val="none" w:sz="0" w:space="0" w:color="auto"/>
            <w:right w:val="none" w:sz="0" w:space="0" w:color="auto"/>
          </w:divBdr>
        </w:div>
        <w:div w:id="1125001004">
          <w:marLeft w:val="0"/>
          <w:marRight w:val="0"/>
          <w:marTop w:val="0"/>
          <w:marBottom w:val="0"/>
          <w:divBdr>
            <w:top w:val="none" w:sz="0" w:space="0" w:color="auto"/>
            <w:left w:val="none" w:sz="0" w:space="0" w:color="auto"/>
            <w:bottom w:val="none" w:sz="0" w:space="0" w:color="auto"/>
            <w:right w:val="none" w:sz="0" w:space="0" w:color="auto"/>
          </w:divBdr>
        </w:div>
        <w:div w:id="1574899309">
          <w:marLeft w:val="0"/>
          <w:marRight w:val="0"/>
          <w:marTop w:val="0"/>
          <w:marBottom w:val="0"/>
          <w:divBdr>
            <w:top w:val="none" w:sz="0" w:space="0" w:color="auto"/>
            <w:left w:val="none" w:sz="0" w:space="0" w:color="auto"/>
            <w:bottom w:val="none" w:sz="0" w:space="0" w:color="auto"/>
            <w:right w:val="none" w:sz="0" w:space="0" w:color="auto"/>
          </w:divBdr>
        </w:div>
        <w:div w:id="1859274077">
          <w:marLeft w:val="0"/>
          <w:marRight w:val="0"/>
          <w:marTop w:val="0"/>
          <w:marBottom w:val="0"/>
          <w:divBdr>
            <w:top w:val="none" w:sz="0" w:space="0" w:color="auto"/>
            <w:left w:val="none" w:sz="0" w:space="0" w:color="auto"/>
            <w:bottom w:val="none" w:sz="0" w:space="0" w:color="auto"/>
            <w:right w:val="none" w:sz="0" w:space="0" w:color="auto"/>
          </w:divBdr>
        </w:div>
        <w:div w:id="697924366">
          <w:marLeft w:val="0"/>
          <w:marRight w:val="0"/>
          <w:marTop w:val="0"/>
          <w:marBottom w:val="0"/>
          <w:divBdr>
            <w:top w:val="none" w:sz="0" w:space="0" w:color="auto"/>
            <w:left w:val="none" w:sz="0" w:space="0" w:color="auto"/>
            <w:bottom w:val="none" w:sz="0" w:space="0" w:color="auto"/>
            <w:right w:val="none" w:sz="0" w:space="0" w:color="auto"/>
          </w:divBdr>
        </w:div>
        <w:div w:id="48235707">
          <w:marLeft w:val="0"/>
          <w:marRight w:val="0"/>
          <w:marTop w:val="0"/>
          <w:marBottom w:val="0"/>
          <w:divBdr>
            <w:top w:val="none" w:sz="0" w:space="0" w:color="auto"/>
            <w:left w:val="none" w:sz="0" w:space="0" w:color="auto"/>
            <w:bottom w:val="none" w:sz="0" w:space="0" w:color="auto"/>
            <w:right w:val="none" w:sz="0" w:space="0" w:color="auto"/>
          </w:divBdr>
        </w:div>
        <w:div w:id="215508753">
          <w:marLeft w:val="0"/>
          <w:marRight w:val="0"/>
          <w:marTop w:val="0"/>
          <w:marBottom w:val="0"/>
          <w:divBdr>
            <w:top w:val="none" w:sz="0" w:space="0" w:color="auto"/>
            <w:left w:val="none" w:sz="0" w:space="0" w:color="auto"/>
            <w:bottom w:val="none" w:sz="0" w:space="0" w:color="auto"/>
            <w:right w:val="none" w:sz="0" w:space="0" w:color="auto"/>
          </w:divBdr>
        </w:div>
        <w:div w:id="474685758">
          <w:marLeft w:val="0"/>
          <w:marRight w:val="0"/>
          <w:marTop w:val="0"/>
          <w:marBottom w:val="0"/>
          <w:divBdr>
            <w:top w:val="none" w:sz="0" w:space="0" w:color="auto"/>
            <w:left w:val="none" w:sz="0" w:space="0" w:color="auto"/>
            <w:bottom w:val="none" w:sz="0" w:space="0" w:color="auto"/>
            <w:right w:val="none" w:sz="0" w:space="0" w:color="auto"/>
          </w:divBdr>
        </w:div>
        <w:div w:id="1813867356">
          <w:marLeft w:val="0"/>
          <w:marRight w:val="0"/>
          <w:marTop w:val="0"/>
          <w:marBottom w:val="0"/>
          <w:divBdr>
            <w:top w:val="none" w:sz="0" w:space="0" w:color="auto"/>
            <w:left w:val="none" w:sz="0" w:space="0" w:color="auto"/>
            <w:bottom w:val="none" w:sz="0" w:space="0" w:color="auto"/>
            <w:right w:val="none" w:sz="0" w:space="0" w:color="auto"/>
          </w:divBdr>
        </w:div>
        <w:div w:id="1561863240">
          <w:marLeft w:val="0"/>
          <w:marRight w:val="0"/>
          <w:marTop w:val="0"/>
          <w:marBottom w:val="0"/>
          <w:divBdr>
            <w:top w:val="none" w:sz="0" w:space="0" w:color="auto"/>
            <w:left w:val="none" w:sz="0" w:space="0" w:color="auto"/>
            <w:bottom w:val="none" w:sz="0" w:space="0" w:color="auto"/>
            <w:right w:val="none" w:sz="0" w:space="0" w:color="auto"/>
          </w:divBdr>
        </w:div>
        <w:div w:id="67654291">
          <w:marLeft w:val="0"/>
          <w:marRight w:val="0"/>
          <w:marTop w:val="0"/>
          <w:marBottom w:val="0"/>
          <w:divBdr>
            <w:top w:val="none" w:sz="0" w:space="0" w:color="auto"/>
            <w:left w:val="none" w:sz="0" w:space="0" w:color="auto"/>
            <w:bottom w:val="none" w:sz="0" w:space="0" w:color="auto"/>
            <w:right w:val="none" w:sz="0" w:space="0" w:color="auto"/>
          </w:divBdr>
        </w:div>
        <w:div w:id="2145854227">
          <w:marLeft w:val="0"/>
          <w:marRight w:val="0"/>
          <w:marTop w:val="0"/>
          <w:marBottom w:val="0"/>
          <w:divBdr>
            <w:top w:val="none" w:sz="0" w:space="0" w:color="auto"/>
            <w:left w:val="none" w:sz="0" w:space="0" w:color="auto"/>
            <w:bottom w:val="none" w:sz="0" w:space="0" w:color="auto"/>
            <w:right w:val="none" w:sz="0" w:space="0" w:color="auto"/>
          </w:divBdr>
        </w:div>
      </w:divsChild>
    </w:div>
    <w:div w:id="626858601">
      <w:bodyDiv w:val="1"/>
      <w:marLeft w:val="0"/>
      <w:marRight w:val="0"/>
      <w:marTop w:val="0"/>
      <w:marBottom w:val="0"/>
      <w:divBdr>
        <w:top w:val="none" w:sz="0" w:space="0" w:color="auto"/>
        <w:left w:val="none" w:sz="0" w:space="0" w:color="auto"/>
        <w:bottom w:val="none" w:sz="0" w:space="0" w:color="auto"/>
        <w:right w:val="none" w:sz="0" w:space="0" w:color="auto"/>
      </w:divBdr>
      <w:divsChild>
        <w:div w:id="433676202">
          <w:marLeft w:val="0"/>
          <w:marRight w:val="0"/>
          <w:marTop w:val="0"/>
          <w:marBottom w:val="0"/>
          <w:divBdr>
            <w:top w:val="none" w:sz="0" w:space="0" w:color="auto"/>
            <w:left w:val="none" w:sz="0" w:space="0" w:color="auto"/>
            <w:bottom w:val="none" w:sz="0" w:space="0" w:color="auto"/>
            <w:right w:val="none" w:sz="0" w:space="0" w:color="auto"/>
          </w:divBdr>
        </w:div>
        <w:div w:id="547449229">
          <w:marLeft w:val="0"/>
          <w:marRight w:val="0"/>
          <w:marTop w:val="0"/>
          <w:marBottom w:val="0"/>
          <w:divBdr>
            <w:top w:val="none" w:sz="0" w:space="0" w:color="auto"/>
            <w:left w:val="none" w:sz="0" w:space="0" w:color="auto"/>
            <w:bottom w:val="none" w:sz="0" w:space="0" w:color="auto"/>
            <w:right w:val="none" w:sz="0" w:space="0" w:color="auto"/>
          </w:divBdr>
        </w:div>
        <w:div w:id="1992325220">
          <w:marLeft w:val="0"/>
          <w:marRight w:val="0"/>
          <w:marTop w:val="0"/>
          <w:marBottom w:val="0"/>
          <w:divBdr>
            <w:top w:val="none" w:sz="0" w:space="0" w:color="auto"/>
            <w:left w:val="none" w:sz="0" w:space="0" w:color="auto"/>
            <w:bottom w:val="none" w:sz="0" w:space="0" w:color="auto"/>
            <w:right w:val="none" w:sz="0" w:space="0" w:color="auto"/>
          </w:divBdr>
        </w:div>
        <w:div w:id="875043902">
          <w:marLeft w:val="0"/>
          <w:marRight w:val="0"/>
          <w:marTop w:val="0"/>
          <w:marBottom w:val="0"/>
          <w:divBdr>
            <w:top w:val="none" w:sz="0" w:space="0" w:color="auto"/>
            <w:left w:val="none" w:sz="0" w:space="0" w:color="auto"/>
            <w:bottom w:val="none" w:sz="0" w:space="0" w:color="auto"/>
            <w:right w:val="none" w:sz="0" w:space="0" w:color="auto"/>
          </w:divBdr>
        </w:div>
        <w:div w:id="31928832">
          <w:marLeft w:val="0"/>
          <w:marRight w:val="0"/>
          <w:marTop w:val="0"/>
          <w:marBottom w:val="0"/>
          <w:divBdr>
            <w:top w:val="none" w:sz="0" w:space="0" w:color="auto"/>
            <w:left w:val="none" w:sz="0" w:space="0" w:color="auto"/>
            <w:bottom w:val="none" w:sz="0" w:space="0" w:color="auto"/>
            <w:right w:val="none" w:sz="0" w:space="0" w:color="auto"/>
          </w:divBdr>
        </w:div>
        <w:div w:id="785192903">
          <w:marLeft w:val="0"/>
          <w:marRight w:val="0"/>
          <w:marTop w:val="0"/>
          <w:marBottom w:val="0"/>
          <w:divBdr>
            <w:top w:val="none" w:sz="0" w:space="0" w:color="auto"/>
            <w:left w:val="none" w:sz="0" w:space="0" w:color="auto"/>
            <w:bottom w:val="none" w:sz="0" w:space="0" w:color="auto"/>
            <w:right w:val="none" w:sz="0" w:space="0" w:color="auto"/>
          </w:divBdr>
        </w:div>
        <w:div w:id="863447042">
          <w:marLeft w:val="0"/>
          <w:marRight w:val="0"/>
          <w:marTop w:val="0"/>
          <w:marBottom w:val="0"/>
          <w:divBdr>
            <w:top w:val="none" w:sz="0" w:space="0" w:color="auto"/>
            <w:left w:val="none" w:sz="0" w:space="0" w:color="auto"/>
            <w:bottom w:val="none" w:sz="0" w:space="0" w:color="auto"/>
            <w:right w:val="none" w:sz="0" w:space="0" w:color="auto"/>
          </w:divBdr>
        </w:div>
        <w:div w:id="1788739666">
          <w:marLeft w:val="0"/>
          <w:marRight w:val="0"/>
          <w:marTop w:val="0"/>
          <w:marBottom w:val="0"/>
          <w:divBdr>
            <w:top w:val="none" w:sz="0" w:space="0" w:color="auto"/>
            <w:left w:val="none" w:sz="0" w:space="0" w:color="auto"/>
            <w:bottom w:val="none" w:sz="0" w:space="0" w:color="auto"/>
            <w:right w:val="none" w:sz="0" w:space="0" w:color="auto"/>
          </w:divBdr>
        </w:div>
        <w:div w:id="1678262661">
          <w:marLeft w:val="0"/>
          <w:marRight w:val="0"/>
          <w:marTop w:val="0"/>
          <w:marBottom w:val="0"/>
          <w:divBdr>
            <w:top w:val="none" w:sz="0" w:space="0" w:color="auto"/>
            <w:left w:val="none" w:sz="0" w:space="0" w:color="auto"/>
            <w:bottom w:val="none" w:sz="0" w:space="0" w:color="auto"/>
            <w:right w:val="none" w:sz="0" w:space="0" w:color="auto"/>
          </w:divBdr>
        </w:div>
      </w:divsChild>
    </w:div>
    <w:div w:id="1226572008">
      <w:bodyDiv w:val="1"/>
      <w:marLeft w:val="0"/>
      <w:marRight w:val="0"/>
      <w:marTop w:val="0"/>
      <w:marBottom w:val="0"/>
      <w:divBdr>
        <w:top w:val="none" w:sz="0" w:space="0" w:color="auto"/>
        <w:left w:val="none" w:sz="0" w:space="0" w:color="auto"/>
        <w:bottom w:val="none" w:sz="0" w:space="0" w:color="auto"/>
        <w:right w:val="none" w:sz="0" w:space="0" w:color="auto"/>
      </w:divBdr>
      <w:divsChild>
        <w:div w:id="2079748664">
          <w:marLeft w:val="0"/>
          <w:marRight w:val="0"/>
          <w:marTop w:val="0"/>
          <w:marBottom w:val="0"/>
          <w:divBdr>
            <w:top w:val="none" w:sz="0" w:space="0" w:color="auto"/>
            <w:left w:val="none" w:sz="0" w:space="0" w:color="auto"/>
            <w:bottom w:val="none" w:sz="0" w:space="0" w:color="auto"/>
            <w:right w:val="none" w:sz="0" w:space="0" w:color="auto"/>
          </w:divBdr>
        </w:div>
        <w:div w:id="1924290087">
          <w:marLeft w:val="0"/>
          <w:marRight w:val="0"/>
          <w:marTop w:val="0"/>
          <w:marBottom w:val="0"/>
          <w:divBdr>
            <w:top w:val="none" w:sz="0" w:space="0" w:color="auto"/>
            <w:left w:val="none" w:sz="0" w:space="0" w:color="auto"/>
            <w:bottom w:val="none" w:sz="0" w:space="0" w:color="auto"/>
            <w:right w:val="none" w:sz="0" w:space="0" w:color="auto"/>
          </w:divBdr>
        </w:div>
        <w:div w:id="1069578379">
          <w:marLeft w:val="0"/>
          <w:marRight w:val="0"/>
          <w:marTop w:val="0"/>
          <w:marBottom w:val="0"/>
          <w:divBdr>
            <w:top w:val="none" w:sz="0" w:space="0" w:color="auto"/>
            <w:left w:val="none" w:sz="0" w:space="0" w:color="auto"/>
            <w:bottom w:val="none" w:sz="0" w:space="0" w:color="auto"/>
            <w:right w:val="none" w:sz="0" w:space="0" w:color="auto"/>
          </w:divBdr>
        </w:div>
        <w:div w:id="472410353">
          <w:marLeft w:val="0"/>
          <w:marRight w:val="0"/>
          <w:marTop w:val="0"/>
          <w:marBottom w:val="0"/>
          <w:divBdr>
            <w:top w:val="none" w:sz="0" w:space="0" w:color="auto"/>
            <w:left w:val="none" w:sz="0" w:space="0" w:color="auto"/>
            <w:bottom w:val="none" w:sz="0" w:space="0" w:color="auto"/>
            <w:right w:val="none" w:sz="0" w:space="0" w:color="auto"/>
          </w:divBdr>
        </w:div>
        <w:div w:id="281035051">
          <w:marLeft w:val="0"/>
          <w:marRight w:val="0"/>
          <w:marTop w:val="0"/>
          <w:marBottom w:val="0"/>
          <w:divBdr>
            <w:top w:val="none" w:sz="0" w:space="0" w:color="auto"/>
            <w:left w:val="none" w:sz="0" w:space="0" w:color="auto"/>
            <w:bottom w:val="none" w:sz="0" w:space="0" w:color="auto"/>
            <w:right w:val="none" w:sz="0" w:space="0" w:color="auto"/>
          </w:divBdr>
        </w:div>
        <w:div w:id="1012414392">
          <w:marLeft w:val="0"/>
          <w:marRight w:val="0"/>
          <w:marTop w:val="0"/>
          <w:marBottom w:val="0"/>
          <w:divBdr>
            <w:top w:val="none" w:sz="0" w:space="0" w:color="auto"/>
            <w:left w:val="none" w:sz="0" w:space="0" w:color="auto"/>
            <w:bottom w:val="none" w:sz="0" w:space="0" w:color="auto"/>
            <w:right w:val="none" w:sz="0" w:space="0" w:color="auto"/>
          </w:divBdr>
        </w:div>
        <w:div w:id="370155908">
          <w:marLeft w:val="0"/>
          <w:marRight w:val="0"/>
          <w:marTop w:val="0"/>
          <w:marBottom w:val="0"/>
          <w:divBdr>
            <w:top w:val="none" w:sz="0" w:space="0" w:color="auto"/>
            <w:left w:val="none" w:sz="0" w:space="0" w:color="auto"/>
            <w:bottom w:val="none" w:sz="0" w:space="0" w:color="auto"/>
            <w:right w:val="none" w:sz="0" w:space="0" w:color="auto"/>
          </w:divBdr>
        </w:div>
        <w:div w:id="1258170941">
          <w:marLeft w:val="0"/>
          <w:marRight w:val="0"/>
          <w:marTop w:val="0"/>
          <w:marBottom w:val="0"/>
          <w:divBdr>
            <w:top w:val="none" w:sz="0" w:space="0" w:color="auto"/>
            <w:left w:val="none" w:sz="0" w:space="0" w:color="auto"/>
            <w:bottom w:val="none" w:sz="0" w:space="0" w:color="auto"/>
            <w:right w:val="none" w:sz="0" w:space="0" w:color="auto"/>
          </w:divBdr>
        </w:div>
        <w:div w:id="1888301345">
          <w:marLeft w:val="0"/>
          <w:marRight w:val="0"/>
          <w:marTop w:val="0"/>
          <w:marBottom w:val="0"/>
          <w:divBdr>
            <w:top w:val="none" w:sz="0" w:space="0" w:color="auto"/>
            <w:left w:val="none" w:sz="0" w:space="0" w:color="auto"/>
            <w:bottom w:val="none" w:sz="0" w:space="0" w:color="auto"/>
            <w:right w:val="none" w:sz="0" w:space="0" w:color="auto"/>
          </w:divBdr>
        </w:div>
        <w:div w:id="1356151106">
          <w:marLeft w:val="0"/>
          <w:marRight w:val="0"/>
          <w:marTop w:val="0"/>
          <w:marBottom w:val="0"/>
          <w:divBdr>
            <w:top w:val="none" w:sz="0" w:space="0" w:color="auto"/>
            <w:left w:val="none" w:sz="0" w:space="0" w:color="auto"/>
            <w:bottom w:val="none" w:sz="0" w:space="0" w:color="auto"/>
            <w:right w:val="none" w:sz="0" w:space="0" w:color="auto"/>
          </w:divBdr>
        </w:div>
        <w:div w:id="690649944">
          <w:marLeft w:val="0"/>
          <w:marRight w:val="0"/>
          <w:marTop w:val="0"/>
          <w:marBottom w:val="0"/>
          <w:divBdr>
            <w:top w:val="none" w:sz="0" w:space="0" w:color="auto"/>
            <w:left w:val="none" w:sz="0" w:space="0" w:color="auto"/>
            <w:bottom w:val="none" w:sz="0" w:space="0" w:color="auto"/>
            <w:right w:val="none" w:sz="0" w:space="0" w:color="auto"/>
          </w:divBdr>
        </w:div>
        <w:div w:id="346715291">
          <w:marLeft w:val="0"/>
          <w:marRight w:val="0"/>
          <w:marTop w:val="0"/>
          <w:marBottom w:val="0"/>
          <w:divBdr>
            <w:top w:val="none" w:sz="0" w:space="0" w:color="auto"/>
            <w:left w:val="none" w:sz="0" w:space="0" w:color="auto"/>
            <w:bottom w:val="none" w:sz="0" w:space="0" w:color="auto"/>
            <w:right w:val="none" w:sz="0" w:space="0" w:color="auto"/>
          </w:divBdr>
        </w:div>
        <w:div w:id="112866620">
          <w:marLeft w:val="0"/>
          <w:marRight w:val="0"/>
          <w:marTop w:val="0"/>
          <w:marBottom w:val="0"/>
          <w:divBdr>
            <w:top w:val="none" w:sz="0" w:space="0" w:color="auto"/>
            <w:left w:val="none" w:sz="0" w:space="0" w:color="auto"/>
            <w:bottom w:val="none" w:sz="0" w:space="0" w:color="auto"/>
            <w:right w:val="none" w:sz="0" w:space="0" w:color="auto"/>
          </w:divBdr>
        </w:div>
        <w:div w:id="1388332389">
          <w:marLeft w:val="0"/>
          <w:marRight w:val="0"/>
          <w:marTop w:val="0"/>
          <w:marBottom w:val="0"/>
          <w:divBdr>
            <w:top w:val="none" w:sz="0" w:space="0" w:color="auto"/>
            <w:left w:val="none" w:sz="0" w:space="0" w:color="auto"/>
            <w:bottom w:val="none" w:sz="0" w:space="0" w:color="auto"/>
            <w:right w:val="none" w:sz="0" w:space="0" w:color="auto"/>
          </w:divBdr>
        </w:div>
        <w:div w:id="1433553519">
          <w:marLeft w:val="0"/>
          <w:marRight w:val="0"/>
          <w:marTop w:val="0"/>
          <w:marBottom w:val="0"/>
          <w:divBdr>
            <w:top w:val="none" w:sz="0" w:space="0" w:color="auto"/>
            <w:left w:val="none" w:sz="0" w:space="0" w:color="auto"/>
            <w:bottom w:val="none" w:sz="0" w:space="0" w:color="auto"/>
            <w:right w:val="none" w:sz="0" w:space="0" w:color="auto"/>
          </w:divBdr>
        </w:div>
        <w:div w:id="279804116">
          <w:marLeft w:val="0"/>
          <w:marRight w:val="0"/>
          <w:marTop w:val="0"/>
          <w:marBottom w:val="0"/>
          <w:divBdr>
            <w:top w:val="none" w:sz="0" w:space="0" w:color="auto"/>
            <w:left w:val="none" w:sz="0" w:space="0" w:color="auto"/>
            <w:bottom w:val="none" w:sz="0" w:space="0" w:color="auto"/>
            <w:right w:val="none" w:sz="0" w:space="0" w:color="auto"/>
          </w:divBdr>
        </w:div>
        <w:div w:id="2128039816">
          <w:marLeft w:val="0"/>
          <w:marRight w:val="0"/>
          <w:marTop w:val="0"/>
          <w:marBottom w:val="0"/>
          <w:divBdr>
            <w:top w:val="none" w:sz="0" w:space="0" w:color="auto"/>
            <w:left w:val="none" w:sz="0" w:space="0" w:color="auto"/>
            <w:bottom w:val="none" w:sz="0" w:space="0" w:color="auto"/>
            <w:right w:val="none" w:sz="0" w:space="0" w:color="auto"/>
          </w:divBdr>
        </w:div>
        <w:div w:id="902787936">
          <w:marLeft w:val="0"/>
          <w:marRight w:val="0"/>
          <w:marTop w:val="0"/>
          <w:marBottom w:val="0"/>
          <w:divBdr>
            <w:top w:val="none" w:sz="0" w:space="0" w:color="auto"/>
            <w:left w:val="none" w:sz="0" w:space="0" w:color="auto"/>
            <w:bottom w:val="none" w:sz="0" w:space="0" w:color="auto"/>
            <w:right w:val="none" w:sz="0" w:space="0" w:color="auto"/>
          </w:divBdr>
        </w:div>
        <w:div w:id="1689797296">
          <w:marLeft w:val="0"/>
          <w:marRight w:val="0"/>
          <w:marTop w:val="0"/>
          <w:marBottom w:val="0"/>
          <w:divBdr>
            <w:top w:val="none" w:sz="0" w:space="0" w:color="auto"/>
            <w:left w:val="none" w:sz="0" w:space="0" w:color="auto"/>
            <w:bottom w:val="none" w:sz="0" w:space="0" w:color="auto"/>
            <w:right w:val="none" w:sz="0" w:space="0" w:color="auto"/>
          </w:divBdr>
        </w:div>
        <w:div w:id="2009165423">
          <w:marLeft w:val="0"/>
          <w:marRight w:val="0"/>
          <w:marTop w:val="0"/>
          <w:marBottom w:val="0"/>
          <w:divBdr>
            <w:top w:val="none" w:sz="0" w:space="0" w:color="auto"/>
            <w:left w:val="none" w:sz="0" w:space="0" w:color="auto"/>
            <w:bottom w:val="none" w:sz="0" w:space="0" w:color="auto"/>
            <w:right w:val="none" w:sz="0" w:space="0" w:color="auto"/>
          </w:divBdr>
        </w:div>
        <w:div w:id="856456866">
          <w:marLeft w:val="0"/>
          <w:marRight w:val="0"/>
          <w:marTop w:val="0"/>
          <w:marBottom w:val="0"/>
          <w:divBdr>
            <w:top w:val="none" w:sz="0" w:space="0" w:color="auto"/>
            <w:left w:val="none" w:sz="0" w:space="0" w:color="auto"/>
            <w:bottom w:val="none" w:sz="0" w:space="0" w:color="auto"/>
            <w:right w:val="none" w:sz="0" w:space="0" w:color="auto"/>
          </w:divBdr>
        </w:div>
        <w:div w:id="1227230627">
          <w:marLeft w:val="0"/>
          <w:marRight w:val="0"/>
          <w:marTop w:val="0"/>
          <w:marBottom w:val="0"/>
          <w:divBdr>
            <w:top w:val="none" w:sz="0" w:space="0" w:color="auto"/>
            <w:left w:val="none" w:sz="0" w:space="0" w:color="auto"/>
            <w:bottom w:val="none" w:sz="0" w:space="0" w:color="auto"/>
            <w:right w:val="none" w:sz="0" w:space="0" w:color="auto"/>
          </w:divBdr>
        </w:div>
        <w:div w:id="1161041346">
          <w:marLeft w:val="0"/>
          <w:marRight w:val="0"/>
          <w:marTop w:val="0"/>
          <w:marBottom w:val="0"/>
          <w:divBdr>
            <w:top w:val="none" w:sz="0" w:space="0" w:color="auto"/>
            <w:left w:val="none" w:sz="0" w:space="0" w:color="auto"/>
            <w:bottom w:val="none" w:sz="0" w:space="0" w:color="auto"/>
            <w:right w:val="none" w:sz="0" w:space="0" w:color="auto"/>
          </w:divBdr>
        </w:div>
        <w:div w:id="1348405810">
          <w:marLeft w:val="0"/>
          <w:marRight w:val="0"/>
          <w:marTop w:val="0"/>
          <w:marBottom w:val="0"/>
          <w:divBdr>
            <w:top w:val="none" w:sz="0" w:space="0" w:color="auto"/>
            <w:left w:val="none" w:sz="0" w:space="0" w:color="auto"/>
            <w:bottom w:val="none" w:sz="0" w:space="0" w:color="auto"/>
            <w:right w:val="none" w:sz="0" w:space="0" w:color="auto"/>
          </w:divBdr>
        </w:div>
        <w:div w:id="838929441">
          <w:marLeft w:val="0"/>
          <w:marRight w:val="0"/>
          <w:marTop w:val="0"/>
          <w:marBottom w:val="0"/>
          <w:divBdr>
            <w:top w:val="none" w:sz="0" w:space="0" w:color="auto"/>
            <w:left w:val="none" w:sz="0" w:space="0" w:color="auto"/>
            <w:bottom w:val="none" w:sz="0" w:space="0" w:color="auto"/>
            <w:right w:val="none" w:sz="0" w:space="0" w:color="auto"/>
          </w:divBdr>
        </w:div>
        <w:div w:id="1223563157">
          <w:marLeft w:val="0"/>
          <w:marRight w:val="0"/>
          <w:marTop w:val="0"/>
          <w:marBottom w:val="0"/>
          <w:divBdr>
            <w:top w:val="none" w:sz="0" w:space="0" w:color="auto"/>
            <w:left w:val="none" w:sz="0" w:space="0" w:color="auto"/>
            <w:bottom w:val="none" w:sz="0" w:space="0" w:color="auto"/>
            <w:right w:val="none" w:sz="0" w:space="0" w:color="auto"/>
          </w:divBdr>
        </w:div>
        <w:div w:id="778989368">
          <w:marLeft w:val="0"/>
          <w:marRight w:val="0"/>
          <w:marTop w:val="0"/>
          <w:marBottom w:val="0"/>
          <w:divBdr>
            <w:top w:val="none" w:sz="0" w:space="0" w:color="auto"/>
            <w:left w:val="none" w:sz="0" w:space="0" w:color="auto"/>
            <w:bottom w:val="none" w:sz="0" w:space="0" w:color="auto"/>
            <w:right w:val="none" w:sz="0" w:space="0" w:color="auto"/>
          </w:divBdr>
        </w:div>
        <w:div w:id="1491410665">
          <w:marLeft w:val="0"/>
          <w:marRight w:val="0"/>
          <w:marTop w:val="0"/>
          <w:marBottom w:val="0"/>
          <w:divBdr>
            <w:top w:val="none" w:sz="0" w:space="0" w:color="auto"/>
            <w:left w:val="none" w:sz="0" w:space="0" w:color="auto"/>
            <w:bottom w:val="none" w:sz="0" w:space="0" w:color="auto"/>
            <w:right w:val="none" w:sz="0" w:space="0" w:color="auto"/>
          </w:divBdr>
        </w:div>
        <w:div w:id="1351227130">
          <w:marLeft w:val="0"/>
          <w:marRight w:val="0"/>
          <w:marTop w:val="0"/>
          <w:marBottom w:val="0"/>
          <w:divBdr>
            <w:top w:val="none" w:sz="0" w:space="0" w:color="auto"/>
            <w:left w:val="none" w:sz="0" w:space="0" w:color="auto"/>
            <w:bottom w:val="none" w:sz="0" w:space="0" w:color="auto"/>
            <w:right w:val="none" w:sz="0" w:space="0" w:color="auto"/>
          </w:divBdr>
        </w:div>
        <w:div w:id="315955322">
          <w:marLeft w:val="0"/>
          <w:marRight w:val="0"/>
          <w:marTop w:val="0"/>
          <w:marBottom w:val="0"/>
          <w:divBdr>
            <w:top w:val="none" w:sz="0" w:space="0" w:color="auto"/>
            <w:left w:val="none" w:sz="0" w:space="0" w:color="auto"/>
            <w:bottom w:val="none" w:sz="0" w:space="0" w:color="auto"/>
            <w:right w:val="none" w:sz="0" w:space="0" w:color="auto"/>
          </w:divBdr>
        </w:div>
        <w:div w:id="344284055">
          <w:marLeft w:val="0"/>
          <w:marRight w:val="0"/>
          <w:marTop w:val="0"/>
          <w:marBottom w:val="0"/>
          <w:divBdr>
            <w:top w:val="none" w:sz="0" w:space="0" w:color="auto"/>
            <w:left w:val="none" w:sz="0" w:space="0" w:color="auto"/>
            <w:bottom w:val="none" w:sz="0" w:space="0" w:color="auto"/>
            <w:right w:val="none" w:sz="0" w:space="0" w:color="auto"/>
          </w:divBdr>
        </w:div>
        <w:div w:id="1252662814">
          <w:marLeft w:val="0"/>
          <w:marRight w:val="0"/>
          <w:marTop w:val="0"/>
          <w:marBottom w:val="0"/>
          <w:divBdr>
            <w:top w:val="none" w:sz="0" w:space="0" w:color="auto"/>
            <w:left w:val="none" w:sz="0" w:space="0" w:color="auto"/>
            <w:bottom w:val="none" w:sz="0" w:space="0" w:color="auto"/>
            <w:right w:val="none" w:sz="0" w:space="0" w:color="auto"/>
          </w:divBdr>
        </w:div>
        <w:div w:id="147795842">
          <w:marLeft w:val="0"/>
          <w:marRight w:val="0"/>
          <w:marTop w:val="0"/>
          <w:marBottom w:val="0"/>
          <w:divBdr>
            <w:top w:val="none" w:sz="0" w:space="0" w:color="auto"/>
            <w:left w:val="none" w:sz="0" w:space="0" w:color="auto"/>
            <w:bottom w:val="none" w:sz="0" w:space="0" w:color="auto"/>
            <w:right w:val="none" w:sz="0" w:space="0" w:color="auto"/>
          </w:divBdr>
        </w:div>
        <w:div w:id="315572752">
          <w:marLeft w:val="0"/>
          <w:marRight w:val="0"/>
          <w:marTop w:val="0"/>
          <w:marBottom w:val="0"/>
          <w:divBdr>
            <w:top w:val="none" w:sz="0" w:space="0" w:color="auto"/>
            <w:left w:val="none" w:sz="0" w:space="0" w:color="auto"/>
            <w:bottom w:val="none" w:sz="0" w:space="0" w:color="auto"/>
            <w:right w:val="none" w:sz="0" w:space="0" w:color="auto"/>
          </w:divBdr>
        </w:div>
        <w:div w:id="133642096">
          <w:marLeft w:val="0"/>
          <w:marRight w:val="0"/>
          <w:marTop w:val="0"/>
          <w:marBottom w:val="0"/>
          <w:divBdr>
            <w:top w:val="none" w:sz="0" w:space="0" w:color="auto"/>
            <w:left w:val="none" w:sz="0" w:space="0" w:color="auto"/>
            <w:bottom w:val="none" w:sz="0" w:space="0" w:color="auto"/>
            <w:right w:val="none" w:sz="0" w:space="0" w:color="auto"/>
          </w:divBdr>
        </w:div>
        <w:div w:id="1354647320">
          <w:marLeft w:val="0"/>
          <w:marRight w:val="0"/>
          <w:marTop w:val="0"/>
          <w:marBottom w:val="0"/>
          <w:divBdr>
            <w:top w:val="none" w:sz="0" w:space="0" w:color="auto"/>
            <w:left w:val="none" w:sz="0" w:space="0" w:color="auto"/>
            <w:bottom w:val="none" w:sz="0" w:space="0" w:color="auto"/>
            <w:right w:val="none" w:sz="0" w:space="0" w:color="auto"/>
          </w:divBdr>
        </w:div>
        <w:div w:id="1903828219">
          <w:marLeft w:val="0"/>
          <w:marRight w:val="0"/>
          <w:marTop w:val="0"/>
          <w:marBottom w:val="0"/>
          <w:divBdr>
            <w:top w:val="none" w:sz="0" w:space="0" w:color="auto"/>
            <w:left w:val="none" w:sz="0" w:space="0" w:color="auto"/>
            <w:bottom w:val="none" w:sz="0" w:space="0" w:color="auto"/>
            <w:right w:val="none" w:sz="0" w:space="0" w:color="auto"/>
          </w:divBdr>
        </w:div>
      </w:divsChild>
    </w:div>
    <w:div w:id="1459178838">
      <w:bodyDiv w:val="1"/>
      <w:marLeft w:val="0"/>
      <w:marRight w:val="0"/>
      <w:marTop w:val="0"/>
      <w:marBottom w:val="0"/>
      <w:divBdr>
        <w:top w:val="none" w:sz="0" w:space="0" w:color="auto"/>
        <w:left w:val="none" w:sz="0" w:space="0" w:color="auto"/>
        <w:bottom w:val="none" w:sz="0" w:space="0" w:color="auto"/>
        <w:right w:val="none" w:sz="0" w:space="0" w:color="auto"/>
      </w:divBdr>
      <w:divsChild>
        <w:div w:id="1553886930">
          <w:marLeft w:val="0"/>
          <w:marRight w:val="0"/>
          <w:marTop w:val="0"/>
          <w:marBottom w:val="0"/>
          <w:divBdr>
            <w:top w:val="none" w:sz="0" w:space="0" w:color="auto"/>
            <w:left w:val="none" w:sz="0" w:space="0" w:color="auto"/>
            <w:bottom w:val="none" w:sz="0" w:space="0" w:color="auto"/>
            <w:right w:val="none" w:sz="0" w:space="0" w:color="auto"/>
          </w:divBdr>
        </w:div>
        <w:div w:id="315451304">
          <w:marLeft w:val="0"/>
          <w:marRight w:val="0"/>
          <w:marTop w:val="0"/>
          <w:marBottom w:val="0"/>
          <w:divBdr>
            <w:top w:val="none" w:sz="0" w:space="0" w:color="auto"/>
            <w:left w:val="none" w:sz="0" w:space="0" w:color="auto"/>
            <w:bottom w:val="none" w:sz="0" w:space="0" w:color="auto"/>
            <w:right w:val="none" w:sz="0" w:space="0" w:color="auto"/>
          </w:divBdr>
        </w:div>
        <w:div w:id="1208756683">
          <w:marLeft w:val="0"/>
          <w:marRight w:val="0"/>
          <w:marTop w:val="0"/>
          <w:marBottom w:val="0"/>
          <w:divBdr>
            <w:top w:val="none" w:sz="0" w:space="0" w:color="auto"/>
            <w:left w:val="none" w:sz="0" w:space="0" w:color="auto"/>
            <w:bottom w:val="none" w:sz="0" w:space="0" w:color="auto"/>
            <w:right w:val="none" w:sz="0" w:space="0" w:color="auto"/>
          </w:divBdr>
        </w:div>
        <w:div w:id="1733848393">
          <w:marLeft w:val="0"/>
          <w:marRight w:val="0"/>
          <w:marTop w:val="0"/>
          <w:marBottom w:val="0"/>
          <w:divBdr>
            <w:top w:val="none" w:sz="0" w:space="0" w:color="auto"/>
            <w:left w:val="none" w:sz="0" w:space="0" w:color="auto"/>
            <w:bottom w:val="none" w:sz="0" w:space="0" w:color="auto"/>
            <w:right w:val="none" w:sz="0" w:space="0" w:color="auto"/>
          </w:divBdr>
        </w:div>
        <w:div w:id="861943646">
          <w:marLeft w:val="0"/>
          <w:marRight w:val="0"/>
          <w:marTop w:val="0"/>
          <w:marBottom w:val="0"/>
          <w:divBdr>
            <w:top w:val="none" w:sz="0" w:space="0" w:color="auto"/>
            <w:left w:val="none" w:sz="0" w:space="0" w:color="auto"/>
            <w:bottom w:val="none" w:sz="0" w:space="0" w:color="auto"/>
            <w:right w:val="none" w:sz="0" w:space="0" w:color="auto"/>
          </w:divBdr>
        </w:div>
        <w:div w:id="867762559">
          <w:marLeft w:val="0"/>
          <w:marRight w:val="0"/>
          <w:marTop w:val="0"/>
          <w:marBottom w:val="0"/>
          <w:divBdr>
            <w:top w:val="none" w:sz="0" w:space="0" w:color="auto"/>
            <w:left w:val="none" w:sz="0" w:space="0" w:color="auto"/>
            <w:bottom w:val="none" w:sz="0" w:space="0" w:color="auto"/>
            <w:right w:val="none" w:sz="0" w:space="0" w:color="auto"/>
          </w:divBdr>
        </w:div>
        <w:div w:id="1990015641">
          <w:marLeft w:val="0"/>
          <w:marRight w:val="0"/>
          <w:marTop w:val="0"/>
          <w:marBottom w:val="0"/>
          <w:divBdr>
            <w:top w:val="none" w:sz="0" w:space="0" w:color="auto"/>
            <w:left w:val="none" w:sz="0" w:space="0" w:color="auto"/>
            <w:bottom w:val="none" w:sz="0" w:space="0" w:color="auto"/>
            <w:right w:val="none" w:sz="0" w:space="0" w:color="auto"/>
          </w:divBdr>
        </w:div>
        <w:div w:id="620496413">
          <w:marLeft w:val="0"/>
          <w:marRight w:val="0"/>
          <w:marTop w:val="0"/>
          <w:marBottom w:val="0"/>
          <w:divBdr>
            <w:top w:val="none" w:sz="0" w:space="0" w:color="auto"/>
            <w:left w:val="none" w:sz="0" w:space="0" w:color="auto"/>
            <w:bottom w:val="none" w:sz="0" w:space="0" w:color="auto"/>
            <w:right w:val="none" w:sz="0" w:space="0" w:color="auto"/>
          </w:divBdr>
        </w:div>
        <w:div w:id="2129935715">
          <w:marLeft w:val="0"/>
          <w:marRight w:val="0"/>
          <w:marTop w:val="0"/>
          <w:marBottom w:val="0"/>
          <w:divBdr>
            <w:top w:val="none" w:sz="0" w:space="0" w:color="auto"/>
            <w:left w:val="none" w:sz="0" w:space="0" w:color="auto"/>
            <w:bottom w:val="none" w:sz="0" w:space="0" w:color="auto"/>
            <w:right w:val="none" w:sz="0" w:space="0" w:color="auto"/>
          </w:divBdr>
        </w:div>
        <w:div w:id="360328902">
          <w:marLeft w:val="0"/>
          <w:marRight w:val="0"/>
          <w:marTop w:val="0"/>
          <w:marBottom w:val="0"/>
          <w:divBdr>
            <w:top w:val="none" w:sz="0" w:space="0" w:color="auto"/>
            <w:left w:val="none" w:sz="0" w:space="0" w:color="auto"/>
            <w:bottom w:val="none" w:sz="0" w:space="0" w:color="auto"/>
            <w:right w:val="none" w:sz="0" w:space="0" w:color="auto"/>
          </w:divBdr>
        </w:div>
        <w:div w:id="1975598399">
          <w:marLeft w:val="0"/>
          <w:marRight w:val="0"/>
          <w:marTop w:val="0"/>
          <w:marBottom w:val="0"/>
          <w:divBdr>
            <w:top w:val="none" w:sz="0" w:space="0" w:color="auto"/>
            <w:left w:val="none" w:sz="0" w:space="0" w:color="auto"/>
            <w:bottom w:val="none" w:sz="0" w:space="0" w:color="auto"/>
            <w:right w:val="none" w:sz="0" w:space="0" w:color="auto"/>
          </w:divBdr>
        </w:div>
        <w:div w:id="608854084">
          <w:marLeft w:val="0"/>
          <w:marRight w:val="0"/>
          <w:marTop w:val="0"/>
          <w:marBottom w:val="0"/>
          <w:divBdr>
            <w:top w:val="none" w:sz="0" w:space="0" w:color="auto"/>
            <w:left w:val="none" w:sz="0" w:space="0" w:color="auto"/>
            <w:bottom w:val="none" w:sz="0" w:space="0" w:color="auto"/>
            <w:right w:val="none" w:sz="0" w:space="0" w:color="auto"/>
          </w:divBdr>
        </w:div>
        <w:div w:id="1133137790">
          <w:marLeft w:val="0"/>
          <w:marRight w:val="0"/>
          <w:marTop w:val="0"/>
          <w:marBottom w:val="0"/>
          <w:divBdr>
            <w:top w:val="none" w:sz="0" w:space="0" w:color="auto"/>
            <w:left w:val="none" w:sz="0" w:space="0" w:color="auto"/>
            <w:bottom w:val="none" w:sz="0" w:space="0" w:color="auto"/>
            <w:right w:val="none" w:sz="0" w:space="0" w:color="auto"/>
          </w:divBdr>
        </w:div>
        <w:div w:id="576405746">
          <w:marLeft w:val="0"/>
          <w:marRight w:val="0"/>
          <w:marTop w:val="0"/>
          <w:marBottom w:val="0"/>
          <w:divBdr>
            <w:top w:val="none" w:sz="0" w:space="0" w:color="auto"/>
            <w:left w:val="none" w:sz="0" w:space="0" w:color="auto"/>
            <w:bottom w:val="none" w:sz="0" w:space="0" w:color="auto"/>
            <w:right w:val="none" w:sz="0" w:space="0" w:color="auto"/>
          </w:divBdr>
        </w:div>
        <w:div w:id="202527030">
          <w:marLeft w:val="0"/>
          <w:marRight w:val="0"/>
          <w:marTop w:val="0"/>
          <w:marBottom w:val="0"/>
          <w:divBdr>
            <w:top w:val="none" w:sz="0" w:space="0" w:color="auto"/>
            <w:left w:val="none" w:sz="0" w:space="0" w:color="auto"/>
            <w:bottom w:val="none" w:sz="0" w:space="0" w:color="auto"/>
            <w:right w:val="none" w:sz="0" w:space="0" w:color="auto"/>
          </w:divBdr>
        </w:div>
        <w:div w:id="350910406">
          <w:marLeft w:val="0"/>
          <w:marRight w:val="0"/>
          <w:marTop w:val="0"/>
          <w:marBottom w:val="0"/>
          <w:divBdr>
            <w:top w:val="none" w:sz="0" w:space="0" w:color="auto"/>
            <w:left w:val="none" w:sz="0" w:space="0" w:color="auto"/>
            <w:bottom w:val="none" w:sz="0" w:space="0" w:color="auto"/>
            <w:right w:val="none" w:sz="0" w:space="0" w:color="auto"/>
          </w:divBdr>
        </w:div>
        <w:div w:id="632251381">
          <w:marLeft w:val="0"/>
          <w:marRight w:val="0"/>
          <w:marTop w:val="0"/>
          <w:marBottom w:val="0"/>
          <w:divBdr>
            <w:top w:val="none" w:sz="0" w:space="0" w:color="auto"/>
            <w:left w:val="none" w:sz="0" w:space="0" w:color="auto"/>
            <w:bottom w:val="none" w:sz="0" w:space="0" w:color="auto"/>
            <w:right w:val="none" w:sz="0" w:space="0" w:color="auto"/>
          </w:divBdr>
        </w:div>
        <w:div w:id="1483884492">
          <w:marLeft w:val="0"/>
          <w:marRight w:val="0"/>
          <w:marTop w:val="0"/>
          <w:marBottom w:val="0"/>
          <w:divBdr>
            <w:top w:val="none" w:sz="0" w:space="0" w:color="auto"/>
            <w:left w:val="none" w:sz="0" w:space="0" w:color="auto"/>
            <w:bottom w:val="none" w:sz="0" w:space="0" w:color="auto"/>
            <w:right w:val="none" w:sz="0" w:space="0" w:color="auto"/>
          </w:divBdr>
        </w:div>
        <w:div w:id="1794977077">
          <w:marLeft w:val="0"/>
          <w:marRight w:val="0"/>
          <w:marTop w:val="0"/>
          <w:marBottom w:val="0"/>
          <w:divBdr>
            <w:top w:val="none" w:sz="0" w:space="0" w:color="auto"/>
            <w:left w:val="none" w:sz="0" w:space="0" w:color="auto"/>
            <w:bottom w:val="none" w:sz="0" w:space="0" w:color="auto"/>
            <w:right w:val="none" w:sz="0" w:space="0" w:color="auto"/>
          </w:divBdr>
        </w:div>
        <w:div w:id="1425029112">
          <w:marLeft w:val="0"/>
          <w:marRight w:val="0"/>
          <w:marTop w:val="0"/>
          <w:marBottom w:val="0"/>
          <w:divBdr>
            <w:top w:val="none" w:sz="0" w:space="0" w:color="auto"/>
            <w:left w:val="none" w:sz="0" w:space="0" w:color="auto"/>
            <w:bottom w:val="none" w:sz="0" w:space="0" w:color="auto"/>
            <w:right w:val="none" w:sz="0" w:space="0" w:color="auto"/>
          </w:divBdr>
        </w:div>
        <w:div w:id="1247109782">
          <w:marLeft w:val="0"/>
          <w:marRight w:val="0"/>
          <w:marTop w:val="0"/>
          <w:marBottom w:val="0"/>
          <w:divBdr>
            <w:top w:val="none" w:sz="0" w:space="0" w:color="auto"/>
            <w:left w:val="none" w:sz="0" w:space="0" w:color="auto"/>
            <w:bottom w:val="none" w:sz="0" w:space="0" w:color="auto"/>
            <w:right w:val="none" w:sz="0" w:space="0" w:color="auto"/>
          </w:divBdr>
        </w:div>
        <w:div w:id="1047224315">
          <w:marLeft w:val="0"/>
          <w:marRight w:val="0"/>
          <w:marTop w:val="0"/>
          <w:marBottom w:val="0"/>
          <w:divBdr>
            <w:top w:val="none" w:sz="0" w:space="0" w:color="auto"/>
            <w:left w:val="none" w:sz="0" w:space="0" w:color="auto"/>
            <w:bottom w:val="none" w:sz="0" w:space="0" w:color="auto"/>
            <w:right w:val="none" w:sz="0" w:space="0" w:color="auto"/>
          </w:divBdr>
        </w:div>
        <w:div w:id="1212888096">
          <w:marLeft w:val="0"/>
          <w:marRight w:val="0"/>
          <w:marTop w:val="0"/>
          <w:marBottom w:val="0"/>
          <w:divBdr>
            <w:top w:val="none" w:sz="0" w:space="0" w:color="auto"/>
            <w:left w:val="none" w:sz="0" w:space="0" w:color="auto"/>
            <w:bottom w:val="none" w:sz="0" w:space="0" w:color="auto"/>
            <w:right w:val="none" w:sz="0" w:space="0" w:color="auto"/>
          </w:divBdr>
        </w:div>
        <w:div w:id="1110466057">
          <w:marLeft w:val="0"/>
          <w:marRight w:val="0"/>
          <w:marTop w:val="0"/>
          <w:marBottom w:val="0"/>
          <w:divBdr>
            <w:top w:val="none" w:sz="0" w:space="0" w:color="auto"/>
            <w:left w:val="none" w:sz="0" w:space="0" w:color="auto"/>
            <w:bottom w:val="none" w:sz="0" w:space="0" w:color="auto"/>
            <w:right w:val="none" w:sz="0" w:space="0" w:color="auto"/>
          </w:divBdr>
        </w:div>
        <w:div w:id="693381694">
          <w:marLeft w:val="0"/>
          <w:marRight w:val="0"/>
          <w:marTop w:val="0"/>
          <w:marBottom w:val="0"/>
          <w:divBdr>
            <w:top w:val="none" w:sz="0" w:space="0" w:color="auto"/>
            <w:left w:val="none" w:sz="0" w:space="0" w:color="auto"/>
            <w:bottom w:val="none" w:sz="0" w:space="0" w:color="auto"/>
            <w:right w:val="none" w:sz="0" w:space="0" w:color="auto"/>
          </w:divBdr>
        </w:div>
        <w:div w:id="312369044">
          <w:marLeft w:val="0"/>
          <w:marRight w:val="0"/>
          <w:marTop w:val="0"/>
          <w:marBottom w:val="0"/>
          <w:divBdr>
            <w:top w:val="none" w:sz="0" w:space="0" w:color="auto"/>
            <w:left w:val="none" w:sz="0" w:space="0" w:color="auto"/>
            <w:bottom w:val="none" w:sz="0" w:space="0" w:color="auto"/>
            <w:right w:val="none" w:sz="0" w:space="0" w:color="auto"/>
          </w:divBdr>
        </w:div>
        <w:div w:id="1746225104">
          <w:marLeft w:val="0"/>
          <w:marRight w:val="0"/>
          <w:marTop w:val="0"/>
          <w:marBottom w:val="0"/>
          <w:divBdr>
            <w:top w:val="none" w:sz="0" w:space="0" w:color="auto"/>
            <w:left w:val="none" w:sz="0" w:space="0" w:color="auto"/>
            <w:bottom w:val="none" w:sz="0" w:space="0" w:color="auto"/>
            <w:right w:val="none" w:sz="0" w:space="0" w:color="auto"/>
          </w:divBdr>
        </w:div>
        <w:div w:id="276446481">
          <w:marLeft w:val="0"/>
          <w:marRight w:val="0"/>
          <w:marTop w:val="0"/>
          <w:marBottom w:val="0"/>
          <w:divBdr>
            <w:top w:val="none" w:sz="0" w:space="0" w:color="auto"/>
            <w:left w:val="none" w:sz="0" w:space="0" w:color="auto"/>
            <w:bottom w:val="none" w:sz="0" w:space="0" w:color="auto"/>
            <w:right w:val="none" w:sz="0" w:space="0" w:color="auto"/>
          </w:divBdr>
        </w:div>
        <w:div w:id="1147283676">
          <w:marLeft w:val="0"/>
          <w:marRight w:val="0"/>
          <w:marTop w:val="0"/>
          <w:marBottom w:val="0"/>
          <w:divBdr>
            <w:top w:val="none" w:sz="0" w:space="0" w:color="auto"/>
            <w:left w:val="none" w:sz="0" w:space="0" w:color="auto"/>
            <w:bottom w:val="none" w:sz="0" w:space="0" w:color="auto"/>
            <w:right w:val="none" w:sz="0" w:space="0" w:color="auto"/>
          </w:divBdr>
        </w:div>
        <w:div w:id="408581426">
          <w:marLeft w:val="0"/>
          <w:marRight w:val="0"/>
          <w:marTop w:val="0"/>
          <w:marBottom w:val="0"/>
          <w:divBdr>
            <w:top w:val="none" w:sz="0" w:space="0" w:color="auto"/>
            <w:left w:val="none" w:sz="0" w:space="0" w:color="auto"/>
            <w:bottom w:val="none" w:sz="0" w:space="0" w:color="auto"/>
            <w:right w:val="none" w:sz="0" w:space="0" w:color="auto"/>
          </w:divBdr>
        </w:div>
        <w:div w:id="968045697">
          <w:marLeft w:val="0"/>
          <w:marRight w:val="0"/>
          <w:marTop w:val="0"/>
          <w:marBottom w:val="0"/>
          <w:divBdr>
            <w:top w:val="none" w:sz="0" w:space="0" w:color="auto"/>
            <w:left w:val="none" w:sz="0" w:space="0" w:color="auto"/>
            <w:bottom w:val="none" w:sz="0" w:space="0" w:color="auto"/>
            <w:right w:val="none" w:sz="0" w:space="0" w:color="auto"/>
          </w:divBdr>
        </w:div>
        <w:div w:id="1283538190">
          <w:marLeft w:val="0"/>
          <w:marRight w:val="0"/>
          <w:marTop w:val="0"/>
          <w:marBottom w:val="0"/>
          <w:divBdr>
            <w:top w:val="none" w:sz="0" w:space="0" w:color="auto"/>
            <w:left w:val="none" w:sz="0" w:space="0" w:color="auto"/>
            <w:bottom w:val="none" w:sz="0" w:space="0" w:color="auto"/>
            <w:right w:val="none" w:sz="0" w:space="0" w:color="auto"/>
          </w:divBdr>
        </w:div>
        <w:div w:id="1717075097">
          <w:marLeft w:val="0"/>
          <w:marRight w:val="0"/>
          <w:marTop w:val="0"/>
          <w:marBottom w:val="0"/>
          <w:divBdr>
            <w:top w:val="none" w:sz="0" w:space="0" w:color="auto"/>
            <w:left w:val="none" w:sz="0" w:space="0" w:color="auto"/>
            <w:bottom w:val="none" w:sz="0" w:space="0" w:color="auto"/>
            <w:right w:val="none" w:sz="0" w:space="0" w:color="auto"/>
          </w:divBdr>
        </w:div>
        <w:div w:id="485316995">
          <w:marLeft w:val="0"/>
          <w:marRight w:val="0"/>
          <w:marTop w:val="0"/>
          <w:marBottom w:val="0"/>
          <w:divBdr>
            <w:top w:val="none" w:sz="0" w:space="0" w:color="auto"/>
            <w:left w:val="none" w:sz="0" w:space="0" w:color="auto"/>
            <w:bottom w:val="none" w:sz="0" w:space="0" w:color="auto"/>
            <w:right w:val="none" w:sz="0" w:space="0" w:color="auto"/>
          </w:divBdr>
        </w:div>
        <w:div w:id="169951467">
          <w:marLeft w:val="0"/>
          <w:marRight w:val="0"/>
          <w:marTop w:val="0"/>
          <w:marBottom w:val="0"/>
          <w:divBdr>
            <w:top w:val="none" w:sz="0" w:space="0" w:color="auto"/>
            <w:left w:val="none" w:sz="0" w:space="0" w:color="auto"/>
            <w:bottom w:val="none" w:sz="0" w:space="0" w:color="auto"/>
            <w:right w:val="none" w:sz="0" w:space="0" w:color="auto"/>
          </w:divBdr>
        </w:div>
        <w:div w:id="1782429">
          <w:marLeft w:val="0"/>
          <w:marRight w:val="0"/>
          <w:marTop w:val="0"/>
          <w:marBottom w:val="0"/>
          <w:divBdr>
            <w:top w:val="none" w:sz="0" w:space="0" w:color="auto"/>
            <w:left w:val="none" w:sz="0" w:space="0" w:color="auto"/>
            <w:bottom w:val="none" w:sz="0" w:space="0" w:color="auto"/>
            <w:right w:val="none" w:sz="0" w:space="0" w:color="auto"/>
          </w:divBdr>
        </w:div>
        <w:div w:id="1051927021">
          <w:marLeft w:val="0"/>
          <w:marRight w:val="0"/>
          <w:marTop w:val="0"/>
          <w:marBottom w:val="0"/>
          <w:divBdr>
            <w:top w:val="none" w:sz="0" w:space="0" w:color="auto"/>
            <w:left w:val="none" w:sz="0" w:space="0" w:color="auto"/>
            <w:bottom w:val="none" w:sz="0" w:space="0" w:color="auto"/>
            <w:right w:val="none" w:sz="0" w:space="0" w:color="auto"/>
          </w:divBdr>
        </w:div>
        <w:div w:id="290325907">
          <w:marLeft w:val="0"/>
          <w:marRight w:val="0"/>
          <w:marTop w:val="0"/>
          <w:marBottom w:val="0"/>
          <w:divBdr>
            <w:top w:val="none" w:sz="0" w:space="0" w:color="auto"/>
            <w:left w:val="none" w:sz="0" w:space="0" w:color="auto"/>
            <w:bottom w:val="none" w:sz="0" w:space="0" w:color="auto"/>
            <w:right w:val="none" w:sz="0" w:space="0" w:color="auto"/>
          </w:divBdr>
        </w:div>
      </w:divsChild>
    </w:div>
    <w:div w:id="1674142950">
      <w:bodyDiv w:val="1"/>
      <w:marLeft w:val="0"/>
      <w:marRight w:val="0"/>
      <w:marTop w:val="0"/>
      <w:marBottom w:val="0"/>
      <w:divBdr>
        <w:top w:val="none" w:sz="0" w:space="0" w:color="auto"/>
        <w:left w:val="none" w:sz="0" w:space="0" w:color="auto"/>
        <w:bottom w:val="none" w:sz="0" w:space="0" w:color="auto"/>
        <w:right w:val="none" w:sz="0" w:space="0" w:color="auto"/>
      </w:divBdr>
      <w:divsChild>
        <w:div w:id="64568251">
          <w:marLeft w:val="0"/>
          <w:marRight w:val="0"/>
          <w:marTop w:val="0"/>
          <w:marBottom w:val="0"/>
          <w:divBdr>
            <w:top w:val="none" w:sz="0" w:space="0" w:color="auto"/>
            <w:left w:val="none" w:sz="0" w:space="0" w:color="auto"/>
            <w:bottom w:val="none" w:sz="0" w:space="0" w:color="auto"/>
            <w:right w:val="none" w:sz="0" w:space="0" w:color="auto"/>
          </w:divBdr>
        </w:div>
        <w:div w:id="2078283562">
          <w:marLeft w:val="0"/>
          <w:marRight w:val="0"/>
          <w:marTop w:val="0"/>
          <w:marBottom w:val="0"/>
          <w:divBdr>
            <w:top w:val="none" w:sz="0" w:space="0" w:color="auto"/>
            <w:left w:val="none" w:sz="0" w:space="0" w:color="auto"/>
            <w:bottom w:val="none" w:sz="0" w:space="0" w:color="auto"/>
            <w:right w:val="none" w:sz="0" w:space="0" w:color="auto"/>
          </w:divBdr>
        </w:div>
        <w:div w:id="1079014739">
          <w:marLeft w:val="0"/>
          <w:marRight w:val="0"/>
          <w:marTop w:val="0"/>
          <w:marBottom w:val="0"/>
          <w:divBdr>
            <w:top w:val="none" w:sz="0" w:space="0" w:color="auto"/>
            <w:left w:val="none" w:sz="0" w:space="0" w:color="auto"/>
            <w:bottom w:val="none" w:sz="0" w:space="0" w:color="auto"/>
            <w:right w:val="none" w:sz="0" w:space="0" w:color="auto"/>
          </w:divBdr>
        </w:div>
        <w:div w:id="640689917">
          <w:marLeft w:val="0"/>
          <w:marRight w:val="0"/>
          <w:marTop w:val="0"/>
          <w:marBottom w:val="0"/>
          <w:divBdr>
            <w:top w:val="none" w:sz="0" w:space="0" w:color="auto"/>
            <w:left w:val="none" w:sz="0" w:space="0" w:color="auto"/>
            <w:bottom w:val="none" w:sz="0" w:space="0" w:color="auto"/>
            <w:right w:val="none" w:sz="0" w:space="0" w:color="auto"/>
          </w:divBdr>
        </w:div>
        <w:div w:id="1218012699">
          <w:marLeft w:val="0"/>
          <w:marRight w:val="0"/>
          <w:marTop w:val="0"/>
          <w:marBottom w:val="0"/>
          <w:divBdr>
            <w:top w:val="none" w:sz="0" w:space="0" w:color="auto"/>
            <w:left w:val="none" w:sz="0" w:space="0" w:color="auto"/>
            <w:bottom w:val="none" w:sz="0" w:space="0" w:color="auto"/>
            <w:right w:val="none" w:sz="0" w:space="0" w:color="auto"/>
          </w:divBdr>
        </w:div>
        <w:div w:id="1142696093">
          <w:marLeft w:val="0"/>
          <w:marRight w:val="0"/>
          <w:marTop w:val="0"/>
          <w:marBottom w:val="0"/>
          <w:divBdr>
            <w:top w:val="none" w:sz="0" w:space="0" w:color="auto"/>
            <w:left w:val="none" w:sz="0" w:space="0" w:color="auto"/>
            <w:bottom w:val="none" w:sz="0" w:space="0" w:color="auto"/>
            <w:right w:val="none" w:sz="0" w:space="0" w:color="auto"/>
          </w:divBdr>
        </w:div>
        <w:div w:id="339238069">
          <w:marLeft w:val="0"/>
          <w:marRight w:val="0"/>
          <w:marTop w:val="0"/>
          <w:marBottom w:val="0"/>
          <w:divBdr>
            <w:top w:val="none" w:sz="0" w:space="0" w:color="auto"/>
            <w:left w:val="none" w:sz="0" w:space="0" w:color="auto"/>
            <w:bottom w:val="none" w:sz="0" w:space="0" w:color="auto"/>
            <w:right w:val="none" w:sz="0" w:space="0" w:color="auto"/>
          </w:divBdr>
        </w:div>
        <w:div w:id="793133029">
          <w:marLeft w:val="0"/>
          <w:marRight w:val="0"/>
          <w:marTop w:val="0"/>
          <w:marBottom w:val="0"/>
          <w:divBdr>
            <w:top w:val="none" w:sz="0" w:space="0" w:color="auto"/>
            <w:left w:val="none" w:sz="0" w:space="0" w:color="auto"/>
            <w:bottom w:val="none" w:sz="0" w:space="0" w:color="auto"/>
            <w:right w:val="none" w:sz="0" w:space="0" w:color="auto"/>
          </w:divBdr>
        </w:div>
        <w:div w:id="1401246130">
          <w:marLeft w:val="0"/>
          <w:marRight w:val="0"/>
          <w:marTop w:val="0"/>
          <w:marBottom w:val="0"/>
          <w:divBdr>
            <w:top w:val="none" w:sz="0" w:space="0" w:color="auto"/>
            <w:left w:val="none" w:sz="0" w:space="0" w:color="auto"/>
            <w:bottom w:val="none" w:sz="0" w:space="0" w:color="auto"/>
            <w:right w:val="none" w:sz="0" w:space="0" w:color="auto"/>
          </w:divBdr>
        </w:div>
        <w:div w:id="1060402926">
          <w:marLeft w:val="0"/>
          <w:marRight w:val="0"/>
          <w:marTop w:val="0"/>
          <w:marBottom w:val="0"/>
          <w:divBdr>
            <w:top w:val="none" w:sz="0" w:space="0" w:color="auto"/>
            <w:left w:val="none" w:sz="0" w:space="0" w:color="auto"/>
            <w:bottom w:val="none" w:sz="0" w:space="0" w:color="auto"/>
            <w:right w:val="none" w:sz="0" w:space="0" w:color="auto"/>
          </w:divBdr>
        </w:div>
        <w:div w:id="673849003">
          <w:marLeft w:val="0"/>
          <w:marRight w:val="0"/>
          <w:marTop w:val="0"/>
          <w:marBottom w:val="0"/>
          <w:divBdr>
            <w:top w:val="none" w:sz="0" w:space="0" w:color="auto"/>
            <w:left w:val="none" w:sz="0" w:space="0" w:color="auto"/>
            <w:bottom w:val="none" w:sz="0" w:space="0" w:color="auto"/>
            <w:right w:val="none" w:sz="0" w:space="0" w:color="auto"/>
          </w:divBdr>
        </w:div>
        <w:div w:id="171915853">
          <w:marLeft w:val="0"/>
          <w:marRight w:val="0"/>
          <w:marTop w:val="0"/>
          <w:marBottom w:val="0"/>
          <w:divBdr>
            <w:top w:val="none" w:sz="0" w:space="0" w:color="auto"/>
            <w:left w:val="none" w:sz="0" w:space="0" w:color="auto"/>
            <w:bottom w:val="none" w:sz="0" w:space="0" w:color="auto"/>
            <w:right w:val="none" w:sz="0" w:space="0" w:color="auto"/>
          </w:divBdr>
        </w:div>
        <w:div w:id="954097213">
          <w:marLeft w:val="0"/>
          <w:marRight w:val="0"/>
          <w:marTop w:val="0"/>
          <w:marBottom w:val="0"/>
          <w:divBdr>
            <w:top w:val="none" w:sz="0" w:space="0" w:color="auto"/>
            <w:left w:val="none" w:sz="0" w:space="0" w:color="auto"/>
            <w:bottom w:val="none" w:sz="0" w:space="0" w:color="auto"/>
            <w:right w:val="none" w:sz="0" w:space="0" w:color="auto"/>
          </w:divBdr>
        </w:div>
        <w:div w:id="1752123992">
          <w:marLeft w:val="0"/>
          <w:marRight w:val="0"/>
          <w:marTop w:val="0"/>
          <w:marBottom w:val="0"/>
          <w:divBdr>
            <w:top w:val="none" w:sz="0" w:space="0" w:color="auto"/>
            <w:left w:val="none" w:sz="0" w:space="0" w:color="auto"/>
            <w:bottom w:val="none" w:sz="0" w:space="0" w:color="auto"/>
            <w:right w:val="none" w:sz="0" w:space="0" w:color="auto"/>
          </w:divBdr>
        </w:div>
        <w:div w:id="876741675">
          <w:marLeft w:val="0"/>
          <w:marRight w:val="0"/>
          <w:marTop w:val="0"/>
          <w:marBottom w:val="0"/>
          <w:divBdr>
            <w:top w:val="none" w:sz="0" w:space="0" w:color="auto"/>
            <w:left w:val="none" w:sz="0" w:space="0" w:color="auto"/>
            <w:bottom w:val="none" w:sz="0" w:space="0" w:color="auto"/>
            <w:right w:val="none" w:sz="0" w:space="0" w:color="auto"/>
          </w:divBdr>
        </w:div>
        <w:div w:id="1661615090">
          <w:marLeft w:val="0"/>
          <w:marRight w:val="0"/>
          <w:marTop w:val="0"/>
          <w:marBottom w:val="0"/>
          <w:divBdr>
            <w:top w:val="none" w:sz="0" w:space="0" w:color="auto"/>
            <w:left w:val="none" w:sz="0" w:space="0" w:color="auto"/>
            <w:bottom w:val="none" w:sz="0" w:space="0" w:color="auto"/>
            <w:right w:val="none" w:sz="0" w:space="0" w:color="auto"/>
          </w:divBdr>
        </w:div>
        <w:div w:id="1460489141">
          <w:marLeft w:val="0"/>
          <w:marRight w:val="0"/>
          <w:marTop w:val="0"/>
          <w:marBottom w:val="0"/>
          <w:divBdr>
            <w:top w:val="none" w:sz="0" w:space="0" w:color="auto"/>
            <w:left w:val="none" w:sz="0" w:space="0" w:color="auto"/>
            <w:bottom w:val="none" w:sz="0" w:space="0" w:color="auto"/>
            <w:right w:val="none" w:sz="0" w:space="0" w:color="auto"/>
          </w:divBdr>
        </w:div>
        <w:div w:id="57633670">
          <w:marLeft w:val="0"/>
          <w:marRight w:val="0"/>
          <w:marTop w:val="0"/>
          <w:marBottom w:val="0"/>
          <w:divBdr>
            <w:top w:val="none" w:sz="0" w:space="0" w:color="auto"/>
            <w:left w:val="none" w:sz="0" w:space="0" w:color="auto"/>
            <w:bottom w:val="none" w:sz="0" w:space="0" w:color="auto"/>
            <w:right w:val="none" w:sz="0" w:space="0" w:color="auto"/>
          </w:divBdr>
        </w:div>
        <w:div w:id="644746554">
          <w:marLeft w:val="0"/>
          <w:marRight w:val="0"/>
          <w:marTop w:val="0"/>
          <w:marBottom w:val="0"/>
          <w:divBdr>
            <w:top w:val="none" w:sz="0" w:space="0" w:color="auto"/>
            <w:left w:val="none" w:sz="0" w:space="0" w:color="auto"/>
            <w:bottom w:val="none" w:sz="0" w:space="0" w:color="auto"/>
            <w:right w:val="none" w:sz="0" w:space="0" w:color="auto"/>
          </w:divBdr>
        </w:div>
        <w:div w:id="1953398228">
          <w:marLeft w:val="0"/>
          <w:marRight w:val="0"/>
          <w:marTop w:val="0"/>
          <w:marBottom w:val="0"/>
          <w:divBdr>
            <w:top w:val="none" w:sz="0" w:space="0" w:color="auto"/>
            <w:left w:val="none" w:sz="0" w:space="0" w:color="auto"/>
            <w:bottom w:val="none" w:sz="0" w:space="0" w:color="auto"/>
            <w:right w:val="none" w:sz="0" w:space="0" w:color="auto"/>
          </w:divBdr>
        </w:div>
        <w:div w:id="1811242219">
          <w:marLeft w:val="0"/>
          <w:marRight w:val="0"/>
          <w:marTop w:val="0"/>
          <w:marBottom w:val="0"/>
          <w:divBdr>
            <w:top w:val="none" w:sz="0" w:space="0" w:color="auto"/>
            <w:left w:val="none" w:sz="0" w:space="0" w:color="auto"/>
            <w:bottom w:val="none" w:sz="0" w:space="0" w:color="auto"/>
            <w:right w:val="none" w:sz="0" w:space="0" w:color="auto"/>
          </w:divBdr>
        </w:div>
        <w:div w:id="918250916">
          <w:marLeft w:val="0"/>
          <w:marRight w:val="0"/>
          <w:marTop w:val="0"/>
          <w:marBottom w:val="0"/>
          <w:divBdr>
            <w:top w:val="none" w:sz="0" w:space="0" w:color="auto"/>
            <w:left w:val="none" w:sz="0" w:space="0" w:color="auto"/>
            <w:bottom w:val="none" w:sz="0" w:space="0" w:color="auto"/>
            <w:right w:val="none" w:sz="0" w:space="0" w:color="auto"/>
          </w:divBdr>
        </w:div>
      </w:divsChild>
    </w:div>
    <w:div w:id="1691907309">
      <w:bodyDiv w:val="1"/>
      <w:marLeft w:val="0"/>
      <w:marRight w:val="0"/>
      <w:marTop w:val="0"/>
      <w:marBottom w:val="0"/>
      <w:divBdr>
        <w:top w:val="none" w:sz="0" w:space="0" w:color="auto"/>
        <w:left w:val="none" w:sz="0" w:space="0" w:color="auto"/>
        <w:bottom w:val="none" w:sz="0" w:space="0" w:color="auto"/>
        <w:right w:val="none" w:sz="0" w:space="0" w:color="auto"/>
      </w:divBdr>
      <w:divsChild>
        <w:div w:id="1158375346">
          <w:marLeft w:val="0"/>
          <w:marRight w:val="0"/>
          <w:marTop w:val="0"/>
          <w:marBottom w:val="0"/>
          <w:divBdr>
            <w:top w:val="none" w:sz="0" w:space="0" w:color="auto"/>
            <w:left w:val="none" w:sz="0" w:space="0" w:color="auto"/>
            <w:bottom w:val="none" w:sz="0" w:space="0" w:color="auto"/>
            <w:right w:val="none" w:sz="0" w:space="0" w:color="auto"/>
          </w:divBdr>
        </w:div>
        <w:div w:id="1131434869">
          <w:marLeft w:val="0"/>
          <w:marRight w:val="0"/>
          <w:marTop w:val="0"/>
          <w:marBottom w:val="0"/>
          <w:divBdr>
            <w:top w:val="none" w:sz="0" w:space="0" w:color="auto"/>
            <w:left w:val="none" w:sz="0" w:space="0" w:color="auto"/>
            <w:bottom w:val="none" w:sz="0" w:space="0" w:color="auto"/>
            <w:right w:val="none" w:sz="0" w:space="0" w:color="auto"/>
          </w:divBdr>
        </w:div>
        <w:div w:id="1501652277">
          <w:marLeft w:val="0"/>
          <w:marRight w:val="0"/>
          <w:marTop w:val="0"/>
          <w:marBottom w:val="0"/>
          <w:divBdr>
            <w:top w:val="none" w:sz="0" w:space="0" w:color="auto"/>
            <w:left w:val="none" w:sz="0" w:space="0" w:color="auto"/>
            <w:bottom w:val="none" w:sz="0" w:space="0" w:color="auto"/>
            <w:right w:val="none" w:sz="0" w:space="0" w:color="auto"/>
          </w:divBdr>
        </w:div>
        <w:div w:id="1286499213">
          <w:marLeft w:val="0"/>
          <w:marRight w:val="0"/>
          <w:marTop w:val="0"/>
          <w:marBottom w:val="0"/>
          <w:divBdr>
            <w:top w:val="none" w:sz="0" w:space="0" w:color="auto"/>
            <w:left w:val="none" w:sz="0" w:space="0" w:color="auto"/>
            <w:bottom w:val="none" w:sz="0" w:space="0" w:color="auto"/>
            <w:right w:val="none" w:sz="0" w:space="0" w:color="auto"/>
          </w:divBdr>
        </w:div>
        <w:div w:id="439951490">
          <w:marLeft w:val="0"/>
          <w:marRight w:val="0"/>
          <w:marTop w:val="0"/>
          <w:marBottom w:val="0"/>
          <w:divBdr>
            <w:top w:val="none" w:sz="0" w:space="0" w:color="auto"/>
            <w:left w:val="none" w:sz="0" w:space="0" w:color="auto"/>
            <w:bottom w:val="none" w:sz="0" w:space="0" w:color="auto"/>
            <w:right w:val="none" w:sz="0" w:space="0" w:color="auto"/>
          </w:divBdr>
        </w:div>
        <w:div w:id="677316164">
          <w:marLeft w:val="0"/>
          <w:marRight w:val="0"/>
          <w:marTop w:val="0"/>
          <w:marBottom w:val="0"/>
          <w:divBdr>
            <w:top w:val="none" w:sz="0" w:space="0" w:color="auto"/>
            <w:left w:val="none" w:sz="0" w:space="0" w:color="auto"/>
            <w:bottom w:val="none" w:sz="0" w:space="0" w:color="auto"/>
            <w:right w:val="none" w:sz="0" w:space="0" w:color="auto"/>
          </w:divBdr>
        </w:div>
        <w:div w:id="2068332454">
          <w:marLeft w:val="0"/>
          <w:marRight w:val="0"/>
          <w:marTop w:val="0"/>
          <w:marBottom w:val="0"/>
          <w:divBdr>
            <w:top w:val="none" w:sz="0" w:space="0" w:color="auto"/>
            <w:left w:val="none" w:sz="0" w:space="0" w:color="auto"/>
            <w:bottom w:val="none" w:sz="0" w:space="0" w:color="auto"/>
            <w:right w:val="none" w:sz="0" w:space="0" w:color="auto"/>
          </w:divBdr>
        </w:div>
      </w:divsChild>
    </w:div>
    <w:div w:id="1994943640">
      <w:bodyDiv w:val="1"/>
      <w:marLeft w:val="0"/>
      <w:marRight w:val="0"/>
      <w:marTop w:val="0"/>
      <w:marBottom w:val="0"/>
      <w:divBdr>
        <w:top w:val="none" w:sz="0" w:space="0" w:color="auto"/>
        <w:left w:val="none" w:sz="0" w:space="0" w:color="auto"/>
        <w:bottom w:val="none" w:sz="0" w:space="0" w:color="auto"/>
        <w:right w:val="none" w:sz="0" w:space="0" w:color="auto"/>
      </w:divBdr>
      <w:divsChild>
        <w:div w:id="1867595597">
          <w:marLeft w:val="0"/>
          <w:marRight w:val="0"/>
          <w:marTop w:val="0"/>
          <w:marBottom w:val="0"/>
          <w:divBdr>
            <w:top w:val="none" w:sz="0" w:space="0" w:color="auto"/>
            <w:left w:val="none" w:sz="0" w:space="0" w:color="auto"/>
            <w:bottom w:val="none" w:sz="0" w:space="0" w:color="auto"/>
            <w:right w:val="none" w:sz="0" w:space="0" w:color="auto"/>
          </w:divBdr>
          <w:divsChild>
            <w:div w:id="1130440493">
              <w:marLeft w:val="0"/>
              <w:marRight w:val="0"/>
              <w:marTop w:val="0"/>
              <w:marBottom w:val="0"/>
              <w:divBdr>
                <w:top w:val="none" w:sz="0" w:space="0" w:color="auto"/>
                <w:left w:val="none" w:sz="0" w:space="0" w:color="auto"/>
                <w:bottom w:val="none" w:sz="0" w:space="0" w:color="auto"/>
                <w:right w:val="none" w:sz="0" w:space="0" w:color="auto"/>
              </w:divBdr>
            </w:div>
            <w:div w:id="183173958">
              <w:marLeft w:val="0"/>
              <w:marRight w:val="0"/>
              <w:marTop w:val="0"/>
              <w:marBottom w:val="0"/>
              <w:divBdr>
                <w:top w:val="none" w:sz="0" w:space="0" w:color="auto"/>
                <w:left w:val="none" w:sz="0" w:space="0" w:color="auto"/>
                <w:bottom w:val="none" w:sz="0" w:space="0" w:color="auto"/>
                <w:right w:val="none" w:sz="0" w:space="0" w:color="auto"/>
              </w:divBdr>
            </w:div>
            <w:div w:id="80204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xomics-users.discourse.group/t/some-doubts-about-the-case-study-of-diablo-with-breast-tcga-dataset/14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mc.ncbi.nlm.nih.gov/articles/PMC5687754/" TargetMode="External"/><Relationship Id="rId5" Type="http://schemas.openxmlformats.org/officeDocument/2006/relationships/hyperlink" Target="https://pmc.ncbi.nlm.nih.gov/articles/PMC568775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11</Pages>
  <Words>4947</Words>
  <Characters>28198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hammedhabeeb13137954@gmail.com</dc:creator>
  <cp:keywords/>
  <dc:description/>
  <cp:lastModifiedBy>hammedhabeeb13137954@gmail.com</cp:lastModifiedBy>
  <cp:revision>1</cp:revision>
  <dcterms:created xsi:type="dcterms:W3CDTF">2025-03-19T02:05:00Z</dcterms:created>
  <dcterms:modified xsi:type="dcterms:W3CDTF">2025-03-19T02:29:00Z</dcterms:modified>
</cp:coreProperties>
</file>