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a4bcbe5fd2411a" 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TravelAppSolution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Status</w:t>
            </w:r>
          </w:p>
        </w:tc>
        <w:tc>
          <w:tcPr>
            <w:tcW w:w="0" w:type="auto"/>
          </w:tcPr>
          <w:p>
            <w:r>
              <w:rPr/>
              <w:t>Unmanaged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Version</w:t>
            </w:r>
          </w:p>
        </w:tc>
        <w:tc>
          <w:tcPr>
            <w:tcW w:w="0" w:type="auto"/>
          </w:tcPr>
          <w:p>
            <w:r>
              <w:rPr/>
              <w:t>1.0.0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Publisher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cinsight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Email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hello@capitalcoreltd.com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cinsight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CustomizationOptionValuePrefix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81259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SupportingWebsiteUrl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capitalcoreltd.com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Localized Names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Language Code</w:t>
                        </w:r>
                      </w:p>
                    </w:tc>
                    <w:tc>
                      <w:tcPr>
                        <w:tcW w:w="0" w:type="auto"/>
                        <w:shd w:val="clear" w:color="auto" w:fill="E5E5FF"/>
                      </w:tcPr>
                      <w:p>
                        <w:r>
                          <w:rPr>
                            <w:b/>
                          </w:rPr>
                          <w:t>Description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>1033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cInsight by CapitalCore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Addresses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AddressTypeCode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City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Ilupeju, Lagos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Country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Nigeria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Line1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 Coker Road, Ilupeju, Lagos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PostalCode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100234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ShippingMethodCode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StateOrProvince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Nigeria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Telephone1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+234017006287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single" w:color="A6A6A6" w:sz="12" w:space="0"/>
                            <w:left w:val="single" w:color="A6A6A6" w:sz="12" w:space="0"/>
                            <w:bottom w:val="single" w:color="A6A6A6" w:sz="12" w:space="0"/>
                            <w:right w:val="single" w:color="A6A6A6" w:sz="12" w:space="0"/>
                            <w:insideH w:val="single" w:color="A6A6A6" w:sz="12" w:space="0"/>
                            <w:insideV w:val="singl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Property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FF"/>
                            </w:tcPr>
                            <w:p>
                              <w:r>
                                <w:rPr>
                                  <w:b/>
                                </w:rPr>
                                <w:t>Value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AddressNumber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2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AddressTypeCode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>ShippingMethodCode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1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1"/>
      </w:pPr>
      <w:r>
        <w:t>Statistics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Component Type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Number of Components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Canvas App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Workflow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</w:tbl>
    <w:p>
      <w:pPr>
        <w:pStyle w:val="Heading1"/>
      </w:pPr>
      <w:r>
        <w:t>Solution Components</w:t>
      </w:r>
    </w:p>
    <w:p>
      <w:r>
        <w:t>This solution contains the following components</w:t>
      </w:r>
    </w:p>
    <w:p>
      <w:pPr>
        <w:pStyle w:val="Heading2"/>
      </w:pPr>
      <w:r>
        <w:t>Canvas App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Canvas App</w:t>
            </w:r>
          </w:p>
        </w:tc>
      </w:tr>
      <w:tr>
        <w:tc>
          <w:tcPr>
            <w:tcW w:w="0" w:type="auto"/>
          </w:tcPr>
          <w:p>
            <w:r>
              <w:rPr/>
              <w:t>Travel App</w:t>
            </w:r>
          </w:p>
        </w:tc>
      </w:tr>
    </w:tbl>
    <w:p>
      <w:r/>
    </w:p>
    <w:p>
      <w:pPr>
        <w:pStyle w:val="Heading2"/>
      </w:pPr>
      <w:r>
        <w:t>Workflow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Workflow</w:t>
            </w:r>
          </w:p>
        </w:tc>
      </w:tr>
      <w:tr>
        <w:tc>
          <w:tcPr>
            <w:tcW w:w="0" w:type="auto"/>
          </w:tcPr>
          <w:p>
            <w:r>
              <w:rPr/>
              <w:t>travelRequestFirstLevelApprovalFlow_TravelApp</w:t>
            </w:r>
          </w:p>
        </w:tc>
      </w:tr>
      <w:tr>
        <w:tc>
          <w:tcPr>
            <w:tcW w:w="0" w:type="auto"/>
          </w:tcPr>
          <w:p>
            <w:r>
              <w:rPr/>
              <w:t>sendCFOApprovalHRTravelApp</w:t>
            </w:r>
          </w:p>
        </w:tc>
      </w:tr>
    </w:tbl>
    <w:p>
      <w:pPr>
        <w:pStyle w:val="Heading1"/>
      </w:pPr>
      <w:r>
        <w:t>Solution Component Dependencies</w:t>
      </w:r>
    </w:p>
    <w:p>
      <w:r>
        <w:t>This solution has no dependencies.</w:t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ebb13aeca449ba" /><Relationship Type="http://schemas.openxmlformats.org/officeDocument/2006/relationships/settings" Target="/word/settings.xml" Id="R04b25fb5405e4554" /></Relationships>
</file>