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行程名稱：5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出發日期：2023/02/23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回程日期：2023/02/23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09:31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09:31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臺中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台灣台中市北區臺中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50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