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hanging="0"/>
        <w:jc w:val="center"/>
        <w:rPr>
          <w:rFonts w:cs="Arial"/>
          <w:sz w:val="28"/>
        </w:rPr>
      </w:pPr>
      <w:r>
        <w:rPr>
          <w:rFonts w:cs="Arial"/>
          <w:sz w:val="28"/>
        </w:rPr>
        <w:t>VYSOKÁ ŠKOLA BÁŇSKÁ – TECHNICKÁ UNIVERZITA OSTRAVA EKONOMICKÁ FAKULTA</w:t>
      </w:r>
    </w:p>
    <w:p>
      <w:pPr>
        <w:pStyle w:val="Normal"/>
        <w:spacing w:lineRule="auto" w:line="259" w:before="0" w:after="0"/>
        <w:ind w:lef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40"/>
        <w:ind w:left="55" w:hanging="0"/>
        <w:jc w:val="center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Normal"/>
        <w:spacing w:lineRule="auto" w:line="259" w:before="0" w:after="223"/>
        <w:ind w:left="68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23"/>
        <w:ind w:left="68" w:hanging="0"/>
        <w:jc w:val="center"/>
        <w:rPr>
          <w:rFonts w:cs="Arial"/>
        </w:rPr>
      </w:pPr>
      <w:r>
        <w:rPr>
          <w:rFonts w:cs="Arial"/>
          <w:sz w:val="28"/>
        </w:rPr>
        <w:t xml:space="preserve"> </w:t>
      </w:r>
    </w:p>
    <w:p>
      <w:pPr>
        <w:pStyle w:val="Normal"/>
        <w:spacing w:lineRule="auto" w:line="259" w:before="0" w:after="225"/>
        <w:ind w:left="68" w:hanging="0"/>
        <w:jc w:val="center"/>
        <w:rPr>
          <w:rFonts w:cs="Arial"/>
          <w:sz w:val="28"/>
        </w:rPr>
      </w:pPr>
      <w:r>
        <w:rPr>
          <w:rFonts w:cs="Arial"/>
          <w:sz w:val="28"/>
        </w:rPr>
      </w:r>
    </w:p>
    <w:p>
      <w:pPr>
        <w:pStyle w:val="Normal"/>
        <w:spacing w:lineRule="auto" w:line="259" w:before="0" w:after="225"/>
        <w:ind w:left="68" w:hanging="0"/>
        <w:jc w:val="center"/>
        <w:rPr>
          <w:rFonts w:cs="Arial"/>
        </w:rPr>
      </w:pPr>
      <w:r>
        <w:rPr>
          <w:rFonts w:cs="Arial"/>
          <w:sz w:val="28"/>
        </w:rPr>
        <w:t xml:space="preserve"> </w:t>
      </w:r>
    </w:p>
    <w:p>
      <w:pPr>
        <w:pStyle w:val="Normal"/>
        <w:spacing w:lineRule="auto" w:line="259" w:before="0" w:after="112"/>
        <w:ind w:left="68" w:hanging="0"/>
        <w:jc w:val="center"/>
        <w:rPr>
          <w:rFonts w:cs="Arial"/>
        </w:rPr>
      </w:pPr>
      <w:r>
        <w:rPr>
          <w:rFonts w:cs="Arial"/>
          <w:sz w:val="28"/>
        </w:rPr>
        <w:t xml:space="preserve"> </w:t>
      </w:r>
    </w:p>
    <w:p>
      <w:pPr>
        <w:pStyle w:val="Normal"/>
        <w:spacing w:lineRule="auto" w:line="259" w:before="0" w:after="158"/>
        <w:ind w:left="86" w:hanging="0"/>
        <w:jc w:val="center"/>
        <w:rPr>
          <w:rFonts w:cs="Arial"/>
        </w:rPr>
      </w:pPr>
      <w:r>
        <w:rPr/>
        <w:drawing>
          <wp:inline distT="0" distB="0" distL="0" distR="8255">
            <wp:extent cx="5249545" cy="1247775"/>
            <wp:effectExtent l="0" t="0" r="0" b="0"/>
            <wp:docPr id="1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</w:p>
    <w:p>
      <w:pPr>
        <w:pStyle w:val="Normal"/>
        <w:spacing w:lineRule="auto" w:line="259" w:before="0" w:after="350"/>
        <w:ind w:left="55" w:hanging="0"/>
        <w:jc w:val="center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Normal"/>
        <w:tabs>
          <w:tab w:val="clear" w:pos="720"/>
          <w:tab w:val="left" w:pos="8505" w:leader="none"/>
        </w:tabs>
        <w:spacing w:lineRule="auto" w:line="259" w:before="0" w:after="186"/>
        <w:ind w:left="0" w:hanging="0"/>
        <w:jc w:val="center"/>
        <w:rPr>
          <w:rFonts w:cs="Arial"/>
        </w:rPr>
      </w:pPr>
      <w:r>
        <w:rPr>
          <w:rFonts w:eastAsia="Cambria" w:cs="Arial"/>
          <w:b/>
          <w:sz w:val="32"/>
        </w:rPr>
        <w:t xml:space="preserve">Repositioning Microsoftu </w:t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  <w:t>Seminární práce předmětu Marketing</w:t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18"/>
        <w:ind w:left="17" w:right="4" w:hanging="1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59" w:before="0" w:after="218"/>
        <w:ind w:left="55" w:hanging="0"/>
        <w:jc w:val="center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Normal"/>
        <w:tabs>
          <w:tab w:val="clear" w:pos="720"/>
          <w:tab w:val="center" w:pos="1276" w:leader="none"/>
        </w:tabs>
        <w:spacing w:lineRule="auto" w:line="480" w:before="0" w:after="9"/>
        <w:ind w:left="0" w:hanging="0"/>
        <w:rPr>
          <w:rFonts w:cs="Arial"/>
        </w:rPr>
      </w:pPr>
      <w:r>
        <w:rPr>
          <w:rFonts w:cs="Arial"/>
          <w:b/>
        </w:rPr>
        <w:t>Zpracovali:</w:t>
      </w:r>
      <w:r>
        <w:rPr>
          <w:rFonts w:cs="Arial"/>
        </w:rPr>
        <w:t xml:space="preserve">  </w:t>
        <w:tab/>
        <w:t>Vít Chrubasík (</w:t>
      </w:r>
      <w:r>
        <w:rPr>
          <w:rFonts w:cs="Arial"/>
        </w:rPr>
        <w:t>CHR0119</w:t>
      </w:r>
      <w:r>
        <w:rPr>
          <w:rFonts w:cs="Arial"/>
        </w:rPr>
        <w:t xml:space="preserve">), Marek Štěpán (STU0002), </w:t>
      </w:r>
    </w:p>
    <w:p>
      <w:pPr>
        <w:pStyle w:val="Normal"/>
        <w:tabs>
          <w:tab w:val="clear" w:pos="720"/>
          <w:tab w:val="center" w:pos="1134" w:leader="none"/>
        </w:tabs>
        <w:spacing w:lineRule="auto" w:line="480" w:before="0" w:after="9"/>
        <w:ind w:left="0" w:hanging="0"/>
        <w:rPr>
          <w:rFonts w:cs="Arial"/>
        </w:rPr>
      </w:pPr>
      <w:r>
        <w:rPr>
          <w:rFonts w:cs="Arial"/>
        </w:rPr>
        <w:tab/>
        <w:tab/>
        <w:t>Matěj Haša (HAS0075)</w:t>
      </w:r>
    </w:p>
    <w:p>
      <w:pPr>
        <w:pStyle w:val="Normal"/>
        <w:tabs>
          <w:tab w:val="clear" w:pos="720"/>
          <w:tab w:val="center" w:pos="1276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  <w:b/>
        </w:rPr>
        <w:t>Skupina</w:t>
      </w:r>
      <w:r>
        <w:rPr>
          <w:rFonts w:cs="Arial"/>
        </w:rPr>
        <w:t xml:space="preserve">: </w:t>
        <w:tab/>
        <w:tab/>
        <w:t>EB2INE01</w:t>
        <w:tab/>
        <w:tab/>
        <w:tab/>
        <w:tab/>
      </w:r>
    </w:p>
    <w:p>
      <w:pPr>
        <w:pStyle w:val="Normal"/>
        <w:tabs>
          <w:tab w:val="clear" w:pos="720"/>
          <w:tab w:val="center" w:pos="1276" w:leader="none"/>
        </w:tabs>
        <w:spacing w:lineRule="auto" w:line="480" w:before="0" w:after="0"/>
        <w:ind w:left="-15" w:hanging="0"/>
        <w:rPr>
          <w:rFonts w:cs="Arial"/>
          <w:lang w:val="en-US"/>
        </w:rPr>
      </w:pPr>
      <w:r>
        <w:rPr>
          <w:rFonts w:cs="Arial"/>
          <w:b/>
        </w:rPr>
        <w:t>Cvičení:</w:t>
        <w:tab/>
        <w:tab/>
      </w:r>
      <w:r>
        <w:rPr>
          <w:rFonts w:cs="Arial"/>
        </w:rPr>
        <w:t>Pondělí 12:30</w:t>
      </w:r>
    </w:p>
    <w:p>
      <w:pPr>
        <w:pStyle w:val="Normal"/>
        <w:tabs>
          <w:tab w:val="clear" w:pos="720"/>
          <w:tab w:val="center" w:pos="1276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  <w:b/>
        </w:rPr>
        <w:t>Cvičící</w:t>
      </w:r>
      <w:r>
        <w:rPr>
          <w:rFonts w:cs="Arial"/>
        </w:rPr>
        <w:t xml:space="preserve">: </w:t>
        <w:tab/>
        <w:tab/>
        <w:t>Ing. Petr Lůžek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  <w:b/>
        </w:rPr>
        <w:t>Datum prezentace</w:t>
      </w:r>
      <w:r>
        <w:rPr>
          <w:rFonts w:cs="Arial"/>
        </w:rPr>
        <w:t xml:space="preserve">: </w:t>
        <w:tab/>
        <w:t>18. 3. 2019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Obsah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Uvod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Popis vybraneho tematu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1707" w:leader="none"/>
        </w:tabs>
        <w:spacing w:lineRule="auto" w:line="480" w:before="0" w:after="0"/>
        <w:contextualSpacing/>
        <w:rPr/>
      </w:pPr>
      <w:r>
        <w:rPr/>
        <w:t xml:space="preserve">definovat dané téma, vysvětlit, o co se jedná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1707" w:leader="none"/>
        </w:tabs>
        <w:spacing w:lineRule="auto" w:line="480" w:before="0" w:after="0"/>
        <w:contextualSpacing/>
        <w:rPr/>
      </w:pPr>
      <w:r>
        <w:rPr/>
        <w:t xml:space="preserve">vymezit cílovou skupinu, tj. koho se téma týká (cílovou skupinu vymezit co nejpřesněji demograficky, geograficky, životním stylem, životním cyklem rodiny, typem osobnosti, apod.)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1707" w:leader="none"/>
        </w:tabs>
        <w:spacing w:lineRule="auto" w:line="480" w:before="0" w:after="0"/>
        <w:contextualSpacing/>
        <w:rPr/>
      </w:pPr>
      <w:r>
        <w:rPr/>
        <w:t>doložit sílu a váhu daného tématu čísly, tj. vyhledat statistické údaje k tématu týkající se např. velikosti cílové skupiny, spotřeby, nákupů, prodejů, atd. – dle typu tématu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Marketingovy pohled na tema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1707" w:leader="none"/>
        </w:tabs>
        <w:spacing w:lineRule="auto" w:line="480" w:before="0" w:after="0"/>
        <w:contextualSpacing/>
        <w:rPr>
          <w:rFonts w:cs="Arial"/>
        </w:rPr>
      </w:pPr>
      <w:r>
        <w:rPr/>
        <w:t xml:space="preserve">uvést reakce firem, reakce konkurence, reakce zákazníků, projevy v marketingovém mixu – vliv na produkty, ceny, distribuci, marketingovou komunikaci – dle typu tématu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center" w:pos="1707" w:leader="none"/>
        </w:tabs>
        <w:spacing w:lineRule="auto" w:line="480" w:before="0" w:after="0"/>
        <w:contextualSpacing/>
        <w:rPr>
          <w:rFonts w:cs="Arial"/>
        </w:rPr>
      </w:pPr>
      <w:bookmarkStart w:id="0" w:name="_GoBack"/>
      <w:bookmarkEnd w:id="0"/>
      <w:r>
        <w:rPr/>
        <w:t>vlastní názor, vámi vnímaná pozitiva a negativa, váš odhad do budoucna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Zaver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ind w:left="-15" w:hanging="0"/>
        <w:rPr>
          <w:rFonts w:cs="Arial"/>
        </w:rPr>
      </w:pPr>
      <w:r>
        <w:rPr>
          <w:rFonts w:cs="Arial"/>
        </w:rPr>
        <w:t>Seznam pouzitych zdroju</w:t>
      </w:r>
    </w:p>
    <w:p>
      <w:pPr>
        <w:pStyle w:val="Normal"/>
        <w:tabs>
          <w:tab w:val="clear" w:pos="720"/>
          <w:tab w:val="center" w:pos="1707" w:leader="none"/>
        </w:tabs>
        <w:spacing w:lineRule="auto" w:line="480" w:before="0" w:after="0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45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7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0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10f6"/>
    <w:pPr>
      <w:widowControl/>
      <w:bidi w:val="0"/>
      <w:spacing w:lineRule="auto" w:line="268" w:before="0" w:after="208"/>
      <w:ind w:left="718" w:hanging="10"/>
      <w:jc w:val="left"/>
    </w:pPr>
    <w:rPr>
      <w:rFonts w:ascii="Arial" w:hAnsi="Arial" w:eastAsia="Calibri" w:cs="Calibri"/>
      <w:color w:val="000000"/>
      <w:kern w:val="0"/>
      <w:sz w:val="22"/>
      <w:szCs w:val="22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10f6"/>
    <w:rPr>
      <w:rFonts w:ascii="Segoe UI" w:hAnsi="Segoe UI" w:eastAsia="Calibri" w:cs="Segoe UI"/>
      <w:color w:val="000000"/>
      <w:sz w:val="18"/>
      <w:szCs w:val="18"/>
      <w:lang w:val="cs-CZ" w:eastAsia="cs-CZ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10f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0f6"/>
    <w:pPr>
      <w:spacing w:before="0" w:after="208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LibreOffice/6.2.0.3$Linux_X86_64 LibreOffice_project/20$Build-3</Application>
  <Pages>7</Pages>
  <Words>145</Words>
  <Characters>899</Characters>
  <CharactersWithSpaces>1049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2019-03-09T19:53:00Z</dcterms:created>
  <dc:creator>Matej</dc:creator>
  <dc:description/>
  <dc:language>en-US</dc:language>
  <cp:lastModifiedBy/>
  <dcterms:modified xsi:type="dcterms:W3CDTF">2019-03-10T11:28:00Z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