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410"/>
        <w:gridCol w:w="1845"/>
        <w:gridCol w:w="1815"/>
        <w:gridCol w:w="1890"/>
        <w:tblGridChange w:id="0">
          <w:tblGrid>
            <w:gridCol w:w="3240"/>
            <w:gridCol w:w="1410"/>
            <w:gridCol w:w="1845"/>
            <w:gridCol w:w="1815"/>
            <w:gridCol w:w="189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RACI CHART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Hasaan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Rizwan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Souri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Tim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Planning Documentation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C/I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Creating Video Logs at important milestones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C/I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Creating Prototypes (USM,MVP,lofi/hifi)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C/I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Receiving and applying user feedback to improve design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Developing functional product using MVC design architecture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C/I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R—Responsible      A—Accountable     C—Consulted     I—Informed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9bqiI4pZ/oo/moJVfspWjue6Q==">AMUW2mXt7bWUqDLo298Va8Ql68/QTKNmwMdJcJjWVHs1f09jn80AdP+NyVH3/MppYe/7Bq3Z+93qulFKpLEOKGbXhatkoHHwms5zFn9iOUeYHDWIHZMKCzg=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2021-06-29T16:24:00Z</dcterms:created>
  <dc:creator>Dave Barrett</dc:creator>
</cp:coreProperties>
</file>