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spacing w:after="200"/>
        <w:jc w:val="center"/>
      </w:pPr>
      <w:r>
        <w:rPr>
          <w:rFonts w:ascii="Calibri" w:hAnsi="Calibri"/>
          <w:b/>
          <w:i w:val="0"/>
          <w:color w:val="2E74B5"/>
          <w:sz w:val="20"/>
        </w:rPr>
        <w:t>TEKNIK ACIKLAMA DOKUMANI</w:t>
      </w:r>
    </w:p>
    <w:p>
      <w:pPr>
        <w:spacing w:after="160"/>
        <w:jc w:val="center"/>
      </w:pPr>
      <w:r>
        <w:rPr>
          <w:rFonts w:ascii="Calibri" w:hAnsi="Calibri"/>
          <w:b/>
          <w:i w:val="0"/>
          <w:color w:val="243447"/>
          <w:sz w:val="54"/>
        </w:rPr>
        <w:t>Fragment Shader ile Matris Islemleri</w:t>
      </w:r>
    </w:p>
    <w:p>
      <w:pPr>
        <w:spacing w:after="480"/>
        <w:jc w:val="center"/>
      </w:pPr>
      <w:r>
        <w:rPr>
          <w:rFonts w:ascii="Calibri" w:hAnsi="Calibri"/>
          <w:b w:val="0"/>
          <w:i w:val="0"/>
          <w:color w:val="667788"/>
          <w:sz w:val="26"/>
        </w:rPr>
        <w:t>OpenGL state etkileri ve fragment-compute calisma modeli</w:t>
      </w:r>
    </w:p>
    <w:p>
      <w:pPr>
        <w:spacing w:before="120" w:after="320"/>
        <w:ind w:left="360" w:right="360"/>
        <w:jc w:val="center"/>
      </w:pPr>
      <w:r>
        <w:rPr>
          <w:rFonts w:ascii="Calibri" w:hAnsi="Calibri"/>
          <w:b w:val="0"/>
          <w:i/>
          <w:color w:val="1F4D78"/>
          <w:sz w:val="22"/>
        </w:rPr>
        <w:t>Bu dokuman, proje gelistikce yeni teknik bolumlerin eklenecegi yasayan bir referanstir. Ilk bolum yalnizca fragment yolunun degistirdigi OpenGL state'lerine odaklanir.</w:t>
      </w:r>
    </w:p>
    <w:p>
      <w:pPr>
        <w:pStyle w:val="Heading1"/>
        <w:keepNext/>
      </w:pPr>
      <w:r>
        <w:t>1. Fragment Yolunun Etkiledigi OpenGL State'leri</w:t>
      </w:r>
    </w:p>
    <w:p>
      <w:r>
        <w:rPr>
          <w:rFonts w:ascii="Calibri" w:hAnsi="Calibri"/>
          <w:b w:val="0"/>
          <w:i w:val="0"/>
          <w:color w:val="243447"/>
          <w:sz w:val="22"/>
        </w:rPr>
        <w:t>Fragment yolu, OpenGL'i bir state machine olarak kullanir. Matris islemi icin gerekli program, texture, framebuffer, viewport ve vertex girisi state'lerini degistirir. Mevcut uygulama bu state'lerin cogunu islem sonunda onceki degerlerine geri getirmez.</w:t>
      </w:r>
    </w:p>
    <w:p>
      <w:pPr>
        <w:pStyle w:val="Heading2"/>
        <w:keepNext/>
      </w:pPr>
      <w:r>
        <w:t>1.1 Genel Bakis</w:t>
      </w:r>
    </w:p>
    <w:p>
      <w:r>
        <w:rPr>
          <w:rFonts w:ascii="Calibri" w:hAnsi="Calibri"/>
          <w:b w:val="0"/>
          <w:i w:val="0"/>
          <w:color w:val="243447"/>
          <w:sz w:val="22"/>
        </w:rPr>
        <w:t>Fragment tabanli hesaplamada A ve B matrisleri texture olarak baglanir, C matrisi bir framebuffer texture'i olarak hedef secilir ve tam ekran ucgen cizilerek her cikti hucresi icin bir fragment uretilir.</w:t>
      </w:r>
    </w:p>
    <w:p>
      <w:pPr>
        <w:spacing w:before="60" w:after="140"/>
        <w:ind w:left="317" w:right="317"/>
        <w:shd w:fill="F2F4F7"/>
      </w:pPr>
      <w:r>
        <w:rPr>
          <w:rFonts w:ascii="Consolas" w:hAnsi="Consolas"/>
          <w:b w:val="0"/>
          <w:i w:val="0"/>
          <w:color w:val="17212B"/>
          <w:sz w:val="19"/>
        </w:rPr>
        <w:t>Shader programi + A/B texture'lari + cikti FBO + viewport + tam ekran ucgen -&gt; C matrisi</w:t>
      </w:r>
    </w:p>
    <w:tbl>
      <w:tblPr>
        <w:tblStyle w:val="TableGrid"/>
        <w:tblW w:type="dxa" w:w="9360"/>
        <w:jc w:val="left"/>
        <w:tblLayout w:type="fixed"/>
        <w:tblLook w:firstColumn="1" w:firstRow="1" w:lastColumn="0" w:lastRow="0" w:noHBand="0" w:noVBand="1" w:val="04A0"/>
        <w:tblInd w:w="120" w:type="dxa"/>
      </w:tblPr>
      <w:tblGrid>
        <w:gridCol w:w="1700"/>
        <w:gridCol w:w="2500"/>
        <w:gridCol w:w="4200"/>
        <w:gridCol w:w="960"/>
      </w:tblGrid>
      <w:tr>
        <w:trPr>
          <w:tblHeader/>
        </w:trPr>
        <w:tc>
          <w:tcPr>
            <w:tcW w:type="dxa" w:w="1700"/>
            <w:shd w:fill="E8EEF5"/>
            <w:vAlign w:val="center"/>
            <w:tcMar>
              <w:top w:w="80" w:type="dxa"/>
              <w:start w:w="120" w:type="dxa"/>
              <w:bottom w:w="80" w:type="dxa"/>
              <w:end w:w="120" w:type="dxa"/>
            </w:tcMar>
          </w:tcPr>
          <w:p>
            <w:pPr>
              <w:spacing w:after="0"/>
              <w:jc w:val="center"/>
            </w:pPr>
            <w:r>
              <w:rPr>
                <w:rFonts w:ascii="Calibri" w:hAnsi="Calibri"/>
                <w:b/>
                <w:i w:val="0"/>
                <w:color w:val="1F4D78"/>
                <w:sz w:val="19"/>
              </w:rPr>
              <w:t>State</w:t>
            </w:r>
          </w:p>
        </w:tc>
        <w:tc>
          <w:tcPr>
            <w:tcW w:type="dxa" w:w="2500"/>
            <w:shd w:fill="E8EEF5"/>
            <w:vAlign w:val="center"/>
            <w:tcMar>
              <w:top w:w="80" w:type="dxa"/>
              <w:start w:w="120" w:type="dxa"/>
              <w:bottom w:w="80" w:type="dxa"/>
              <w:end w:w="120" w:type="dxa"/>
            </w:tcMar>
          </w:tcPr>
          <w:p>
            <w:pPr>
              <w:spacing w:after="0"/>
              <w:jc w:val="center"/>
            </w:pPr>
            <w:r>
              <w:rPr>
                <w:rFonts w:ascii="Calibri" w:hAnsi="Calibri"/>
                <w:b/>
                <w:i w:val="0"/>
                <w:color w:val="1F4D78"/>
                <w:sz w:val="19"/>
              </w:rPr>
              <w:t>Degistiren cagri</w:t>
            </w:r>
          </w:p>
        </w:tc>
        <w:tc>
          <w:tcPr>
            <w:tcW w:type="dxa" w:w="4200"/>
            <w:shd w:fill="E8EEF5"/>
            <w:vAlign w:val="center"/>
            <w:tcMar>
              <w:top w:w="80" w:type="dxa"/>
              <w:start w:w="120" w:type="dxa"/>
              <w:bottom w:w="80" w:type="dxa"/>
              <w:end w:w="120" w:type="dxa"/>
            </w:tcMar>
          </w:tcPr>
          <w:p>
            <w:pPr>
              <w:spacing w:after="0"/>
              <w:jc w:val="center"/>
            </w:pPr>
            <w:r>
              <w:rPr>
                <w:rFonts w:ascii="Calibri" w:hAnsi="Calibri"/>
                <w:b/>
                <w:i w:val="0"/>
                <w:color w:val="1F4D78"/>
                <w:sz w:val="19"/>
              </w:rPr>
              <w:t>Etkisi</w:t>
            </w:r>
          </w:p>
        </w:tc>
        <w:tc>
          <w:tcPr>
            <w:tcW w:type="dxa" w:w="960"/>
            <w:shd w:fill="E8EEF5"/>
            <w:vAlign w:val="center"/>
            <w:tcMar>
              <w:top w:w="80" w:type="dxa"/>
              <w:start w:w="120" w:type="dxa"/>
              <w:bottom w:w="80" w:type="dxa"/>
              <w:end w:w="120" w:type="dxa"/>
            </w:tcMar>
          </w:tcPr>
          <w:p>
            <w:pPr>
              <w:spacing w:after="0"/>
              <w:jc w:val="center"/>
            </w:pPr>
            <w:r>
              <w:rPr>
                <w:rFonts w:ascii="Calibri" w:hAnsi="Calibri"/>
                <w:b/>
                <w:i w:val="0"/>
                <w:color w:val="1F4D78"/>
                <w:sz w:val="19"/>
              </w:rPr>
              <w:t>Geri yukleme</w:t>
            </w:r>
          </w:p>
        </w:tc>
      </w:tr>
      <w:tr>
        <w:tc>
          <w:tcPr>
            <w:tcW w:type="dxa" w:w="1700"/>
            <w:vAlign w:val="center"/>
            <w:tcMar>
              <w:top w:w="80" w:type="dxa"/>
              <w:start w:w="120" w:type="dxa"/>
              <w:bottom w:w="80" w:type="dxa"/>
              <w:end w:w="120" w:type="dxa"/>
            </w:tcMar>
          </w:tcPr>
          <w:p>
            <w:pPr>
              <w:spacing w:after="0"/>
              <w:jc w:val="left"/>
            </w:pPr>
            <w:r>
              <w:rPr>
                <w:rFonts w:ascii="Calibri" w:hAnsi="Calibri"/>
                <w:b/>
                <w:i w:val="0"/>
                <w:color w:val="243447"/>
                <w:sz w:val="18"/>
              </w:rPr>
              <w:t>Aktif program</w:t>
            </w:r>
          </w:p>
        </w:tc>
        <w:tc>
          <w:tcPr>
            <w:tcW w:type="dxa" w:w="2500"/>
            <w:vAlign w:val="center"/>
            <w:tcMar>
              <w:top w:w="80" w:type="dxa"/>
              <w:start w:w="120" w:type="dxa"/>
              <w:bottom w:w="80" w:type="dxa"/>
              <w:end w:w="120" w:type="dxa"/>
            </w:tcMar>
          </w:tcPr>
          <w:p>
            <w:pPr>
              <w:spacing w:after="0"/>
              <w:jc w:val="left"/>
            </w:pPr>
            <w:r>
              <w:rPr>
                <w:rFonts w:ascii="Calibri" w:hAnsi="Calibri"/>
                <w:b w:val="0"/>
                <w:i w:val="0"/>
                <w:color w:val="243447"/>
                <w:sz w:val="18"/>
              </w:rPr>
              <w:t>glUseProgram</w:t>
            </w:r>
          </w:p>
        </w:tc>
        <w:tc>
          <w:tcPr>
            <w:tcW w:type="dxa" w:w="4200"/>
            <w:vAlign w:val="center"/>
            <w:tcMar>
              <w:top w:w="80" w:type="dxa"/>
              <w:start w:w="120" w:type="dxa"/>
              <w:bottom w:w="80" w:type="dxa"/>
              <w:end w:w="120" w:type="dxa"/>
            </w:tcMar>
          </w:tcPr>
          <w:p>
            <w:pPr>
              <w:spacing w:after="0"/>
              <w:jc w:val="left"/>
            </w:pPr>
            <w:r>
              <w:rPr>
                <w:rFonts w:ascii="Calibri" w:hAnsi="Calibri"/>
                <w:b w:val="0"/>
                <w:i w:val="0"/>
                <w:color w:val="243447"/>
                <w:sz w:val="18"/>
              </w:rPr>
              <w:t>Matris islemini yapan graphics programini aktif eder.</w:t>
            </w:r>
          </w:p>
        </w:tc>
        <w:tc>
          <w:tcPr>
            <w:tcW w:type="dxa" w:w="960"/>
            <w:vAlign w:val="center"/>
            <w:tcMar>
              <w:top w:w="80" w:type="dxa"/>
              <w:start w:w="120" w:type="dxa"/>
              <w:bottom w:w="80" w:type="dxa"/>
              <w:end w:w="120" w:type="dxa"/>
            </w:tcMar>
          </w:tcPr>
          <w:p>
            <w:pPr>
              <w:spacing w:after="0"/>
              <w:jc w:val="center"/>
            </w:pPr>
            <w:r>
              <w:rPr>
                <w:rFonts w:ascii="Calibri" w:hAnsi="Calibri"/>
                <w:b w:val="0"/>
                <w:i w:val="0"/>
                <w:color w:val="243447"/>
                <w:sz w:val="18"/>
              </w:rPr>
              <w:t>Hayir</w:t>
            </w:r>
          </w:p>
        </w:tc>
      </w:tr>
      <w:tr>
        <w:tc>
          <w:tcPr>
            <w:tcW w:type="dxa" w:w="1700"/>
            <w:shd w:fill="F4F6F9"/>
            <w:vAlign w:val="center"/>
            <w:tcMar>
              <w:top w:w="80" w:type="dxa"/>
              <w:start w:w="120" w:type="dxa"/>
              <w:bottom w:w="80" w:type="dxa"/>
              <w:end w:w="120" w:type="dxa"/>
            </w:tcMar>
          </w:tcPr>
          <w:p>
            <w:pPr>
              <w:spacing w:after="0"/>
              <w:jc w:val="left"/>
            </w:pPr>
            <w:r>
              <w:rPr>
                <w:rFonts w:ascii="Calibri" w:hAnsi="Calibri"/>
                <w:b/>
                <w:i w:val="0"/>
                <w:color w:val="243447"/>
                <w:sz w:val="18"/>
              </w:rPr>
              <w:t>Framebuffer</w:t>
            </w:r>
          </w:p>
        </w:tc>
        <w:tc>
          <w:tcPr>
            <w:tcW w:type="dxa" w:w="2500"/>
            <w:shd w:fill="F4F6F9"/>
            <w:vAlign w:val="center"/>
            <w:tcMar>
              <w:top w:w="80" w:type="dxa"/>
              <w:start w:w="120" w:type="dxa"/>
              <w:bottom w:w="80" w:type="dxa"/>
              <w:end w:w="120" w:type="dxa"/>
            </w:tcMar>
          </w:tcPr>
          <w:p>
            <w:pPr>
              <w:spacing w:after="0"/>
              <w:jc w:val="left"/>
            </w:pPr>
            <w:r>
              <w:rPr>
                <w:rFonts w:ascii="Calibri" w:hAnsi="Calibri"/>
                <w:b w:val="0"/>
                <w:i w:val="0"/>
                <w:color w:val="243447"/>
                <w:sz w:val="18"/>
              </w:rPr>
              <w:t>glBindFramebuffer</w:t>
            </w:r>
          </w:p>
        </w:tc>
        <w:tc>
          <w:tcPr>
            <w:tcW w:type="dxa" w:w="4200"/>
            <w:shd w:fill="F4F6F9"/>
            <w:vAlign w:val="center"/>
            <w:tcMar>
              <w:top w:w="80" w:type="dxa"/>
              <w:start w:w="120" w:type="dxa"/>
              <w:bottom w:w="80" w:type="dxa"/>
              <w:end w:w="120" w:type="dxa"/>
            </w:tcMar>
          </w:tcPr>
          <w:p>
            <w:pPr>
              <w:spacing w:after="0"/>
              <w:jc w:val="left"/>
            </w:pPr>
            <w:r>
              <w:rPr>
                <w:rFonts w:ascii="Calibri" w:hAnsi="Calibri"/>
                <w:b w:val="0"/>
                <w:i w:val="0"/>
                <w:color w:val="243447"/>
                <w:sz w:val="18"/>
              </w:rPr>
              <w:t>Fragment ciktilarini C texture'ina yonlendirir.</w:t>
            </w:r>
          </w:p>
        </w:tc>
        <w:tc>
          <w:tcPr>
            <w:tcW w:type="dxa" w:w="960"/>
            <w:shd w:fill="F4F6F9"/>
            <w:vAlign w:val="center"/>
            <w:tcMar>
              <w:top w:w="80" w:type="dxa"/>
              <w:start w:w="120" w:type="dxa"/>
              <w:bottom w:w="80" w:type="dxa"/>
              <w:end w:w="120" w:type="dxa"/>
            </w:tcMar>
          </w:tcPr>
          <w:p>
            <w:pPr>
              <w:spacing w:after="0"/>
              <w:jc w:val="center"/>
            </w:pPr>
            <w:r>
              <w:rPr>
                <w:rFonts w:ascii="Calibri" w:hAnsi="Calibri"/>
                <w:b w:val="0"/>
                <w:i w:val="0"/>
                <w:color w:val="243447"/>
                <w:sz w:val="18"/>
              </w:rPr>
              <w:t>Hayir</w:t>
            </w:r>
          </w:p>
        </w:tc>
      </w:tr>
      <w:tr>
        <w:tc>
          <w:tcPr>
            <w:tcW w:type="dxa" w:w="1700"/>
            <w:vAlign w:val="center"/>
            <w:tcMar>
              <w:top w:w="80" w:type="dxa"/>
              <w:start w:w="120" w:type="dxa"/>
              <w:bottom w:w="80" w:type="dxa"/>
              <w:end w:w="120" w:type="dxa"/>
            </w:tcMar>
          </w:tcPr>
          <w:p>
            <w:pPr>
              <w:spacing w:after="0"/>
              <w:jc w:val="left"/>
            </w:pPr>
            <w:r>
              <w:rPr>
                <w:rFonts w:ascii="Calibri" w:hAnsi="Calibri"/>
                <w:b/>
                <w:i w:val="0"/>
                <w:color w:val="243447"/>
                <w:sz w:val="18"/>
              </w:rPr>
              <w:t>Viewport</w:t>
            </w:r>
          </w:p>
        </w:tc>
        <w:tc>
          <w:tcPr>
            <w:tcW w:type="dxa" w:w="2500"/>
            <w:vAlign w:val="center"/>
            <w:tcMar>
              <w:top w:w="80" w:type="dxa"/>
              <w:start w:w="120" w:type="dxa"/>
              <w:bottom w:w="80" w:type="dxa"/>
              <w:end w:w="120" w:type="dxa"/>
            </w:tcMar>
          </w:tcPr>
          <w:p>
            <w:pPr>
              <w:spacing w:after="0"/>
              <w:jc w:val="left"/>
            </w:pPr>
            <w:r>
              <w:rPr>
                <w:rFonts w:ascii="Calibri" w:hAnsi="Calibri"/>
                <w:b w:val="0"/>
                <w:i w:val="0"/>
                <w:color w:val="243447"/>
                <w:sz w:val="18"/>
              </w:rPr>
              <w:t>glViewport</w:t>
            </w:r>
          </w:p>
        </w:tc>
        <w:tc>
          <w:tcPr>
            <w:tcW w:type="dxa" w:w="4200"/>
            <w:vAlign w:val="center"/>
            <w:tcMar>
              <w:top w:w="80" w:type="dxa"/>
              <w:start w:w="120" w:type="dxa"/>
              <w:bottom w:w="80" w:type="dxa"/>
              <w:end w:w="120" w:type="dxa"/>
            </w:tcMar>
          </w:tcPr>
          <w:p>
            <w:pPr>
              <w:spacing w:after="0"/>
              <w:jc w:val="left"/>
            </w:pPr>
            <w:r>
              <w:rPr>
                <w:rFonts w:ascii="Calibri" w:hAnsi="Calibri"/>
                <w:b w:val="0"/>
                <w:i w:val="0"/>
                <w:color w:val="243447"/>
                <w:sz w:val="18"/>
              </w:rPr>
              <w:t>Uretilecek fragment izgarasinin genislik ve yuksekligini belirler.</w:t>
            </w:r>
          </w:p>
        </w:tc>
        <w:tc>
          <w:tcPr>
            <w:tcW w:type="dxa" w:w="960"/>
            <w:vAlign w:val="center"/>
            <w:tcMar>
              <w:top w:w="80" w:type="dxa"/>
              <w:start w:w="120" w:type="dxa"/>
              <w:bottom w:w="80" w:type="dxa"/>
              <w:end w:w="120" w:type="dxa"/>
            </w:tcMar>
          </w:tcPr>
          <w:p>
            <w:pPr>
              <w:spacing w:after="0"/>
              <w:jc w:val="center"/>
            </w:pPr>
            <w:r>
              <w:rPr>
                <w:rFonts w:ascii="Calibri" w:hAnsi="Calibri"/>
                <w:b w:val="0"/>
                <w:i w:val="0"/>
                <w:color w:val="243447"/>
                <w:sz w:val="18"/>
              </w:rPr>
              <w:t>Hayir</w:t>
            </w:r>
          </w:p>
        </w:tc>
      </w:tr>
      <w:tr>
        <w:tc>
          <w:tcPr>
            <w:tcW w:type="dxa" w:w="1700"/>
            <w:shd w:fill="F4F6F9"/>
            <w:vAlign w:val="center"/>
            <w:tcMar>
              <w:top w:w="80" w:type="dxa"/>
              <w:start w:w="120" w:type="dxa"/>
              <w:bottom w:w="80" w:type="dxa"/>
              <w:end w:w="120" w:type="dxa"/>
            </w:tcMar>
          </w:tcPr>
          <w:p>
            <w:pPr>
              <w:spacing w:after="0"/>
              <w:jc w:val="left"/>
            </w:pPr>
            <w:r>
              <w:rPr>
                <w:rFonts w:ascii="Calibri" w:hAnsi="Calibri"/>
                <w:b/>
                <w:i w:val="0"/>
                <w:color w:val="243447"/>
                <w:sz w:val="18"/>
              </w:rPr>
              <w:t>Aktif texture unit</w:t>
            </w:r>
          </w:p>
        </w:tc>
        <w:tc>
          <w:tcPr>
            <w:tcW w:type="dxa" w:w="2500"/>
            <w:shd w:fill="F4F6F9"/>
            <w:vAlign w:val="center"/>
            <w:tcMar>
              <w:top w:w="80" w:type="dxa"/>
              <w:start w:w="120" w:type="dxa"/>
              <w:bottom w:w="80" w:type="dxa"/>
              <w:end w:w="120" w:type="dxa"/>
            </w:tcMar>
          </w:tcPr>
          <w:p>
            <w:pPr>
              <w:spacing w:after="0"/>
              <w:jc w:val="left"/>
            </w:pPr>
            <w:r>
              <w:rPr>
                <w:rFonts w:ascii="Calibri" w:hAnsi="Calibri"/>
                <w:b w:val="0"/>
                <w:i w:val="0"/>
                <w:color w:val="243447"/>
                <w:sz w:val="18"/>
              </w:rPr>
              <w:t>glActiveTexture</w:t>
            </w:r>
          </w:p>
        </w:tc>
        <w:tc>
          <w:tcPr>
            <w:tcW w:type="dxa" w:w="4200"/>
            <w:shd w:fill="F4F6F9"/>
            <w:vAlign w:val="center"/>
            <w:tcMar>
              <w:top w:w="80" w:type="dxa"/>
              <w:start w:w="120" w:type="dxa"/>
              <w:bottom w:w="80" w:type="dxa"/>
              <w:end w:w="120" w:type="dxa"/>
            </w:tcMar>
          </w:tcPr>
          <w:p>
            <w:pPr>
              <w:spacing w:after="0"/>
              <w:jc w:val="left"/>
            </w:pPr>
            <w:r>
              <w:rPr>
                <w:rFonts w:ascii="Calibri" w:hAnsi="Calibri"/>
                <w:b w:val="0"/>
                <w:i w:val="0"/>
                <w:color w:val="243447"/>
                <w:sz w:val="18"/>
              </w:rPr>
              <w:t>A ve B icin kullanilan texture birimini secer.</w:t>
            </w:r>
          </w:p>
        </w:tc>
        <w:tc>
          <w:tcPr>
            <w:tcW w:type="dxa" w:w="960"/>
            <w:shd w:fill="F4F6F9"/>
            <w:vAlign w:val="center"/>
            <w:tcMar>
              <w:top w:w="80" w:type="dxa"/>
              <w:start w:w="120" w:type="dxa"/>
              <w:bottom w:w="80" w:type="dxa"/>
              <w:end w:w="120" w:type="dxa"/>
            </w:tcMar>
          </w:tcPr>
          <w:p>
            <w:pPr>
              <w:spacing w:after="0"/>
              <w:jc w:val="center"/>
            </w:pPr>
            <w:r>
              <w:rPr>
                <w:rFonts w:ascii="Calibri" w:hAnsi="Calibri"/>
                <w:b w:val="0"/>
                <w:i w:val="0"/>
                <w:color w:val="243447"/>
                <w:sz w:val="18"/>
              </w:rPr>
              <w:t>Hayir</w:t>
            </w:r>
          </w:p>
        </w:tc>
      </w:tr>
      <w:tr>
        <w:tc>
          <w:tcPr>
            <w:tcW w:type="dxa" w:w="1700"/>
            <w:vAlign w:val="center"/>
            <w:tcMar>
              <w:top w:w="80" w:type="dxa"/>
              <w:start w:w="120" w:type="dxa"/>
              <w:bottom w:w="80" w:type="dxa"/>
              <w:end w:w="120" w:type="dxa"/>
            </w:tcMar>
          </w:tcPr>
          <w:p>
            <w:pPr>
              <w:spacing w:after="0"/>
              <w:jc w:val="left"/>
            </w:pPr>
            <w:r>
              <w:rPr>
                <w:rFonts w:ascii="Calibri" w:hAnsi="Calibri"/>
                <w:b/>
                <w:i w:val="0"/>
                <w:color w:val="243447"/>
                <w:sz w:val="18"/>
              </w:rPr>
              <w:t>Texture binding</w:t>
            </w:r>
          </w:p>
        </w:tc>
        <w:tc>
          <w:tcPr>
            <w:tcW w:type="dxa" w:w="2500"/>
            <w:vAlign w:val="center"/>
            <w:tcMar>
              <w:top w:w="80" w:type="dxa"/>
              <w:start w:w="120" w:type="dxa"/>
              <w:bottom w:w="80" w:type="dxa"/>
              <w:end w:w="120" w:type="dxa"/>
            </w:tcMar>
          </w:tcPr>
          <w:p>
            <w:pPr>
              <w:spacing w:after="0"/>
              <w:jc w:val="left"/>
            </w:pPr>
            <w:r>
              <w:rPr>
                <w:rFonts w:ascii="Calibri" w:hAnsi="Calibri"/>
                <w:b w:val="0"/>
                <w:i w:val="0"/>
                <w:color w:val="243447"/>
                <w:sz w:val="18"/>
              </w:rPr>
              <w:t>glBindTexture</w:t>
            </w:r>
          </w:p>
        </w:tc>
        <w:tc>
          <w:tcPr>
            <w:tcW w:type="dxa" w:w="4200"/>
            <w:vAlign w:val="center"/>
            <w:tcMar>
              <w:top w:w="80" w:type="dxa"/>
              <w:start w:w="120" w:type="dxa"/>
              <w:bottom w:w="80" w:type="dxa"/>
              <w:end w:w="120" w:type="dxa"/>
            </w:tcMar>
          </w:tcPr>
          <w:p>
            <w:pPr>
              <w:spacing w:after="0"/>
              <w:jc w:val="left"/>
            </w:pPr>
            <w:r>
              <w:rPr>
                <w:rFonts w:ascii="Calibri" w:hAnsi="Calibri"/>
                <w:b w:val="0"/>
                <w:i w:val="0"/>
                <w:color w:val="243447"/>
                <w:sz w:val="18"/>
              </w:rPr>
              <w:t>A ve B matris texture'larini ilgili unit'lere baglar.</w:t>
            </w:r>
          </w:p>
        </w:tc>
        <w:tc>
          <w:tcPr>
            <w:tcW w:type="dxa" w:w="960"/>
            <w:vAlign w:val="center"/>
            <w:tcMar>
              <w:top w:w="80" w:type="dxa"/>
              <w:start w:w="120" w:type="dxa"/>
              <w:bottom w:w="80" w:type="dxa"/>
              <w:end w:w="120" w:type="dxa"/>
            </w:tcMar>
          </w:tcPr>
          <w:p>
            <w:pPr>
              <w:spacing w:after="0"/>
              <w:jc w:val="center"/>
            </w:pPr>
            <w:r>
              <w:rPr>
                <w:rFonts w:ascii="Calibri" w:hAnsi="Calibri"/>
                <w:b w:val="0"/>
                <w:i w:val="0"/>
                <w:color w:val="243447"/>
                <w:sz w:val="18"/>
              </w:rPr>
              <w:t>Hayir</w:t>
            </w:r>
          </w:p>
        </w:tc>
      </w:tr>
      <w:tr>
        <w:tc>
          <w:tcPr>
            <w:tcW w:type="dxa" w:w="1700"/>
            <w:shd w:fill="F4F6F9"/>
            <w:vAlign w:val="center"/>
            <w:tcMar>
              <w:top w:w="80" w:type="dxa"/>
              <w:start w:w="120" w:type="dxa"/>
              <w:bottom w:w="80" w:type="dxa"/>
              <w:end w:w="120" w:type="dxa"/>
            </w:tcMar>
          </w:tcPr>
          <w:p>
            <w:pPr>
              <w:spacing w:after="0"/>
              <w:jc w:val="left"/>
            </w:pPr>
            <w:r>
              <w:rPr>
                <w:rFonts w:ascii="Calibri" w:hAnsi="Calibri"/>
                <w:b/>
                <w:i w:val="0"/>
                <w:color w:val="243447"/>
                <w:sz w:val="18"/>
              </w:rPr>
              <w:t>Array buffer</w:t>
            </w:r>
          </w:p>
        </w:tc>
        <w:tc>
          <w:tcPr>
            <w:tcW w:type="dxa" w:w="2500"/>
            <w:shd w:fill="F4F6F9"/>
            <w:vAlign w:val="center"/>
            <w:tcMar>
              <w:top w:w="80" w:type="dxa"/>
              <w:start w:w="120" w:type="dxa"/>
              <w:bottom w:w="80" w:type="dxa"/>
              <w:end w:w="120" w:type="dxa"/>
            </w:tcMar>
          </w:tcPr>
          <w:p>
            <w:pPr>
              <w:spacing w:after="0"/>
              <w:jc w:val="left"/>
            </w:pPr>
            <w:r>
              <w:rPr>
                <w:rFonts w:ascii="Calibri" w:hAnsi="Calibri"/>
                <w:b w:val="0"/>
                <w:i w:val="0"/>
                <w:color w:val="243447"/>
                <w:sz w:val="18"/>
              </w:rPr>
              <w:t>glBindBuffer</w:t>
            </w:r>
          </w:p>
        </w:tc>
        <w:tc>
          <w:tcPr>
            <w:tcW w:type="dxa" w:w="4200"/>
            <w:shd w:fill="F4F6F9"/>
            <w:vAlign w:val="center"/>
            <w:tcMar>
              <w:top w:w="80" w:type="dxa"/>
              <w:start w:w="120" w:type="dxa"/>
              <w:bottom w:w="80" w:type="dxa"/>
              <w:end w:w="120" w:type="dxa"/>
            </w:tcMar>
          </w:tcPr>
          <w:p>
            <w:pPr>
              <w:spacing w:after="0"/>
              <w:jc w:val="left"/>
            </w:pPr>
            <w:r>
              <w:rPr>
                <w:rFonts w:ascii="Calibri" w:hAnsi="Calibri"/>
                <w:b w:val="0"/>
                <w:i w:val="0"/>
                <w:color w:val="243447"/>
                <w:sz w:val="18"/>
              </w:rPr>
              <w:t>Tam ekran ucgeninin VBO'sunu baglar.</w:t>
            </w:r>
          </w:p>
        </w:tc>
        <w:tc>
          <w:tcPr>
            <w:tcW w:type="dxa" w:w="960"/>
            <w:shd w:fill="F4F6F9"/>
            <w:vAlign w:val="center"/>
            <w:tcMar>
              <w:top w:w="80" w:type="dxa"/>
              <w:start w:w="120" w:type="dxa"/>
              <w:bottom w:w="80" w:type="dxa"/>
              <w:end w:w="120" w:type="dxa"/>
            </w:tcMar>
          </w:tcPr>
          <w:p>
            <w:pPr>
              <w:spacing w:after="0"/>
              <w:jc w:val="center"/>
            </w:pPr>
            <w:r>
              <w:rPr>
                <w:rFonts w:ascii="Calibri" w:hAnsi="Calibri"/>
                <w:b w:val="0"/>
                <w:i w:val="0"/>
                <w:color w:val="243447"/>
                <w:sz w:val="18"/>
              </w:rPr>
              <w:t>Hayir</w:t>
            </w:r>
          </w:p>
        </w:tc>
      </w:tr>
      <w:tr>
        <w:tc>
          <w:tcPr>
            <w:tcW w:type="dxa" w:w="1700"/>
            <w:vAlign w:val="center"/>
            <w:tcMar>
              <w:top w:w="80" w:type="dxa"/>
              <w:start w:w="120" w:type="dxa"/>
              <w:bottom w:w="80" w:type="dxa"/>
              <w:end w:w="120" w:type="dxa"/>
            </w:tcMar>
          </w:tcPr>
          <w:p>
            <w:pPr>
              <w:spacing w:after="0"/>
              <w:jc w:val="left"/>
            </w:pPr>
            <w:r>
              <w:rPr>
                <w:rFonts w:ascii="Calibri" w:hAnsi="Calibri"/>
                <w:b/>
                <w:i w:val="0"/>
                <w:color w:val="243447"/>
                <w:sz w:val="18"/>
              </w:rPr>
              <w:t>Vertex attribute 0</w:t>
            </w:r>
          </w:p>
        </w:tc>
        <w:tc>
          <w:tcPr>
            <w:tcW w:type="dxa" w:w="2500"/>
            <w:vAlign w:val="center"/>
            <w:tcMar>
              <w:top w:w="80" w:type="dxa"/>
              <w:start w:w="120" w:type="dxa"/>
              <w:bottom w:w="80" w:type="dxa"/>
              <w:end w:w="120" w:type="dxa"/>
            </w:tcMar>
          </w:tcPr>
          <w:p>
            <w:pPr>
              <w:spacing w:after="0"/>
              <w:jc w:val="left"/>
            </w:pPr>
            <w:r>
              <w:rPr>
                <w:rFonts w:ascii="Calibri" w:hAnsi="Calibri"/>
                <w:b w:val="0"/>
                <w:i w:val="0"/>
                <w:color w:val="243447"/>
                <w:sz w:val="18"/>
              </w:rPr>
              <w:t>glEnableVertexAttribArray / glVertexAttribPointer</w:t>
            </w:r>
          </w:p>
        </w:tc>
        <w:tc>
          <w:tcPr>
            <w:tcW w:type="dxa" w:w="4200"/>
            <w:vAlign w:val="center"/>
            <w:tcMar>
              <w:top w:w="80" w:type="dxa"/>
              <w:start w:w="120" w:type="dxa"/>
              <w:bottom w:w="80" w:type="dxa"/>
              <w:end w:w="120" w:type="dxa"/>
            </w:tcMar>
          </w:tcPr>
          <w:p>
            <w:pPr>
              <w:spacing w:after="0"/>
              <w:jc w:val="left"/>
            </w:pPr>
            <w:r>
              <w:rPr>
                <w:rFonts w:ascii="Calibri" w:hAnsi="Calibri"/>
                <w:b w:val="0"/>
                <w:i w:val="0"/>
                <w:color w:val="243447"/>
                <w:sz w:val="18"/>
              </w:rPr>
              <w:t>Ucgen kose verisinin okunma bicimini ayarlar.</w:t>
            </w:r>
          </w:p>
        </w:tc>
        <w:tc>
          <w:tcPr>
            <w:tcW w:type="dxa" w:w="960"/>
            <w:vAlign w:val="center"/>
            <w:tcMar>
              <w:top w:w="80" w:type="dxa"/>
              <w:start w:w="120" w:type="dxa"/>
              <w:bottom w:w="80" w:type="dxa"/>
              <w:end w:w="120" w:type="dxa"/>
            </w:tcMar>
          </w:tcPr>
          <w:p>
            <w:pPr>
              <w:spacing w:after="0"/>
              <w:jc w:val="center"/>
            </w:pPr>
            <w:r>
              <w:rPr>
                <w:rFonts w:ascii="Calibri" w:hAnsi="Calibri"/>
                <w:b w:val="0"/>
                <w:i w:val="0"/>
                <w:color w:val="243447"/>
                <w:sz w:val="18"/>
              </w:rPr>
              <w:t>Hayir</w:t>
            </w:r>
          </w:p>
        </w:tc>
      </w:tr>
      <w:tr>
        <w:tc>
          <w:tcPr>
            <w:tcW w:type="dxa" w:w="1700"/>
            <w:shd w:fill="F4F6F9"/>
            <w:vAlign w:val="center"/>
            <w:tcMar>
              <w:top w:w="80" w:type="dxa"/>
              <w:start w:w="120" w:type="dxa"/>
              <w:bottom w:w="80" w:type="dxa"/>
              <w:end w:w="120" w:type="dxa"/>
            </w:tcMar>
          </w:tcPr>
          <w:p>
            <w:pPr>
              <w:spacing w:after="0"/>
              <w:jc w:val="left"/>
            </w:pPr>
            <w:r>
              <w:rPr>
                <w:rFonts w:ascii="Calibri" w:hAnsi="Calibri"/>
                <w:b/>
                <w:i w:val="0"/>
                <w:color w:val="243447"/>
                <w:sz w:val="18"/>
              </w:rPr>
              <w:t>Depth test</w:t>
            </w:r>
          </w:p>
        </w:tc>
        <w:tc>
          <w:tcPr>
            <w:tcW w:type="dxa" w:w="2500"/>
            <w:shd w:fill="F4F6F9"/>
            <w:vAlign w:val="center"/>
            <w:tcMar>
              <w:top w:w="80" w:type="dxa"/>
              <w:start w:w="120" w:type="dxa"/>
              <w:bottom w:w="80" w:type="dxa"/>
              <w:end w:w="120" w:type="dxa"/>
            </w:tcMar>
          </w:tcPr>
          <w:p>
            <w:pPr>
              <w:spacing w:after="0"/>
              <w:jc w:val="left"/>
            </w:pPr>
            <w:r>
              <w:rPr>
                <w:rFonts w:ascii="Calibri" w:hAnsi="Calibri"/>
                <w:b w:val="0"/>
                <w:i w:val="0"/>
                <w:color w:val="243447"/>
                <w:sz w:val="18"/>
              </w:rPr>
              <w:t>glDisable(GL_DEPTH_TEST)</w:t>
            </w:r>
          </w:p>
        </w:tc>
        <w:tc>
          <w:tcPr>
            <w:tcW w:type="dxa" w:w="4200"/>
            <w:shd w:fill="F4F6F9"/>
            <w:vAlign w:val="center"/>
            <w:tcMar>
              <w:top w:w="80" w:type="dxa"/>
              <w:start w:w="120" w:type="dxa"/>
              <w:bottom w:w="80" w:type="dxa"/>
              <w:end w:w="120" w:type="dxa"/>
            </w:tcMar>
          </w:tcPr>
          <w:p>
            <w:pPr>
              <w:spacing w:after="0"/>
              <w:jc w:val="left"/>
            </w:pPr>
            <w:r>
              <w:rPr>
                <w:rFonts w:ascii="Calibri" w:hAnsi="Calibri"/>
                <w:b w:val="0"/>
                <w:i w:val="0"/>
                <w:color w:val="243447"/>
                <w:sz w:val="18"/>
              </w:rPr>
              <w:t>Derinlik testini kapatir; hesap ciktisinin elenmesini onler.</w:t>
            </w:r>
          </w:p>
        </w:tc>
        <w:tc>
          <w:tcPr>
            <w:tcW w:type="dxa" w:w="960"/>
            <w:shd w:fill="F4F6F9"/>
            <w:vAlign w:val="center"/>
            <w:tcMar>
              <w:top w:w="80" w:type="dxa"/>
              <w:start w:w="120" w:type="dxa"/>
              <w:bottom w:w="80" w:type="dxa"/>
              <w:end w:w="120" w:type="dxa"/>
            </w:tcMar>
          </w:tcPr>
          <w:p>
            <w:pPr>
              <w:spacing w:after="0"/>
              <w:jc w:val="center"/>
            </w:pPr>
            <w:r>
              <w:rPr>
                <w:rFonts w:ascii="Calibri" w:hAnsi="Calibri"/>
                <w:b w:val="0"/>
                <w:i w:val="0"/>
                <w:color w:val="243447"/>
                <w:sz w:val="18"/>
              </w:rPr>
              <w:t>Hayir</w:t>
            </w:r>
          </w:p>
        </w:tc>
      </w:tr>
      <w:tr>
        <w:tc>
          <w:tcPr>
            <w:tcW w:type="dxa" w:w="1700"/>
            <w:vAlign w:val="center"/>
            <w:tcMar>
              <w:top w:w="80" w:type="dxa"/>
              <w:start w:w="120" w:type="dxa"/>
              <w:bottom w:w="80" w:type="dxa"/>
              <w:end w:w="120" w:type="dxa"/>
            </w:tcMar>
          </w:tcPr>
          <w:p>
            <w:pPr>
              <w:spacing w:after="0"/>
              <w:jc w:val="left"/>
            </w:pPr>
            <w:r>
              <w:rPr>
                <w:rFonts w:ascii="Calibri" w:hAnsi="Calibri"/>
                <w:b/>
                <w:i w:val="0"/>
                <w:color w:val="243447"/>
                <w:sz w:val="18"/>
              </w:rPr>
              <w:t>Blending</w:t>
            </w:r>
          </w:p>
        </w:tc>
        <w:tc>
          <w:tcPr>
            <w:tcW w:type="dxa" w:w="2500"/>
            <w:vAlign w:val="center"/>
            <w:tcMar>
              <w:top w:w="80" w:type="dxa"/>
              <w:start w:w="120" w:type="dxa"/>
              <w:bottom w:w="80" w:type="dxa"/>
              <w:end w:w="120" w:type="dxa"/>
            </w:tcMar>
          </w:tcPr>
          <w:p>
            <w:pPr>
              <w:spacing w:after="0"/>
              <w:jc w:val="left"/>
            </w:pPr>
            <w:r>
              <w:rPr>
                <w:rFonts w:ascii="Calibri" w:hAnsi="Calibri"/>
                <w:b w:val="0"/>
                <w:i w:val="0"/>
                <w:color w:val="243447"/>
                <w:sz w:val="18"/>
              </w:rPr>
              <w:t>glDisable(GL_BLEND)</w:t>
            </w:r>
          </w:p>
        </w:tc>
        <w:tc>
          <w:tcPr>
            <w:tcW w:type="dxa" w:w="4200"/>
            <w:vAlign w:val="center"/>
            <w:tcMar>
              <w:top w:w="80" w:type="dxa"/>
              <w:start w:w="120" w:type="dxa"/>
              <w:bottom w:w="80" w:type="dxa"/>
              <w:end w:w="120" w:type="dxa"/>
            </w:tcMar>
          </w:tcPr>
          <w:p>
            <w:pPr>
              <w:spacing w:after="0"/>
              <w:jc w:val="left"/>
            </w:pPr>
            <w:r>
              <w:rPr>
                <w:rFonts w:ascii="Calibri" w:hAnsi="Calibri"/>
                <w:b w:val="0"/>
                <w:i w:val="0"/>
                <w:color w:val="243447"/>
                <w:sz w:val="18"/>
              </w:rPr>
              <w:t>Sonucun onceki renk degeriyle karismasini engeller.</w:t>
            </w:r>
          </w:p>
        </w:tc>
        <w:tc>
          <w:tcPr>
            <w:tcW w:type="dxa" w:w="960"/>
            <w:vAlign w:val="center"/>
            <w:tcMar>
              <w:top w:w="80" w:type="dxa"/>
              <w:start w:w="120" w:type="dxa"/>
              <w:bottom w:w="80" w:type="dxa"/>
              <w:end w:w="120" w:type="dxa"/>
            </w:tcMar>
          </w:tcPr>
          <w:p>
            <w:pPr>
              <w:spacing w:after="0"/>
              <w:jc w:val="center"/>
            </w:pPr>
            <w:r>
              <w:rPr>
                <w:rFonts w:ascii="Calibri" w:hAnsi="Calibri"/>
                <w:b w:val="0"/>
                <w:i w:val="0"/>
                <w:color w:val="243447"/>
                <w:sz w:val="18"/>
              </w:rPr>
              <w:t>Hayir</w:t>
            </w:r>
          </w:p>
        </w:tc>
      </w:tr>
      <w:tr>
        <w:tc>
          <w:tcPr>
            <w:tcW w:type="dxa" w:w="1700"/>
            <w:shd w:fill="F4F6F9"/>
            <w:vAlign w:val="center"/>
            <w:tcMar>
              <w:top w:w="80" w:type="dxa"/>
              <w:start w:w="120" w:type="dxa"/>
              <w:bottom w:w="80" w:type="dxa"/>
              <w:end w:w="120" w:type="dxa"/>
            </w:tcMar>
          </w:tcPr>
          <w:p>
            <w:pPr>
              <w:spacing w:after="0"/>
              <w:jc w:val="left"/>
            </w:pPr>
            <w:r>
              <w:rPr>
                <w:rFonts w:ascii="Calibri" w:hAnsi="Calibri"/>
                <w:b/>
                <w:i w:val="0"/>
                <w:color w:val="243447"/>
                <w:sz w:val="18"/>
              </w:rPr>
              <w:t>Uniform degerleri</w:t>
            </w:r>
          </w:p>
        </w:tc>
        <w:tc>
          <w:tcPr>
            <w:tcW w:type="dxa" w:w="2500"/>
            <w:shd w:fill="F4F6F9"/>
            <w:vAlign w:val="center"/>
            <w:tcMar>
              <w:top w:w="80" w:type="dxa"/>
              <w:start w:w="120" w:type="dxa"/>
              <w:bottom w:w="80" w:type="dxa"/>
              <w:end w:w="120" w:type="dxa"/>
            </w:tcMar>
          </w:tcPr>
          <w:p>
            <w:pPr>
              <w:spacing w:after="0"/>
              <w:jc w:val="left"/>
            </w:pPr>
            <w:r>
              <w:rPr>
                <w:rFonts w:ascii="Calibri" w:hAnsi="Calibri"/>
                <w:b w:val="0"/>
                <w:i w:val="0"/>
                <w:color w:val="243447"/>
                <w:sz w:val="18"/>
              </w:rPr>
              <w:t>glUniform*</w:t>
            </w:r>
          </w:p>
        </w:tc>
        <w:tc>
          <w:tcPr>
            <w:tcW w:type="dxa" w:w="4200"/>
            <w:shd w:fill="F4F6F9"/>
            <w:vAlign w:val="center"/>
            <w:tcMar>
              <w:top w:w="80" w:type="dxa"/>
              <w:start w:w="120" w:type="dxa"/>
              <w:bottom w:w="80" w:type="dxa"/>
              <w:end w:w="120" w:type="dxa"/>
            </w:tcMar>
          </w:tcPr>
          <w:p>
            <w:pPr>
              <w:spacing w:after="0"/>
              <w:jc w:val="left"/>
            </w:pPr>
            <w:r>
              <w:rPr>
                <w:rFonts w:ascii="Calibri" w:hAnsi="Calibri"/>
                <w:b w:val="0"/>
                <w:i w:val="0"/>
                <w:color w:val="243447"/>
                <w:sz w:val="18"/>
              </w:rPr>
              <w:t>Matris boyutlarini ve texture unit indislerini programa yazar.</w:t>
            </w:r>
          </w:p>
        </w:tc>
        <w:tc>
          <w:tcPr>
            <w:tcW w:type="dxa" w:w="960"/>
            <w:shd w:fill="F4F6F9"/>
            <w:vAlign w:val="center"/>
            <w:tcMar>
              <w:top w:w="80" w:type="dxa"/>
              <w:start w:w="120" w:type="dxa"/>
              <w:bottom w:w="80" w:type="dxa"/>
              <w:end w:w="120" w:type="dxa"/>
            </w:tcMar>
          </w:tcPr>
          <w:p>
            <w:pPr>
              <w:spacing w:after="0"/>
              <w:jc w:val="center"/>
            </w:pPr>
            <w:r>
              <w:rPr>
                <w:rFonts w:ascii="Calibri" w:hAnsi="Calibri"/>
                <w:b w:val="0"/>
                <w:i w:val="0"/>
                <w:color w:val="243447"/>
                <w:sz w:val="18"/>
              </w:rPr>
              <w:t>Programa ait</w:t>
            </w:r>
          </w:p>
        </w:tc>
      </w:tr>
    </w:tbl>
    <w:p>
      <w:pPr>
        <w:pStyle w:val="Heading2"/>
        <w:keepNext/>
      </w:pPr>
      <w:r>
        <w:t>1.2 Kritik State'ler</w:t>
      </w:r>
    </w:p>
    <w:p>
      <w:pPr>
        <w:pStyle w:val="Heading3"/>
        <w:keepNext/>
      </w:pPr>
      <w:r>
        <w:t>Framebuffer binding</w:t>
      </w:r>
    </w:p>
    <w:p>
      <w:pPr>
        <w:spacing w:before="60" w:after="140"/>
        <w:ind w:left="317" w:right="317"/>
        <w:shd w:fill="F2F4F7"/>
      </w:pPr>
      <w:r>
        <w:rPr>
          <w:rFonts w:ascii="Consolas" w:hAnsi="Consolas"/>
          <w:b w:val="0"/>
          <w:i w:val="0"/>
          <w:color w:val="17212B"/>
          <w:sz w:val="19"/>
        </w:rPr>
        <w:t>glBindFramebuffer(GL_FRAMEBUFFER, output-&gt;fbo);</w:t>
      </w:r>
    </w:p>
    <w:p>
      <w:r>
        <w:rPr>
          <w:rFonts w:ascii="Calibri" w:hAnsi="Calibri"/>
          <w:b w:val="0"/>
          <w:i w:val="0"/>
          <w:color w:val="243447"/>
          <w:sz w:val="22"/>
        </w:rPr>
        <w:t>Fragment shader'in sonucu varsayilan ekran framebuffer'ina degil, C matrisini temsil eden texture'a yazilir. Islem sonunda onceki framebuffer geri baglanmadigi icin sonraki render adimlari yanlis hedefe cizim yapabilir.</w:t>
      </w:r>
    </w:p>
    <w:p>
      <w:pPr>
        <w:pStyle w:val="Heading3"/>
        <w:keepNext/>
      </w:pPr>
      <w:r>
        <w:t>Viewport</w:t>
      </w:r>
    </w:p>
    <w:p>
      <w:pPr>
        <w:spacing w:before="60" w:after="140"/>
        <w:ind w:left="317" w:right="317"/>
        <w:shd w:fill="F2F4F7"/>
      </w:pPr>
      <w:r>
        <w:rPr>
          <w:rFonts w:ascii="Consolas" w:hAnsi="Consolas"/>
          <w:b w:val="0"/>
          <w:i w:val="0"/>
          <w:color w:val="17212B"/>
          <w:sz w:val="19"/>
        </w:rPr>
        <w:t>glViewport(0, 0, dispatch_width, dispatch_height);</w:t>
      </w:r>
    </w:p>
    <w:p>
      <w:r>
        <w:rPr>
          <w:rFonts w:ascii="Calibri" w:hAnsi="Calibri"/>
          <w:b w:val="0"/>
          <w:i w:val="0"/>
          <w:color w:val="243447"/>
          <w:sz w:val="22"/>
        </w:rPr>
        <w:t>Viewport burada yalnizca goruntu boyutu degildir; ayni zamanda kac fragment uretilecegini belirleyen dispatch izgarasidir. Bir viewport pikseli, sonuc matrisindeki bir hucreye karsilik gelir. Onceki viewport degeri geri yuklenmez.</w:t>
      </w:r>
    </w:p>
    <w:p>
      <w:pPr>
        <w:pStyle w:val="Heading3"/>
        <w:keepNext/>
      </w:pPr>
      <w:r>
        <w:t>Texture unit ve texture binding'leri</w:t>
      </w:r>
    </w:p>
    <w:p>
      <w:pPr>
        <w:spacing w:before="60" w:after="140"/>
        <w:ind w:left="317" w:right="317"/>
        <w:shd w:fill="F2F4F7"/>
      </w:pPr>
      <w:r>
        <w:rPr>
          <w:rFonts w:ascii="Consolas" w:hAnsi="Consolas"/>
          <w:b w:val="0"/>
          <w:i w:val="0"/>
          <w:color w:val="17212B"/>
          <w:sz w:val="19"/>
        </w:rPr>
        <w:t>GL_TEXTURE0 -&gt; A matrisi    |    GL_TEXTURE1 -&gt; B matrisi</w:t>
      </w:r>
    </w:p>
    <w:p>
      <w:r>
        <w:rPr>
          <w:rFonts w:ascii="Calibri" w:hAnsi="Calibri"/>
          <w:b w:val="0"/>
          <w:i w:val="0"/>
          <w:color w:val="243447"/>
          <w:sz w:val="22"/>
        </w:rPr>
        <w:t>Kod aktif texture unit'i degistirir ve matris texture'larini bu unit'lere baglar. Dispatch tamamlandiktan sonra hem aktif unit hem de texture binding'leri context uzerinde kalir.</w:t>
      </w:r>
    </w:p>
    <w:p>
      <w:pPr>
        <w:pStyle w:val="Heading3"/>
        <w:keepNext/>
      </w:pPr>
      <w:r>
        <w:t>Vertex input state'i</w:t>
      </w:r>
    </w:p>
    <w:p>
      <w:pPr>
        <w:spacing w:before="60" w:after="140"/>
        <w:ind w:left="317" w:right="317"/>
        <w:shd w:fill="F2F4F7"/>
      </w:pPr>
      <w:r>
        <w:rPr>
          <w:rFonts w:ascii="Consolas" w:hAnsi="Consolas"/>
          <w:b w:val="0"/>
          <w:i w:val="0"/>
          <w:color w:val="17212B"/>
          <w:sz w:val="19"/>
        </w:rPr>
        <w:t>VBO + vertex attribute 0 -&gt; tam ekran ucgen</w:t>
      </w:r>
    </w:p>
    <w:p>
      <w:r>
        <w:rPr>
          <w:rFonts w:ascii="Calibri" w:hAnsi="Calibri"/>
          <w:b w:val="0"/>
          <w:i w:val="0"/>
          <w:color w:val="243447"/>
          <w:sz w:val="22"/>
        </w:rPr>
        <w:t>OpenGL ES 2.0 modelinde VAO zorunlu olmadigi icin attribute 0'in etkinlik ve veri formati state'i dogrudan context'e yazilir. Baska bir cizim sistemi attribute 0'i farkli bicimde bekliyorsa bu durum cakisma yaratabilir.</w:t>
      </w:r>
    </w:p>
    <w:p>
      <w:pPr>
        <w:pStyle w:val="Heading3"/>
        <w:keepNext/>
      </w:pPr>
      <w:r>
        <w:t>Depth test ve blending</w:t>
      </w:r>
    </w:p>
    <w:p>
      <w:pPr>
        <w:spacing w:before="60" w:after="140"/>
        <w:ind w:left="317" w:right="317"/>
        <w:shd w:fill="F2F4F7"/>
      </w:pPr>
      <w:r>
        <w:rPr>
          <w:rFonts w:ascii="Consolas" w:hAnsi="Consolas"/>
          <w:b w:val="0"/>
          <w:i w:val="0"/>
          <w:color w:val="17212B"/>
          <w:sz w:val="19"/>
        </w:rPr>
        <w:t>glDisable(GL_DEPTH_TEST);    glDisable(GL_BLEND);</w:t>
      </w:r>
    </w:p>
    <w:p>
      <w:r>
        <w:rPr>
          <w:rFonts w:ascii="Calibri" w:hAnsi="Calibri"/>
          <w:b w:val="0"/>
          <w:i w:val="0"/>
          <w:color w:val="243447"/>
          <w:sz w:val="22"/>
        </w:rPr>
        <w:t>Depth test kapatilarak hesap fragment'larinin derinlik nedeniyle elenmesi, blending kapatilarak yeni matris sonucunun onceki framebuffer degeriyle karismasi onlenir. Ancak kod bu state'lerin onceki acik/kapali durumunu saklamaz.</w:t>
      </w:r>
    </w:p>
    <w:p>
      <w:pPr>
        <w:pStyle w:val="Heading2"/>
        <w:keepNext/>
      </w:pPr>
      <w:r>
        <w:t>1.3 Entegrasyon Acisindan Sonuc</w:t>
      </w:r>
    </w:p>
    <w:p>
      <w:r>
        <w:rPr>
          <w:rFonts w:ascii="Calibri" w:hAnsi="Calibri"/>
          <w:b w:val="0"/>
          <w:i w:val="0"/>
          <w:color w:val="243447"/>
          <w:sz w:val="22"/>
        </w:rPr>
        <w:t>Bu davranis bagimsiz bir test uygulamasinda kabul edilebilir; cunku fragment islemi sonrasinda baska bir render sistemi calismaz. Kod bir oyun motoruna, UI renderer'ina veya daha buyuk bir OpenGL uygulamasina gomulecekse state sahipligi acikca tanimlanmalidir.</w:t>
      </w:r>
    </w:p>
    <w:p>
      <w:pPr>
        <w:spacing w:before="160" w:after="160"/>
        <w:ind w:left="259" w:right="259"/>
        <w:shd w:fill="FFF4CE"/>
      </w:pPr>
      <w:r>
        <w:rPr>
          <w:rFonts w:ascii="Calibri" w:hAnsi="Calibri"/>
          <w:b/>
          <w:i w:val="0"/>
          <w:color w:val="7A5A00"/>
          <w:sz w:val="22"/>
        </w:rPr>
        <w:t xml:space="preserve">Kritik not: </w:t>
      </w:r>
      <w:r>
        <w:rPr>
          <w:rFonts w:ascii="Calibri" w:hAnsi="Calibri"/>
          <w:b w:val="0"/>
          <w:i w:val="0"/>
          <w:color w:val="243447"/>
          <w:sz w:val="22"/>
        </w:rPr>
        <w:t>Mevcut fragment runtime state'leri korumaz. En buyuk entegrasyon riskleri framebuffer ve viewport'un degismis kalmasi, texture unit'lerin ezilmesi ve depth/blend state'lerinin kapali birakilmasidir.</w:t>
      </w:r>
    </w:p>
    <w:p>
      <w:pPr>
        <w:pStyle w:val="Heading1"/>
      </w:pPr>
      <w:r>
        <w:t>2. Fragment State Korumasi Nasil Yapiliyor?</w:t>
      </w:r>
    </w:p>
    <w:p>
      <w:pPr>
        <w:spacing w:after="120" w:line="300" w:lineRule="auto"/>
      </w:pPr>
      <w:r>
        <w:rPr>
          <w:rFonts w:ascii="Calibri" w:hAnsi="Calibri"/>
          <w:b w:val="0"/>
          <w:color w:val="243447"/>
          <w:sz w:val="22"/>
        </w:rPr>
        <w:t>Fragment islemi OpenGL state'lerini gecici olarak degistirir. Ana uygulamanin ayarlarini bozmamak icin islemden once mevcut state'ler kaydedilir, hesaplama tamamlandiktan sonra ayni degerler geri yuklenir.</w:t>
      </w:r>
    </w:p>
    <w:p>
      <w:pPr>
        <w:pStyle w:val="Heading2"/>
      </w:pPr>
      <w:r>
        <w:t>2.1 State'lerin Kaydedilmesi</w:t>
      </w:r>
    </w:p>
    <w:p>
      <w:pPr>
        <w:spacing w:before="60" w:after="140"/>
        <w:ind w:left="317" w:right="317"/>
        <w:shd w:fill="F2F4F7"/>
      </w:pPr>
      <w:r>
        <w:rPr>
          <w:rFonts w:ascii="Consolas" w:hAnsi="Consolas"/>
          <w:b w:val="0"/>
          <w:color w:val="17212B"/>
          <w:sz w:val="19"/>
        </w:rPr>
        <w:t>MyGLStateSnapshot state = {0};</w:t>
        <w:br/>
        <w:t>My_glBeginStateScope(&amp;state);</w:t>
      </w:r>
    </w:p>
    <w:p>
      <w:pPr>
        <w:spacing w:after="120" w:line="300" w:lineRule="auto"/>
      </w:pPr>
      <w:r>
        <w:rPr>
          <w:rFonts w:ascii="Calibri" w:hAnsi="Calibri"/>
          <w:b w:val="0"/>
          <w:color w:val="243447"/>
          <w:sz w:val="22"/>
        </w:rPr>
        <w:t>My_glBeginStateScope; aktif program, framebuffer, viewport, texture binding'leri, vertex input, depth, blend, cull, scissor ve color mask degerlerini snapshot yapisina kaydeder.</w:t>
      </w:r>
    </w:p>
    <w:p>
      <w:pPr>
        <w:pStyle w:val="Heading2"/>
      </w:pPr>
      <w:r>
        <w:t>2.2 Fragment Isleminin Calistirilmasi</w:t>
      </w:r>
    </w:p>
    <w:p>
      <w:pPr>
        <w:spacing w:before="60" w:after="140"/>
        <w:ind w:left="317" w:right="317"/>
        <w:shd w:fill="F2F4F7"/>
      </w:pPr>
      <w:r>
        <w:rPr>
          <w:rFonts w:ascii="Consolas" w:hAnsi="Consolas"/>
          <w:b w:val="0"/>
          <w:color w:val="17212B"/>
          <w:sz w:val="19"/>
        </w:rPr>
        <w:t>glUseProgram(program);</w:t>
        <w:br/>
        <w:t>My_glDispatchCompute(groups, groups, 1);</w:t>
        <w:br/>
        <w:t>My_glGetBufferSubData(output, result);</w:t>
      </w:r>
    </w:p>
    <w:p>
      <w:pPr>
        <w:spacing w:after="120" w:line="300" w:lineRule="auto"/>
      </w:pPr>
      <w:r>
        <w:rPr>
          <w:rFonts w:ascii="Calibri" w:hAnsi="Calibri"/>
          <w:b w:val="0"/>
          <w:color w:val="243447"/>
          <w:sz w:val="22"/>
        </w:rPr>
        <w:t>Bu aralikta runtime kendi shader programini, matris texture'larini, cikti FBO'sunu ve matris boyutuna uygun viewport'u kullanir. State degisiklikleri yalnizca bu kapsam icinde gereklidir.</w:t>
      </w:r>
    </w:p>
    <w:p>
      <w:pPr>
        <w:pStyle w:val="Heading2"/>
      </w:pPr>
      <w:r>
        <w:t>2.3 Eski State'lerin Geri Yuklenmesi</w:t>
      </w:r>
    </w:p>
    <w:p>
      <w:pPr>
        <w:spacing w:before="60" w:after="140"/>
        <w:ind w:left="317" w:right="317"/>
        <w:shd w:fill="F2F4F7"/>
      </w:pPr>
      <w:r>
        <w:rPr>
          <w:rFonts w:ascii="Consolas" w:hAnsi="Consolas"/>
          <w:b w:val="0"/>
          <w:color w:val="17212B"/>
          <w:sz w:val="19"/>
        </w:rPr>
        <w:t>My_glEndStateScope(&amp;state);</w:t>
      </w:r>
    </w:p>
    <w:p>
      <w:pPr>
        <w:spacing w:after="120" w:line="300" w:lineRule="auto"/>
      </w:pPr>
      <w:r>
        <w:rPr>
          <w:rFonts w:ascii="Calibri" w:hAnsi="Calibri"/>
          <w:b w:val="0"/>
          <w:color w:val="243447"/>
          <w:sz w:val="22"/>
        </w:rPr>
        <w:t>End cagrisi kaydedilen degerleri geri baglar. Boylece fragment islemi bittiginde ana uygulama onceki shader, framebuffer, viewport ve diger render ayarlariyla calismaya devam eder.</w:t>
      </w:r>
    </w:p>
    <w:p>
      <w:pPr>
        <w:spacing w:before="160" w:after="160"/>
        <w:ind w:left="259" w:right="259"/>
        <w:shd w:fill="E8EEF5"/>
      </w:pPr>
      <w:r>
        <w:rPr>
          <w:rFonts w:ascii="Calibri" w:hAnsi="Calibri"/>
          <w:b/>
          <w:color w:val="1F4D78"/>
          <w:sz w:val="22"/>
        </w:rPr>
        <w:t xml:space="preserve">Ozet: </w:t>
      </w:r>
      <w:r>
        <w:rPr>
          <w:rFonts w:ascii="Calibri" w:hAnsi="Calibri"/>
          <w:b w:val="0"/>
          <w:color w:val="243447"/>
          <w:sz w:val="22"/>
        </w:rPr>
        <w:t>State'i kaydet -&gt; fragment islemini calistir -&gt; state'i geri yukle.</w:t>
      </w:r>
    </w:p>
    <w:p>
      <w:pPr>
        <w:pStyle w:val="Heading1"/>
      </w:pPr>
      <w:r>
        <w:t>3. Fragment ve Compute Veri Erisimi</w:t>
      </w:r>
    </w:p>
    <w:p>
      <w:pPr>
        <w:spacing w:after="120" w:line="300" w:lineRule="auto"/>
      </w:pPr>
      <w:r>
        <w:rPr>
          <w:rFonts w:ascii="Calibri" w:hAnsi="Calibri"/>
          <w:b w:val="0"/>
          <w:i w:val="0"/>
          <w:color w:val="243447"/>
          <w:sz w:val="22"/>
        </w:rPr>
        <w:t>Compute ve fragment yollarinda matematiksel islem aynidir; temel fark, matrislerin GPU belleğinde nasil temsil edildigi, shader tarafindan nasil okundugu ve sonucun nereye yazildigidir.</w:t>
      </w:r>
    </w:p>
    <w:p>
      <w:pPr>
        <w:pStyle w:val="Heading2"/>
      </w:pPr>
      <w:r>
        <w:t>3.1 Fragment Yolunda Verinin Tam Akisi</w:t>
      </w:r>
    </w:p>
    <w:p>
      <w:pPr>
        <w:spacing w:before="60" w:after="140"/>
        <w:ind w:left="317" w:right="317"/>
        <w:shd w:fill="F2F4F7"/>
      </w:pPr>
      <w:r>
        <w:rPr>
          <w:rFonts w:ascii="Consolas" w:hAnsi="Consolas"/>
          <w:b w:val="0"/>
          <w:i w:val="0"/>
          <w:color w:val="17212B"/>
          <w:sz w:val="18"/>
        </w:rPr>
        <w:t>CPU'daki A/B matrisleri</w:t>
        <w:br/>
        <w:t xml:space="preserve">    -&gt; glTexImage2D</w:t>
        <w:br/>
        <w:t>GPU'daki A/B texture'lari</w:t>
        <w:br/>
        <w:t xml:space="preserve">    -&gt; texture2D</w:t>
        <w:br/>
        <w:t>Fragment shader hesabı (GPU register'lari)</w:t>
        <w:br/>
        <w:t xml:space="preserve">    -&gt; gl_FragColor</w:t>
        <w:br/>
        <w:t>FBO'ya bagli C texture'i</w:t>
        <w:br/>
        <w:t xml:space="preserve">    -&gt; glReadPixels</w:t>
        <w:br/>
        <w:t>CPU'daki C matrisi</w:t>
      </w:r>
    </w:p>
    <w:p>
      <w:pPr>
        <w:spacing w:after="120" w:line="300" w:lineRule="auto"/>
      </w:pPr>
      <w:r>
        <w:rPr>
          <w:rFonts w:ascii="Calibri" w:hAnsi="Calibri"/>
          <w:b w:val="0"/>
          <w:i w:val="0"/>
          <w:color w:val="243447"/>
          <w:sz w:val="22"/>
        </w:rPr>
        <w:t>A ve B once CPU belleğinde float dizileri olarak olusturulur. Fragment yolunda SSBO bulunmadigi icin bu diziler RGBA32F texture'lara yuklenir. Matris degeri her texel'in yalnizca R kanalinda tutulur; G, B ve A kanallari hesap girdisi olarak kullanilmaz.</w:t>
      </w:r>
    </w:p>
    <w:p>
      <w:pPr>
        <w:pStyle w:val="Heading2"/>
      </w:pPr>
      <w:r>
        <w:t>3.2 Fragment Shader Texture'dan Nasil Okur?</w:t>
      </w:r>
    </w:p>
    <w:p>
      <w:pPr>
        <w:spacing w:after="120" w:line="300" w:lineRule="auto"/>
      </w:pPr>
      <w:r>
        <w:rPr>
          <w:rFonts w:ascii="Calibri" w:hAnsi="Calibri"/>
          <w:b w:val="0"/>
          <w:i w:val="0"/>
          <w:color w:val="243447"/>
          <w:sz w:val="22"/>
        </w:rPr>
        <w:t>Compute shader SSBO'yu duz bir dizi gibi okuyabilir: A[index]. OpenGL ES 2.0 tarzi fragment shader ise sampler2D ile iki boyutlu ve normalize edilmis texture koordinati kullanmak zorundadir. Bu nedenle duz indis once (x,y), sonra (u,v) koordinatina cevrilir.</w:t>
      </w:r>
    </w:p>
    <w:p>
      <w:pPr>
        <w:spacing w:before="60" w:after="140"/>
        <w:ind w:left="317" w:right="317"/>
        <w:shd w:fill="F2F4F7"/>
      </w:pPr>
      <w:r>
        <w:rPr>
          <w:rFonts w:ascii="Consolas" w:hAnsi="Consolas"/>
          <w:b w:val="0"/>
          <w:i w:val="0"/>
          <w:color w:val="17212B"/>
          <w:sz w:val="18"/>
        </w:rPr>
        <w:t>float y = floor(index / texture_width);</w:t>
        <w:br/>
        <w:t>float x = index - y * texture_width;</w:t>
        <w:br/>
        <w:t>vec2 uv = (vec2(x, y) + 0.5) / texture_size;</w:t>
        <w:br/>
        <w:t>float value = texture2D(A_texture, uv).r;</w:t>
      </w:r>
    </w:p>
    <w:p>
      <w:pPr>
        <w:pStyle w:val="Heading2"/>
      </w:pPr>
      <w:r>
        <w:t>3.3 Indis Donusumu Ornegi</w:t>
      </w:r>
    </w:p>
    <w:p>
      <w:pPr>
        <w:spacing w:after="120" w:line="300" w:lineRule="auto"/>
      </w:pPr>
      <w:r>
        <w:rPr>
          <w:rFonts w:ascii="Calibri" w:hAnsi="Calibri"/>
          <w:b w:val="0"/>
          <w:i w:val="0"/>
          <w:color w:val="243447"/>
          <w:sz w:val="22"/>
        </w:rPr>
        <w:t>Texture 3x3 ve okunacak duz indis 5 olsun. Satir y=floor(5/3)=1, sutun x=5-(1x3)=2 olur. Yani indis 5, matrisin [1][2] elemanidir. texture2D piksel numarasi degil 0-1 araliginda koordinat bekledigi icin merkez koordinati hesaplanir:</w:t>
      </w:r>
    </w:p>
    <w:p>
      <w:pPr>
        <w:spacing w:before="60" w:after="140"/>
        <w:ind w:left="317" w:right="317"/>
        <w:shd w:fill="F2F4F7"/>
      </w:pPr>
      <w:r>
        <w:rPr>
          <w:rFonts w:ascii="Consolas" w:hAnsi="Consolas"/>
          <w:b w:val="0"/>
          <w:i w:val="0"/>
          <w:color w:val="17212B"/>
          <w:sz w:val="18"/>
        </w:rPr>
        <w:t>u = (2 + 0.5) / 3 = 0.8333</w:t>
        <w:br/>
        <w:t>v = (1 + 0.5) / 3 = 0.5000</w:t>
        <w:br/>
        <w:t>texture2D(texture, vec2(0.8333, 0.5000)).r</w:t>
      </w:r>
    </w:p>
    <w:p>
      <w:pPr>
        <w:spacing w:after="120" w:line="300" w:lineRule="auto"/>
      </w:pPr>
      <w:r>
        <w:rPr>
          <w:rFonts w:ascii="Calibri" w:hAnsi="Calibri"/>
          <w:b w:val="0"/>
          <w:i w:val="0"/>
          <w:color w:val="243447"/>
          <w:sz w:val="22"/>
        </w:rPr>
        <w:t>+0.5 texel'in kenarini degil merkezini secmek icindir. GL_NEAREST filtresi sayesinde komsu texel degerleri karistirilmaz. Sondaki .r, matris degerinin saklandigi kirmizi kanali alir.</w:t>
      </w:r>
    </w:p>
    <w:p>
      <w:pPr>
        <w:pStyle w:val="Heading2"/>
      </w:pPr>
      <w:r>
        <w:t>3.4 Hesap Nerede Yapilir?</w:t>
      </w:r>
    </w:p>
    <w:p>
      <w:pPr>
        <w:spacing w:after="120" w:line="300" w:lineRule="auto"/>
      </w:pPr>
      <w:r>
        <w:rPr>
          <w:rFonts w:ascii="Calibri" w:hAnsi="Calibri"/>
          <w:b w:val="0"/>
          <w:i w:val="0"/>
          <w:color w:val="243447"/>
          <w:sz w:val="22"/>
        </w:rPr>
        <w:t>Rasterizer her C[i][j] hucresi icin bir fragment uretir. Fragment shader i ve j indislerini gl_FragCoord'dan bulur; A ve B degerlerini texture'dan okur. Carpma-toplama sirasinda acc, GPU shader yurutme biriminin hizli gecici register alaninda tutulur.</w:t>
      </w:r>
    </w:p>
    <w:p>
      <w:pPr>
        <w:spacing w:before="60" w:after="140"/>
        <w:ind w:left="317" w:right="317"/>
        <w:shd w:fill="F2F4F7"/>
      </w:pPr>
      <w:r>
        <w:rPr>
          <w:rFonts w:ascii="Consolas" w:hAnsi="Consolas"/>
          <w:b w:val="0"/>
          <w:i w:val="0"/>
          <w:color w:val="17212B"/>
          <w:sz w:val="18"/>
        </w:rPr>
        <w:t>acc = 0</w:t>
        <w:br/>
        <w:t>her k icin: acc = acc + A[i][k] * B[k][j]</w:t>
        <w:br/>
        <w:t>dongu sonunda: acc = C[i][j]</w:t>
      </w:r>
    </w:p>
    <w:p>
      <w:pPr>
        <w:pStyle w:val="Heading2"/>
      </w:pPr>
      <w:r>
        <w:t>3.5 Fragment Sonucu Nereye Yazar?</w:t>
      </w:r>
    </w:p>
    <w:p>
      <w:pPr>
        <w:spacing w:after="120" w:line="300" w:lineRule="auto"/>
      </w:pPr>
      <w:r>
        <w:rPr>
          <w:rFonts w:ascii="Calibri" w:hAnsi="Calibri"/>
          <w:b w:val="0"/>
          <w:i w:val="0"/>
          <w:color w:val="243447"/>
          <w:sz w:val="22"/>
        </w:rPr>
        <w:t>Fragment shader hedef texture'in adini dogrudan yazmaz. CPU daha once C texture'ini bir framebuffer'in color attachment noktasina baglar ve bu FBO'yu aktif yapar. gl_FragColor sonucu, fragment'in gl_FragCoord konumundaki C texel'ine gider.</w:t>
      </w:r>
    </w:p>
    <w:p>
      <w:pPr>
        <w:spacing w:before="60" w:after="140"/>
        <w:ind w:left="317" w:right="317"/>
        <w:shd w:fill="F2F4F7"/>
      </w:pPr>
      <w:r>
        <w:rPr>
          <w:rFonts w:ascii="Consolas" w:hAnsi="Consolas"/>
          <w:b w:val="0"/>
          <w:i w:val="0"/>
          <w:color w:val="17212B"/>
          <w:sz w:val="18"/>
        </w:rPr>
        <w:t>glBindFramebuffer(GL_FRAMEBUFFER, output_fbo);</w:t>
        <w:br/>
        <w:t>glFramebufferTexture2D(..., output_texture, ...);</w:t>
        <w:br/>
        <w:t>// Shader:</w:t>
        <w:br/>
        <w:t>gl_FragColor = vec4(acc, 0.0, 0.0, 1.0);</w:t>
      </w:r>
    </w:p>
    <w:p>
      <w:pPr>
        <w:spacing w:after="120" w:line="300" w:lineRule="auto"/>
      </w:pPr>
      <w:r>
        <w:rPr>
          <w:rFonts w:ascii="Calibri" w:hAnsi="Calibri"/>
          <w:b w:val="0"/>
          <w:i w:val="0"/>
          <w:color w:val="243447"/>
          <w:sz w:val="22"/>
        </w:rPr>
        <w:t>Ornegin gl_FragCoord yaklasik (2.5,1.5) ise sonuc C[1][2] texel'ine yazilir. Fragment shader farkli ve rastgele bir adrese yazamaz; yalnizca rasterizer'in kendisi icin belirledigi framebuffer konumuna yazar.</w:t>
      </w:r>
    </w:p>
    <w:p>
      <w:pPr>
        <w:pStyle w:val="Heading2"/>
      </w:pPr>
      <w:r>
        <w:t>3.6 Sonuc CPU'ya Nasil Doner?</w:t>
      </w:r>
    </w:p>
    <w:p>
      <w:pPr>
        <w:spacing w:after="120" w:line="300" w:lineRule="auto"/>
      </w:pPr>
      <w:r>
        <w:rPr>
          <w:rFonts w:ascii="Calibri" w:hAnsi="Calibri"/>
          <w:b w:val="0"/>
          <w:i w:val="0"/>
          <w:color w:val="243447"/>
          <w:sz w:val="22"/>
        </w:rPr>
        <w:t>Hesap tamamlandiginda C texture'inin FBO'su baglanir ve glReadPixels ile RGBA veri CPU belleğine kopyalanir. Mevcut RGBA32F masaustu yolunda bir texel dort float, yani 16 byte tasir. Matris sonucu yalnizca R kanalinda oldugu icin CPU her dort float'tan ilkini alir.</w:t>
      </w:r>
    </w:p>
    <w:p>
      <w:pPr>
        <w:spacing w:before="60" w:after="140"/>
        <w:ind w:left="317" w:right="317"/>
        <w:shd w:fill="F2F4F7"/>
      </w:pPr>
      <w:r>
        <w:rPr>
          <w:rFonts w:ascii="Consolas" w:hAnsi="Consolas"/>
          <w:b w:val="0"/>
          <w:i w:val="0"/>
          <w:color w:val="17212B"/>
          <w:sz w:val="18"/>
        </w:rPr>
        <w:t>glReadPixels(..., GL_RGBA, GL_FLOAT, rgba);</w:t>
        <w:br/>
        <w:t>dst[i] = rgba[i * 4];  // yalnizca R kanali</w:t>
      </w:r>
    </w:p>
    <w:p>
      <w:pPr>
        <w:pStyle w:val="Heading2"/>
      </w:pPr>
      <w:r>
        <w:t>3.7 Compute ve Fragment Karsilastirmasi</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tblHeader/>
        </w:trPr>
        <w:tc>
          <w:tcPr>
            <w:tcW w:type="dxa" w:w="1800"/>
            <w:shd w:fill="E8EEF5"/>
            <w:vAlign w:val="center"/>
            <w:tcMar>
              <w:top w:w="80" w:type="dxa"/>
              <w:start w:w="120" w:type="dxa"/>
              <w:bottom w:w="80" w:type="dxa"/>
              <w:end w:w="120" w:type="dxa"/>
            </w:tcMar>
          </w:tcPr>
          <w:p>
            <w:pPr>
              <w:spacing w:after="0"/>
              <w:jc w:val="center"/>
            </w:pPr>
            <w:r>
              <w:rPr>
                <w:rFonts w:ascii="Calibri" w:hAnsi="Calibri"/>
                <w:b/>
                <w:i w:val="0"/>
                <w:color w:val="1F4D78"/>
                <w:sz w:val="19"/>
              </w:rPr>
              <w:t>Konu</w:t>
            </w:r>
          </w:p>
        </w:tc>
        <w:tc>
          <w:tcPr>
            <w:tcW w:type="dxa" w:w="3100"/>
            <w:shd w:fill="E8EEF5"/>
            <w:vAlign w:val="center"/>
            <w:tcMar>
              <w:top w:w="80" w:type="dxa"/>
              <w:start w:w="120" w:type="dxa"/>
              <w:bottom w:w="80" w:type="dxa"/>
              <w:end w:w="120" w:type="dxa"/>
            </w:tcMar>
          </w:tcPr>
          <w:p>
            <w:pPr>
              <w:spacing w:after="0"/>
              <w:jc w:val="center"/>
            </w:pPr>
            <w:r>
              <w:rPr>
                <w:rFonts w:ascii="Calibri" w:hAnsi="Calibri"/>
                <w:b/>
                <w:i w:val="0"/>
                <w:color w:val="1F4D78"/>
                <w:sz w:val="19"/>
              </w:rPr>
              <w:t>Compute</w:t>
            </w:r>
          </w:p>
        </w:tc>
        <w:tc>
          <w:tcPr>
            <w:tcW w:type="dxa" w:w="4460"/>
            <w:shd w:fill="E8EEF5"/>
            <w:vAlign w:val="center"/>
            <w:tcMar>
              <w:top w:w="80" w:type="dxa"/>
              <w:start w:w="120" w:type="dxa"/>
              <w:bottom w:w="80" w:type="dxa"/>
              <w:end w:w="120" w:type="dxa"/>
            </w:tcMar>
          </w:tcPr>
          <w:p>
            <w:pPr>
              <w:spacing w:after="0"/>
              <w:jc w:val="center"/>
            </w:pPr>
            <w:r>
              <w:rPr>
                <w:rFonts w:ascii="Calibri" w:hAnsi="Calibri"/>
                <w:b/>
                <w:i w:val="0"/>
                <w:color w:val="1F4D78"/>
                <w:sz w:val="19"/>
              </w:rPr>
              <w:t>Fragment</w:t>
            </w:r>
          </w:p>
        </w:tc>
      </w:tr>
      <w:tr>
        <w:tc>
          <w:tcPr>
            <w:tcW w:type="dxa" w:w="1800"/>
            <w:vAlign w:val="center"/>
            <w:tcMar>
              <w:top w:w="80" w:type="dxa"/>
              <w:start w:w="120" w:type="dxa"/>
              <w:bottom w:w="80" w:type="dxa"/>
              <w:end w:w="120" w:type="dxa"/>
            </w:tcMar>
          </w:tcPr>
          <w:p>
            <w:pPr>
              <w:spacing w:after="0"/>
            </w:pPr>
            <w:r>
              <w:rPr>
                <w:rFonts w:ascii="Calibri" w:hAnsi="Calibri"/>
                <w:b/>
                <w:i w:val="0"/>
                <w:color w:val="243447"/>
                <w:sz w:val="18"/>
              </w:rPr>
              <w:t>Girdi</w:t>
            </w:r>
          </w:p>
        </w:tc>
        <w:tc>
          <w:tcPr>
            <w:tcW w:type="dxa" w:w="3100"/>
            <w:vAlign w:val="center"/>
            <w:tcMar>
              <w:top w:w="80" w:type="dxa"/>
              <w:start w:w="120" w:type="dxa"/>
              <w:bottom w:w="80" w:type="dxa"/>
              <w:end w:w="120" w:type="dxa"/>
            </w:tcMar>
          </w:tcPr>
          <w:p>
            <w:pPr>
              <w:spacing w:after="0"/>
            </w:pPr>
            <w:r>
              <w:rPr>
                <w:rFonts w:ascii="Calibri" w:hAnsi="Calibri"/>
                <w:b w:val="0"/>
                <w:i w:val="0"/>
                <w:color w:val="243447"/>
                <w:sz w:val="18"/>
              </w:rPr>
              <w:t>SSBO: float A[]</w:t>
            </w:r>
          </w:p>
        </w:tc>
        <w:tc>
          <w:tcPr>
            <w:tcW w:type="dxa" w:w="4460"/>
            <w:vAlign w:val="center"/>
            <w:tcMar>
              <w:top w:w="80" w:type="dxa"/>
              <w:start w:w="120" w:type="dxa"/>
              <w:bottom w:w="80" w:type="dxa"/>
              <w:end w:w="120" w:type="dxa"/>
            </w:tcMar>
          </w:tcPr>
          <w:p>
            <w:pPr>
              <w:spacing w:after="0"/>
            </w:pPr>
            <w:r>
              <w:rPr>
                <w:rFonts w:ascii="Calibri" w:hAnsi="Calibri"/>
                <w:b w:val="0"/>
                <w:i w:val="0"/>
                <w:color w:val="243447"/>
                <w:sz w:val="18"/>
              </w:rPr>
              <w:t>RGBA32F texture</w:t>
            </w:r>
          </w:p>
        </w:tc>
      </w:tr>
      <w:tr>
        <w:tc>
          <w:tcPr>
            <w:tcW w:type="dxa" w:w="1800"/>
            <w:shd w:fill="F4F6F9"/>
            <w:vAlign w:val="center"/>
            <w:tcMar>
              <w:top w:w="80" w:type="dxa"/>
              <w:start w:w="120" w:type="dxa"/>
              <w:bottom w:w="80" w:type="dxa"/>
              <w:end w:w="120" w:type="dxa"/>
            </w:tcMar>
          </w:tcPr>
          <w:p>
            <w:pPr>
              <w:spacing w:after="0"/>
            </w:pPr>
            <w:r>
              <w:rPr>
                <w:rFonts w:ascii="Calibri" w:hAnsi="Calibri"/>
                <w:b/>
                <w:i w:val="0"/>
                <w:color w:val="243447"/>
                <w:sz w:val="18"/>
              </w:rPr>
              <w:t>Okuma</w:t>
            </w:r>
          </w:p>
        </w:tc>
        <w:tc>
          <w:tcPr>
            <w:tcW w:type="dxa" w:w="3100"/>
            <w:shd w:fill="F4F6F9"/>
            <w:vAlign w:val="center"/>
            <w:tcMar>
              <w:top w:w="80" w:type="dxa"/>
              <w:start w:w="120" w:type="dxa"/>
              <w:bottom w:w="80" w:type="dxa"/>
              <w:end w:w="120" w:type="dxa"/>
            </w:tcMar>
          </w:tcPr>
          <w:p>
            <w:pPr>
              <w:spacing w:after="0"/>
            </w:pPr>
            <w:r>
              <w:rPr>
                <w:rFonts w:ascii="Calibri" w:hAnsi="Calibri"/>
                <w:b w:val="0"/>
                <w:i w:val="0"/>
                <w:color w:val="243447"/>
                <w:sz w:val="18"/>
              </w:rPr>
              <w:t>A[index]</w:t>
            </w:r>
          </w:p>
        </w:tc>
        <w:tc>
          <w:tcPr>
            <w:tcW w:type="dxa" w:w="4460"/>
            <w:shd w:fill="F4F6F9"/>
            <w:vAlign w:val="center"/>
            <w:tcMar>
              <w:top w:w="80" w:type="dxa"/>
              <w:start w:w="120" w:type="dxa"/>
              <w:bottom w:w="80" w:type="dxa"/>
              <w:end w:w="120" w:type="dxa"/>
            </w:tcMar>
          </w:tcPr>
          <w:p>
            <w:pPr>
              <w:spacing w:after="0"/>
            </w:pPr>
            <w:r>
              <w:rPr>
                <w:rFonts w:ascii="Calibri" w:hAnsi="Calibri"/>
                <w:b w:val="0"/>
                <w:i w:val="0"/>
                <w:color w:val="243447"/>
                <w:sz w:val="18"/>
              </w:rPr>
              <w:t>index -&gt; x/y -&gt; u/v -&gt; texture2D(...).r</w:t>
            </w:r>
          </w:p>
        </w:tc>
      </w:tr>
      <w:tr>
        <w:tc>
          <w:tcPr>
            <w:tcW w:type="dxa" w:w="1800"/>
            <w:vAlign w:val="center"/>
            <w:tcMar>
              <w:top w:w="80" w:type="dxa"/>
              <w:start w:w="120" w:type="dxa"/>
              <w:bottom w:w="80" w:type="dxa"/>
              <w:end w:w="120" w:type="dxa"/>
            </w:tcMar>
          </w:tcPr>
          <w:p>
            <w:pPr>
              <w:spacing w:after="0"/>
            </w:pPr>
            <w:r>
              <w:rPr>
                <w:rFonts w:ascii="Calibri" w:hAnsi="Calibri"/>
                <w:b/>
                <w:i w:val="0"/>
                <w:color w:val="243447"/>
                <w:sz w:val="18"/>
              </w:rPr>
              <w:t>Indis turu</w:t>
            </w:r>
          </w:p>
        </w:tc>
        <w:tc>
          <w:tcPr>
            <w:tcW w:type="dxa" w:w="3100"/>
            <w:vAlign w:val="center"/>
            <w:tcMar>
              <w:top w:w="80" w:type="dxa"/>
              <w:start w:w="120" w:type="dxa"/>
              <w:bottom w:w="80" w:type="dxa"/>
              <w:end w:w="120" w:type="dxa"/>
            </w:tcMar>
          </w:tcPr>
          <w:p>
            <w:pPr>
              <w:spacing w:after="0"/>
            </w:pPr>
            <w:r>
              <w:rPr>
                <w:rFonts w:ascii="Calibri" w:hAnsi="Calibri"/>
                <w:b w:val="0"/>
                <w:i w:val="0"/>
                <w:color w:val="243447"/>
                <w:sz w:val="18"/>
              </w:rPr>
              <w:t>Dogrudan int indis</w:t>
            </w:r>
          </w:p>
        </w:tc>
        <w:tc>
          <w:tcPr>
            <w:tcW w:type="dxa" w:w="4460"/>
            <w:vAlign w:val="center"/>
            <w:tcMar>
              <w:top w:w="80" w:type="dxa"/>
              <w:start w:w="120" w:type="dxa"/>
              <w:bottom w:w="80" w:type="dxa"/>
              <w:end w:w="120" w:type="dxa"/>
            </w:tcMar>
          </w:tcPr>
          <w:p>
            <w:pPr>
              <w:spacing w:after="0"/>
            </w:pPr>
            <w:r>
              <w:rPr>
                <w:rFonts w:ascii="Calibri" w:hAnsi="Calibri"/>
                <w:b w:val="0"/>
                <w:i w:val="0"/>
                <w:color w:val="243447"/>
                <w:sz w:val="18"/>
              </w:rPr>
              <w:t>ES 2.0 yolunda agirlikli float indis</w:t>
            </w:r>
          </w:p>
        </w:tc>
      </w:tr>
      <w:tr>
        <w:tc>
          <w:tcPr>
            <w:tcW w:type="dxa" w:w="1800"/>
            <w:shd w:fill="F4F6F9"/>
            <w:vAlign w:val="center"/>
            <w:tcMar>
              <w:top w:w="80" w:type="dxa"/>
              <w:start w:w="120" w:type="dxa"/>
              <w:bottom w:w="80" w:type="dxa"/>
              <w:end w:w="120" w:type="dxa"/>
            </w:tcMar>
          </w:tcPr>
          <w:p>
            <w:pPr>
              <w:spacing w:after="0"/>
            </w:pPr>
            <w:r>
              <w:rPr>
                <w:rFonts w:ascii="Calibri" w:hAnsi="Calibri"/>
                <w:b/>
                <w:i w:val="0"/>
                <w:color w:val="243447"/>
                <w:sz w:val="18"/>
              </w:rPr>
              <w:t>Hesap</w:t>
            </w:r>
          </w:p>
        </w:tc>
        <w:tc>
          <w:tcPr>
            <w:tcW w:type="dxa" w:w="3100"/>
            <w:shd w:fill="F4F6F9"/>
            <w:vAlign w:val="center"/>
            <w:tcMar>
              <w:top w:w="80" w:type="dxa"/>
              <w:start w:w="120" w:type="dxa"/>
              <w:bottom w:w="80" w:type="dxa"/>
              <w:end w:w="120" w:type="dxa"/>
            </w:tcMar>
          </w:tcPr>
          <w:p>
            <w:pPr>
              <w:spacing w:after="0"/>
            </w:pPr>
            <w:r>
              <w:rPr>
                <w:rFonts w:ascii="Calibri" w:hAnsi="Calibri"/>
                <w:b w:val="0"/>
                <w:i w:val="0"/>
                <w:color w:val="243447"/>
                <w:sz w:val="18"/>
              </w:rPr>
              <w:t>GPU shader register'lari</w:t>
            </w:r>
          </w:p>
        </w:tc>
        <w:tc>
          <w:tcPr>
            <w:tcW w:type="dxa" w:w="4460"/>
            <w:shd w:fill="F4F6F9"/>
            <w:vAlign w:val="center"/>
            <w:tcMar>
              <w:top w:w="80" w:type="dxa"/>
              <w:start w:w="120" w:type="dxa"/>
              <w:bottom w:w="80" w:type="dxa"/>
              <w:end w:w="120" w:type="dxa"/>
            </w:tcMar>
          </w:tcPr>
          <w:p>
            <w:pPr>
              <w:spacing w:after="0"/>
            </w:pPr>
            <w:r>
              <w:rPr>
                <w:rFonts w:ascii="Calibri" w:hAnsi="Calibri"/>
                <w:b w:val="0"/>
                <w:i w:val="0"/>
                <w:color w:val="243447"/>
                <w:sz w:val="18"/>
              </w:rPr>
              <w:t>GPU shader register'lari</w:t>
            </w:r>
          </w:p>
        </w:tc>
      </w:tr>
      <w:tr>
        <w:tc>
          <w:tcPr>
            <w:tcW w:type="dxa" w:w="1800"/>
            <w:vAlign w:val="center"/>
            <w:tcMar>
              <w:top w:w="80" w:type="dxa"/>
              <w:start w:w="120" w:type="dxa"/>
              <w:bottom w:w="80" w:type="dxa"/>
              <w:end w:w="120" w:type="dxa"/>
            </w:tcMar>
          </w:tcPr>
          <w:p>
            <w:pPr>
              <w:spacing w:after="0"/>
            </w:pPr>
            <w:r>
              <w:rPr>
                <w:rFonts w:ascii="Calibri" w:hAnsi="Calibri"/>
                <w:b/>
                <w:i w:val="0"/>
                <w:color w:val="243447"/>
                <w:sz w:val="18"/>
              </w:rPr>
              <w:t>Yazma</w:t>
            </w:r>
          </w:p>
        </w:tc>
        <w:tc>
          <w:tcPr>
            <w:tcW w:type="dxa" w:w="3100"/>
            <w:vAlign w:val="center"/>
            <w:tcMar>
              <w:top w:w="80" w:type="dxa"/>
              <w:start w:w="120" w:type="dxa"/>
              <w:bottom w:w="80" w:type="dxa"/>
              <w:end w:w="120" w:type="dxa"/>
            </w:tcMar>
          </w:tcPr>
          <w:p>
            <w:pPr>
              <w:spacing w:after="0"/>
            </w:pPr>
            <w:r>
              <w:rPr>
                <w:rFonts w:ascii="Calibri" w:hAnsi="Calibri"/>
                <w:b w:val="0"/>
                <w:i w:val="0"/>
                <w:color w:val="243447"/>
                <w:sz w:val="18"/>
              </w:rPr>
              <w:t>C[index] = acc</w:t>
            </w:r>
          </w:p>
        </w:tc>
        <w:tc>
          <w:tcPr>
            <w:tcW w:type="dxa" w:w="4460"/>
            <w:vAlign w:val="center"/>
            <w:tcMar>
              <w:top w:w="80" w:type="dxa"/>
              <w:start w:w="120" w:type="dxa"/>
              <w:bottom w:w="80" w:type="dxa"/>
              <w:end w:w="120" w:type="dxa"/>
            </w:tcMar>
          </w:tcPr>
          <w:p>
            <w:pPr>
              <w:spacing w:after="0"/>
            </w:pPr>
            <w:r>
              <w:rPr>
                <w:rFonts w:ascii="Calibri" w:hAnsi="Calibri"/>
                <w:b w:val="0"/>
                <w:i w:val="0"/>
                <w:color w:val="243447"/>
                <w:sz w:val="18"/>
              </w:rPr>
              <w:t>gl_FragColor -&gt; aktif FBO texture'i</w:t>
            </w:r>
          </w:p>
        </w:tc>
      </w:tr>
      <w:tr>
        <w:tc>
          <w:tcPr>
            <w:tcW w:type="dxa" w:w="1800"/>
            <w:shd w:fill="F4F6F9"/>
            <w:vAlign w:val="center"/>
            <w:tcMar>
              <w:top w:w="80" w:type="dxa"/>
              <w:start w:w="120" w:type="dxa"/>
              <w:bottom w:w="80" w:type="dxa"/>
              <w:end w:w="120" w:type="dxa"/>
            </w:tcMar>
          </w:tcPr>
          <w:p>
            <w:pPr>
              <w:spacing w:after="0"/>
            </w:pPr>
            <w:r>
              <w:rPr>
                <w:rFonts w:ascii="Calibri" w:hAnsi="Calibri"/>
                <w:b/>
                <w:i w:val="0"/>
                <w:color w:val="243447"/>
                <w:sz w:val="18"/>
              </w:rPr>
              <w:t>Hedef adres</w:t>
            </w:r>
          </w:p>
        </w:tc>
        <w:tc>
          <w:tcPr>
            <w:tcW w:type="dxa" w:w="3100"/>
            <w:shd w:fill="F4F6F9"/>
            <w:vAlign w:val="center"/>
            <w:tcMar>
              <w:top w:w="80" w:type="dxa"/>
              <w:start w:w="120" w:type="dxa"/>
              <w:bottom w:w="80" w:type="dxa"/>
              <w:end w:w="120" w:type="dxa"/>
            </w:tcMar>
          </w:tcPr>
          <w:p>
            <w:pPr>
              <w:spacing w:after="0"/>
            </w:pPr>
            <w:r>
              <w:rPr>
                <w:rFonts w:ascii="Calibri" w:hAnsi="Calibri"/>
                <w:b w:val="0"/>
                <w:i w:val="0"/>
                <w:color w:val="243447"/>
                <w:sz w:val="18"/>
              </w:rPr>
              <w:t>Shader istedigi buffer indisini secebilir</w:t>
            </w:r>
          </w:p>
        </w:tc>
        <w:tc>
          <w:tcPr>
            <w:tcW w:type="dxa" w:w="4460"/>
            <w:shd w:fill="F4F6F9"/>
            <w:vAlign w:val="center"/>
            <w:tcMar>
              <w:top w:w="80" w:type="dxa"/>
              <w:start w:w="120" w:type="dxa"/>
              <w:bottom w:w="80" w:type="dxa"/>
              <w:end w:w="120" w:type="dxa"/>
            </w:tcMar>
          </w:tcPr>
          <w:p>
            <w:pPr>
              <w:spacing w:after="0"/>
            </w:pPr>
            <w:r>
              <w:rPr>
                <w:rFonts w:ascii="Calibri" w:hAnsi="Calibri"/>
                <w:b w:val="0"/>
                <w:i w:val="0"/>
                <w:color w:val="243447"/>
                <w:sz w:val="18"/>
              </w:rPr>
              <w:t>gl_FragCoord ile belirlenen texel</w:t>
            </w:r>
          </w:p>
        </w:tc>
      </w:tr>
      <w:tr>
        <w:tc>
          <w:tcPr>
            <w:tcW w:type="dxa" w:w="1800"/>
            <w:vAlign w:val="center"/>
            <w:tcMar>
              <w:top w:w="80" w:type="dxa"/>
              <w:start w:w="120" w:type="dxa"/>
              <w:bottom w:w="80" w:type="dxa"/>
              <w:end w:w="120" w:type="dxa"/>
            </w:tcMar>
          </w:tcPr>
          <w:p>
            <w:pPr>
              <w:spacing w:after="0"/>
            </w:pPr>
            <w:r>
              <w:rPr>
                <w:rFonts w:ascii="Calibri" w:hAnsi="Calibri"/>
                <w:b/>
                <w:i w:val="0"/>
                <w:color w:val="243447"/>
                <w:sz w:val="18"/>
              </w:rPr>
              <w:t>Hucre depolama</w:t>
            </w:r>
          </w:p>
        </w:tc>
        <w:tc>
          <w:tcPr>
            <w:tcW w:type="dxa" w:w="3100"/>
            <w:vAlign w:val="center"/>
            <w:tcMar>
              <w:top w:w="80" w:type="dxa"/>
              <w:start w:w="120" w:type="dxa"/>
              <w:bottom w:w="80" w:type="dxa"/>
              <w:end w:w="120" w:type="dxa"/>
            </w:tcMar>
          </w:tcPr>
          <w:p>
            <w:pPr>
              <w:spacing w:after="0"/>
            </w:pPr>
            <w:r>
              <w:rPr>
                <w:rFonts w:ascii="Calibri" w:hAnsi="Calibri"/>
                <w:b w:val="0"/>
                <w:i w:val="0"/>
                <w:color w:val="243447"/>
                <w:sz w:val="18"/>
              </w:rPr>
              <w:t>1 float = 4 byte</w:t>
            </w:r>
          </w:p>
        </w:tc>
        <w:tc>
          <w:tcPr>
            <w:tcW w:type="dxa" w:w="4460"/>
            <w:vAlign w:val="center"/>
            <w:tcMar>
              <w:top w:w="80" w:type="dxa"/>
              <w:start w:w="120" w:type="dxa"/>
              <w:bottom w:w="80" w:type="dxa"/>
              <w:end w:w="120" w:type="dxa"/>
            </w:tcMar>
          </w:tcPr>
          <w:p>
            <w:pPr>
              <w:spacing w:after="0"/>
            </w:pPr>
            <w:r>
              <w:rPr>
                <w:rFonts w:ascii="Calibri" w:hAnsi="Calibri"/>
                <w:b w:val="0"/>
                <w:i w:val="0"/>
                <w:color w:val="243447"/>
                <w:sz w:val="18"/>
              </w:rPr>
              <w:t>RGBA32F = 4 float = 16 byte</w:t>
            </w:r>
          </w:p>
        </w:tc>
      </w:tr>
      <w:tr>
        <w:tc>
          <w:tcPr>
            <w:tcW w:type="dxa" w:w="1800"/>
            <w:shd w:fill="F4F6F9"/>
            <w:vAlign w:val="center"/>
            <w:tcMar>
              <w:top w:w="80" w:type="dxa"/>
              <w:start w:w="120" w:type="dxa"/>
              <w:bottom w:w="80" w:type="dxa"/>
              <w:end w:w="120" w:type="dxa"/>
            </w:tcMar>
          </w:tcPr>
          <w:p>
            <w:pPr>
              <w:spacing w:after="0"/>
            </w:pPr>
            <w:r>
              <w:rPr>
                <w:rFonts w:ascii="Calibri" w:hAnsi="Calibri"/>
                <w:b/>
                <w:i w:val="0"/>
                <w:color w:val="243447"/>
                <w:sz w:val="18"/>
              </w:rPr>
              <w:t>CPU'ya donus</w:t>
            </w:r>
          </w:p>
        </w:tc>
        <w:tc>
          <w:tcPr>
            <w:tcW w:type="dxa" w:w="3100"/>
            <w:shd w:fill="F4F6F9"/>
            <w:vAlign w:val="center"/>
            <w:tcMar>
              <w:top w:w="80" w:type="dxa"/>
              <w:start w:w="120" w:type="dxa"/>
              <w:bottom w:w="80" w:type="dxa"/>
              <w:end w:w="120" w:type="dxa"/>
            </w:tcMar>
          </w:tcPr>
          <w:p>
            <w:pPr>
              <w:spacing w:after="0"/>
            </w:pPr>
            <w:r>
              <w:rPr>
                <w:rFonts w:ascii="Calibri" w:hAnsi="Calibri"/>
                <w:b w:val="0"/>
                <w:i w:val="0"/>
                <w:color w:val="243447"/>
                <w:sz w:val="18"/>
              </w:rPr>
              <w:t>glGetBufferSubData</w:t>
            </w:r>
          </w:p>
        </w:tc>
        <w:tc>
          <w:tcPr>
            <w:tcW w:type="dxa" w:w="4460"/>
            <w:shd w:fill="F4F6F9"/>
            <w:vAlign w:val="center"/>
            <w:tcMar>
              <w:top w:w="80" w:type="dxa"/>
              <w:start w:w="120" w:type="dxa"/>
              <w:bottom w:w="80" w:type="dxa"/>
              <w:end w:w="120" w:type="dxa"/>
            </w:tcMar>
          </w:tcPr>
          <w:p>
            <w:pPr>
              <w:spacing w:after="0"/>
            </w:pPr>
            <w:r>
              <w:rPr>
                <w:rFonts w:ascii="Calibri" w:hAnsi="Calibri"/>
                <w:b w:val="0"/>
                <w:i w:val="0"/>
                <w:color w:val="243447"/>
                <w:sz w:val="18"/>
              </w:rPr>
              <w:t>glReadPixels ve R kanalini ayiklama</w:t>
            </w:r>
          </w:p>
        </w:tc>
      </w:tr>
    </w:tbl>
    <w:p>
      <w:pPr>
        <w:pStyle w:val="Heading2"/>
      </w:pPr>
      <w:r>
        <w:t>3.8 Neden Performans Farki Olusur?</w:t>
      </w:r>
    </w:p>
    <w:p>
      <w:pPr>
        <w:spacing w:after="120" w:line="300" w:lineRule="auto"/>
      </w:pPr>
      <w:r>
        <w:rPr>
          <w:rFonts w:ascii="Calibri" w:hAnsi="Calibri"/>
          <w:b w:val="0"/>
          <w:i w:val="0"/>
          <w:color w:val="243447"/>
          <w:sz w:val="22"/>
        </w:rPr>
        <w:t>Matris carpiminda her C hucresi icin K kez A ve B okunur. Fragment yolundaki x/y ve normalize koordinat hesaplari her texture okumasinda tekrarlanir. Ayrica RGBA32F formati tek float SSBO'ya gore dort kat fiziksel depolama kullanir ve geri okumada dort kanal tasir. GPU cache ve surucu optimizasyonlari gercek trafik miktarini degistirebilse de, compute yolu veri modeli acisindan daha dogrudandir.</w:t>
      </w:r>
    </w:p>
    <w:p>
      <w:pPr>
        <w:spacing w:before="160" w:after="160"/>
        <w:ind w:left="259" w:right="259"/>
        <w:shd w:fill="E8EEF5"/>
      </w:pPr>
      <w:r>
        <w:rPr>
          <w:rFonts w:ascii="Calibri" w:hAnsi="Calibri"/>
          <w:b/>
          <w:i w:val="0"/>
          <w:color w:val="1F4D78"/>
          <w:sz w:val="22"/>
        </w:rPr>
        <w:t xml:space="preserve">Kritik sonuc: </w:t>
      </w:r>
      <w:r>
        <w:rPr>
          <w:rFonts w:ascii="Calibri" w:hAnsi="Calibri"/>
          <w:b w:val="0"/>
          <w:i w:val="0"/>
          <w:color w:val="243447"/>
          <w:sz w:val="22"/>
        </w:rPr>
        <w:t>Iki yol da matematiksel hesabi GPU shader cekirdeklerinde yapar. Compute, veriyi dogrudan SSBO dizisinden okuyup SSBO'ya yazar. Fragment ise veriyi texture koordinatina cevirerek okur ve sonucu aktif framebuffer'a bagli RGBA texture'a yazar.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667788"/>
        <w:sz w:val="17"/>
      </w:rPr>
      <w:t>Compute-vs-Fragment Matrix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67788"/>
        <w:sz w:val="17"/>
      </w:rPr>
      <w:t>FRAGMENT SHADER TEKNIK REFERANS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Fragment Shader ile Matris Islemleri - Teknik Dokuman</dc:title>
  <dc:subject>Fragment yolunun etkiledigi OpenGL state'leri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