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7C4A30"/>
          <w:sz w:val="110"/>
          <w:szCs w:val="110"/>
        </w:rPr>
        <w:t xml:space="preserve">✦</w:t>
      </w:r>
    </w:p>
    <w:p>
      <w:pPr>
        <w:spacing w:after="0" w:before="200"/>
        <w:jc w:val="center"/>
      </w:pPr>
      <w:r>
        <w:rPr>
          <w:b/>
          <w:bCs/>
          <w:color w:val="1A1A17"/>
          <w:sz w:val="72"/>
          <w:szCs w:val="72"/>
        </w:rPr>
        <w:t xml:space="preserve">Velae</w:t>
      </w:r>
    </w:p>
    <w:p>
      <w:pPr>
        <w:spacing w:after="0" w:before="120"/>
        <w:jc w:val="center"/>
      </w:pPr>
      <w:r>
        <w:rPr>
          <w:color w:val="6B6459"/>
          <w:sz w:val="40"/>
          <w:szCs w:val="40"/>
        </w:rPr>
        <w:t xml:space="preserve">User Guide</w:t>
      </w:r>
    </w:p>
    <w:p>
      <w:pPr>
        <w:spacing w:after="0" w:before="80"/>
        <w:jc w:val="center"/>
      </w:pPr>
      <w:r>
        <w:rPr>
          <w:color w:val="7C4A30"/>
          <w:sz w:val="22"/>
          <w:szCs w:val="22"/>
        </w:rPr>
        <w:t xml:space="preserve">Version 1.2</w:t>
      </w:r>
    </w:p>
    <w:p>
      <w:pPr>
        <w:spacing w:after="0" w:before="400"/>
        <w:jc w:val="center"/>
      </w:pPr>
      <w:r>
        <w:rPr>
          <w:i/>
          <w:iCs/>
          <w:color w:val="6B6459"/>
          <w:sz w:val="24"/>
          <w:szCs w:val="24"/>
        </w:rPr>
        <w:t xml:space="preserve">A portable, private command center for your job search</w:t>
      </w:r>
    </w:p>
    <w:p>
      <w:pPr>
        <w:spacing w:after="0" w:before="1600"/>
        <w:jc w:val="center"/>
      </w:pPr>
      <w:r>
        <w:rPr>
          <w:color w:val="1A1A17"/>
          <w:sz w:val="22"/>
          <w:szCs w:val="22"/>
        </w:rPr>
        <w:t xml:space="preserve">Track applications · Tailor with AI · See your pipeline at a glance</w:t>
      </w:r>
    </w:p>
    <w:p>
      <w:r>
        <w:br w:type="page"/>
      </w:r>
    </w:p>
    <w:p>
      <w:pPr>
        <w:pStyle w:val="Heading1"/>
      </w:pPr>
      <w:r>
        <w:t xml:space="preserve">Contents</w:t>
      </w:r>
    </w:p>
    <w:p>
      <w:pPr>
        <w:spacing w:after="70"/>
        <w:ind w:left="0"/>
      </w:pPr>
      <w:r>
        <w:rPr>
          <w:b/>
          <w:bCs/>
          <w:color w:val="7C4A30"/>
          <w:sz w:val="22"/>
          <w:szCs w:val="22"/>
        </w:rPr>
        <w:t xml:space="preserve">1.   </w:t>
      </w:r>
      <w:r>
        <w:rPr>
          <w:b/>
          <w:bCs/>
          <w:color w:val="1A1A17"/>
          <w:sz w:val="22"/>
          <w:szCs w:val="22"/>
        </w:rPr>
        <w:t xml:space="preserve">What Velae Is</w:t>
      </w:r>
    </w:p>
    <w:p>
      <w:pPr>
        <w:spacing w:after="70"/>
        <w:ind w:left="0"/>
      </w:pPr>
      <w:r>
        <w:rPr>
          <w:b/>
          <w:bCs/>
          <w:color w:val="7C4A30"/>
          <w:sz w:val="22"/>
          <w:szCs w:val="22"/>
        </w:rPr>
        <w:t xml:space="preserve">2.   </w:t>
      </w:r>
      <w:r>
        <w:rPr>
          <w:b/>
          <w:bCs/>
          <w:color w:val="1A1A17"/>
          <w:sz w:val="22"/>
          <w:szCs w:val="22"/>
        </w:rPr>
        <w:t xml:space="preserve">Getting Started</w:t>
      </w:r>
    </w:p>
    <w:p>
      <w:pPr>
        <w:spacing w:after="70"/>
        <w:ind w:left="0"/>
      </w:pPr>
      <w:r>
        <w:rPr>
          <w:b/>
          <w:bCs/>
          <w:color w:val="7C4A30"/>
          <w:sz w:val="22"/>
          <w:szCs w:val="22"/>
        </w:rPr>
        <w:t xml:space="preserve">3.   </w:t>
      </w:r>
      <w:r>
        <w:rPr>
          <w:b/>
          <w:bCs/>
          <w:color w:val="1A1A17"/>
          <w:sz w:val="22"/>
          <w:szCs w:val="22"/>
        </w:rPr>
        <w:t xml:space="preserve">The Interface at a Glance</w:t>
      </w:r>
    </w:p>
    <w:p>
      <w:pPr>
        <w:spacing w:after="70"/>
        <w:ind w:left="0"/>
      </w:pPr>
      <w:r>
        <w:rPr>
          <w:b/>
          <w:bCs/>
          <w:color w:val="7C4A30"/>
          <w:sz w:val="22"/>
          <w:szCs w:val="22"/>
        </w:rPr>
        <w:t xml:space="preserve">4.   </w:t>
      </w:r>
      <w:r>
        <w:rPr>
          <w:b/>
          <w:bCs/>
          <w:color w:val="1A1A17"/>
          <w:sz w:val="22"/>
          <w:szCs w:val="22"/>
        </w:rPr>
        <w:t xml:space="preserve">Set Up Your Profile (Settings)</w:t>
      </w:r>
    </w:p>
    <w:p>
      <w:pPr>
        <w:spacing w:after="70"/>
        <w:ind w:left="0"/>
      </w:pPr>
      <w:r>
        <w:rPr>
          <w:b/>
          <w:bCs/>
          <w:color w:val="7C4A30"/>
          <w:sz w:val="22"/>
          <w:szCs w:val="22"/>
        </w:rPr>
        <w:t xml:space="preserve">5.   </w:t>
      </w:r>
      <w:r>
        <w:rPr>
          <w:b/>
          <w:bCs/>
          <w:color w:val="1A1A17"/>
          <w:sz w:val="22"/>
          <w:szCs w:val="22"/>
        </w:rPr>
        <w:t xml:space="preserve">Tracking Applications</w:t>
      </w:r>
    </w:p>
    <w:p>
      <w:pPr>
        <w:spacing w:after="70"/>
        <w:ind w:left="0"/>
      </w:pPr>
      <w:r>
        <w:rPr>
          <w:b/>
          <w:bCs/>
          <w:color w:val="7C4A30"/>
          <w:sz w:val="22"/>
          <w:szCs w:val="22"/>
        </w:rPr>
        <w:t xml:space="preserve">6.   </w:t>
      </w:r>
      <w:r>
        <w:rPr>
          <w:b/>
          <w:bCs/>
          <w:color w:val="1A1A17"/>
          <w:sz w:val="22"/>
          <w:szCs w:val="22"/>
        </w:rPr>
        <w:t xml:space="preserve">The Pipeline Board</w:t>
      </w:r>
    </w:p>
    <w:p>
      <w:pPr>
        <w:spacing w:after="70"/>
        <w:ind w:left="0"/>
      </w:pPr>
      <w:r>
        <w:rPr>
          <w:b/>
          <w:bCs/>
          <w:color w:val="7C4A30"/>
          <w:sz w:val="22"/>
          <w:szCs w:val="22"/>
        </w:rPr>
        <w:t xml:space="preserve">7.   </w:t>
      </w:r>
      <w:r>
        <w:rPr>
          <w:b/>
          <w:bCs/>
          <w:color w:val="1A1A17"/>
          <w:sz w:val="22"/>
          <w:szCs w:val="22"/>
        </w:rPr>
        <w:t xml:space="preserve">Tailoring with AI (the Council)</w:t>
      </w:r>
    </w:p>
    <w:p>
      <w:pPr>
        <w:spacing w:after="70"/>
        <w:ind w:left="0"/>
      </w:pPr>
      <w:r>
        <w:rPr>
          <w:b/>
          <w:bCs/>
          <w:color w:val="7C4A30"/>
          <w:sz w:val="22"/>
          <w:szCs w:val="22"/>
        </w:rPr>
        <w:t xml:space="preserve">8.   </w:t>
      </w:r>
      <w:r>
        <w:rPr>
          <w:b/>
          <w:bCs/>
          <w:color w:val="1A1A17"/>
          <w:sz w:val="22"/>
          <w:szCs w:val="22"/>
        </w:rPr>
        <w:t xml:space="preserve">The Dashboard</w:t>
      </w:r>
    </w:p>
    <w:p>
      <w:pPr>
        <w:spacing w:after="70"/>
        <w:ind w:left="0"/>
      </w:pPr>
      <w:r>
        <w:rPr>
          <w:b/>
          <w:bCs/>
          <w:color w:val="7C4A30"/>
          <w:sz w:val="22"/>
          <w:szCs w:val="22"/>
        </w:rPr>
        <w:t xml:space="preserve">9.   </w:t>
      </w:r>
      <w:r>
        <w:rPr>
          <w:b/>
          <w:bCs/>
          <w:color w:val="1A1A17"/>
          <w:sz w:val="22"/>
          <w:szCs w:val="22"/>
        </w:rPr>
        <w:t xml:space="preserve">Your Data, Backups, and Safety</w:t>
      </w:r>
    </w:p>
    <w:p>
      <w:pPr>
        <w:spacing w:after="70"/>
        <w:ind w:left="0"/>
      </w:pPr>
      <w:r>
        <w:rPr>
          <w:b/>
          <w:bCs/>
          <w:color w:val="7C4A30"/>
          <w:sz w:val="22"/>
          <w:szCs w:val="22"/>
        </w:rPr>
        <w:t xml:space="preserve">10.   </w:t>
      </w:r>
      <w:r>
        <w:rPr>
          <w:b/>
          <w:bCs/>
          <w:color w:val="1A1A17"/>
          <w:sz w:val="22"/>
          <w:szCs w:val="22"/>
        </w:rPr>
        <w:t xml:space="preserve">Troubleshooting</w:t>
      </w:r>
    </w:p>
    <w:p>
      <w:pPr>
        <w:spacing w:after="70"/>
        <w:ind w:left="0"/>
      </w:pPr>
      <w:r>
        <w:rPr>
          <w:b/>
          <w:bCs/>
          <w:color w:val="7C4A30"/>
          <w:sz w:val="22"/>
          <w:szCs w:val="22"/>
        </w:rPr>
        <w:t xml:space="preserve">11.   </w:t>
      </w:r>
      <w:r>
        <w:rPr>
          <w:b/>
          <w:bCs/>
          <w:color w:val="1A1A17"/>
          <w:sz w:val="22"/>
          <w:szCs w:val="22"/>
        </w:rPr>
        <w:t xml:space="preserve">Quick Reference</w:t>
      </w:r>
    </w:p>
    <w:p>
      <w:r>
        <w:br w:type="page"/>
      </w:r>
    </w:p>
    <w:p>
      <w:pPr>
        <w:pStyle w:val="Heading1"/>
      </w:pPr>
      <w:r>
        <w:t xml:space="preserve">1. What Velae Is</w:t>
      </w:r>
    </w:p>
    <w:p>
      <w:pPr>
        <w:spacing w:after="140" w:line="276"/>
      </w:pPr>
      <w:r>
        <w:t xml:space="preserve">Velae is a single-folder application that helps you run a job search from start to finish. It lives entirely inside one folder on your computer or a portable drive, so you can carry it on a flash drive or SSD and open it on any Windows or Mac machine — no installation, no account, no internet required for the core features.</w:t>
      </w:r>
    </w:p>
    <w:p>
      <w:pPr>
        <w:spacing w:after="140" w:line="276"/>
      </w:pPr>
      <w:r>
        <w:t xml:space="preserve">It does four things:</w:t>
      </w:r>
    </w:p>
    <w:p>
      <w:pPr>
        <w:pStyle w:val="ListParagraph"/>
        <w:numPr>
          <w:ilvl w:val="0"/>
          <w:numId w:val="2"/>
        </w:numPr>
        <w:spacing w:after="80" w:line="270"/>
      </w:pPr>
      <w:r>
        <w:rPr>
          <w:b/>
          <w:bCs/>
        </w:rPr>
        <w:t xml:space="preserve">Tracks every application</w:t>
      </w:r>
      <w:r>
        <w:t xml:space="preserve"> — company, role, status, dates, links, salary, contacts, and notes, all in one place.</w:t>
      </w:r>
    </w:p>
    <w:p>
      <w:pPr>
        <w:pStyle w:val="ListParagraph"/>
        <w:numPr>
          <w:ilvl w:val="0"/>
          <w:numId w:val="2"/>
        </w:numPr>
        <w:spacing w:after="80" w:line="270"/>
      </w:pPr>
      <w:r>
        <w:rPr>
          <w:b/>
          <w:bCs/>
        </w:rPr>
        <w:t xml:space="preserve">Tailors your resume and cover letter with AI</w:t>
      </w:r>
      <w:r>
        <w:t xml:space="preserve"> — paste a job description and get a match score, a gap analysis, and tailored documents, using free AI engines.</w:t>
      </w:r>
    </w:p>
    <w:p>
      <w:pPr>
        <w:pStyle w:val="ListParagraph"/>
        <w:numPr>
          <w:ilvl w:val="0"/>
          <w:numId w:val="2"/>
        </w:numPr>
        <w:spacing w:after="80" w:line="270"/>
      </w:pPr>
      <w:r>
        <w:rPr>
          <w:b/>
          <w:bCs/>
        </w:rPr>
        <w:t xml:space="preserve">Shows your pipeline</w:t>
      </w:r>
      <w:r>
        <w:t xml:space="preserve"> — a drag-and-drop board so you can see, at a glance, where every application stands.</w:t>
      </w:r>
    </w:p>
    <w:p>
      <w:pPr>
        <w:pStyle w:val="ListParagraph"/>
        <w:numPr>
          <w:ilvl w:val="0"/>
          <w:numId w:val="2"/>
        </w:numPr>
        <w:spacing w:after="80" w:line="270"/>
      </w:pPr>
      <w:r>
        <w:rPr>
          <w:b/>
          <w:bCs/>
        </w:rPr>
        <w:t xml:space="preserve">Gives you a dashboard</w:t>
      </w:r>
      <w:r>
        <w:t xml:space="preserve"> — follow-up reminders, response rates, and activity stats computed from your own data.</w:t>
      </w:r>
    </w:p>
    <w:p>
      <w:pPr>
        <w:pBdr>
          <w:left w:val="single" w:color="7C4A30" w:sz="18" w:space="14"/>
        </w:pBdr>
        <w:shd w:fill="F2EEE6" w:val="clear"/>
        <w:spacing w:after="160" w:before="100" w:line="276"/>
        <w:ind w:left="220"/>
      </w:pPr>
      <w:r>
        <w:rPr>
          <w:b/>
          <w:bCs/>
          <w:color w:val="7C4A30"/>
        </w:rPr>
        <w:t xml:space="preserve">In plain terms:  </w:t>
      </w:r>
      <w:r>
        <w:t xml:space="preserve">It is a personal, offline replacement for the messy spreadsheet most people use to manage job applications — plus an AI assistant for the writing.</w:t>
      </w:r>
    </w:p>
    <w:p>
      <w:pPr>
        <w:pStyle w:val="Heading2"/>
      </w:pPr>
      <w:r>
        <w:t xml:space="preserve">What makes it different</w:t>
      </w:r>
    </w:p>
    <w:p>
      <w:pPr>
        <w:spacing w:after="140" w:line="276"/>
      </w:pPr>
      <w:r>
        <w:rPr>
          <w:b/>
          <w:bCs/>
        </w:rPr>
        <w:t xml:space="preserve">It is yours and it is private. </w:t>
      </w:r>
      <w:r>
        <w:t xml:space="preserve">Your data lives in plain files in your folder, not on someone else's server. You can open, read, back up, or move them with no special software. Nothing is uploaded anywhere except the specific text you choose to send to an AI engine when you ask it to tailor a document.</w:t>
      </w:r>
    </w:p>
    <w:p>
      <w:pPr>
        <w:spacing w:after="140" w:line="276"/>
      </w:pPr>
      <w:r>
        <w:rPr>
          <w:b/>
          <w:bCs/>
        </w:rPr>
        <w:t xml:space="preserve">It is portable. </w:t>
      </w:r>
      <w:r>
        <w:t xml:space="preserve">The whole thing is the folder. Copy the folder, and you have copied the entire application and all your data.</w:t>
      </w:r>
    </w:p>
    <w:p>
      <w:r>
        <w:br w:type="page"/>
      </w:r>
    </w:p>
    <w:p>
      <w:pPr>
        <w:pStyle w:val="Heading1"/>
      </w:pPr>
      <w:r>
        <w:t xml:space="preserve">2. Getting Started</w:t>
      </w:r>
    </w:p>
    <w:p>
      <w:pPr>
        <w:pStyle w:val="Heading2"/>
      </w:pPr>
      <w:r>
        <w:t xml:space="preserve">Step 1 — Put the folder somewhere sensible</w:t>
      </w:r>
    </w:p>
    <w:p>
      <w:pPr>
        <w:spacing w:after="140" w:line="276"/>
      </w:pPr>
      <w:r>
        <w:t xml:space="preserve">Unzip the Velae folder to a location you can find again — for example your Documents folder, or the root of your portable drive. Keep all the files together; the app needs them side by side.</w:t>
      </w:r>
    </w:p>
    <w:p>
      <w:pPr>
        <w:pBdr>
          <w:left w:val="single" w:color="7C4A30" w:sz="18" w:space="14"/>
        </w:pBdr>
        <w:shd w:fill="F2EEE6" w:val="clear"/>
        <w:spacing w:after="160" w:before="100" w:line="276"/>
        <w:ind w:left="220"/>
      </w:pPr>
      <w:r>
        <w:rPr>
          <w:b/>
          <w:bCs/>
          <w:color w:val="7C4A30"/>
        </w:rPr>
        <w:t xml:space="preserve">Tip:  </w:t>
      </w:r>
      <w:r>
        <w:t xml:space="preserve">If you plan to use this across multiple computers, put the folder on a flash drive or portable SSD. Everything travels with it.</w:t>
      </w:r>
    </w:p>
    <w:p>
      <w:pPr>
        <w:pStyle w:val="Heading2"/>
      </w:pPr>
      <w:r>
        <w:t xml:space="preserve">Step 2 — Open the app</w:t>
      </w:r>
    </w:p>
    <w:p>
      <w:pPr>
        <w:spacing w:after="140" w:line="276"/>
      </w:pPr>
      <w:r>
        <w:t xml:space="preserve">Double-click </w:t>
      </w:r>
      <w:r>
        <w:rPr>
          <w:b/>
          <w:bCs/>
        </w:rPr>
        <w:t xml:space="preserve">index.html</w:t>
      </w:r>
      <w:r>
        <w:t xml:space="preserve">. It opens in your default web browser and runs entirely on your machine. The web address bar will show a </w:t>
      </w:r>
      <w:r>
        <w:rPr>
          <w:b/>
          <w:bCs/>
        </w:rPr>
        <w:t xml:space="preserve">file:///</w:t>
      </w:r>
      <w:r>
        <w:t xml:space="preserve"> path, which is normal — it means the app is running locally, not over the internet.</w:t>
      </w:r>
    </w:p>
    <w:p>
      <w:pPr>
        <w:pStyle w:val="Heading2"/>
      </w:pPr>
      <w:r>
        <w:t xml:space="preserve">Step 3 — Choose your browser</w:t>
      </w:r>
    </w:p>
    <w:p>
      <w:pPr>
        <w:spacing w:after="140" w:line="276"/>
      </w:pPr>
      <w:r>
        <w:t xml:space="preserve">Velae works in any modern browser, but the experience differs slightly. The most important difference is how your data gets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60"/>
      </w:tblGrid>
      <w:tr>
        <w:trPr>
          <w:tblHeader/>
        </w:trPr>
        <w:tc>
          <w:tcPr>
            <w:tcW w:type="dxa" w:w="21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Browser</w:t>
            </w:r>
          </w:p>
        </w:tc>
        <w:tc>
          <w:tcPr>
            <w:tcW w:type="dxa" w:w="44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How it saves</w:t>
            </w:r>
          </w:p>
        </w:tc>
        <w:tc>
          <w:tcPr>
            <w:tcW w:type="dxa" w:w="286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Recommendation</w:t>
            </w:r>
          </w:p>
        </w:tc>
      </w:tr>
      <w:tr>
        <w:tc>
          <w:tcPr>
            <w:tcW w:type="dxa" w:w="21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Chrome or Edge</w:t>
            </w:r>
          </w:p>
        </w:tc>
        <w:tc>
          <w:tcPr>
            <w:tcW w:type="dxa" w:w="44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Connect the folder once; the app then saves automatically every time you make a change.</w:t>
            </w:r>
          </w:p>
        </w:tc>
        <w:tc>
          <w:tcPr>
            <w:tcW w:type="dxa" w:w="28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Recommended — smoothest experience.</w:t>
            </w:r>
          </w:p>
        </w:tc>
      </w:tr>
      <w:tr>
        <w:tc>
          <w:tcPr>
            <w:tcW w:type="dxa" w:w="21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Safari</w:t>
            </w:r>
          </w:p>
        </w:tc>
        <w:tc>
          <w:tcPr>
            <w:tcW w:type="dxa" w:w="44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You save and load manually using buttons (data downloads as a file you place in the folder).</w:t>
            </w:r>
          </w:p>
        </w:tc>
        <w:tc>
          <w:tcPr>
            <w:tcW w:type="dxa" w:w="28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Works fully; just remember to save.</w:t>
            </w:r>
          </w:p>
        </w:tc>
      </w:tr>
    </w:tbl>
    <w:p>
      <w:pPr>
        <w:pBdr>
          <w:left w:val="single" w:color="7C4A30" w:sz="18" w:space="14"/>
        </w:pBdr>
        <w:shd w:fill="F2EEE6" w:val="clear"/>
        <w:spacing w:after="160" w:before="100" w:line="276"/>
        <w:ind w:left="220"/>
      </w:pPr>
      <w:r>
        <w:rPr>
          <w:b/>
          <w:bCs/>
          <w:color w:val="7C4A30"/>
        </w:rPr>
        <w:t xml:space="preserve">Recommendation:  </w:t>
      </w:r>
      <w:r>
        <w:t xml:space="preserve">Use Chrome or Edge if you can. Automatic saving means you never lose work, and tailored documents write straight into the right folders.</w:t>
      </w:r>
    </w:p>
    <w:p>
      <w:pPr>
        <w:pStyle w:val="Heading2"/>
      </w:pPr>
      <w:r>
        <w:t xml:space="preserve">Step 4 — Connect your folder (Chrome / Edge)</w:t>
      </w:r>
    </w:p>
    <w:p>
      <w:pPr>
        <w:pStyle w:val="ListParagraph"/>
        <w:numPr>
          <w:ilvl w:val="0"/>
          <w:numId w:val="3"/>
        </w:numPr>
        <w:spacing w:after="90" w:line="270"/>
      </w:pPr>
      <w:r>
        <w:t xml:space="preserve">Click the Connect folder button in the bottom-left of the app.</w:t>
      </w:r>
    </w:p>
    <w:p>
      <w:pPr>
        <w:pStyle w:val="ListParagraph"/>
        <w:numPr>
          <w:ilvl w:val="0"/>
          <w:numId w:val="3"/>
        </w:numPr>
        <w:spacing w:after="90" w:line="270"/>
      </w:pPr>
      <w:r>
        <w:t xml:space="preserve">In the dialog, navigate to and select your Velae folder (the folder itself, not a file inside it).</w:t>
      </w:r>
    </w:p>
    <w:p>
      <w:pPr>
        <w:pStyle w:val="ListParagraph"/>
        <w:numPr>
          <w:ilvl w:val="0"/>
          <w:numId w:val="3"/>
        </w:numPr>
        <w:spacing w:after="90" w:line="270"/>
      </w:pPr>
      <w:r>
        <w:t xml:space="preserve">When the browser asks for permission to view and edit files, click Allow or Edit files.</w:t>
      </w:r>
    </w:p>
    <w:p>
      <w:pPr>
        <w:spacing w:after="140" w:line="276"/>
      </w:pPr>
      <w:r>
        <w:t xml:space="preserve">The small circular indicator in the bottom-left — the </w:t>
      </w:r>
      <w:r>
        <w:rPr>
          <w:b/>
          <w:bCs/>
        </w:rPr>
        <w:t xml:space="preserve">wax seal</w:t>
      </w:r>
      <w:r>
        <w:t xml:space="preserve"> — turns to </w:t>
      </w:r>
      <w:r>
        <w:rPr>
          <w:b/>
          <w:bCs/>
        </w:rPr>
        <w:t xml:space="preserve">Saved</w:t>
      </w:r>
      <w:r>
        <w:t xml:space="preserve">. From now on, every change you make is written to disk automatically.</w:t>
      </w:r>
    </w:p>
    <w:p>
      <w:pPr>
        <w:pBdr>
          <w:left w:val="single" w:color="7C4A30" w:sz="18" w:space="14"/>
        </w:pBdr>
        <w:shd w:fill="F2EEE6" w:val="clear"/>
        <w:spacing w:after="160" w:before="100" w:line="276"/>
        <w:ind w:left="220"/>
      </w:pPr>
      <w:r>
        <w:rPr>
          <w:b/>
          <w:bCs/>
          <w:color w:val="7C4A30"/>
        </w:rPr>
        <w:t xml:space="preserve">You only do this once per computer.  </w:t>
      </w:r>
      <w:r>
        <w:t xml:space="preserve">After the first time, the app remembers your folder. The next time you open it, you will see a Reconnect folder option — one click (plus an “allow” confirmation) and you are back, with all your data. The single confirmation click each session is a browser security rule that cannot be skipped.</w:t>
      </w:r>
    </w:p>
    <w:p>
      <w:pPr>
        <w:pStyle w:val="Heading2"/>
      </w:pPr>
      <w:r>
        <w:t xml:space="preserve">Understanding the wax seal (save indicator)</w:t>
      </w:r>
    </w:p>
    <w:p>
      <w:pPr>
        <w:spacing w:after="140" w:line="276"/>
      </w:pPr>
      <w:r>
        <w:t xml:space="preserve">The circular indicator in the bottom-left tells you your save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Seal shows</w:t>
            </w:r>
          </w:p>
        </w:tc>
        <w:tc>
          <w:tcPr>
            <w:tcW w:type="dxa" w:w="676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Meaning</w:t>
            </w:r>
          </w:p>
        </w:tc>
      </w:tr>
      <w:tr>
        <w:tc>
          <w:tcPr>
            <w:tcW w:type="dxa" w:w="26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Saved</w:t>
            </w:r>
          </w:p>
        </w:tc>
        <w:tc>
          <w:tcPr>
            <w:tcW w:type="dxa" w:w="67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Everything is written to disk. You are safe to close.</w:t>
            </w:r>
          </w:p>
        </w:tc>
      </w:tr>
      <w:tr>
        <w:tc>
          <w:tcPr>
            <w:tcW w:type="dxa" w:w="26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Saving…</w:t>
            </w:r>
          </w:p>
        </w:tc>
        <w:tc>
          <w:tcPr>
            <w:tcW w:type="dxa" w:w="67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A change is being written right now (takes a moment).</w:t>
            </w:r>
          </w:p>
        </w:tc>
      </w:tr>
      <w:tr>
        <w:tc>
          <w:tcPr>
            <w:tcW w:type="dxa" w:w="26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Unsaved</w:t>
            </w:r>
          </w:p>
        </w:tc>
        <w:tc>
          <w:tcPr>
            <w:tcW w:type="dxa" w:w="67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You have changes not yet saved (Safari manual mode). Click Save.</w:t>
            </w:r>
          </w:p>
        </w:tc>
      </w:tr>
      <w:tr>
        <w:tc>
          <w:tcPr>
            <w:tcW w:type="dxa" w:w="26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No folder / Reconnect</w:t>
            </w:r>
          </w:p>
        </w:tc>
        <w:tc>
          <w:tcPr>
            <w:tcW w:type="dxa" w:w="67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No folder is connected yet, or one is waiting to be reconnected.</w:t>
            </w:r>
          </w:p>
        </w:tc>
      </w:tr>
    </w:tbl>
    <w:p>
      <w:r>
        <w:br w:type="page"/>
      </w:r>
    </w:p>
    <w:p>
      <w:pPr>
        <w:pStyle w:val="Heading1"/>
      </w:pPr>
      <w:r>
        <w:t xml:space="preserve">3. The Interface at a Glance</w:t>
      </w:r>
    </w:p>
    <w:p>
      <w:pPr>
        <w:spacing w:after="140" w:line="276"/>
      </w:pPr>
      <w:r>
        <w:t xml:space="preserve">The app has a navigation rail on the left and a work area on the right. The rail has six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Section</w:t>
            </w:r>
          </w:p>
        </w:tc>
        <w:tc>
          <w:tcPr>
            <w:tcW w:type="dxa" w:w="726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What it is for</w:t>
            </w:r>
          </w:p>
        </w:tc>
      </w:tr>
      <w:tr>
        <w:tc>
          <w:tcPr>
            <w:tcW w:type="dxa" w:w="21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Dashboard</w:t>
            </w:r>
          </w:p>
        </w:tc>
        <w:tc>
          <w:tcPr>
            <w:tcW w:type="dxa" w:w="72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Your at-a-glance summary: follow-ups due, response rate, pipeline funnel, recent activity.</w:t>
            </w:r>
          </w:p>
        </w:tc>
      </w:tr>
      <w:tr>
        <w:tc>
          <w:tcPr>
            <w:tcW w:type="dxa" w:w="21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Applications</w:t>
            </w:r>
          </w:p>
        </w:tc>
        <w:tc>
          <w:tcPr>
            <w:tcW w:type="dxa" w:w="72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The full list of every job you are tracking. Add, edit, delete, search, and filter here.</w:t>
            </w:r>
          </w:p>
        </w:tc>
      </w:tr>
      <w:tr>
        <w:tc>
          <w:tcPr>
            <w:tcW w:type="dxa" w:w="21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Pipeline</w:t>
            </w:r>
          </w:p>
        </w:tc>
        <w:tc>
          <w:tcPr>
            <w:tcW w:type="dxa" w:w="72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A drag-and-drop board showing every application as a card in a status column.</w:t>
            </w:r>
          </w:p>
        </w:tc>
      </w:tr>
      <w:tr>
        <w:tc>
          <w:tcPr>
            <w:tcW w:type="dxa" w:w="21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Companies</w:t>
            </w:r>
          </w:p>
        </w:tc>
        <w:tc>
          <w:tcPr>
            <w:tcW w:type="dxa" w:w="72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Your companies, each with notes and contacts, reused across applications.</w:t>
            </w:r>
          </w:p>
        </w:tc>
      </w:tr>
      <w:tr>
        <w:tc>
          <w:tcPr>
            <w:tcW w:type="dxa" w:w="21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Tailor</w:t>
            </w:r>
          </w:p>
        </w:tc>
        <w:tc>
          <w:tcPr>
            <w:tcW w:type="dxa" w:w="72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The AI workspace: paste a job description, get a match score and tailored documents.</w:t>
            </w:r>
          </w:p>
        </w:tc>
      </w:tr>
      <w:tr>
        <w:tc>
          <w:tcPr>
            <w:tcW w:type="dxa" w:w="21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Settings</w:t>
            </w:r>
          </w:p>
        </w:tc>
        <w:tc>
          <w:tcPr>
            <w:tcW w:type="dxa" w:w="72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Your master resume, AI keys, model choice, backups, and export.</w:t>
            </w:r>
          </w:p>
        </w:tc>
      </w:tr>
    </w:tbl>
    <w:p>
      <w:pPr>
        <w:pBdr>
          <w:left w:val="single" w:color="7C4A30" w:sz="18" w:space="14"/>
        </w:pBdr>
        <w:shd w:fill="F2EEE6" w:val="clear"/>
        <w:spacing w:after="160" w:before="100" w:line="276"/>
        <w:ind w:left="220"/>
      </w:pPr>
      <w:r>
        <w:rPr>
          <w:b/>
          <w:bCs/>
          <w:color w:val="7C4A30"/>
        </w:rPr>
        <w:t xml:space="preserve">First time through?  </w:t>
      </w:r>
      <w:r>
        <w:t xml:space="preserve">A good order is: Settings (add your resume) → Applications (add a job) → Tailor (tailor for it) → Pipeline and Dashboard (watch it all come together).</w:t>
      </w:r>
    </w:p>
    <w:p>
      <w:r>
        <w:br w:type="page"/>
      </w:r>
    </w:p>
    <w:p>
      <w:pPr>
        <w:pStyle w:val="Heading1"/>
      </w:pPr>
      <w:r>
        <w:t xml:space="preserve">4. Set Up Your Profile (Settings)</w:t>
      </w:r>
    </w:p>
    <w:p>
      <w:pPr>
        <w:spacing w:after="140" w:line="276"/>
      </w:pPr>
      <w:r>
        <w:t xml:space="preserve">Before tailoring, spend two minutes in Settings. You only do this once.</w:t>
      </w:r>
    </w:p>
    <w:p>
      <w:pPr>
        <w:pStyle w:val="Heading2"/>
      </w:pPr>
      <w:r>
        <w:t xml:space="preserve">Add your master resume</w:t>
      </w:r>
    </w:p>
    <w:p>
      <w:pPr>
        <w:spacing w:after="140" w:line="276"/>
      </w:pPr>
      <w:r>
        <w:t xml:space="preserve">This is the single resume the AI will tailor for each job. You provide it once and it is reused every time.</w:t>
      </w:r>
    </w:p>
    <w:p>
      <w:pPr>
        <w:pStyle w:val="ListParagraph"/>
        <w:numPr>
          <w:ilvl w:val="0"/>
          <w:numId w:val="3"/>
        </w:numPr>
        <w:spacing w:after="90" w:line="270"/>
      </w:pPr>
      <w:r>
        <w:t xml:space="preserve">Go to Settings.</w:t>
      </w:r>
    </w:p>
    <w:p>
      <w:pPr>
        <w:pStyle w:val="ListParagraph"/>
        <w:numPr>
          <w:ilvl w:val="0"/>
          <w:numId w:val="3"/>
        </w:numPr>
        <w:spacing w:after="90" w:line="270"/>
      </w:pPr>
      <w:r>
        <w:t xml:space="preserve">Under Master resume, either click the upload box to choose a .docx, .pdf, .txt, or .md file, or paste your resume text into the box below.</w:t>
      </w:r>
    </w:p>
    <w:p>
      <w:pPr>
        <w:pStyle w:val="ListParagraph"/>
        <w:numPr>
          <w:ilvl w:val="0"/>
          <w:numId w:val="3"/>
        </w:numPr>
        <w:spacing w:after="90" w:line="270"/>
      </w:pPr>
      <w:r>
        <w:t xml:space="preserve">Click Save resume.</w:t>
      </w:r>
    </w:p>
    <w:p>
      <w:pPr>
        <w:pStyle w:val="ListParagraph"/>
        <w:numPr>
          <w:ilvl w:val="0"/>
          <w:numId w:val="3"/>
        </w:numPr>
        <w:spacing w:after="90" w:line="270"/>
      </w:pPr>
      <w:r>
        <w:t xml:space="preserve">Enter your name in the Your name field (used in cover letters), and Save again.</w:t>
      </w:r>
    </w:p>
    <w:p>
      <w:pPr>
        <w:pBdr>
          <w:left w:val="single" w:color="7C4A30" w:sz="18" w:space="14"/>
        </w:pBdr>
        <w:shd w:fill="F2EEE6" w:val="clear"/>
        <w:spacing w:after="160" w:before="100" w:line="276"/>
        <w:ind w:left="220"/>
      </w:pPr>
      <w:r>
        <w:rPr>
          <w:b/>
          <w:bCs/>
          <w:color w:val="7C4A30"/>
        </w:rPr>
        <w:t xml:space="preserve">Why plain text?  </w:t>
      </w:r>
      <w:r>
        <w:t xml:space="preserve">The app reads your resume as text so the AI can work with it. Formatting from the original file is not preserved here — that is fine, because the tailored output is freshly formatted when you save it as a Word document.</w:t>
      </w:r>
    </w:p>
    <w:p>
      <w:pPr>
        <w:pStyle w:val="Heading2"/>
      </w:pPr>
      <w:r>
        <w:t xml:space="preserve">Set up AI access</w:t>
      </w:r>
    </w:p>
    <w:p>
      <w:pPr>
        <w:spacing w:after="140" w:line="276"/>
      </w:pPr>
      <w:r>
        <w:t xml:space="preserve">Velae tailors documents using a “council” of AI engines. You can use either 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Engine</w:t>
            </w:r>
          </w:p>
        </w:tc>
        <w:tc>
          <w:tcPr>
            <w:tcW w:type="dxa" w:w="15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Cost</w:t>
            </w:r>
          </w:p>
        </w:tc>
        <w:tc>
          <w:tcPr>
            <w:tcW w:type="dxa" w:w="556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How it works</w:t>
            </w:r>
          </w:p>
        </w:tc>
      </w:tr>
      <w:tr>
        <w:tc>
          <w:tcPr>
            <w:tcW w:type="dxa" w:w="23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Gemini (Google)</w:t>
            </w:r>
          </w:p>
        </w:tc>
        <w:tc>
          <w:tcPr>
            <w:tcW w:type="dxa" w:w="15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Free</w:t>
            </w:r>
          </w:p>
        </w:tc>
        <w:tc>
          <w:tcPr>
            <w:tcW w:type="dxa" w:w="55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One click. Requires a free Gemini API key (instructions below).</w:t>
            </w:r>
          </w:p>
        </w:tc>
      </w:tr>
      <w:tr>
        <w:tc>
          <w:tcPr>
            <w:tcW w:type="dxa" w:w="23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Claude via paste</w:t>
            </w:r>
          </w:p>
        </w:tc>
        <w:tc>
          <w:tcPr>
            <w:tcW w:type="dxa" w:w="15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Free</w:t>
            </w:r>
          </w:p>
        </w:tc>
        <w:tc>
          <w:tcPr>
            <w:tcW w:type="dxa" w:w="55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The app builds a prompt; you paste it into Claude.ai and paste the answer back.</w:t>
            </w:r>
          </w:p>
        </w:tc>
      </w:tr>
    </w:tbl>
    <w:p>
      <w:pPr>
        <w:pBdr>
          <w:left w:val="single" w:color="7C4A30" w:sz="18" w:space="14"/>
        </w:pBdr>
        <w:shd w:fill="F2EEE6" w:val="clear"/>
        <w:spacing w:after="160" w:before="100" w:line="276"/>
        <w:ind w:left="220"/>
      </w:pPr>
      <w:r>
        <w:rPr>
          <w:b/>
          <w:bCs/>
          <w:color w:val="7C4A30"/>
        </w:rPr>
        <w:t xml:space="preserve">You do not need to pay for anything.  </w:t>
      </w:r>
      <w:r>
        <w:t xml:space="preserve">Both routes above are free. The optional Anthropic API key field is only for people who want one-click Claude and are willing to pay per use — it is not required.</w:t>
      </w:r>
    </w:p>
    <w:p>
      <w:pPr>
        <w:pStyle w:val="Heading3"/>
      </w:pPr>
      <w:r>
        <w:t xml:space="preserve">Getting a free Gemini key</w:t>
      </w:r>
    </w:p>
    <w:p>
      <w:pPr>
        <w:pStyle w:val="ListParagraph"/>
        <w:numPr>
          <w:ilvl w:val="0"/>
          <w:numId w:val="3"/>
        </w:numPr>
        <w:spacing w:after="90" w:line="270"/>
      </w:pPr>
      <w:r>
        <w:t xml:space="preserve">Go to aistudio.google.com and sign in with a Google account.</w:t>
      </w:r>
    </w:p>
    <w:p>
      <w:pPr>
        <w:pStyle w:val="ListParagraph"/>
        <w:numPr>
          <w:ilvl w:val="0"/>
          <w:numId w:val="3"/>
        </w:numPr>
        <w:spacing w:after="90" w:line="270"/>
      </w:pPr>
      <w:r>
        <w:t xml:space="preserve">Open the API keys page and click Create API key.</w:t>
      </w:r>
    </w:p>
    <w:p>
      <w:pPr>
        <w:pStyle w:val="ListParagraph"/>
        <w:numPr>
          <w:ilvl w:val="0"/>
          <w:numId w:val="3"/>
        </w:numPr>
        <w:spacing w:after="90" w:line="270"/>
      </w:pPr>
      <w:r>
        <w:t xml:space="preserve">Important: apply a restriction to the key when creating it (an application or API restriction). As of mid-2026, Google rejects keys that have no restrictions.</w:t>
      </w:r>
    </w:p>
    <w:p>
      <w:pPr>
        <w:pStyle w:val="ListParagraph"/>
        <w:numPr>
          <w:ilvl w:val="0"/>
          <w:numId w:val="3"/>
        </w:numPr>
        <w:spacing w:after="90" w:line="270"/>
      </w:pPr>
      <w:r>
        <w:t xml:space="preserve">Copy the key, paste it into the Gemini API key field in Velae Settings, and click Save Gemini key.</w:t>
      </w:r>
    </w:p>
    <w:p>
      <w:pPr>
        <w:pBdr>
          <w:left w:val="single" w:color="7C4A30" w:sz="18" w:space="14"/>
        </w:pBdr>
        <w:shd w:fill="F2EEE6" w:val="clear"/>
        <w:spacing w:after="160" w:before="100" w:line="276"/>
        <w:ind w:left="220"/>
      </w:pPr>
      <w:r>
        <w:rPr>
          <w:b/>
          <w:bCs/>
          <w:color w:val="7C4A30"/>
        </w:rPr>
        <w:t xml:space="preserve">Privacy note:  </w:t>
      </w:r>
      <w:r>
        <w:t xml:space="preserve">Free-tier Gemini may use the text you send to improve Google’s products. Do not paste anything you consider sensitive. Your resume and the public job description are generally fine; use your judgement.</w:t>
      </w:r>
    </w:p>
    <w:p>
      <w:pPr>
        <w:pStyle w:val="Heading2"/>
      </w:pPr>
      <w:r>
        <w:t xml:space="preserve">Where your keys are stored</w:t>
      </w:r>
    </w:p>
    <w:p>
      <w:pPr>
        <w:spacing w:after="140" w:line="276"/>
      </w:pPr>
      <w:r>
        <w:t xml:space="preserve">API keys are saved in a separate file called </w:t>
      </w:r>
      <w:r>
        <w:rPr>
          <w:b/>
          <w:bCs/>
        </w:rPr>
        <w:t xml:space="preserve">config.json</w:t>
      </w:r>
      <w:r>
        <w:t xml:space="preserve"> inside your folder — never mixed into your main data. They are stored in plain text on your drive, so treat the drive like a key to your house. If you lose the drive, revoke the key from the provider’s website. Keeping the key in a separate file also means you can exclude it when sharing or backing up your data.</w:t>
      </w:r>
    </w:p>
    <w:p>
      <w:r>
        <w:br w:type="page"/>
      </w:r>
    </w:p>
    <w:p>
      <w:pPr>
        <w:pStyle w:val="Heading1"/>
      </w:pPr>
      <w:r>
        <w:t xml:space="preserve">5. Tracking Applications</w:t>
      </w:r>
    </w:p>
    <w:p>
      <w:pPr>
        <w:pStyle w:val="Heading2"/>
      </w:pPr>
      <w:r>
        <w:t xml:space="preserve">Add an application</w:t>
      </w:r>
    </w:p>
    <w:p>
      <w:pPr>
        <w:pStyle w:val="ListParagraph"/>
        <w:numPr>
          <w:ilvl w:val="0"/>
          <w:numId w:val="3"/>
        </w:numPr>
        <w:spacing w:after="90" w:line="270"/>
      </w:pPr>
      <w:r>
        <w:t xml:space="preserve">Go to Applications and click New application.</w:t>
      </w:r>
    </w:p>
    <w:p>
      <w:pPr>
        <w:pStyle w:val="ListParagraph"/>
        <w:numPr>
          <w:ilvl w:val="0"/>
          <w:numId w:val="3"/>
        </w:numPr>
        <w:spacing w:after="90" w:line="270"/>
      </w:pPr>
      <w:r>
        <w:t xml:space="preserve">Fill in the role and choose a company — either pick an existing one or type a new name, which creates that company automatically.</w:t>
      </w:r>
    </w:p>
    <w:p>
      <w:pPr>
        <w:pStyle w:val="ListParagraph"/>
        <w:numPr>
          <w:ilvl w:val="0"/>
          <w:numId w:val="3"/>
        </w:numPr>
        <w:spacing w:after="90" w:line="270"/>
      </w:pPr>
      <w:r>
        <w:t xml:space="preserve">Add whatever else you know: location, status, dates, source, salary range, and the posting URL. Nothing is required except a role or a company, so you can capture a lead fast and fill in details later.</w:t>
      </w:r>
    </w:p>
    <w:p>
      <w:pPr>
        <w:pStyle w:val="ListParagraph"/>
        <w:numPr>
          <w:ilvl w:val="0"/>
          <w:numId w:val="3"/>
        </w:numPr>
        <w:spacing w:after="90" w:line="270"/>
      </w:pPr>
      <w:r>
        <w:t xml:space="preserve">Leave the Folder field blank to let the app name it automatically (in the form Year-Month_Company_Role), or type your own.</w:t>
      </w:r>
    </w:p>
    <w:p>
      <w:pPr>
        <w:pStyle w:val="ListParagraph"/>
        <w:numPr>
          <w:ilvl w:val="0"/>
          <w:numId w:val="3"/>
        </w:numPr>
        <w:spacing w:after="90" w:line="270"/>
      </w:pPr>
      <w:r>
        <w:t xml:space="preserve">Click Add application.</w:t>
      </w:r>
    </w:p>
    <w:p>
      <w:pPr>
        <w:pBdr>
          <w:left w:val="single" w:color="7C4A30" w:sz="18" w:space="14"/>
        </w:pBdr>
        <w:shd w:fill="F2EEE6" w:val="clear"/>
        <w:spacing w:after="160" w:before="100" w:line="276"/>
        <w:ind w:left="220"/>
      </w:pPr>
      <w:r>
        <w:rPr>
          <w:b/>
          <w:bCs/>
          <w:color w:val="7C4A30"/>
        </w:rPr>
        <w:t xml:space="preserve">Folders are created for you.  </w:t>
      </w:r>
      <w:r>
        <w:t xml:space="preserve">On Chrome/Edge, the app creates a subfolder on disk for each application when you save it. This is where its tailored resume, cover letter, and the job posting live. On Safari, create the subfolder yourself inside the applications folder.</w:t>
      </w:r>
    </w:p>
    <w:p>
      <w:pPr>
        <w:pStyle w:val="Heading2"/>
      </w:pPr>
      <w:r>
        <w:t xml:space="preserve">The status pipeline</w:t>
      </w:r>
    </w:p>
    <w:p>
      <w:pPr>
        <w:spacing w:after="140" w:line="276"/>
      </w:pPr>
      <w:r>
        <w:t xml:space="preserve">Every application has a status representing where it is in your process:</w:t>
      </w:r>
    </w:p>
    <w:p>
      <w:pPr>
        <w:spacing w:after="140" w:line="276"/>
      </w:pPr>
      <w:r>
        <w:rPr>
          <w:b/>
          <w:bCs/>
        </w:rPr>
        <w:t xml:space="preserve">Wishlist → Applied → Under Consideration → Phone Screen → Interview → Offer</w:t>
      </w:r>
      <w:r>
        <w:t xml:space="preserve">  (plus </w:t>
      </w:r>
      <w:r>
        <w:rPr>
          <w:b/>
          <w:bCs/>
        </w:rPr>
        <w:t xml:space="preserve">Not Selected</w:t>
      </w:r>
      <w:r>
        <w:t xml:space="preserve"> and </w:t>
      </w:r>
      <w:r>
        <w:rPr>
          <w:b/>
          <w:bCs/>
        </w:rPr>
        <w:t xml:space="preserve">Closed</w:t>
      </w:r>
      <w:r>
        <w:t xml:space="preserve"> for finished applications).</w:t>
      </w:r>
    </w:p>
    <w:p>
      <w:pPr>
        <w:spacing w:after="140" w:line="276"/>
      </w:pPr>
      <w:r>
        <w:t xml:space="preserve">These are the defaults — you can add, rename, reorder, or delete statuses to match your real process under </w:t>
      </w:r>
      <w:r>
        <w:rPr>
          <w:b/>
          <w:bCs/>
        </w:rPr>
        <w:t xml:space="preserve">Settings → Pipeline statuses</w:t>
      </w:r>
      <w:r>
        <w:t xml:space="preserve">. Each status has a type (</w:t>
      </w:r>
      <w:r>
        <w:rPr>
          <w:b/>
          <w:bCs/>
        </w:rPr>
        <w:t xml:space="preserve">active</w:t>
      </w:r>
      <w:r>
        <w:t xml:space="preserve">, </w:t>
      </w:r>
      <w:r>
        <w:rPr>
          <w:b/>
          <w:bCs/>
        </w:rPr>
        <w:t xml:space="preserve">responded</w:t>
      </w:r>
      <w:r>
        <w:t xml:space="preserve">, or </w:t>
      </w:r>
      <w:r>
        <w:rPr>
          <w:b/>
          <w:bCs/>
        </w:rPr>
        <w:t xml:space="preserve">terminal</w:t>
      </w:r>
      <w:r>
        <w:t xml:space="preserve">) that tells the dashboard how to count it.</w:t>
      </w:r>
    </w:p>
    <w:p>
      <w:pPr>
        <w:spacing w:after="140" w:line="276"/>
      </w:pPr>
      <w:r>
        <w:t xml:space="preserve">You can change status either by editing the application, or far more easily by dragging its card on the Pipeline board (next section).</w:t>
      </w:r>
    </w:p>
    <w:p>
      <w:pPr>
        <w:pStyle w:val="Heading2"/>
      </w:pPr>
      <w:r>
        <w:t xml:space="preserve">Edit, delete, search, and filter</w:t>
      </w:r>
    </w:p>
    <w:p>
      <w:pPr>
        <w:pStyle w:val="ListParagraph"/>
        <w:numPr>
          <w:ilvl w:val="0"/>
          <w:numId w:val="2"/>
        </w:numPr>
        <w:spacing w:after="80" w:line="270"/>
      </w:pPr>
      <w:r>
        <w:rPr>
          <w:b/>
          <w:bCs/>
        </w:rPr>
        <w:t xml:space="preserve">Edit or Delete: </w:t>
      </w:r>
      <w:r>
        <w:t xml:space="preserve">use the buttons on each application’s row.</w:t>
      </w:r>
    </w:p>
    <w:p>
      <w:pPr>
        <w:pStyle w:val="ListParagraph"/>
        <w:numPr>
          <w:ilvl w:val="0"/>
          <w:numId w:val="2"/>
        </w:numPr>
        <w:spacing w:after="80" w:line="270"/>
      </w:pPr>
      <w:r>
        <w:rPr>
          <w:b/>
          <w:bCs/>
        </w:rPr>
        <w:t xml:space="preserve">Search: </w:t>
      </w:r>
      <w:r>
        <w:t xml:space="preserve">type in the search box to match across role, company, location, source, status, and URL.</w:t>
      </w:r>
    </w:p>
    <w:p>
      <w:pPr>
        <w:pStyle w:val="ListParagraph"/>
        <w:numPr>
          <w:ilvl w:val="0"/>
          <w:numId w:val="2"/>
        </w:numPr>
        <w:spacing w:after="80" w:line="270"/>
      </w:pPr>
      <w:r>
        <w:rPr>
          <w:b/>
          <w:bCs/>
        </w:rPr>
        <w:t xml:space="preserve">Filter: </w:t>
      </w:r>
      <w:r>
        <w:t xml:space="preserve">narrow by status or company using the dropdowns. A counter shows how many of your total applications match.</w:t>
      </w:r>
    </w:p>
    <w:p>
      <w:pPr>
        <w:pStyle w:val="ListParagraph"/>
        <w:numPr>
          <w:ilvl w:val="0"/>
          <w:numId w:val="2"/>
        </w:numPr>
        <w:spacing w:after="80" w:line="270"/>
      </w:pPr>
      <w:r>
        <w:rPr>
          <w:b/>
          <w:bCs/>
        </w:rPr>
        <w:t xml:space="preserve">Clear: </w:t>
      </w:r>
      <w:r>
        <w:t xml:space="preserve">click clear to reset all filters.</w:t>
      </w:r>
    </w:p>
    <w:p>
      <w:pPr>
        <w:pStyle w:val="Heading2"/>
      </w:pPr>
      <w:r>
        <w:t xml:space="preserve">Companies and contacts</w:t>
      </w:r>
    </w:p>
    <w:p>
      <w:pPr>
        <w:spacing w:after="140" w:line="276"/>
      </w:pPr>
      <w:r>
        <w:t xml:space="preserve">The Companies section keeps a record of each company once, with notes and as many contacts as you like (name, role, email, phone). Because a company is shared across all your applications to it, notes you write once stay with you through every round. Deleting a company does not delete its applications — they simply become unlinked.</w:t>
      </w:r>
    </w:p>
    <w:p>
      <w:r>
        <w:br w:type="page"/>
      </w:r>
    </w:p>
    <w:p>
      <w:pPr>
        <w:pStyle w:val="Heading1"/>
      </w:pPr>
      <w:r>
        <w:t xml:space="preserve">6. The Pipeline Board</w:t>
      </w:r>
    </w:p>
    <w:p>
      <w:pPr>
        <w:spacing w:after="140" w:line="276"/>
      </w:pPr>
      <w:r>
        <w:t xml:space="preserve">The Pipeline section shows every application as a card in a column for its status. It is the fastest way to see and update where things stand.</w:t>
      </w:r>
    </w:p>
    <w:p>
      <w:pPr>
        <w:pStyle w:val="ListParagraph"/>
        <w:numPr>
          <w:ilvl w:val="0"/>
          <w:numId w:val="2"/>
        </w:numPr>
        <w:spacing w:after="80" w:line="270"/>
      </w:pPr>
      <w:r>
        <w:rPr>
          <w:b/>
          <w:bCs/>
        </w:rPr>
        <w:t xml:space="preserve">Move an application: </w:t>
      </w:r>
      <w:r>
        <w:t xml:space="preserve">drag its card to another column. Its status updates and saves immediately.</w:t>
      </w:r>
    </w:p>
    <w:p>
      <w:pPr>
        <w:pStyle w:val="ListParagraph"/>
        <w:numPr>
          <w:ilvl w:val="0"/>
          <w:numId w:val="2"/>
        </w:numPr>
        <w:spacing w:after="80" w:line="270"/>
      </w:pPr>
      <w:r>
        <w:rPr>
          <w:b/>
          <w:bCs/>
        </w:rPr>
        <w:t xml:space="preserve">Edit an application: </w:t>
      </w:r>
      <w:r>
        <w:t xml:space="preserve">click its card to open the edit form.</w:t>
      </w:r>
    </w:p>
    <w:p>
      <w:pPr>
        <w:pStyle w:val="ListParagraph"/>
        <w:numPr>
          <w:ilvl w:val="0"/>
          <w:numId w:val="2"/>
        </w:numPr>
        <w:spacing w:after="80" w:line="270"/>
      </w:pPr>
      <w:r>
        <w:rPr>
          <w:b/>
          <w:bCs/>
        </w:rPr>
        <w:t xml:space="preserve">Follow-up flags: </w:t>
      </w:r>
      <w:r>
        <w:t xml:space="preserve">a small triangle marks a follow-up date on a card. It turns red when the date is overdue, so stalled applications stand out.</w:t>
      </w:r>
    </w:p>
    <w:p>
      <w:pPr>
        <w:pStyle w:val="ListParagraph"/>
        <w:numPr>
          <w:ilvl w:val="0"/>
          <w:numId w:val="2"/>
        </w:numPr>
        <w:spacing w:after="80" w:line="270"/>
      </w:pPr>
      <w:r>
        <w:rPr>
          <w:b/>
          <w:bCs/>
        </w:rPr>
        <w:t xml:space="preserve">Finished columns: </w:t>
      </w:r>
      <w:r>
        <w:t xml:space="preserve">Not Selected and Closed are shown muted, so your active pipeline stays visually dominant.</w:t>
      </w:r>
    </w:p>
    <w:p>
      <w:pPr>
        <w:spacing w:after="140" w:line="276"/>
      </w:pPr>
      <w:r>
        <w:t xml:space="preserve">The board works with a mouse or by touch, so it is usable on a tablet too.</w:t>
      </w:r>
    </w:p>
    <w:p>
      <w:r>
        <w:br w:type="page"/>
      </w:r>
    </w:p>
    <w:p>
      <w:pPr>
        <w:pStyle w:val="Heading1"/>
      </w:pPr>
      <w:r>
        <w:t xml:space="preserve">7. Tailoring with AI (the Council)</w:t>
      </w:r>
    </w:p>
    <w:p>
      <w:pPr>
        <w:spacing w:after="140" w:line="276"/>
      </w:pPr>
      <w:r>
        <w:t xml:space="preserve">This is the heart of the tool. You paste a job description, and the AI compares it against your master resume to produce four things: a match score with reasoning, a gap analysis, a tailored resume, and a tailored cover letter. You can run two AI engines side by side and compare or merge their results — this is the “council.”</w:t>
      </w:r>
    </w:p>
    <w:p>
      <w:pPr>
        <w:pStyle w:val="Heading2"/>
      </w:pPr>
      <w:r>
        <w:t xml:space="preserve">Running a tailoring</w:t>
      </w:r>
    </w:p>
    <w:p>
      <w:pPr>
        <w:pStyle w:val="ListParagraph"/>
        <w:numPr>
          <w:ilvl w:val="0"/>
          <w:numId w:val="3"/>
        </w:numPr>
        <w:spacing w:after="90" w:line="270"/>
      </w:pPr>
      <w:r>
        <w:t xml:space="preserve">Go to Tailor.</w:t>
      </w:r>
    </w:p>
    <w:p>
      <w:pPr>
        <w:pStyle w:val="ListParagraph"/>
        <w:numPr>
          <w:ilvl w:val="0"/>
          <w:numId w:val="3"/>
        </w:numPr>
        <w:spacing w:after="90" w:line="270"/>
      </w:pPr>
      <w:r>
        <w:t xml:space="preserve">Optional but recommended: choose an application in Link to application. This controls which folder the saved documents go into.</w:t>
      </w:r>
    </w:p>
    <w:p>
      <w:pPr>
        <w:pStyle w:val="ListParagraph"/>
        <w:numPr>
          <w:ilvl w:val="0"/>
          <w:numId w:val="3"/>
        </w:numPr>
        <w:spacing w:after="90" w:line="270"/>
      </w:pPr>
      <w:r>
        <w:t xml:space="preserve">Under Council, choose your engines: Gemini, Claude via paste, or both.</w:t>
      </w:r>
    </w:p>
    <w:p>
      <w:pPr>
        <w:pStyle w:val="ListParagraph"/>
        <w:numPr>
          <w:ilvl w:val="0"/>
          <w:numId w:val="3"/>
        </w:numPr>
        <w:spacing w:after="90" w:line="270"/>
      </w:pPr>
      <w:r>
        <w:t xml:space="preserve">Paste the full job description into the box.</w:t>
      </w:r>
    </w:p>
    <w:p>
      <w:pPr>
        <w:pStyle w:val="ListParagraph"/>
        <w:numPr>
          <w:ilvl w:val="0"/>
          <w:numId w:val="3"/>
        </w:numPr>
        <w:spacing w:after="90" w:line="270"/>
      </w:pPr>
      <w:r>
        <w:t xml:space="preserve">Run the engines (see below).</w:t>
      </w:r>
    </w:p>
    <w:p>
      <w:pPr>
        <w:pStyle w:val="Heading3"/>
      </w:pPr>
      <w:r>
        <w:t xml:space="preserve">Gemini (one-click)</w:t>
      </w:r>
    </w:p>
    <w:p>
      <w:pPr>
        <w:spacing w:after="140" w:line="276"/>
      </w:pPr>
      <w:r>
        <w:t xml:space="preserve">Click </w:t>
      </w:r>
      <w:r>
        <w:rPr>
          <w:b/>
          <w:bCs/>
        </w:rPr>
        <w:t xml:space="preserve">Run Gemini</w:t>
      </w:r>
      <w:r>
        <w:t xml:space="preserve">. After a moment, its results appear. Requires a saved Gemini key.</w:t>
      </w:r>
    </w:p>
    <w:p>
      <w:pPr>
        <w:pStyle w:val="Heading3"/>
      </w:pPr>
      <w:r>
        <w:t xml:space="preserve">Claude via paste (free, manual)</w:t>
      </w:r>
    </w:p>
    <w:p>
      <w:pPr>
        <w:pStyle w:val="ListParagraph"/>
        <w:numPr>
          <w:ilvl w:val="0"/>
          <w:numId w:val="4"/>
        </w:numPr>
        <w:spacing w:after="90" w:line="270"/>
      </w:pPr>
      <w:r>
        <w:t xml:space="preserve">Click Copy prompt for Claude.ai.</w:t>
      </w:r>
    </w:p>
    <w:p>
      <w:pPr>
        <w:pStyle w:val="ListParagraph"/>
        <w:numPr>
          <w:ilvl w:val="0"/>
          <w:numId w:val="4"/>
        </w:numPr>
        <w:spacing w:after="90" w:line="270"/>
      </w:pPr>
      <w:r>
        <w:t xml:space="preserve">Open claude.ai in another browser tab, paste the prompt, and send it.</w:t>
      </w:r>
    </w:p>
    <w:p>
      <w:pPr>
        <w:pStyle w:val="ListParagraph"/>
        <w:numPr>
          <w:ilvl w:val="0"/>
          <w:numId w:val="4"/>
        </w:numPr>
        <w:spacing w:after="90" w:line="270"/>
      </w:pPr>
      <w:r>
        <w:t xml:space="preserve">Copy Claude’s entire reply.</w:t>
      </w:r>
    </w:p>
    <w:p>
      <w:pPr>
        <w:pStyle w:val="ListParagraph"/>
        <w:numPr>
          <w:ilvl w:val="0"/>
          <w:numId w:val="4"/>
        </w:numPr>
        <w:spacing w:after="90" w:line="270"/>
      </w:pPr>
      <w:r>
        <w:t xml:space="preserve">Back in Velae, click Paste response, paste the reply, and click Parse response.</w:t>
      </w:r>
    </w:p>
    <w:p>
      <w:pPr>
        <w:pStyle w:val="Heading2"/>
      </w:pPr>
      <w:r>
        <w:t xml:space="preserve">Reading the results</w:t>
      </w:r>
    </w:p>
    <w:p>
      <w:pPr>
        <w:spacing w:after="140" w:line="276"/>
      </w:pPr>
      <w:r>
        <w:t xml:space="preserve">Each engine’s result appears as a panel with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Tab</w:t>
            </w:r>
          </w:p>
        </w:tc>
        <w:tc>
          <w:tcPr>
            <w:tcW w:type="dxa" w:w="716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What it shows</w:t>
            </w:r>
          </w:p>
        </w:tc>
      </w:tr>
      <w:tr>
        <w:tc>
          <w:tcPr>
            <w:tcW w:type="dxa" w:w="22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Match</w:t>
            </w:r>
          </w:p>
        </w:tc>
        <w:tc>
          <w:tcPr>
            <w:tcW w:type="dxa" w:w="71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A score out of 100 and a short explanation of how well you fit the role.</w:t>
            </w:r>
          </w:p>
        </w:tc>
      </w:tr>
      <w:tr>
        <w:tc>
          <w:tcPr>
            <w:tcW w:type="dxa" w:w="22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Gaps</w:t>
            </w:r>
          </w:p>
        </w:tc>
        <w:tc>
          <w:tcPr>
            <w:tcW w:type="dxa" w:w="71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Skills or keywords the job wants that your resume is missing or underplays.</w:t>
            </w:r>
          </w:p>
        </w:tc>
      </w:tr>
      <w:tr>
        <w:tc>
          <w:tcPr>
            <w:tcW w:type="dxa" w:w="22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Resume</w:t>
            </w:r>
          </w:p>
        </w:tc>
        <w:tc>
          <w:tcPr>
            <w:tcW w:type="dxa" w:w="71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Your resume, rewritten to emphasize what this job cares about.</w:t>
            </w:r>
          </w:p>
        </w:tc>
      </w:tr>
      <w:tr>
        <w:tc>
          <w:tcPr>
            <w:tcW w:type="dxa" w:w="22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Cover letter</w:t>
            </w:r>
          </w:p>
        </w:tc>
        <w:tc>
          <w:tcPr>
            <w:tcW w:type="dxa" w:w="71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A tailored cover letter, roughly 250–350 words.</w:t>
            </w:r>
          </w:p>
        </w:tc>
      </w:tr>
    </w:tbl>
    <w:p>
      <w:pPr>
        <w:spacing w:after="140" w:line="276"/>
      </w:pPr>
      <w:r>
        <w:t xml:space="preserve">When you run both engines, their panels sit side by side so you can compare the two takes directly.</w:t>
      </w:r>
    </w:p>
    <w:p>
      <w:pPr>
        <w:pStyle w:val="Heading2"/>
      </w:pPr>
      <w:r>
        <w:t xml:space="preserve">Merging the best of both</w:t>
      </w:r>
    </w:p>
    <w:p>
      <w:pPr>
        <w:spacing w:after="140" w:line="276"/>
      </w:pPr>
      <w:r>
        <w:t xml:space="preserve">When you have two results, a </w:t>
      </w:r>
      <w:r>
        <w:rPr>
          <w:b/>
          <w:bCs/>
        </w:rPr>
        <w:t xml:space="preserve">Merge best of both</w:t>
      </w:r>
      <w:r>
        <w:t xml:space="preserve"> button appears. Click it, and one engine acts as a judge — combining the strongest resume bullets, the sharpest cover-letter phrasing, and the most accurate gap analysis from each into a single merged result, shown at the top with a “Merged result” banner.</w:t>
      </w:r>
    </w:p>
    <w:p>
      <w:pPr>
        <w:pBdr>
          <w:left w:val="single" w:color="7C4A30" w:sz="18" w:space="14"/>
        </w:pBdr>
        <w:shd w:fill="F2EEE6" w:val="clear"/>
        <w:spacing w:after="160" w:before="100" w:line="276"/>
        <w:ind w:left="220"/>
      </w:pPr>
      <w:r>
        <w:rPr>
          <w:b/>
          <w:bCs/>
          <w:color w:val="7C4A30"/>
        </w:rPr>
        <w:t xml:space="preserve">Treat the merge as a strong first draft.  </w:t>
      </w:r>
      <w:r>
        <w:t xml:space="preserve">The merge is produced by an AI acting as judge — it is a very good synthesizer, not infallible. Always read the merged output and adjust it to sound like you before sending.</w:t>
      </w:r>
    </w:p>
    <w:p>
      <w:pPr>
        <w:pStyle w:val="Heading2"/>
      </w:pPr>
      <w:r>
        <w:t xml:space="preserve">Saving tailored documents</w:t>
      </w:r>
    </w:p>
    <w:p>
      <w:pPr>
        <w:spacing w:after="140" w:line="276"/>
      </w:pPr>
      <w:r>
        <w:t xml:space="preserve">On any result, open the </w:t>
      </w:r>
      <w:r>
        <w:rPr>
          <w:b/>
          <w:bCs/>
        </w:rPr>
        <w:t xml:space="preserve">Resume</w:t>
      </w:r>
      <w:r>
        <w:t xml:space="preserve"> or </w:t>
      </w:r>
      <w:r>
        <w:rPr>
          <w:b/>
          <w:bCs/>
        </w:rPr>
        <w:t xml:space="preserve">Cover letter</w:t>
      </w:r>
      <w:r>
        <w:t xml:space="preserve"> tab and click </w:t>
      </w:r>
      <w:r>
        <w:rPr>
          <w:b/>
          <w:bCs/>
        </w:rPr>
        <w:t xml:space="preserve">Save .docx</w:t>
      </w:r>
      <w:r>
        <w:t xml:space="preserve">. On Chrome/Edge with a linked application, the file is written straight into that application’s folder. On Safari, it downloads and you place it in the folder yourself.</w:t>
      </w:r>
    </w:p>
    <w:p>
      <w:pPr>
        <w:spacing w:after="140" w:line="276"/>
      </w:pPr>
      <w:r>
        <w:t xml:space="preserve">Filenames are tagged by source so they never overwrite each other: a Gemini resume saves with a “_gemini” tag, a pasted Claude one with “_paste,” and the merged version saves as the clean, untagged file — the one you would actually send.</w:t>
      </w:r>
    </w:p>
    <w:p>
      <w:pPr>
        <w:pBdr>
          <w:left w:val="single" w:color="7C4A30" w:sz="18" w:space="14"/>
        </w:pBdr>
        <w:shd w:fill="F2EEE6" w:val="clear"/>
        <w:spacing w:after="160" w:before="100" w:line="276"/>
        <w:ind w:left="220"/>
      </w:pPr>
      <w:r>
        <w:rPr>
          <w:b/>
          <w:bCs/>
          <w:color w:val="7C4A30"/>
        </w:rPr>
        <w:t xml:space="preserve">Honest expectation:  </w:t>
      </w:r>
      <w:r>
        <w:t xml:space="preserve">AI tailoring is an assistant, not an autopilot. It will never invent experience you do not have, and it can occasionally misjudge emphasis. Always review, and never send anything you have not read top to bottom.</w:t>
      </w:r>
    </w:p>
    <w:p>
      <w:r>
        <w:br w:type="page"/>
      </w:r>
    </w:p>
    <w:p>
      <w:pPr>
        <w:pStyle w:val="Heading1"/>
      </w:pPr>
      <w:r>
        <w:t xml:space="preserve">8. The Dashboard</w:t>
      </w:r>
    </w:p>
    <w:p>
      <w:pPr>
        <w:spacing w:after="140" w:line="276"/>
      </w:pPr>
      <w:r>
        <w:t xml:space="preserve">The Dashboard turns your data into an at-a-glance read of your search. It populates automatically as you add applications with dates and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Panel</w:t>
            </w:r>
          </w:p>
        </w:tc>
        <w:tc>
          <w:tcPr>
            <w:tcW w:type="dxa" w:w="706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What it tells you</w:t>
            </w:r>
          </w:p>
        </w:tc>
      </w:tr>
      <w:tr>
        <w:tc>
          <w:tcPr>
            <w:tcW w:type="dxa" w:w="23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Follow-ups</w:t>
            </w:r>
          </w:p>
        </w:tc>
        <w:tc>
          <w:tcPr>
            <w:tcW w:type="dxa" w:w="70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Upcoming and overdue follow-ups, soonest first. Overdue shows red, due-today amber. Click one to open it.</w:t>
            </w:r>
          </w:p>
        </w:tc>
      </w:tr>
      <w:tr>
        <w:tc>
          <w:tcPr>
            <w:tcW w:type="dxa" w:w="23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Response rate</w:t>
            </w:r>
          </w:p>
        </w:tc>
        <w:tc>
          <w:tcPr>
            <w:tcW w:type="dxa" w:w="70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How many applications got a response (Phone Screen, Interview, or Offer) out of those you applied to, plus offers and active count.</w:t>
            </w:r>
          </w:p>
        </w:tc>
      </w:tr>
      <w:tr>
        <w:tc>
          <w:tcPr>
            <w:tcW w:type="dxa" w:w="23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Pipeline funnel</w:t>
            </w:r>
          </w:p>
        </w:tc>
        <w:tc>
          <w:tcPr>
            <w:tcW w:type="dxa" w:w="70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A bar for each status so you see where applications cluster.</w:t>
            </w:r>
          </w:p>
        </w:tc>
      </w:tr>
      <w:tr>
        <w:tc>
          <w:tcPr>
            <w:tcW w:type="dxa" w:w="23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Activity</w:t>
            </w:r>
          </w:p>
        </w:tc>
        <w:tc>
          <w:tcPr>
            <w:tcW w:type="dxa" w:w="70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Total applications and how many you submitted in the last 7 and 30 days.</w:t>
            </w:r>
          </w:p>
        </w:tc>
      </w:tr>
    </w:tbl>
    <w:p>
      <w:pPr>
        <w:pBdr>
          <w:left w:val="single" w:color="7C4A30" w:sz="18" w:space="14"/>
        </w:pBdr>
        <w:shd w:fill="F2EEE6" w:val="clear"/>
        <w:spacing w:after="160" w:before="100" w:line="276"/>
        <w:ind w:left="220"/>
      </w:pPr>
      <w:r>
        <w:rPr>
          <w:b/>
          <w:bCs/>
          <w:color w:val="7C4A30"/>
        </w:rPr>
        <w:t xml:space="preserve">A note on the numbers:  </w:t>
      </w:r>
      <w:r>
        <w:t xml:space="preserve">Rates only become meaningful once applications move through the pipeline. A fresh batch all sitting at “Applied” will show a 0% response rate — that is expected, not a bug. Follow-up reminders ignore terminal applications (Not Selected, Closed) so finished items do not clutter the list.</w:t>
      </w:r>
    </w:p>
    <w:p>
      <w:r>
        <w:br w:type="page"/>
      </w:r>
    </w:p>
    <w:p>
      <w:pPr>
        <w:pStyle w:val="Heading1"/>
      </w:pPr>
      <w:r>
        <w:t xml:space="preserve">9. Your Data, Backups, and Safety</w:t>
      </w:r>
    </w:p>
    <w:p>
      <w:pPr>
        <w:pStyle w:val="Heading2"/>
      </w:pPr>
      <w:r>
        <w:t xml:space="preserve">Where everything lives</w:t>
      </w:r>
    </w:p>
    <w:p>
      <w:pPr>
        <w:spacing w:after="140" w:line="276"/>
      </w:pPr>
      <w:r>
        <w:t xml:space="preserve">Understanding the folder makes the whole tool less mysterious: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Item</w:t>
            </w:r>
          </w:p>
        </w:tc>
        <w:tc>
          <w:tcPr>
            <w:tcW w:type="dxa" w:w="666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What it is</w:t>
            </w:r>
          </w:p>
        </w:tc>
      </w:tr>
      <w:tr>
        <w:tc>
          <w:tcPr>
            <w:tcW w:type="dxa" w:w="27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data.json</w:t>
            </w:r>
          </w:p>
        </w:tc>
        <w:tc>
          <w:tcPr>
            <w:tcW w:type="dxa" w:w="66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Your entire “database”: all applications, companies, contacts, notes, and your master resume. Plain text you can open in any editor.</w:t>
            </w:r>
          </w:p>
        </w:tc>
      </w:tr>
      <w:tr>
        <w:tc>
          <w:tcPr>
            <w:tcW w:type="dxa" w:w="27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config.json</w:t>
            </w:r>
          </w:p>
        </w:tc>
        <w:tc>
          <w:tcPr>
            <w:tcW w:type="dxa" w:w="66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Only your API keys. Kept separate so you can exclude it from backups or sharing.</w:t>
            </w:r>
          </w:p>
        </w:tc>
      </w:tr>
      <w:tr>
        <w:tc>
          <w:tcPr>
            <w:tcW w:type="dxa" w:w="27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applications/ (folder)</w:t>
            </w:r>
          </w:p>
        </w:tc>
        <w:tc>
          <w:tcPr>
            <w:tcW w:type="dxa" w:w="66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One subfolder per application, holding its tailored resume, cover letter, and the job posting as real files.</w:t>
            </w:r>
          </w:p>
        </w:tc>
      </w:tr>
      <w:tr>
        <w:tc>
          <w:tcPr>
            <w:tcW w:type="dxa" w:w="27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data.backups/ (folder)</w:t>
            </w:r>
          </w:p>
        </w:tc>
        <w:tc>
          <w:tcPr>
            <w:tcW w:type="dxa" w:w="66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Automatic timestamped snapshots of data.json (Chrome/Edge).</w:t>
            </w:r>
          </w:p>
        </w:tc>
      </w:tr>
    </w:tbl>
    <w:p>
      <w:pPr>
        <w:pStyle w:val="Heading2"/>
      </w:pPr>
      <w:r>
        <w:t xml:space="preserve">Automatic backups</w:t>
      </w:r>
    </w:p>
    <w:p>
      <w:pPr>
        <w:spacing w:after="140" w:line="276"/>
      </w:pPr>
      <w:r>
        <w:t xml:space="preserve">On Chrome/Edge, every save also writes a timestamped copy of your data into the data.backups folder. The app keeps the 30 most recent and removes older ones automatically. If anything ever goes wrong, you can copy a backup over data.json to roll back to that moment.</w:t>
      </w:r>
    </w:p>
    <w:p>
      <w:pPr>
        <w:pStyle w:val="Heading2"/>
      </w:pPr>
      <w:r>
        <w:t xml:space="preserve">Export everything</w:t>
      </w:r>
    </w:p>
    <w:p>
      <w:pPr>
        <w:spacing w:after="140" w:line="276"/>
      </w:pPr>
      <w:r>
        <w:t xml:space="preserve">In </w:t>
      </w:r>
      <w:r>
        <w:rPr>
          <w:b/>
          <w:bCs/>
        </w:rPr>
        <w:t xml:space="preserve">Settings → Data &amp; backups</w:t>
      </w:r>
      <w:r>
        <w:t xml:space="preserve">, click </w:t>
      </w:r>
      <w:r>
        <w:rPr>
          <w:b/>
          <w:bCs/>
        </w:rPr>
        <w:t xml:space="preserve">Export everything</w:t>
      </w:r>
      <w:r>
        <w:t xml:space="preserve"> to download a ZIP containing your data.json (which you can re-import with Load file), plus readable spreadsheets of your applications and companies. There is also a </w:t>
      </w:r>
      <w:r>
        <w:rPr>
          <w:b/>
          <w:bCs/>
        </w:rPr>
        <w:t xml:space="preserve">Back up now</w:t>
      </w:r>
      <w:r>
        <w:t xml:space="preserve"> button for an immediate snapshot.</w:t>
      </w:r>
    </w:p>
    <w:p>
      <w:pPr>
        <w:pBdr>
          <w:left w:val="single" w:color="7C4A30" w:sz="18" w:space="14"/>
        </w:pBdr>
        <w:shd w:fill="F2EEE6" w:val="clear"/>
        <w:spacing w:after="160" w:before="100" w:line="276"/>
        <w:ind w:left="220"/>
      </w:pPr>
      <w:r>
        <w:rPr>
          <w:b/>
          <w:bCs/>
          <w:color w:val="7C4A30"/>
        </w:rPr>
        <w:t xml:space="preserve">The one habit worth keeping:  </w:t>
      </w:r>
      <w:r>
        <w:t xml:space="preserve">The export and automatic backups cover your structured data. Your tailored documents already live as files in the applications folders. So the simplest complete backup is to occasionally copy the entire Velae folder to another drive. Between that and the automatic backups, you are well protected.</w:t>
      </w:r>
    </w:p>
    <w:p>
      <w:r>
        <w:br w:type="page"/>
      </w:r>
    </w:p>
    <w:p>
      <w:pPr>
        <w:pStyle w:val="Heading1"/>
      </w:pPr>
      <w: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Situation</w:t>
            </w:r>
          </w:p>
        </w:tc>
        <w:tc>
          <w:tcPr>
            <w:tcW w:type="dxa" w:w="6360"/>
            <w:tcBorders>
              <w:top w:val="single" w:color="D8D2C4" w:sz="1"/>
              <w:left w:val="single" w:color="D8D2C4" w:sz="1"/>
              <w:bottom w:val="single" w:color="D8D2C4" w:sz="1"/>
              <w:right w:val="single" w:color="D8D2C4" w:sz="1"/>
            </w:tcBorders>
            <w:shd w:fill="7C4A30" w:val="clear"/>
            <w:tcMar>
              <w:top w:type="dxa" w:w="70"/>
              <w:left w:type="dxa" w:w="120"/>
              <w:bottom w:type="dxa" w:w="70"/>
              <w:right w:type="dxa" w:w="120"/>
            </w:tcMar>
          </w:tcPr>
          <w:p>
            <w:r>
              <w:rPr>
                <w:b/>
                <w:bCs/>
                <w:color w:val="FFFFFF"/>
                <w:sz w:val="20"/>
                <w:szCs w:val="20"/>
              </w:rPr>
              <w:t xml:space="preserve">What to do</w:t>
            </w:r>
          </w:p>
        </w:tc>
      </w:tr>
      <w:tr>
        <w:tc>
          <w:tcPr>
            <w:tcW w:type="dxa" w:w="30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It asks me to connect the folder every time</w:t>
            </w:r>
          </w:p>
        </w:tc>
        <w:tc>
          <w:tcPr>
            <w:tcW w:type="dxa" w:w="63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Normal on a fresh open — click Reconnect folder and allow. One click per session is a browser security requirement that cannot be removed.</w:t>
            </w:r>
          </w:p>
        </w:tc>
      </w:tr>
      <w:tr>
        <w:tc>
          <w:tcPr>
            <w:tcW w:type="dxa" w:w="30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Connect folder does nothing / errors</w:t>
            </w:r>
          </w:p>
        </w:tc>
        <w:tc>
          <w:tcPr>
            <w:tcW w:type="dxa" w:w="63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Some setups block folder access over file:///. If this happens, tell whoever set up the tool; a small local-server launcher fixes it.</w:t>
            </w:r>
          </w:p>
        </w:tc>
      </w:tr>
      <w:tr>
        <w:tc>
          <w:tcPr>
            <w:tcW w:type="dxa" w:w="30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Gemini gives an error</w:t>
            </w:r>
          </w:p>
        </w:tc>
        <w:tc>
          <w:tcPr>
            <w:tcW w:type="dxa" w:w="63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Most often the key has no restriction applied (required since mid-2026). Recreate the key with an application or API restriction. Also check you copied the whole key.</w:t>
            </w:r>
          </w:p>
        </w:tc>
      </w:tr>
      <w:tr>
        <w:tc>
          <w:tcPr>
            <w:tcW w:type="dxa" w:w="30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My changes did not save (Safari)</w:t>
            </w:r>
          </w:p>
        </w:tc>
        <w:tc>
          <w:tcPr>
            <w:tcW w:type="dxa" w:w="63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Safari does not auto-save. Click Save to download data.json, and place it back in the folder, replacing the old one.</w:t>
            </w:r>
          </w:p>
        </w:tc>
      </w:tr>
      <w:tr>
        <w:tc>
          <w:tcPr>
            <w:tcW w:type="dxa" w:w="300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The tailored resume lost my formatting</w:t>
            </w:r>
          </w:p>
        </w:tc>
        <w:tc>
          <w:tcPr>
            <w:tcW w:type="dxa" w:w="6360"/>
            <w:tcBorders>
              <w:top w:val="single" w:color="D8D2C4" w:sz="1"/>
              <w:left w:val="single" w:color="D8D2C4" w:sz="1"/>
              <w:bottom w:val="single" w:color="D8D2C4" w:sz="1"/>
              <w:right w:val="single" w:color="D8D2C4" w:sz="1"/>
            </w:tcBorders>
            <w:shd w:fill="FAF8F2" w:val="clear"/>
            <w:tcMar>
              <w:top w:type="dxa" w:w="60"/>
              <w:left w:type="dxa" w:w="120"/>
              <w:bottom w:type="dxa" w:w="60"/>
              <w:right w:type="dxa" w:w="120"/>
            </w:tcMar>
          </w:tcPr>
          <w:p>
            <w:pPr>
              <w:spacing w:after="20"/>
            </w:pPr>
            <w:r>
              <w:rPr>
                <w:sz w:val="20"/>
                <w:szCs w:val="20"/>
              </w:rPr>
              <w:t xml:space="preserve">Expected — the AI works in plain text, then the saved .docx is freshly formatted. Adjust styling in Word after saving.</w:t>
            </w:r>
          </w:p>
        </w:tc>
      </w:tr>
      <w:tr>
        <w:tc>
          <w:tcPr>
            <w:tcW w:type="dxa" w:w="300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A folder link points to the wrong place</w:t>
            </w:r>
          </w:p>
        </w:tc>
        <w:tc>
          <w:tcPr>
            <w:tcW w:type="dxa" w:w="6360"/>
            <w:tcBorders>
              <w:top w:val="single" w:color="D8D2C4" w:sz="1"/>
              <w:left w:val="single" w:color="D8D2C4" w:sz="1"/>
              <w:bottom w:val="single" w:color="D8D2C4" w:sz="1"/>
              <w:right w:val="single" w:color="D8D2C4" w:sz="1"/>
            </w:tcBorders>
            <w:shd w:fill="FFFFFF" w:val="clear"/>
            <w:tcMar>
              <w:top w:type="dxa" w:w="60"/>
              <w:left w:type="dxa" w:w="120"/>
              <w:bottom w:type="dxa" w:w="60"/>
              <w:right w:type="dxa" w:w="120"/>
            </w:tcMar>
          </w:tcPr>
          <w:p>
            <w:pPr>
              <w:spacing w:after="20"/>
            </w:pPr>
            <w:r>
              <w:rPr>
                <w:sz w:val="20"/>
                <w:szCs w:val="20"/>
              </w:rPr>
              <w:t xml:space="preserve">Avoid manually renaming application folders. Let the app name and create them so the links stay accurate.</w:t>
            </w:r>
          </w:p>
        </w:tc>
      </w:tr>
    </w:tbl>
    <w:p>
      <w:r>
        <w:br w:type="page"/>
      </w:r>
    </w:p>
    <w:p>
      <w:pPr>
        <w:pStyle w:val="Heading1"/>
      </w:pPr>
      <w:r>
        <w:t xml:space="preserve">11. Quick Reference</w:t>
      </w:r>
    </w:p>
    <w:p>
      <w:pPr>
        <w:pStyle w:val="Heading2"/>
      </w:pPr>
      <w:r>
        <w:t xml:space="preserve">A typical day</w:t>
      </w:r>
    </w:p>
    <w:p>
      <w:pPr>
        <w:pStyle w:val="ListParagraph"/>
        <w:numPr>
          <w:ilvl w:val="0"/>
          <w:numId w:val="5"/>
        </w:numPr>
        <w:spacing w:after="90" w:line="270"/>
      </w:pPr>
      <w:r>
        <w:t xml:space="preserve">Open the app and Reconnect the folder.</w:t>
      </w:r>
    </w:p>
    <w:p>
      <w:pPr>
        <w:pStyle w:val="ListParagraph"/>
        <w:numPr>
          <w:ilvl w:val="0"/>
          <w:numId w:val="5"/>
        </w:numPr>
        <w:spacing w:after="90" w:line="270"/>
      </w:pPr>
      <w:r>
        <w:t xml:space="preserve">Check the Dashboard for follow-ups due today or overdue.</w:t>
      </w:r>
    </w:p>
    <w:p>
      <w:pPr>
        <w:pStyle w:val="ListParagraph"/>
        <w:numPr>
          <w:ilvl w:val="0"/>
          <w:numId w:val="5"/>
        </w:numPr>
        <w:spacing w:after="90" w:line="270"/>
      </w:pPr>
      <w:r>
        <w:t xml:space="preserve">Found a new job? Add it in Applications.</w:t>
      </w:r>
    </w:p>
    <w:p>
      <w:pPr>
        <w:pStyle w:val="ListParagraph"/>
        <w:numPr>
          <w:ilvl w:val="0"/>
          <w:numId w:val="5"/>
        </w:numPr>
        <w:spacing w:after="90" w:line="270"/>
      </w:pPr>
      <w:r>
        <w:t xml:space="preserve">Go to Tailor, link the application, paste the job description, run the council, merge, review, and save the documents.</w:t>
      </w:r>
    </w:p>
    <w:p>
      <w:pPr>
        <w:pStyle w:val="ListParagraph"/>
        <w:numPr>
          <w:ilvl w:val="0"/>
          <w:numId w:val="5"/>
        </w:numPr>
        <w:spacing w:after="90" w:line="270"/>
      </w:pPr>
      <w:r>
        <w:t xml:space="preserve">As things progress, drag cards across the Pipeline board.</w:t>
      </w:r>
    </w:p>
    <w:p>
      <w:pPr>
        <w:pStyle w:val="ListParagraph"/>
        <w:numPr>
          <w:ilvl w:val="0"/>
          <w:numId w:val="5"/>
        </w:numPr>
        <w:spacing w:after="90" w:line="270"/>
      </w:pPr>
      <w:r>
        <w:t xml:space="preserve">Now and then, Export everything or copy the whole folder as a backup.</w:t>
      </w:r>
    </w:p>
    <w:p>
      <w:pPr>
        <w:pStyle w:val="Heading2"/>
      </w:pPr>
      <w:r>
        <w:t xml:space="preserve">Golden rules</w:t>
      </w:r>
    </w:p>
    <w:p>
      <w:pPr>
        <w:pStyle w:val="ListParagraph"/>
        <w:numPr>
          <w:ilvl w:val="0"/>
          <w:numId w:val="2"/>
        </w:numPr>
        <w:spacing w:after="80" w:line="270"/>
      </w:pPr>
      <w:r>
        <w:t xml:space="preserve">Use Chrome or Edge and connect your folder for automatic saving.</w:t>
      </w:r>
    </w:p>
    <w:p>
      <w:pPr>
        <w:pStyle w:val="ListParagraph"/>
        <w:numPr>
          <w:ilvl w:val="0"/>
          <w:numId w:val="2"/>
        </w:numPr>
        <w:spacing w:after="80" w:line="270"/>
      </w:pPr>
      <w:r>
        <w:t xml:space="preserve">Add your master resume once in Settings before tailoring.</w:t>
      </w:r>
    </w:p>
    <w:p>
      <w:pPr>
        <w:pStyle w:val="ListParagraph"/>
        <w:numPr>
          <w:ilvl w:val="0"/>
          <w:numId w:val="2"/>
        </w:numPr>
        <w:spacing w:after="80" w:line="270"/>
      </w:pPr>
      <w:r>
        <w:t xml:space="preserve">Always read AI output before sending — it assists, it does not replace your judgement.</w:t>
      </w:r>
    </w:p>
    <w:p>
      <w:pPr>
        <w:pStyle w:val="ListParagraph"/>
        <w:numPr>
          <w:ilvl w:val="0"/>
          <w:numId w:val="2"/>
        </w:numPr>
        <w:spacing w:after="80" w:line="270"/>
      </w:pPr>
      <w:r>
        <w:t xml:space="preserve">Let the app create and name application folders; do not rename them by hand.</w:t>
      </w:r>
    </w:p>
    <w:p>
      <w:pPr>
        <w:pStyle w:val="ListParagraph"/>
        <w:numPr>
          <w:ilvl w:val="0"/>
          <w:numId w:val="2"/>
        </w:numPr>
        <w:spacing w:after="80" w:line="270"/>
      </w:pPr>
      <w:r>
        <w:t xml:space="preserve">Back up by copying the whole folder from time to time.</w:t>
      </w:r>
    </w:p>
    <w:p>
      <w:pPr>
        <w:spacing w:after="200"/>
      </w:pPr>
    </w:p>
    <w:p>
      <w:pPr>
        <w:jc w:val="center"/>
      </w:pPr>
      <w:r>
        <w:rPr>
          <w:i/>
          <w:iCs/>
          <w:color w:val="6B6459"/>
          <w:sz w:val="22"/>
          <w:szCs w:val="22"/>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459"/>
        <w:sz w:val="16"/>
        <w:szCs w:val="16"/>
      </w:rPr>
      <w:t xml:space="preserve">Page </w:t>
    </w:r>
    <w:r>
      <w:rPr>
        <w:color w:val="6B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459"/>
        <w:sz w:val="16"/>
        <w:szCs w:val="16"/>
      </w:rPr>
      <w:t xml:space="preserve">Velae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Georgia" w:cs="Georgia" w:eastAsia="Georgia" w:hAnsi="Georgia"/>
      <w:b/>
      <w:bCs/>
      <w:color w:val="1A1A17"/>
      <w:sz w:val="56"/>
      <w:szCs w:val="56"/>
    </w:rPr>
  </w:style>
  <w:style w:type="paragraph" w:styleId="Heading1">
    <w:name w:val="Heading 1"/>
    <w:basedOn w:val="Normal"/>
    <w:next w:val="Normal"/>
    <w:qFormat/>
    <w:pPr>
      <w:pBdr>
        <w:bottom w:val="single" w:color="D8D2C4" w:sz="8" w:space="6"/>
      </w:pBdr>
      <w:spacing w:after="200" w:before="320"/>
      <w:outlineLvl w:val="0"/>
    </w:pPr>
    <w:rPr>
      <w:rFonts w:ascii="Georgia" w:cs="Georgia" w:eastAsia="Georgia" w:hAnsi="Georgia"/>
      <w:b/>
      <w:bCs/>
      <w:color w:val="7C4A30"/>
      <w:sz w:val="34"/>
      <w:szCs w:val="34"/>
    </w:rPr>
  </w:style>
  <w:style w:type="paragraph" w:styleId="Heading2">
    <w:name w:val="Heading 2"/>
    <w:basedOn w:val="Normal"/>
    <w:next w:val="Normal"/>
    <w:qFormat/>
    <w:pPr>
      <w:spacing w:after="120" w:before="240"/>
      <w:outlineLvl w:val="1"/>
    </w:pPr>
    <w:rPr>
      <w:rFonts w:ascii="Georgia" w:cs="Georgia" w:eastAsia="Georgia" w:hAnsi="Georgia"/>
      <w:b/>
      <w:bCs/>
      <w:color w:val="1A1A17"/>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7C4A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Velae User Guide</dc:title>
  <dc:creator>Velae</dc:creator>
  <cp:lastModifiedBy>Un-named</cp:lastModifiedBy>
  <cp:revision>1</cp:revision>
  <dcterms:created xsi:type="dcterms:W3CDTF">2026-06-21T03:39:19.891Z</dcterms:created>
  <dcterms:modified xsi:type="dcterms:W3CDTF">2026-06-21T03:39:19.903Z</dcterms:modified>
</cp:coreProperties>
</file>

<file path=docProps/custom.xml><?xml version="1.0" encoding="utf-8"?>
<Properties xmlns="http://schemas.openxmlformats.org/officeDocument/2006/custom-properties" xmlns:vt="http://schemas.openxmlformats.org/officeDocument/2006/docPropsVTypes"/>
</file>