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b/>
          <w:bCs/>
          <w:color w:val="1F3864"/>
          <w:sz w:val="44"/>
          <w:szCs w:val="44"/>
        </w:rPr>
        <w:t xml:space="preserve">MCC Electrical Design Package</w:t>
      </w:r>
    </w:p>
    <w:p>
      <w:pPr>
        <w:spacing w:after="60"/>
      </w:pPr>
      <w:r>
        <w:rPr>
          <w:i/>
          <w:iCs/>
          <w:color w:val="2E5395"/>
          <w:sz w:val="24"/>
          <w:szCs w:val="24"/>
        </w:rPr>
        <w:t xml:space="preserve">Motor Control Center Design — Small Commercial Building</w:t>
      </w:r>
    </w:p>
    <w:p>
      <w:pPr>
        <w:spacing w:after="260"/>
      </w:pPr>
      <w:r>
        <w:rPr>
          <w:color w:val="595959"/>
          <w:sz w:val="20"/>
          <w:szCs w:val="20"/>
        </w:rPr>
        <w:t xml:space="preserve">Hammad Hasan  •  Electrical Engineering  •  Self-directed Project  •  July–August 2026</w:t>
      </w:r>
    </w:p>
    <w:p>
      <w:pPr>
        <w:spacing w:after="140"/>
      </w:pPr>
      <w:r>
        <w:rPr>
          <w:sz w:val="24"/>
          <w:szCs w:val="24"/>
        </w:rPr>
        <w:t xml:space="preserve">This package documents the electrical design of a motor control center (MCC) branch circuit for a small commercial building, developed end-to-end with the tools used in professional electrical design practice: Excel for load calculation and code-based sizing, Python to automate and verify that sizing, AutoCAD Electrical for the power and control schematic, and Revit for the physical equipment layout. Sizing follows NEC Table 430.250 (full-load current), NEC 430.22 (conductor sizing), and NEC 430.52 (breaker sizing).</w:t>
      </w:r>
    </w:p>
    <w:p>
      <w:pPr>
        <w:spacing w:after="100" w:before="200"/>
      </w:pPr>
      <w:r>
        <w:rPr>
          <w:b/>
          <w:bCs/>
          <w:color w:val="1F3864"/>
          <w:sz w:val="26"/>
          <w:szCs w:val="26"/>
        </w:rPr>
        <w:t xml:space="preserve">Contents</w:t>
      </w:r>
    </w:p>
    <w:p>
      <w:pPr>
        <w:tabs>
          <w:tab w:val="right" w:pos="9026" w:leader="dot"/>
        </w:tabs>
        <w:spacing w:after="60"/>
      </w:pPr>
      <w:r>
        <w:rPr>
          <w:sz w:val="22"/>
          <w:szCs w:val="22"/>
        </w:rPr>
        <w:t xml:space="preserve">Motor Load Schedule (Excel)</w:t>
      </w:r>
      <w:r>
        <w:rPr>
          <w:sz w:val="22"/>
          <w:szCs w:val="22"/>
        </w:rPr>
        <w:t xml:space="preserve">	2</w:t>
      </w:r>
    </w:p>
    <w:p>
      <w:pPr>
        <w:tabs>
          <w:tab w:val="right" w:pos="9026" w:leader="dot"/>
        </w:tabs>
        <w:spacing w:after="60"/>
      </w:pPr>
      <w:r>
        <w:rPr>
          <w:sz w:val="22"/>
          <w:szCs w:val="22"/>
        </w:rPr>
        <w:t xml:space="preserve">Load Calculation Automation (Python)</w:t>
      </w:r>
      <w:r>
        <w:rPr>
          <w:sz w:val="22"/>
          <w:szCs w:val="22"/>
        </w:rPr>
        <w:t xml:space="preserve">	3</w:t>
      </w:r>
    </w:p>
    <w:p>
      <w:pPr>
        <w:tabs>
          <w:tab w:val="right" w:pos="9026" w:leader="dot"/>
        </w:tabs>
        <w:spacing w:after="60"/>
      </w:pPr>
      <w:r>
        <w:rPr>
          <w:sz w:val="22"/>
          <w:szCs w:val="22"/>
        </w:rPr>
        <w:t xml:space="preserve">MCC Schematic (AutoCAD Electrical)</w:t>
      </w:r>
      <w:r>
        <w:rPr>
          <w:sz w:val="22"/>
          <w:szCs w:val="22"/>
        </w:rPr>
        <w:t xml:space="preserve">	5</w:t>
      </w:r>
    </w:p>
    <w:p>
      <w:pPr>
        <w:tabs>
          <w:tab w:val="right" w:pos="9026" w:leader="dot"/>
        </w:tabs>
        <w:spacing w:after="60"/>
      </w:pPr>
      <w:r>
        <w:rPr>
          <w:sz w:val="22"/>
          <w:szCs w:val="22"/>
        </w:rPr>
        <w:t xml:space="preserve">Equipment Layout (Revit)</w:t>
      </w:r>
      <w:r>
        <w:rPr>
          <w:sz w:val="22"/>
          <w:szCs w:val="22"/>
        </w:rPr>
        <w:t xml:space="preserve">	7</w:t>
      </w:r>
    </w:p>
    <w:p>
      <w:pPr>
        <w:tabs>
          <w:tab w:val="right" w:pos="9026" w:leader="dot"/>
        </w:tabs>
        <w:spacing w:after="60"/>
      </w:pPr>
      <w:r>
        <w:rPr>
          <w:sz w:val="22"/>
          <w:szCs w:val="22"/>
        </w:rPr>
        <w:t xml:space="preserve">Summary</w:t>
      </w:r>
      <w:r>
        <w:rPr>
          <w:sz w:val="22"/>
          <w:szCs w:val="22"/>
        </w:rPr>
        <w:t xml:space="preserve">	8</w:t>
      </w:r>
    </w:p>
    <w:p>
      <w:r>
        <w:br w:type="page"/>
      </w:r>
    </w:p>
    <w:p>
      <w:pPr>
        <w:pStyle w:val="Heading1"/>
        <w:pBdr>
          <w:bottom w:val="single" w:color="1F3864" w:sz="6" w:space="4"/>
        </w:pBdr>
        <w:spacing w:after="160" w:before="120"/>
      </w:pPr>
      <w:r>
        <w:rPr>
          <w:b/>
          <w:bCs/>
          <w:color w:val="1F3864"/>
          <w:sz w:val="34"/>
          <w:szCs w:val="34"/>
        </w:rPr>
        <w:t xml:space="preserve">Motor Load Schedule (Excel)</w:t>
      </w:r>
    </w:p>
    <w:p>
      <w:pPr>
        <w:spacing w:after="140"/>
      </w:pPr>
      <w:r>
        <w:rPr>
          <w:sz w:val="24"/>
          <w:szCs w:val="24"/>
        </w:rPr>
        <w:t xml:space="preserve">A six-motor load schedule was developed for the building's mechanical and rooftop equipment. All motors are 460V, three-phase, continuous duty.</w:t>
      </w:r>
    </w:p>
    <w:p>
      <w:pPr>
        <w:pStyle w:val="Heading2"/>
        <w:spacing w:after="100" w:before="220"/>
      </w:pPr>
      <w:r>
        <w:rPr>
          <w:b/>
          <w:bCs/>
          <w:color w:val="2E5395"/>
          <w:sz w:val="26"/>
          <w:szCs w:val="26"/>
        </w:rPr>
        <w:t xml:space="preserve">Motor load schedule</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1353"/>
        <w:gridCol w:w="3607"/>
        <w:gridCol w:w="2480"/>
        <w:gridCol w:w="1015"/>
        <w:gridCol w:w="2085"/>
      </w:tblGrid>
      <w:tr>
        <w:trPr>
          <w:tblHeader/>
        </w:trPr>
        <w:tc>
          <w:tcPr>
            <w:tcW w:type="dxa" w:w="1353"/>
            <w:shd w:fill="1F3864" w:val="clear"/>
            <w:tcMar>
              <w:top w:type="dxa" w:w="70"/>
              <w:left w:type="dxa" w:w="100"/>
              <w:bottom w:type="dxa" w:w="70"/>
              <w:right w:type="dxa" w:w="100"/>
            </w:tcMar>
            <w:vAlign w:val="center"/>
          </w:tcPr>
          <w:p>
            <w:pPr>
              <w:jc w:val="center"/>
            </w:pPr>
            <w:r>
              <w:rPr>
                <w:b/>
                <w:bCs/>
                <w:color w:val="FFFFFF"/>
                <w:sz w:val="21"/>
                <w:szCs w:val="21"/>
              </w:rPr>
              <w:t xml:space="preserve">Motor ID</w:t>
            </w:r>
          </w:p>
        </w:tc>
        <w:tc>
          <w:tcPr>
            <w:tcW w:type="dxa" w:w="3607"/>
            <w:shd w:fill="1F3864" w:val="clear"/>
            <w:tcMar>
              <w:top w:type="dxa" w:w="70"/>
              <w:left w:type="dxa" w:w="100"/>
              <w:bottom w:type="dxa" w:w="70"/>
              <w:right w:type="dxa" w:w="100"/>
            </w:tcMar>
            <w:vAlign w:val="center"/>
          </w:tcPr>
          <w:p>
            <w:pPr>
              <w:jc w:val="center"/>
            </w:pPr>
            <w:r>
              <w:rPr>
                <w:b/>
                <w:bCs/>
                <w:color w:val="FFFFFF"/>
                <w:sz w:val="21"/>
                <w:szCs w:val="21"/>
              </w:rPr>
              <w:t xml:space="preserve">Equipment</w:t>
            </w:r>
          </w:p>
        </w:tc>
        <w:tc>
          <w:tcPr>
            <w:tcW w:type="dxa" w:w="2480"/>
            <w:shd w:fill="1F3864" w:val="clear"/>
            <w:tcMar>
              <w:top w:type="dxa" w:w="70"/>
              <w:left w:type="dxa" w:w="100"/>
              <w:bottom w:type="dxa" w:w="70"/>
              <w:right w:type="dxa" w:w="100"/>
            </w:tcMar>
            <w:vAlign w:val="center"/>
          </w:tcPr>
          <w:p>
            <w:pPr>
              <w:jc w:val="center"/>
            </w:pPr>
            <w:r>
              <w:rPr>
                <w:b/>
                <w:bCs/>
                <w:color w:val="FFFFFF"/>
                <w:sz w:val="21"/>
                <w:szCs w:val="21"/>
              </w:rPr>
              <w:t xml:space="preserve">Location</w:t>
            </w:r>
          </w:p>
        </w:tc>
        <w:tc>
          <w:tcPr>
            <w:tcW w:type="dxa" w:w="1015"/>
            <w:shd w:fill="1F3864" w:val="clear"/>
            <w:tcMar>
              <w:top w:type="dxa" w:w="70"/>
              <w:left w:type="dxa" w:w="100"/>
              <w:bottom w:type="dxa" w:w="70"/>
              <w:right w:type="dxa" w:w="100"/>
            </w:tcMar>
            <w:vAlign w:val="center"/>
          </w:tcPr>
          <w:p>
            <w:pPr>
              <w:jc w:val="center"/>
            </w:pPr>
            <w:r>
              <w:rPr>
                <w:b/>
                <w:bCs/>
                <w:color w:val="FFFFFF"/>
                <w:sz w:val="21"/>
                <w:szCs w:val="21"/>
              </w:rPr>
              <w:t xml:space="preserve">HP</w:t>
            </w:r>
          </w:p>
        </w:tc>
        <w:tc>
          <w:tcPr>
            <w:tcW w:type="dxa" w:w="2085"/>
            <w:shd w:fill="1F3864" w:val="clear"/>
            <w:tcMar>
              <w:top w:type="dxa" w:w="70"/>
              <w:left w:type="dxa" w:w="100"/>
              <w:bottom w:type="dxa" w:w="70"/>
              <w:right w:type="dxa" w:w="100"/>
            </w:tcMar>
            <w:vAlign w:val="center"/>
          </w:tcPr>
          <w:p>
            <w:pPr>
              <w:jc w:val="center"/>
            </w:pPr>
            <w:r>
              <w:rPr>
                <w:b/>
                <w:bCs/>
                <w:color w:val="FFFFFF"/>
                <w:sz w:val="21"/>
                <w:szCs w:val="21"/>
              </w:rPr>
              <w:t xml:space="preserve">FLA (A)</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M-1</w:t>
            </w:r>
          </w:p>
        </w:tc>
        <w:tc>
          <w:tcPr>
            <w:tcW w:type="dxa" w:w="3607"/>
            <w:tcMar>
              <w:top w:type="dxa" w:w="70"/>
              <w:left w:type="dxa" w:w="100"/>
              <w:bottom w:type="dxa" w:w="70"/>
              <w:right w:type="dxa" w:w="100"/>
            </w:tcMar>
            <w:vAlign w:val="center"/>
          </w:tcPr>
          <w:p>
            <w:pPr>
              <w:jc w:val="center"/>
            </w:pPr>
            <w:r>
              <w:rPr>
                <w:b w:val="false"/>
                <w:bCs w:val="false"/>
                <w:color w:val="000000"/>
                <w:sz w:val="21"/>
                <w:szCs w:val="21"/>
              </w:rPr>
              <w:t xml:space="preserve">Supply Fan (AHU-1)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Mechanical Room</w:t>
            </w:r>
          </w:p>
        </w:tc>
        <w:tc>
          <w:tcPr>
            <w:tcW w:type="dxa" w:w="1015"/>
            <w:tcMar>
              <w:top w:type="dxa" w:w="70"/>
              <w:left w:type="dxa" w:w="100"/>
              <w:bottom w:type="dxa" w:w="70"/>
              <w:right w:type="dxa" w:w="100"/>
            </w:tcMar>
            <w:vAlign w:val="center"/>
          </w:tcPr>
          <w:p>
            <w:pPr>
              <w:jc w:val="center"/>
            </w:pPr>
            <w:r>
              <w:rPr>
                <w:b w:val="false"/>
                <w:bCs w:val="false"/>
                <w:color w:val="000000"/>
                <w:sz w:val="21"/>
                <w:szCs w:val="21"/>
              </w:rPr>
              <w:t xml:space="preserve">5</w:t>
            </w:r>
          </w:p>
        </w:tc>
        <w:tc>
          <w:tcPr>
            <w:tcW w:type="dxa" w:w="2085"/>
            <w:tcMar>
              <w:top w:type="dxa" w:w="70"/>
              <w:left w:type="dxa" w:w="100"/>
              <w:bottom w:type="dxa" w:w="70"/>
              <w:right w:type="dxa" w:w="100"/>
            </w:tcMar>
            <w:vAlign w:val="center"/>
          </w:tcPr>
          <w:p>
            <w:pPr>
              <w:jc w:val="center"/>
            </w:pPr>
            <w:r>
              <w:rPr>
                <w:b w:val="false"/>
                <w:bCs w:val="false"/>
                <w:color w:val="000000"/>
                <w:sz w:val="21"/>
                <w:szCs w:val="21"/>
              </w:rPr>
              <w:t xml:space="preserve">7.6</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M-2</w:t>
            </w:r>
          </w:p>
        </w:tc>
        <w:tc>
          <w:tcPr>
            <w:tcW w:type="dxa" w:w="3607"/>
            <w:tcMar>
              <w:top w:type="dxa" w:w="70"/>
              <w:left w:type="dxa" w:w="100"/>
              <w:bottom w:type="dxa" w:w="70"/>
              <w:right w:type="dxa" w:w="100"/>
            </w:tcMar>
            <w:vAlign w:val="center"/>
          </w:tcPr>
          <w:p>
            <w:pPr>
              <w:jc w:val="center"/>
            </w:pPr>
            <w:r>
              <w:rPr>
                <w:b w:val="false"/>
                <w:bCs w:val="false"/>
                <w:color w:val="000000"/>
                <w:sz w:val="21"/>
                <w:szCs w:val="21"/>
              </w:rPr>
              <w:t xml:space="preserve">Return Fan (AHU-1)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Mechanical Room</w:t>
            </w:r>
          </w:p>
        </w:tc>
        <w:tc>
          <w:tcPr>
            <w:tcW w:type="dxa" w:w="1015"/>
            <w:tcMar>
              <w:top w:type="dxa" w:w="70"/>
              <w:left w:type="dxa" w:w="100"/>
              <w:bottom w:type="dxa" w:w="70"/>
              <w:right w:type="dxa" w:w="100"/>
            </w:tcMar>
            <w:vAlign w:val="center"/>
          </w:tcPr>
          <w:p>
            <w:pPr>
              <w:jc w:val="center"/>
            </w:pPr>
            <w:r>
              <w:rPr>
                <w:b w:val="false"/>
                <w:bCs w:val="false"/>
                <w:color w:val="000000"/>
                <w:sz w:val="21"/>
                <w:szCs w:val="21"/>
              </w:rPr>
              <w:t xml:space="preserve">3</w:t>
            </w:r>
          </w:p>
        </w:tc>
        <w:tc>
          <w:tcPr>
            <w:tcW w:type="dxa" w:w="2085"/>
            <w:tcMar>
              <w:top w:type="dxa" w:w="70"/>
              <w:left w:type="dxa" w:w="100"/>
              <w:bottom w:type="dxa" w:w="70"/>
              <w:right w:type="dxa" w:w="100"/>
            </w:tcMar>
            <w:vAlign w:val="center"/>
          </w:tcPr>
          <w:p>
            <w:pPr>
              <w:jc w:val="center"/>
            </w:pPr>
            <w:r>
              <w:rPr>
                <w:b w:val="false"/>
                <w:bCs w:val="false"/>
                <w:color w:val="000000"/>
                <w:sz w:val="21"/>
                <w:szCs w:val="21"/>
              </w:rPr>
              <w:t xml:space="preserve">4.8</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M-3</w:t>
            </w:r>
          </w:p>
        </w:tc>
        <w:tc>
          <w:tcPr>
            <w:tcW w:type="dxa" w:w="3607"/>
            <w:tcMar>
              <w:top w:type="dxa" w:w="70"/>
              <w:left w:type="dxa" w:w="100"/>
              <w:bottom w:type="dxa" w:w="70"/>
              <w:right w:type="dxa" w:w="100"/>
            </w:tcMar>
            <w:vAlign w:val="center"/>
          </w:tcPr>
          <w:p>
            <w:pPr>
              <w:jc w:val="center"/>
            </w:pPr>
            <w:r>
              <w:rPr>
                <w:b w:val="false"/>
                <w:bCs w:val="false"/>
                <w:color w:val="000000"/>
                <w:sz w:val="21"/>
                <w:szCs w:val="21"/>
              </w:rPr>
              <w:t xml:space="preserve">Chilled Water Pump (P-1)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Mechanical Room</w:t>
            </w:r>
          </w:p>
        </w:tc>
        <w:tc>
          <w:tcPr>
            <w:tcW w:type="dxa" w:w="1015"/>
            <w:tcMar>
              <w:top w:type="dxa" w:w="70"/>
              <w:left w:type="dxa" w:w="100"/>
              <w:bottom w:type="dxa" w:w="70"/>
              <w:right w:type="dxa" w:w="100"/>
            </w:tcMar>
            <w:vAlign w:val="center"/>
          </w:tcPr>
          <w:p>
            <w:pPr>
              <w:jc w:val="center"/>
            </w:pPr>
            <w:r>
              <w:rPr>
                <w:b w:val="false"/>
                <w:bCs w:val="false"/>
                <w:color w:val="000000"/>
                <w:sz w:val="21"/>
                <w:szCs w:val="21"/>
              </w:rPr>
              <w:t xml:space="preserve">20</w:t>
            </w:r>
          </w:p>
        </w:tc>
        <w:tc>
          <w:tcPr>
            <w:tcW w:type="dxa" w:w="2085"/>
            <w:tcMar>
              <w:top w:type="dxa" w:w="70"/>
              <w:left w:type="dxa" w:w="100"/>
              <w:bottom w:type="dxa" w:w="70"/>
              <w:right w:type="dxa" w:w="100"/>
            </w:tcMar>
            <w:vAlign w:val="center"/>
          </w:tcPr>
          <w:p>
            <w:pPr>
              <w:jc w:val="center"/>
            </w:pPr>
            <w:r>
              <w:rPr>
                <w:b w:val="false"/>
                <w:bCs w:val="false"/>
                <w:color w:val="000000"/>
                <w:sz w:val="21"/>
                <w:szCs w:val="21"/>
              </w:rPr>
              <w:t xml:space="preserve">27</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M-4</w:t>
            </w:r>
          </w:p>
        </w:tc>
        <w:tc>
          <w:tcPr>
            <w:tcW w:type="dxa" w:w="3607"/>
            <w:tcMar>
              <w:top w:type="dxa" w:w="70"/>
              <w:left w:type="dxa" w:w="100"/>
              <w:bottom w:type="dxa" w:w="70"/>
              <w:right w:type="dxa" w:w="100"/>
            </w:tcMar>
            <w:vAlign w:val="center"/>
          </w:tcPr>
          <w:p>
            <w:pPr>
              <w:jc w:val="center"/>
            </w:pPr>
            <w:r>
              <w:rPr>
                <w:b w:val="false"/>
                <w:bCs w:val="false"/>
                <w:color w:val="000000"/>
                <w:sz w:val="21"/>
                <w:szCs w:val="21"/>
              </w:rPr>
              <w:t xml:space="preserve">Exhaust Fan (EF-1)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Roof</w:t>
            </w:r>
          </w:p>
        </w:tc>
        <w:tc>
          <w:tcPr>
            <w:tcW w:type="dxa" w:w="1015"/>
            <w:tcMar>
              <w:top w:type="dxa" w:w="70"/>
              <w:left w:type="dxa" w:w="100"/>
              <w:bottom w:type="dxa" w:w="70"/>
              <w:right w:type="dxa" w:w="100"/>
            </w:tcMar>
            <w:vAlign w:val="center"/>
          </w:tcPr>
          <w:p>
            <w:pPr>
              <w:jc w:val="center"/>
            </w:pPr>
            <w:r>
              <w:rPr>
                <w:b w:val="false"/>
                <w:bCs w:val="false"/>
                <w:color w:val="000000"/>
                <w:sz w:val="21"/>
                <w:szCs w:val="21"/>
              </w:rPr>
              <w:t xml:space="preserve">1</w:t>
            </w:r>
          </w:p>
        </w:tc>
        <w:tc>
          <w:tcPr>
            <w:tcW w:type="dxa" w:w="2085"/>
            <w:tcMar>
              <w:top w:type="dxa" w:w="70"/>
              <w:left w:type="dxa" w:w="100"/>
              <w:bottom w:type="dxa" w:w="70"/>
              <w:right w:type="dxa" w:w="100"/>
            </w:tcMar>
            <w:vAlign w:val="center"/>
          </w:tcPr>
          <w:p>
            <w:pPr>
              <w:jc w:val="center"/>
            </w:pPr>
            <w:r>
              <w:rPr>
                <w:b w:val="false"/>
                <w:bCs w:val="false"/>
                <w:color w:val="000000"/>
                <w:sz w:val="21"/>
                <w:szCs w:val="21"/>
              </w:rPr>
              <w:t xml:space="preserve">2.1</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M-5</w:t>
            </w:r>
          </w:p>
        </w:tc>
        <w:tc>
          <w:tcPr>
            <w:tcW w:type="dxa" w:w="3607"/>
            <w:tcMar>
              <w:top w:type="dxa" w:w="70"/>
              <w:left w:type="dxa" w:w="100"/>
              <w:bottom w:type="dxa" w:w="70"/>
              <w:right w:type="dxa" w:w="100"/>
            </w:tcMar>
            <w:vAlign w:val="center"/>
          </w:tcPr>
          <w:p>
            <w:pPr>
              <w:jc w:val="center"/>
            </w:pPr>
            <w:r>
              <w:rPr>
                <w:b w:val="false"/>
                <w:bCs w:val="false"/>
                <w:color w:val="000000"/>
                <w:sz w:val="21"/>
                <w:szCs w:val="21"/>
              </w:rPr>
              <w:t xml:space="preserve">Cooling Tower Fan (CT-1)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Roof</w:t>
            </w:r>
          </w:p>
        </w:tc>
        <w:tc>
          <w:tcPr>
            <w:tcW w:type="dxa" w:w="1015"/>
            <w:tcMar>
              <w:top w:type="dxa" w:w="70"/>
              <w:left w:type="dxa" w:w="100"/>
              <w:bottom w:type="dxa" w:w="70"/>
              <w:right w:type="dxa" w:w="100"/>
            </w:tcMar>
            <w:vAlign w:val="center"/>
          </w:tcPr>
          <w:p>
            <w:pPr>
              <w:jc w:val="center"/>
            </w:pPr>
            <w:r>
              <w:rPr>
                <w:b w:val="false"/>
                <w:bCs w:val="false"/>
                <w:color w:val="000000"/>
                <w:sz w:val="21"/>
                <w:szCs w:val="21"/>
              </w:rPr>
              <w:t xml:space="preserve">25</w:t>
            </w:r>
          </w:p>
        </w:tc>
        <w:tc>
          <w:tcPr>
            <w:tcW w:type="dxa" w:w="2085"/>
            <w:tcMar>
              <w:top w:type="dxa" w:w="70"/>
              <w:left w:type="dxa" w:w="100"/>
              <w:bottom w:type="dxa" w:w="70"/>
              <w:right w:type="dxa" w:w="100"/>
            </w:tcMar>
            <w:vAlign w:val="center"/>
          </w:tcPr>
          <w:p>
            <w:pPr>
              <w:jc w:val="center"/>
            </w:pPr>
            <w:r>
              <w:rPr>
                <w:b w:val="false"/>
                <w:bCs w:val="false"/>
                <w:color w:val="000000"/>
                <w:sz w:val="21"/>
                <w:szCs w:val="21"/>
              </w:rPr>
              <w:t xml:space="preserve">34</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M-6</w:t>
            </w:r>
          </w:p>
        </w:tc>
        <w:tc>
          <w:tcPr>
            <w:tcW w:type="dxa" w:w="3607"/>
            <w:tcMar>
              <w:top w:type="dxa" w:w="70"/>
              <w:left w:type="dxa" w:w="100"/>
              <w:bottom w:type="dxa" w:w="70"/>
              <w:right w:type="dxa" w:w="100"/>
            </w:tcMar>
            <w:vAlign w:val="center"/>
          </w:tcPr>
          <w:p>
            <w:pPr>
              <w:jc w:val="center"/>
            </w:pPr>
            <w:r>
              <w:rPr>
                <w:b w:val="false"/>
                <w:bCs w:val="false"/>
                <w:color w:val="000000"/>
                <w:sz w:val="21"/>
                <w:szCs w:val="21"/>
              </w:rPr>
              <w:t xml:space="preserve">Air Compressor (AC-1)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Mechanical Room</w:t>
            </w:r>
          </w:p>
        </w:tc>
        <w:tc>
          <w:tcPr>
            <w:tcW w:type="dxa" w:w="1015"/>
            <w:tcMar>
              <w:top w:type="dxa" w:w="70"/>
              <w:left w:type="dxa" w:w="100"/>
              <w:bottom w:type="dxa" w:w="70"/>
              <w:right w:type="dxa" w:w="100"/>
            </w:tcMar>
            <w:vAlign w:val="center"/>
          </w:tcPr>
          <w:p>
            <w:pPr>
              <w:jc w:val="center"/>
            </w:pPr>
            <w:r>
              <w:rPr>
                <w:b w:val="false"/>
                <w:bCs w:val="false"/>
                <w:color w:val="000000"/>
                <w:sz w:val="21"/>
                <w:szCs w:val="21"/>
              </w:rPr>
              <w:t xml:space="preserve">15</w:t>
            </w:r>
          </w:p>
        </w:tc>
        <w:tc>
          <w:tcPr>
            <w:tcW w:type="dxa" w:w="2085"/>
            <w:tcMar>
              <w:top w:type="dxa" w:w="70"/>
              <w:left w:type="dxa" w:w="100"/>
              <w:bottom w:type="dxa" w:w="70"/>
              <w:right w:type="dxa" w:w="100"/>
            </w:tcMar>
            <w:vAlign w:val="center"/>
          </w:tcPr>
          <w:p>
            <w:pPr>
              <w:jc w:val="center"/>
            </w:pPr>
            <w:r>
              <w:rPr>
                <w:b w:val="false"/>
                <w:bCs w:val="false"/>
                <w:color w:val="000000"/>
                <w:sz w:val="21"/>
                <w:szCs w:val="21"/>
              </w:rPr>
              <w:t xml:space="preserve">21</w:t>
            </w:r>
          </w:p>
        </w:tc>
      </w:tr>
    </w:tbl>
    <w:p>
      <w:pPr>
        <w:spacing w:after="220" w:before="100"/>
      </w:pPr>
      <w:r>
        <w:rPr>
          <w:i/>
          <w:iCs/>
          <w:color w:val="595959"/>
          <w:sz w:val="19"/>
          <w:szCs w:val="19"/>
        </w:rPr>
        <w:t xml:space="preserve">FLA per NEC Table 430.250, 460V column.</w:t>
      </w:r>
    </w:p>
    <w:p>
      <w:pPr>
        <w:pStyle w:val="Heading2"/>
        <w:spacing w:after="100" w:before="220"/>
      </w:pPr>
      <w:r>
        <w:rPr>
          <w:b/>
          <w:bCs/>
          <w:color w:val="2E5395"/>
          <w:sz w:val="26"/>
          <w:szCs w:val="26"/>
        </w:rPr>
        <w:t xml:space="preserve">Cable sizing — NEC 430.22</w:t>
      </w:r>
    </w:p>
    <w:p>
      <w:pPr>
        <w:spacing w:after="140"/>
      </w:pPr>
      <w:r>
        <w:rPr>
          <w:sz w:val="24"/>
          <w:szCs w:val="24"/>
        </w:rPr>
        <w:t xml:space="preserve">Each conductor is sized to the smallest standard AWG whose 75°C copper ampacity meets or exceeds 125% of FLA.</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1578"/>
        <w:gridCol w:w="1691"/>
        <w:gridCol w:w="2480"/>
        <w:gridCol w:w="2480"/>
        <w:gridCol w:w="2311"/>
      </w:tblGrid>
      <w:tr>
        <w:trPr>
          <w:tblHeader/>
        </w:trPr>
        <w:tc>
          <w:tcPr>
            <w:tcW w:type="dxa" w:w="1578"/>
            <w:shd w:fill="1F3864" w:val="clear"/>
            <w:tcMar>
              <w:top w:type="dxa" w:w="70"/>
              <w:left w:type="dxa" w:w="100"/>
              <w:bottom w:type="dxa" w:w="70"/>
              <w:right w:type="dxa" w:w="100"/>
            </w:tcMar>
            <w:vAlign w:val="center"/>
          </w:tcPr>
          <w:p>
            <w:pPr>
              <w:jc w:val="center"/>
            </w:pPr>
            <w:r>
              <w:rPr>
                <w:b/>
                <w:bCs/>
                <w:color w:val="FFFFFF"/>
                <w:sz w:val="21"/>
                <w:szCs w:val="21"/>
              </w:rPr>
              <w:t xml:space="preserve">Motor ID</w:t>
            </w:r>
          </w:p>
        </w:tc>
        <w:tc>
          <w:tcPr>
            <w:tcW w:type="dxa" w:w="1691"/>
            <w:shd w:fill="1F3864" w:val="clear"/>
            <w:tcMar>
              <w:top w:type="dxa" w:w="70"/>
              <w:left w:type="dxa" w:w="100"/>
              <w:bottom w:type="dxa" w:w="70"/>
              <w:right w:type="dxa" w:w="100"/>
            </w:tcMar>
            <w:vAlign w:val="center"/>
          </w:tcPr>
          <w:p>
            <w:pPr>
              <w:jc w:val="center"/>
            </w:pPr>
            <w:r>
              <w:rPr>
                <w:b/>
                <w:bCs/>
                <w:color w:val="FFFFFF"/>
                <w:sz w:val="21"/>
                <w:szCs w:val="21"/>
              </w:rPr>
              <w:t xml:space="preserve">FLA (A)</w:t>
            </w:r>
          </w:p>
        </w:tc>
        <w:tc>
          <w:tcPr>
            <w:tcW w:type="dxa" w:w="2480"/>
            <w:shd w:fill="1F3864" w:val="clear"/>
            <w:tcMar>
              <w:top w:type="dxa" w:w="70"/>
              <w:left w:type="dxa" w:w="100"/>
              <w:bottom w:type="dxa" w:w="70"/>
              <w:right w:type="dxa" w:w="100"/>
            </w:tcMar>
            <w:vAlign w:val="center"/>
          </w:tcPr>
          <w:p>
            <w:pPr>
              <w:jc w:val="center"/>
            </w:pPr>
            <w:r>
              <w:rPr>
                <w:b/>
                <w:bCs/>
                <w:color w:val="FFFFFF"/>
                <w:sz w:val="21"/>
                <w:szCs w:val="21"/>
              </w:rPr>
              <w:t xml:space="preserve">Min. Ampacity (125%)</w:t>
            </w:r>
          </w:p>
        </w:tc>
        <w:tc>
          <w:tcPr>
            <w:tcW w:type="dxa" w:w="2480"/>
            <w:shd w:fill="1F3864" w:val="clear"/>
            <w:tcMar>
              <w:top w:type="dxa" w:w="70"/>
              <w:left w:type="dxa" w:w="100"/>
              <w:bottom w:type="dxa" w:w="70"/>
              <w:right w:type="dxa" w:w="100"/>
            </w:tcMar>
            <w:vAlign w:val="center"/>
          </w:tcPr>
          <w:p>
            <w:pPr>
              <w:jc w:val="center"/>
            </w:pPr>
            <w:r>
              <w:rPr>
                <w:b/>
                <w:bCs/>
                <w:color w:val="FFFFFF"/>
                <w:sz w:val="21"/>
                <w:szCs w:val="21"/>
              </w:rPr>
              <w:t xml:space="preserve">Conductor</w:t>
            </w:r>
          </w:p>
        </w:tc>
        <w:tc>
          <w:tcPr>
            <w:tcW w:type="dxa" w:w="2311"/>
            <w:shd w:fill="1F3864" w:val="clear"/>
            <w:tcMar>
              <w:top w:type="dxa" w:w="70"/>
              <w:left w:type="dxa" w:w="100"/>
              <w:bottom w:type="dxa" w:w="70"/>
              <w:right w:type="dxa" w:w="100"/>
            </w:tcMar>
            <w:vAlign w:val="center"/>
          </w:tcPr>
          <w:p>
            <w:pPr>
              <w:jc w:val="center"/>
            </w:pPr>
            <w:r>
              <w:rPr>
                <w:b/>
                <w:bCs/>
                <w:color w:val="FFFFFF"/>
                <w:sz w:val="21"/>
                <w:szCs w:val="21"/>
              </w:rPr>
              <w:t xml:space="preserve">Ampacity (A)</w:t>
            </w:r>
          </w:p>
        </w:tc>
      </w:tr>
      <w:tr>
        <w:tc>
          <w:tcPr>
            <w:tcW w:type="dxa" w:w="1578"/>
            <w:tcMar>
              <w:top w:type="dxa" w:w="70"/>
              <w:left w:type="dxa" w:w="100"/>
              <w:bottom w:type="dxa" w:w="70"/>
              <w:right w:type="dxa" w:w="100"/>
            </w:tcMar>
            <w:vAlign w:val="center"/>
          </w:tcPr>
          <w:p>
            <w:pPr>
              <w:jc w:val="center"/>
            </w:pPr>
            <w:r>
              <w:rPr>
                <w:b w:val="false"/>
                <w:bCs w:val="false"/>
                <w:color w:val="000000"/>
                <w:sz w:val="21"/>
                <w:szCs w:val="21"/>
              </w:rPr>
              <w:t xml:space="preserve">M-1</w:t>
            </w:r>
          </w:p>
        </w:tc>
        <w:tc>
          <w:tcPr>
            <w:tcW w:type="dxa" w:w="1691"/>
            <w:tcMar>
              <w:top w:type="dxa" w:w="70"/>
              <w:left w:type="dxa" w:w="100"/>
              <w:bottom w:type="dxa" w:w="70"/>
              <w:right w:type="dxa" w:w="100"/>
            </w:tcMar>
            <w:vAlign w:val="center"/>
          </w:tcPr>
          <w:p>
            <w:pPr>
              <w:jc w:val="center"/>
            </w:pPr>
            <w:r>
              <w:rPr>
                <w:b w:val="false"/>
                <w:bCs w:val="false"/>
                <w:color w:val="000000"/>
                <w:sz w:val="21"/>
                <w:szCs w:val="21"/>
              </w:rPr>
              <w:t xml:space="preserve">7.6</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9.5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14 AWG</w:t>
            </w:r>
          </w:p>
        </w:tc>
        <w:tc>
          <w:tcPr>
            <w:tcW w:type="dxa" w:w="2311"/>
            <w:tcMar>
              <w:top w:type="dxa" w:w="70"/>
              <w:left w:type="dxa" w:w="100"/>
              <w:bottom w:type="dxa" w:w="70"/>
              <w:right w:type="dxa" w:w="100"/>
            </w:tcMar>
            <w:vAlign w:val="center"/>
          </w:tcPr>
          <w:p>
            <w:pPr>
              <w:jc w:val="center"/>
            </w:pPr>
            <w:r>
              <w:rPr>
                <w:b w:val="false"/>
                <w:bCs w:val="false"/>
                <w:color w:val="000000"/>
                <w:sz w:val="21"/>
                <w:szCs w:val="21"/>
              </w:rPr>
              <w:t xml:space="preserve">20</w:t>
            </w:r>
          </w:p>
        </w:tc>
      </w:tr>
      <w:tr>
        <w:tc>
          <w:tcPr>
            <w:tcW w:type="dxa" w:w="1578"/>
            <w:tcMar>
              <w:top w:type="dxa" w:w="70"/>
              <w:left w:type="dxa" w:w="100"/>
              <w:bottom w:type="dxa" w:w="70"/>
              <w:right w:type="dxa" w:w="100"/>
            </w:tcMar>
            <w:vAlign w:val="center"/>
          </w:tcPr>
          <w:p>
            <w:pPr>
              <w:jc w:val="center"/>
            </w:pPr>
            <w:r>
              <w:rPr>
                <w:b w:val="false"/>
                <w:bCs w:val="false"/>
                <w:color w:val="000000"/>
                <w:sz w:val="21"/>
                <w:szCs w:val="21"/>
              </w:rPr>
              <w:t xml:space="preserve">M-2</w:t>
            </w:r>
          </w:p>
        </w:tc>
        <w:tc>
          <w:tcPr>
            <w:tcW w:type="dxa" w:w="1691"/>
            <w:tcMar>
              <w:top w:type="dxa" w:w="70"/>
              <w:left w:type="dxa" w:w="100"/>
              <w:bottom w:type="dxa" w:w="70"/>
              <w:right w:type="dxa" w:w="100"/>
            </w:tcMar>
            <w:vAlign w:val="center"/>
          </w:tcPr>
          <w:p>
            <w:pPr>
              <w:jc w:val="center"/>
            </w:pPr>
            <w:r>
              <w:rPr>
                <w:b w:val="false"/>
                <w:bCs w:val="false"/>
                <w:color w:val="000000"/>
                <w:sz w:val="21"/>
                <w:szCs w:val="21"/>
              </w:rPr>
              <w:t xml:space="preserve">4.8</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6.0</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14 AWG</w:t>
            </w:r>
          </w:p>
        </w:tc>
        <w:tc>
          <w:tcPr>
            <w:tcW w:type="dxa" w:w="2311"/>
            <w:tcMar>
              <w:top w:type="dxa" w:w="70"/>
              <w:left w:type="dxa" w:w="100"/>
              <w:bottom w:type="dxa" w:w="70"/>
              <w:right w:type="dxa" w:w="100"/>
            </w:tcMar>
            <w:vAlign w:val="center"/>
          </w:tcPr>
          <w:p>
            <w:pPr>
              <w:jc w:val="center"/>
            </w:pPr>
            <w:r>
              <w:rPr>
                <w:b w:val="false"/>
                <w:bCs w:val="false"/>
                <w:color w:val="000000"/>
                <w:sz w:val="21"/>
                <w:szCs w:val="21"/>
              </w:rPr>
              <w:t xml:space="preserve">20</w:t>
            </w:r>
          </w:p>
        </w:tc>
      </w:tr>
      <w:tr>
        <w:tc>
          <w:tcPr>
            <w:tcW w:type="dxa" w:w="1578"/>
            <w:tcMar>
              <w:top w:type="dxa" w:w="70"/>
              <w:left w:type="dxa" w:w="100"/>
              <w:bottom w:type="dxa" w:w="70"/>
              <w:right w:type="dxa" w:w="100"/>
            </w:tcMar>
            <w:vAlign w:val="center"/>
          </w:tcPr>
          <w:p>
            <w:pPr>
              <w:jc w:val="center"/>
            </w:pPr>
            <w:r>
              <w:rPr>
                <w:b w:val="false"/>
                <w:bCs w:val="false"/>
                <w:color w:val="000000"/>
                <w:sz w:val="21"/>
                <w:szCs w:val="21"/>
              </w:rPr>
              <w:t xml:space="preserve">M-3</w:t>
            </w:r>
          </w:p>
        </w:tc>
        <w:tc>
          <w:tcPr>
            <w:tcW w:type="dxa" w:w="1691"/>
            <w:tcMar>
              <w:top w:type="dxa" w:w="70"/>
              <w:left w:type="dxa" w:w="100"/>
              <w:bottom w:type="dxa" w:w="70"/>
              <w:right w:type="dxa" w:w="100"/>
            </w:tcMar>
            <w:vAlign w:val="center"/>
          </w:tcPr>
          <w:p>
            <w:pPr>
              <w:jc w:val="center"/>
            </w:pPr>
            <w:r>
              <w:rPr>
                <w:b w:val="false"/>
                <w:bCs w:val="false"/>
                <w:color w:val="000000"/>
                <w:sz w:val="21"/>
                <w:szCs w:val="21"/>
              </w:rPr>
              <w:t xml:space="preserve">27</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33.75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10 AWG</w:t>
            </w:r>
          </w:p>
        </w:tc>
        <w:tc>
          <w:tcPr>
            <w:tcW w:type="dxa" w:w="2311"/>
            <w:tcMar>
              <w:top w:type="dxa" w:w="70"/>
              <w:left w:type="dxa" w:w="100"/>
              <w:bottom w:type="dxa" w:w="70"/>
              <w:right w:type="dxa" w:w="100"/>
            </w:tcMar>
            <w:vAlign w:val="center"/>
          </w:tcPr>
          <w:p>
            <w:pPr>
              <w:jc w:val="center"/>
            </w:pPr>
            <w:r>
              <w:rPr>
                <w:b w:val="false"/>
                <w:bCs w:val="false"/>
                <w:color w:val="000000"/>
                <w:sz w:val="21"/>
                <w:szCs w:val="21"/>
              </w:rPr>
              <w:t xml:space="preserve">35</w:t>
            </w:r>
          </w:p>
        </w:tc>
      </w:tr>
      <w:tr>
        <w:tc>
          <w:tcPr>
            <w:tcW w:type="dxa" w:w="1578"/>
            <w:tcMar>
              <w:top w:type="dxa" w:w="70"/>
              <w:left w:type="dxa" w:w="100"/>
              <w:bottom w:type="dxa" w:w="70"/>
              <w:right w:type="dxa" w:w="100"/>
            </w:tcMar>
            <w:vAlign w:val="center"/>
          </w:tcPr>
          <w:p>
            <w:pPr>
              <w:jc w:val="center"/>
            </w:pPr>
            <w:r>
              <w:rPr>
                <w:b w:val="false"/>
                <w:bCs w:val="false"/>
                <w:color w:val="000000"/>
                <w:sz w:val="21"/>
                <w:szCs w:val="21"/>
              </w:rPr>
              <w:t xml:space="preserve">M-4</w:t>
            </w:r>
          </w:p>
        </w:tc>
        <w:tc>
          <w:tcPr>
            <w:tcW w:type="dxa" w:w="1691"/>
            <w:tcMar>
              <w:top w:type="dxa" w:w="70"/>
              <w:left w:type="dxa" w:w="100"/>
              <w:bottom w:type="dxa" w:w="70"/>
              <w:right w:type="dxa" w:w="100"/>
            </w:tcMar>
            <w:vAlign w:val="center"/>
          </w:tcPr>
          <w:p>
            <w:pPr>
              <w:jc w:val="center"/>
            </w:pPr>
            <w:r>
              <w:rPr>
                <w:b w:val="false"/>
                <w:bCs w:val="false"/>
                <w:color w:val="000000"/>
                <w:sz w:val="21"/>
                <w:szCs w:val="21"/>
              </w:rPr>
              <w:t xml:space="preserve">2.1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2.625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14 AWG</w:t>
            </w:r>
          </w:p>
        </w:tc>
        <w:tc>
          <w:tcPr>
            <w:tcW w:type="dxa" w:w="2311"/>
            <w:tcMar>
              <w:top w:type="dxa" w:w="70"/>
              <w:left w:type="dxa" w:w="100"/>
              <w:bottom w:type="dxa" w:w="70"/>
              <w:right w:type="dxa" w:w="100"/>
            </w:tcMar>
            <w:vAlign w:val="center"/>
          </w:tcPr>
          <w:p>
            <w:pPr>
              <w:jc w:val="center"/>
            </w:pPr>
            <w:r>
              <w:rPr>
                <w:b w:val="false"/>
                <w:bCs w:val="false"/>
                <w:color w:val="000000"/>
                <w:sz w:val="21"/>
                <w:szCs w:val="21"/>
              </w:rPr>
              <w:t xml:space="preserve">20</w:t>
            </w:r>
          </w:p>
        </w:tc>
      </w:tr>
      <w:tr>
        <w:tc>
          <w:tcPr>
            <w:tcW w:type="dxa" w:w="1578"/>
            <w:tcMar>
              <w:top w:type="dxa" w:w="70"/>
              <w:left w:type="dxa" w:w="100"/>
              <w:bottom w:type="dxa" w:w="70"/>
              <w:right w:type="dxa" w:w="100"/>
            </w:tcMar>
            <w:vAlign w:val="center"/>
          </w:tcPr>
          <w:p>
            <w:pPr>
              <w:jc w:val="center"/>
            </w:pPr>
            <w:r>
              <w:rPr>
                <w:b w:val="false"/>
                <w:bCs w:val="false"/>
                <w:color w:val="000000"/>
                <w:sz w:val="21"/>
                <w:szCs w:val="21"/>
              </w:rPr>
              <w:t xml:space="preserve">M-5</w:t>
            </w:r>
          </w:p>
        </w:tc>
        <w:tc>
          <w:tcPr>
            <w:tcW w:type="dxa" w:w="1691"/>
            <w:tcMar>
              <w:top w:type="dxa" w:w="70"/>
              <w:left w:type="dxa" w:w="100"/>
              <w:bottom w:type="dxa" w:w="70"/>
              <w:right w:type="dxa" w:w="100"/>
            </w:tcMar>
            <w:vAlign w:val="center"/>
          </w:tcPr>
          <w:p>
            <w:pPr>
              <w:jc w:val="center"/>
            </w:pPr>
            <w:r>
              <w:rPr>
                <w:b w:val="false"/>
                <w:bCs w:val="false"/>
                <w:color w:val="000000"/>
                <w:sz w:val="21"/>
                <w:szCs w:val="21"/>
              </w:rPr>
              <w:t xml:space="preserve">34</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42.5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8 AWG</w:t>
            </w:r>
          </w:p>
        </w:tc>
        <w:tc>
          <w:tcPr>
            <w:tcW w:type="dxa" w:w="2311"/>
            <w:tcMar>
              <w:top w:type="dxa" w:w="70"/>
              <w:left w:type="dxa" w:w="100"/>
              <w:bottom w:type="dxa" w:w="70"/>
              <w:right w:type="dxa" w:w="100"/>
            </w:tcMar>
            <w:vAlign w:val="center"/>
          </w:tcPr>
          <w:p>
            <w:pPr>
              <w:jc w:val="center"/>
            </w:pPr>
            <w:r>
              <w:rPr>
                <w:b w:val="false"/>
                <w:bCs w:val="false"/>
                <w:color w:val="000000"/>
                <w:sz w:val="21"/>
                <w:szCs w:val="21"/>
              </w:rPr>
              <w:t xml:space="preserve">50</w:t>
            </w:r>
          </w:p>
        </w:tc>
      </w:tr>
      <w:tr>
        <w:tc>
          <w:tcPr>
            <w:tcW w:type="dxa" w:w="1578"/>
            <w:tcMar>
              <w:top w:type="dxa" w:w="70"/>
              <w:left w:type="dxa" w:w="100"/>
              <w:bottom w:type="dxa" w:w="70"/>
              <w:right w:type="dxa" w:w="100"/>
            </w:tcMar>
            <w:vAlign w:val="center"/>
          </w:tcPr>
          <w:p>
            <w:pPr>
              <w:jc w:val="center"/>
            </w:pPr>
            <w:r>
              <w:rPr>
                <w:b w:val="false"/>
                <w:bCs w:val="false"/>
                <w:color w:val="000000"/>
                <w:sz w:val="21"/>
                <w:szCs w:val="21"/>
              </w:rPr>
              <w:t xml:space="preserve">M-6</w:t>
            </w:r>
          </w:p>
        </w:tc>
        <w:tc>
          <w:tcPr>
            <w:tcW w:type="dxa" w:w="1691"/>
            <w:tcMar>
              <w:top w:type="dxa" w:w="70"/>
              <w:left w:type="dxa" w:w="100"/>
              <w:bottom w:type="dxa" w:w="70"/>
              <w:right w:type="dxa" w:w="100"/>
            </w:tcMar>
            <w:vAlign w:val="center"/>
          </w:tcPr>
          <w:p>
            <w:pPr>
              <w:jc w:val="center"/>
            </w:pPr>
            <w:r>
              <w:rPr>
                <w:b w:val="false"/>
                <w:bCs w:val="false"/>
                <w:color w:val="000000"/>
                <w:sz w:val="21"/>
                <w:szCs w:val="21"/>
              </w:rPr>
              <w:t xml:space="preserve">21</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26.25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10 AWG</w:t>
            </w:r>
          </w:p>
        </w:tc>
        <w:tc>
          <w:tcPr>
            <w:tcW w:type="dxa" w:w="2311"/>
            <w:tcMar>
              <w:top w:type="dxa" w:w="70"/>
              <w:left w:type="dxa" w:w="100"/>
              <w:bottom w:type="dxa" w:w="70"/>
              <w:right w:type="dxa" w:w="100"/>
            </w:tcMar>
            <w:vAlign w:val="center"/>
          </w:tcPr>
          <w:p>
            <w:pPr>
              <w:jc w:val="center"/>
            </w:pPr>
            <w:r>
              <w:rPr>
                <w:b w:val="false"/>
                <w:bCs w:val="false"/>
                <w:color w:val="000000"/>
                <w:sz w:val="21"/>
                <w:szCs w:val="21"/>
              </w:rPr>
              <w:t xml:space="preserve">35</w:t>
            </w:r>
          </w:p>
        </w:tc>
      </w:tr>
    </w:tbl>
    <w:p>
      <w:pPr>
        <w:pStyle w:val="Heading2"/>
        <w:spacing w:after="100" w:before="220"/>
      </w:pPr>
      <w:r>
        <w:rPr>
          <w:b/>
          <w:bCs/>
          <w:color w:val="2E5395"/>
          <w:sz w:val="26"/>
          <w:szCs w:val="26"/>
        </w:rPr>
        <w:t xml:space="preserve">Panel / breaker schedule — NEC 430.52</w:t>
      </w:r>
    </w:p>
    <w:p>
      <w:pPr>
        <w:spacing w:after="140"/>
      </w:pPr>
      <w:r>
        <w:rPr>
          <w:sz w:val="24"/>
          <w:szCs w:val="24"/>
        </w:rPr>
        <w:t xml:space="preserve">Breakers are sized to the smallest standard inverse-time breaker meeting or exceeding 250% of FLA, for motor starting inrush protection.</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1353"/>
        <w:gridCol w:w="1465"/>
        <w:gridCol w:w="1465"/>
        <w:gridCol w:w="1860"/>
        <w:gridCol w:w="1916"/>
        <w:gridCol w:w="2480"/>
      </w:tblGrid>
      <w:tr>
        <w:trPr>
          <w:tblHeader/>
        </w:trPr>
        <w:tc>
          <w:tcPr>
            <w:tcW w:type="dxa" w:w="1353"/>
            <w:shd w:fill="1F3864" w:val="clear"/>
            <w:tcMar>
              <w:top w:type="dxa" w:w="70"/>
              <w:left w:type="dxa" w:w="100"/>
              <w:bottom w:type="dxa" w:w="70"/>
              <w:right w:type="dxa" w:w="100"/>
            </w:tcMar>
            <w:vAlign w:val="center"/>
          </w:tcPr>
          <w:p>
            <w:pPr>
              <w:jc w:val="center"/>
            </w:pPr>
            <w:r>
              <w:rPr>
                <w:b/>
                <w:bCs/>
                <w:color w:val="FFFFFF"/>
                <w:sz w:val="21"/>
                <w:szCs w:val="21"/>
              </w:rPr>
              <w:t xml:space="preserve">Circuit</w:t>
            </w:r>
          </w:p>
        </w:tc>
        <w:tc>
          <w:tcPr>
            <w:tcW w:type="dxa" w:w="1465"/>
            <w:shd w:fill="1F3864" w:val="clear"/>
            <w:tcMar>
              <w:top w:type="dxa" w:w="70"/>
              <w:left w:type="dxa" w:w="100"/>
              <w:bottom w:type="dxa" w:w="70"/>
              <w:right w:type="dxa" w:w="100"/>
            </w:tcMar>
            <w:vAlign w:val="center"/>
          </w:tcPr>
          <w:p>
            <w:pPr>
              <w:jc w:val="center"/>
            </w:pPr>
            <w:r>
              <w:rPr>
                <w:b/>
                <w:bCs/>
                <w:color w:val="FFFFFF"/>
                <w:sz w:val="21"/>
                <w:szCs w:val="21"/>
              </w:rPr>
              <w:t xml:space="preserve">Motor ID</w:t>
            </w:r>
          </w:p>
        </w:tc>
        <w:tc>
          <w:tcPr>
            <w:tcW w:type="dxa" w:w="1465"/>
            <w:shd w:fill="1F3864" w:val="clear"/>
            <w:tcMar>
              <w:top w:type="dxa" w:w="70"/>
              <w:left w:type="dxa" w:w="100"/>
              <w:bottom w:type="dxa" w:w="70"/>
              <w:right w:type="dxa" w:w="100"/>
            </w:tcMar>
            <w:vAlign w:val="center"/>
          </w:tcPr>
          <w:p>
            <w:pPr>
              <w:jc w:val="center"/>
            </w:pPr>
            <w:r>
              <w:rPr>
                <w:b/>
                <w:bCs/>
                <w:color w:val="FFFFFF"/>
                <w:sz w:val="21"/>
                <w:szCs w:val="21"/>
              </w:rPr>
              <w:t xml:space="preserve">FLA (A)</w:t>
            </w:r>
          </w:p>
        </w:tc>
        <w:tc>
          <w:tcPr>
            <w:tcW w:type="dxa" w:w="1860"/>
            <w:shd w:fill="1F3864" w:val="clear"/>
            <w:tcMar>
              <w:top w:type="dxa" w:w="70"/>
              <w:left w:type="dxa" w:w="100"/>
              <w:bottom w:type="dxa" w:w="70"/>
              <w:right w:type="dxa" w:w="100"/>
            </w:tcMar>
            <w:vAlign w:val="center"/>
          </w:tcPr>
          <w:p>
            <w:pPr>
              <w:jc w:val="center"/>
            </w:pPr>
            <w:r>
              <w:rPr>
                <w:b/>
                <w:bCs/>
                <w:color w:val="FFFFFF"/>
                <w:sz w:val="21"/>
                <w:szCs w:val="21"/>
              </w:rPr>
              <w:t xml:space="preserve">Max Breaker (250%)</w:t>
            </w:r>
          </w:p>
        </w:tc>
        <w:tc>
          <w:tcPr>
            <w:tcW w:type="dxa" w:w="1916"/>
            <w:shd w:fill="1F3864" w:val="clear"/>
            <w:tcMar>
              <w:top w:type="dxa" w:w="70"/>
              <w:left w:type="dxa" w:w="100"/>
              <w:bottom w:type="dxa" w:w="70"/>
              <w:right w:type="dxa" w:w="100"/>
            </w:tcMar>
            <w:vAlign w:val="center"/>
          </w:tcPr>
          <w:p>
            <w:pPr>
              <w:jc w:val="center"/>
            </w:pPr>
            <w:r>
              <w:rPr>
                <w:b/>
                <w:bCs/>
                <w:color w:val="FFFFFF"/>
                <w:sz w:val="21"/>
                <w:szCs w:val="21"/>
              </w:rPr>
              <w:t xml:space="preserve">Breaker (A)</w:t>
            </w:r>
          </w:p>
        </w:tc>
        <w:tc>
          <w:tcPr>
            <w:tcW w:type="dxa" w:w="2480"/>
            <w:shd w:fill="1F3864" w:val="clear"/>
            <w:tcMar>
              <w:top w:type="dxa" w:w="70"/>
              <w:left w:type="dxa" w:w="100"/>
              <w:bottom w:type="dxa" w:w="70"/>
              <w:right w:type="dxa" w:w="100"/>
            </w:tcMar>
            <w:vAlign w:val="center"/>
          </w:tcPr>
          <w:p>
            <w:pPr>
              <w:jc w:val="center"/>
            </w:pPr>
            <w:r>
              <w:rPr>
                <w:b/>
                <w:bCs/>
                <w:color w:val="FFFFFF"/>
                <w:sz w:val="21"/>
                <w:szCs w:val="21"/>
              </w:rPr>
              <w:t xml:space="preserve">Conductor</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1-3</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M-1</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7.6</w:t>
            </w:r>
          </w:p>
        </w:tc>
        <w:tc>
          <w:tcPr>
            <w:tcW w:type="dxa" w:w="1860"/>
            <w:tcMar>
              <w:top w:type="dxa" w:w="70"/>
              <w:left w:type="dxa" w:w="100"/>
              <w:bottom w:type="dxa" w:w="70"/>
              <w:right w:type="dxa" w:w="100"/>
            </w:tcMar>
            <w:vAlign w:val="center"/>
          </w:tcPr>
          <w:p>
            <w:pPr>
              <w:jc w:val="center"/>
            </w:pPr>
            <w:r>
              <w:rPr>
                <w:b w:val="false"/>
                <w:bCs w:val="false"/>
                <w:color w:val="000000"/>
                <w:sz w:val="21"/>
                <w:szCs w:val="21"/>
              </w:rPr>
              <w:t xml:space="preserve">19</w:t>
            </w:r>
          </w:p>
        </w:tc>
        <w:tc>
          <w:tcPr>
            <w:tcW w:type="dxa" w:w="1916"/>
            <w:tcMar>
              <w:top w:type="dxa" w:w="70"/>
              <w:left w:type="dxa" w:w="100"/>
              <w:bottom w:type="dxa" w:w="70"/>
              <w:right w:type="dxa" w:w="100"/>
            </w:tcMar>
            <w:vAlign w:val="center"/>
          </w:tcPr>
          <w:p>
            <w:pPr>
              <w:jc w:val="center"/>
            </w:pPr>
            <w:r>
              <w:rPr>
                <w:b w:val="false"/>
                <w:bCs w:val="false"/>
                <w:color w:val="000000"/>
                <w:sz w:val="21"/>
                <w:szCs w:val="21"/>
              </w:rPr>
              <w:t xml:space="preserve">20</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14 AWG</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4-6</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M-2</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4.8</w:t>
            </w:r>
          </w:p>
        </w:tc>
        <w:tc>
          <w:tcPr>
            <w:tcW w:type="dxa" w:w="1860"/>
            <w:tcMar>
              <w:top w:type="dxa" w:w="70"/>
              <w:left w:type="dxa" w:w="100"/>
              <w:bottom w:type="dxa" w:w="70"/>
              <w:right w:type="dxa" w:w="100"/>
            </w:tcMar>
            <w:vAlign w:val="center"/>
          </w:tcPr>
          <w:p>
            <w:pPr>
              <w:jc w:val="center"/>
            </w:pPr>
            <w:r>
              <w:rPr>
                <w:b w:val="false"/>
                <w:bCs w:val="false"/>
                <w:color w:val="000000"/>
                <w:sz w:val="21"/>
                <w:szCs w:val="21"/>
              </w:rPr>
              <w:t xml:space="preserve">12</w:t>
            </w:r>
          </w:p>
        </w:tc>
        <w:tc>
          <w:tcPr>
            <w:tcW w:type="dxa" w:w="1916"/>
            <w:tcMar>
              <w:top w:type="dxa" w:w="70"/>
              <w:left w:type="dxa" w:w="100"/>
              <w:bottom w:type="dxa" w:w="70"/>
              <w:right w:type="dxa" w:w="100"/>
            </w:tcMar>
            <w:vAlign w:val="center"/>
          </w:tcPr>
          <w:p>
            <w:pPr>
              <w:jc w:val="center"/>
            </w:pPr>
            <w:r>
              <w:rPr>
                <w:b w:val="false"/>
                <w:bCs w:val="false"/>
                <w:color w:val="000000"/>
                <w:sz w:val="21"/>
                <w:szCs w:val="21"/>
              </w:rPr>
              <w:t xml:space="preserve">15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14 AWG</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7-9</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M-3</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27</w:t>
            </w:r>
          </w:p>
        </w:tc>
        <w:tc>
          <w:tcPr>
            <w:tcW w:type="dxa" w:w="1860"/>
            <w:tcMar>
              <w:top w:type="dxa" w:w="70"/>
              <w:left w:type="dxa" w:w="100"/>
              <w:bottom w:type="dxa" w:w="70"/>
              <w:right w:type="dxa" w:w="100"/>
            </w:tcMar>
            <w:vAlign w:val="center"/>
          </w:tcPr>
          <w:p>
            <w:pPr>
              <w:jc w:val="center"/>
            </w:pPr>
            <w:r>
              <w:rPr>
                <w:b w:val="false"/>
                <w:bCs w:val="false"/>
                <w:color w:val="000000"/>
                <w:sz w:val="21"/>
                <w:szCs w:val="21"/>
              </w:rPr>
              <w:t xml:space="preserve">67.5</w:t>
            </w:r>
          </w:p>
        </w:tc>
        <w:tc>
          <w:tcPr>
            <w:tcW w:type="dxa" w:w="1916"/>
            <w:tcMar>
              <w:top w:type="dxa" w:w="70"/>
              <w:left w:type="dxa" w:w="100"/>
              <w:bottom w:type="dxa" w:w="70"/>
              <w:right w:type="dxa" w:w="100"/>
            </w:tcMar>
            <w:vAlign w:val="center"/>
          </w:tcPr>
          <w:p>
            <w:pPr>
              <w:jc w:val="center"/>
            </w:pPr>
            <w:r>
              <w:rPr>
                <w:b w:val="false"/>
                <w:bCs w:val="false"/>
                <w:color w:val="000000"/>
                <w:sz w:val="21"/>
                <w:szCs w:val="21"/>
              </w:rPr>
              <w:t xml:space="preserve">70</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10 AWG</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10-12</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M-4</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2.1</w:t>
            </w:r>
          </w:p>
        </w:tc>
        <w:tc>
          <w:tcPr>
            <w:tcW w:type="dxa" w:w="1860"/>
            <w:tcMar>
              <w:top w:type="dxa" w:w="70"/>
              <w:left w:type="dxa" w:w="100"/>
              <w:bottom w:type="dxa" w:w="70"/>
              <w:right w:type="dxa" w:w="100"/>
            </w:tcMar>
            <w:vAlign w:val="center"/>
          </w:tcPr>
          <w:p>
            <w:pPr>
              <w:jc w:val="center"/>
            </w:pPr>
            <w:r>
              <w:rPr>
                <w:b w:val="false"/>
                <w:bCs w:val="false"/>
                <w:color w:val="000000"/>
                <w:sz w:val="21"/>
                <w:szCs w:val="21"/>
              </w:rPr>
              <w:t xml:space="preserve">5.25</w:t>
            </w:r>
          </w:p>
        </w:tc>
        <w:tc>
          <w:tcPr>
            <w:tcW w:type="dxa" w:w="1916"/>
            <w:tcMar>
              <w:top w:type="dxa" w:w="70"/>
              <w:left w:type="dxa" w:w="100"/>
              <w:bottom w:type="dxa" w:w="70"/>
              <w:right w:type="dxa" w:w="100"/>
            </w:tcMar>
            <w:vAlign w:val="center"/>
          </w:tcPr>
          <w:p>
            <w:pPr>
              <w:jc w:val="center"/>
            </w:pPr>
            <w:r>
              <w:rPr>
                <w:b w:val="false"/>
                <w:bCs w:val="false"/>
                <w:color w:val="000000"/>
                <w:sz w:val="21"/>
                <w:szCs w:val="21"/>
              </w:rPr>
              <w:t xml:space="preserve">15</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14 AWG</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13-15</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M-5</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34</w:t>
            </w:r>
          </w:p>
        </w:tc>
        <w:tc>
          <w:tcPr>
            <w:tcW w:type="dxa" w:w="1860"/>
            <w:tcMar>
              <w:top w:type="dxa" w:w="70"/>
              <w:left w:type="dxa" w:w="100"/>
              <w:bottom w:type="dxa" w:w="70"/>
              <w:right w:type="dxa" w:w="100"/>
            </w:tcMar>
            <w:vAlign w:val="center"/>
          </w:tcPr>
          <w:p>
            <w:pPr>
              <w:jc w:val="center"/>
            </w:pPr>
            <w:r>
              <w:rPr>
                <w:b w:val="false"/>
                <w:bCs w:val="false"/>
                <w:color w:val="000000"/>
                <w:sz w:val="21"/>
                <w:szCs w:val="21"/>
              </w:rPr>
              <w:t xml:space="preserve">85</w:t>
            </w:r>
          </w:p>
        </w:tc>
        <w:tc>
          <w:tcPr>
            <w:tcW w:type="dxa" w:w="1916"/>
            <w:tcMar>
              <w:top w:type="dxa" w:w="70"/>
              <w:left w:type="dxa" w:w="100"/>
              <w:bottom w:type="dxa" w:w="70"/>
              <w:right w:type="dxa" w:w="100"/>
            </w:tcMar>
            <w:vAlign w:val="center"/>
          </w:tcPr>
          <w:p>
            <w:pPr>
              <w:jc w:val="center"/>
            </w:pPr>
            <w:r>
              <w:rPr>
                <w:b w:val="false"/>
                <w:bCs w:val="false"/>
                <w:color w:val="000000"/>
                <w:sz w:val="21"/>
                <w:szCs w:val="21"/>
              </w:rPr>
              <w:t xml:space="preserve">90</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8 AWG</w:t>
            </w:r>
          </w:p>
        </w:tc>
      </w:tr>
      <w:tr>
        <w:tc>
          <w:tcPr>
            <w:tcW w:type="dxa" w:w="1353"/>
            <w:tcMar>
              <w:top w:type="dxa" w:w="70"/>
              <w:left w:type="dxa" w:w="100"/>
              <w:bottom w:type="dxa" w:w="70"/>
              <w:right w:type="dxa" w:w="100"/>
            </w:tcMar>
            <w:vAlign w:val="center"/>
          </w:tcPr>
          <w:p>
            <w:pPr>
              <w:jc w:val="center"/>
            </w:pPr>
            <w:r>
              <w:rPr>
                <w:b w:val="false"/>
                <w:bCs w:val="false"/>
                <w:color w:val="000000"/>
                <w:sz w:val="21"/>
                <w:szCs w:val="21"/>
              </w:rPr>
              <w:t xml:space="preserve">16-18</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M-6</w:t>
            </w:r>
          </w:p>
        </w:tc>
        <w:tc>
          <w:tcPr>
            <w:tcW w:type="dxa" w:w="1465"/>
            <w:tcMar>
              <w:top w:type="dxa" w:w="70"/>
              <w:left w:type="dxa" w:w="100"/>
              <w:bottom w:type="dxa" w:w="70"/>
              <w:right w:type="dxa" w:w="100"/>
            </w:tcMar>
            <w:vAlign w:val="center"/>
          </w:tcPr>
          <w:p>
            <w:pPr>
              <w:jc w:val="center"/>
            </w:pPr>
            <w:r>
              <w:rPr>
                <w:b w:val="false"/>
                <w:bCs w:val="false"/>
                <w:color w:val="000000"/>
                <w:sz w:val="21"/>
                <w:szCs w:val="21"/>
              </w:rPr>
              <w:t xml:space="preserve">21</w:t>
            </w:r>
          </w:p>
        </w:tc>
        <w:tc>
          <w:tcPr>
            <w:tcW w:type="dxa" w:w="1860"/>
            <w:tcMar>
              <w:top w:type="dxa" w:w="70"/>
              <w:left w:type="dxa" w:w="100"/>
              <w:bottom w:type="dxa" w:w="70"/>
              <w:right w:type="dxa" w:w="100"/>
            </w:tcMar>
            <w:vAlign w:val="center"/>
          </w:tcPr>
          <w:p>
            <w:pPr>
              <w:jc w:val="center"/>
            </w:pPr>
            <w:r>
              <w:rPr>
                <w:b w:val="false"/>
                <w:bCs w:val="false"/>
                <w:color w:val="000000"/>
                <w:sz w:val="21"/>
                <w:szCs w:val="21"/>
              </w:rPr>
              <w:t xml:space="preserve">52.5</w:t>
            </w:r>
          </w:p>
        </w:tc>
        <w:tc>
          <w:tcPr>
            <w:tcW w:type="dxa" w:w="1916"/>
            <w:tcMar>
              <w:top w:type="dxa" w:w="70"/>
              <w:left w:type="dxa" w:w="100"/>
              <w:bottom w:type="dxa" w:w="70"/>
              <w:right w:type="dxa" w:w="100"/>
            </w:tcMar>
            <w:vAlign w:val="center"/>
          </w:tcPr>
          <w:p>
            <w:pPr>
              <w:jc w:val="center"/>
            </w:pPr>
            <w:r>
              <w:rPr>
                <w:b w:val="false"/>
                <w:bCs w:val="false"/>
                <w:color w:val="000000"/>
                <w:sz w:val="21"/>
                <w:szCs w:val="21"/>
              </w:rPr>
              <w:t xml:space="preserve">60</w:t>
            </w:r>
          </w:p>
        </w:tc>
        <w:tc>
          <w:tcPr>
            <w:tcW w:type="dxa" w:w="2480"/>
            <w:tcMar>
              <w:top w:type="dxa" w:w="70"/>
              <w:left w:type="dxa" w:w="100"/>
              <w:bottom w:type="dxa" w:w="70"/>
              <w:right w:type="dxa" w:w="100"/>
            </w:tcMar>
            <w:vAlign w:val="center"/>
          </w:tcPr>
          <w:p>
            <w:pPr>
              <w:jc w:val="center"/>
            </w:pPr>
            <w:r>
              <w:rPr>
                <w:b w:val="false"/>
                <w:bCs w:val="false"/>
                <w:color w:val="000000"/>
                <w:sz w:val="21"/>
                <w:szCs w:val="21"/>
              </w:rPr>
              <w:t xml:space="preserve">10 AWG</w:t>
            </w:r>
          </w:p>
        </w:tc>
      </w:tr>
    </w:tbl>
    <w:p>
      <w:r>
        <w:br w:type="page"/>
      </w:r>
    </w:p>
    <w:p>
      <w:pPr>
        <w:pStyle w:val="Heading1"/>
        <w:pBdr>
          <w:bottom w:val="single" w:color="1F3864" w:sz="6" w:space="4"/>
        </w:pBdr>
        <w:spacing w:after="160" w:before="120"/>
      </w:pPr>
      <w:r>
        <w:rPr>
          <w:b/>
          <w:bCs/>
          <w:color w:val="1F3864"/>
          <w:sz w:val="34"/>
          <w:szCs w:val="34"/>
        </w:rPr>
        <w:t xml:space="preserve">Load Calculation Automation (Python)</w:t>
      </w:r>
    </w:p>
    <w:p>
      <w:pPr>
        <w:spacing w:after="140"/>
      </w:pPr>
      <w:r>
        <w:rPr>
          <w:sz w:val="24"/>
          <w:szCs w:val="24"/>
        </w:rPr>
        <w:t xml:space="preserve">The same FLA lookup, cable sizing, and breaker sizing logic from the Excel workbook was reproduced in Python to validate the results programmatically and export a matching CSV report. Output was cross-checked against the Excel workbook and matches exactly.</w:t>
      </w:r>
    </w:p>
    <w:p>
      <w:pPr>
        <w:shd w:fill="F5F5F5" w:val="clear"/>
        <w:spacing w:after="0" w:line="200"/>
      </w:pPr>
      <w:r>
        <w:rPr>
          <w:rFonts w:ascii="Consolas" w:cs="Consolas" w:eastAsia="Consolas" w:hAnsi="Consolas"/>
          <w:color w:val="1A1A1A"/>
          <w:sz w:val="14"/>
          <w:szCs w:val="14"/>
        </w:rPr>
        <w:t xml:space="preserve">"""Motor load calculation automation — mirrors the Excel workbook's FLA lookup, cable sizing, and breaker sizing logic (NEC 430.250 / 430.22 / 430.52)."""</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from dataclasses import dataclass</w:t>
      </w:r>
    </w:p>
    <w:p>
      <w:pPr>
        <w:shd w:fill="F5F5F5" w:val="clear"/>
        <w:spacing w:after="0" w:line="200"/>
      </w:pPr>
      <w:r>
        <w:rPr>
          <w:rFonts w:ascii="Consolas" w:cs="Consolas" w:eastAsia="Consolas" w:hAnsi="Consolas"/>
          <w:color w:val="1A1A1A"/>
          <w:sz w:val="14"/>
          <w:szCs w:val="14"/>
        </w:rPr>
        <w:t xml:space="preserve">from typing import List, Tuple</w:t>
      </w:r>
    </w:p>
    <w:p>
      <w:pPr>
        <w:shd w:fill="F5F5F5" w:val="clear"/>
        <w:spacing w:after="0" w:line="200"/>
      </w:pPr>
      <w:r>
        <w:rPr>
          <w:rFonts w:ascii="Consolas" w:cs="Consolas" w:eastAsia="Consolas" w:hAnsi="Consolas"/>
          <w:color w:val="1A1A1A"/>
          <w:sz w:val="14"/>
          <w:szCs w:val="14"/>
        </w:rPr>
        <w:t xml:space="preserve">import csv</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Reference tables (same source data as the Excel workbook)</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NEC Table 430.250 - Full-Load Current (FLA) for 3-phase, 460V motors (A)</w:t>
      </w:r>
    </w:p>
    <w:p>
      <w:pPr>
        <w:shd w:fill="F5F5F5" w:val="clear"/>
        <w:spacing w:after="0" w:line="200"/>
      </w:pPr>
      <w:r>
        <w:rPr>
          <w:rFonts w:ascii="Consolas" w:cs="Consolas" w:eastAsia="Consolas" w:hAnsi="Consolas"/>
          <w:color w:val="1A1A1A"/>
          <w:sz w:val="14"/>
          <w:szCs w:val="14"/>
        </w:rPr>
        <w:t xml:space="preserve">FLA_TABLE_460V = {</w:t>
      </w:r>
    </w:p>
    <w:p>
      <w:pPr>
        <w:shd w:fill="F5F5F5" w:val="clear"/>
        <w:spacing w:after="0" w:line="200"/>
      </w:pPr>
      <w:r>
        <w:rPr>
          <w:rFonts w:ascii="Consolas" w:cs="Consolas" w:eastAsia="Consolas" w:hAnsi="Consolas"/>
          <w:color w:val="1A1A1A"/>
          <w:sz w:val="14"/>
          <w:szCs w:val="14"/>
        </w:rPr>
        <w:t xml:space="preserve">    1: 2.1, 1.5: 3, 2: 3.4, 3: 4.8, 5: 7.6, 7.5: 11,</w:t>
      </w:r>
    </w:p>
    <w:p>
      <w:pPr>
        <w:shd w:fill="F5F5F5" w:val="clear"/>
        <w:spacing w:after="0" w:line="200"/>
      </w:pPr>
      <w:r>
        <w:rPr>
          <w:rFonts w:ascii="Consolas" w:cs="Consolas" w:eastAsia="Consolas" w:hAnsi="Consolas"/>
          <w:color w:val="1A1A1A"/>
          <w:sz w:val="14"/>
          <w:szCs w:val="14"/>
        </w:rPr>
        <w:t xml:space="preserve">    10: 14, 15: 21, 20: 27, 25: 34, 30: 40, 40: 52, 50: 65,</w:t>
      </w:r>
    </w:p>
    <w:p>
      <w:pPr>
        <w:shd w:fill="F5F5F5" w:val="clear"/>
        <w:spacing w:after="0" w:line="200"/>
      </w:pPr>
      <w:r>
        <w:rPr>
          <w:rFonts w:ascii="Consolas" w:cs="Consolas" w:eastAsia="Consolas" w:hAnsi="Consolas"/>
          <w:color w:val="1A1A1A"/>
          <w:sz w:val="14"/>
          <w:szCs w:val="14"/>
        </w:rPr>
        <w:t xml:space="preserve">}</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NEC Table 310.16 - Conductor ampacity, 75C copper (A), ascending order</w:t>
      </w:r>
    </w:p>
    <w:p>
      <w:pPr>
        <w:shd w:fill="F5F5F5" w:val="clear"/>
        <w:spacing w:after="0" w:line="200"/>
      </w:pPr>
      <w:r>
        <w:rPr>
          <w:rFonts w:ascii="Consolas" w:cs="Consolas" w:eastAsia="Consolas" w:hAnsi="Consolas"/>
          <w:color w:val="1A1A1A"/>
          <w:sz w:val="14"/>
          <w:szCs w:val="14"/>
        </w:rPr>
        <w:t xml:space="preserve">CABLE_AMPACITY_TABLE: List[Tuple[str, int]] = [</w:t>
      </w:r>
    </w:p>
    <w:p>
      <w:pPr>
        <w:shd w:fill="F5F5F5" w:val="clear"/>
        <w:spacing w:after="0" w:line="200"/>
      </w:pPr>
      <w:r>
        <w:rPr>
          <w:rFonts w:ascii="Consolas" w:cs="Consolas" w:eastAsia="Consolas" w:hAnsi="Consolas"/>
          <w:color w:val="1A1A1A"/>
          <w:sz w:val="14"/>
          <w:szCs w:val="14"/>
        </w:rPr>
        <w:t xml:space="preserve">    ("14 AWG", 20), ("12 AWG", 25), ("10 AWG", 35), ("8 AWG", 50),</w:t>
      </w:r>
    </w:p>
    <w:p>
      <w:pPr>
        <w:shd w:fill="F5F5F5" w:val="clear"/>
        <w:spacing w:after="0" w:line="200"/>
      </w:pPr>
      <w:r>
        <w:rPr>
          <w:rFonts w:ascii="Consolas" w:cs="Consolas" w:eastAsia="Consolas" w:hAnsi="Consolas"/>
          <w:color w:val="1A1A1A"/>
          <w:sz w:val="14"/>
          <w:szCs w:val="14"/>
        </w:rPr>
        <w:t xml:space="preserve">    ("6 AWG", 65), ("4 AWG", 85), ("3 AWG", 100), ("2 AWG", 115),</w:t>
      </w:r>
    </w:p>
    <w:p>
      <w:pPr>
        <w:shd w:fill="F5F5F5" w:val="clear"/>
        <w:spacing w:after="0" w:line="200"/>
      </w:pPr>
      <w:r>
        <w:rPr>
          <w:rFonts w:ascii="Consolas" w:cs="Consolas" w:eastAsia="Consolas" w:hAnsi="Consolas"/>
          <w:color w:val="1A1A1A"/>
          <w:sz w:val="14"/>
          <w:szCs w:val="14"/>
        </w:rPr>
        <w:t xml:space="preserve">    ("1 AWG", 130), ("1/0 AWG", 150),</w:t>
      </w:r>
    </w:p>
    <w:p>
      <w:pPr>
        <w:shd w:fill="F5F5F5" w:val="clear"/>
        <w:spacing w:after="0" w:line="200"/>
      </w:pPr>
      <w:r>
        <w:rPr>
          <w:rFonts w:ascii="Consolas" w:cs="Consolas" w:eastAsia="Consolas" w:hAnsi="Consolas"/>
          <w:color w:val="1A1A1A"/>
          <w:sz w:val="14"/>
          <w:szCs w:val="14"/>
        </w:rPr>
        <w:t xml:space="preserve">]</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Standard breaker sizes (A), ascending order</w:t>
      </w:r>
    </w:p>
    <w:p>
      <w:pPr>
        <w:shd w:fill="F5F5F5" w:val="clear"/>
        <w:spacing w:after="0" w:line="200"/>
      </w:pPr>
      <w:r>
        <w:rPr>
          <w:rFonts w:ascii="Consolas" w:cs="Consolas" w:eastAsia="Consolas" w:hAnsi="Consolas"/>
          <w:color w:val="1A1A1A"/>
          <w:sz w:val="14"/>
          <w:szCs w:val="14"/>
        </w:rPr>
        <w:t xml:space="preserve">BREAKER_SIZES: List[int] = [</w:t>
      </w:r>
    </w:p>
    <w:p>
      <w:pPr>
        <w:shd w:fill="F5F5F5" w:val="clear"/>
        <w:spacing w:after="0" w:line="200"/>
      </w:pPr>
      <w:r>
        <w:rPr>
          <w:rFonts w:ascii="Consolas" w:cs="Consolas" w:eastAsia="Consolas" w:hAnsi="Consolas"/>
          <w:color w:val="1A1A1A"/>
          <w:sz w:val="14"/>
          <w:szCs w:val="14"/>
        </w:rPr>
        <w:t xml:space="preserve">    15, 20, 25, 30, 35, 40, 45, 50, 60, 70,</w:t>
      </w:r>
    </w:p>
    <w:p>
      <w:pPr>
        <w:shd w:fill="F5F5F5" w:val="clear"/>
        <w:spacing w:after="0" w:line="200"/>
      </w:pPr>
      <w:r>
        <w:rPr>
          <w:rFonts w:ascii="Consolas" w:cs="Consolas" w:eastAsia="Consolas" w:hAnsi="Consolas"/>
          <w:color w:val="1A1A1A"/>
          <w:sz w:val="14"/>
          <w:szCs w:val="14"/>
        </w:rPr>
        <w:t xml:space="preserve">    80, 90, 100, 110, 125, 150, 175, 200, 225, 250,</w:t>
      </w:r>
    </w:p>
    <w:p>
      <w:pPr>
        <w:shd w:fill="F5F5F5" w:val="clear"/>
        <w:spacing w:after="0" w:line="200"/>
      </w:pPr>
      <w:r>
        <w:rPr>
          <w:rFonts w:ascii="Consolas" w:cs="Consolas" w:eastAsia="Consolas" w:hAnsi="Consolas"/>
          <w:color w:val="1A1A1A"/>
          <w:sz w:val="14"/>
          <w:szCs w:val="14"/>
        </w:rPr>
        <w:t xml:space="preserve">]</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Motor definition</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@dataclass</w:t>
      </w:r>
    </w:p>
    <w:p>
      <w:pPr>
        <w:shd w:fill="F5F5F5" w:val="clear"/>
        <w:spacing w:after="0" w:line="200"/>
      </w:pPr>
      <w:r>
        <w:rPr>
          <w:rFonts w:ascii="Consolas" w:cs="Consolas" w:eastAsia="Consolas" w:hAnsi="Consolas"/>
          <w:color w:val="1A1A1A"/>
          <w:sz w:val="14"/>
          <w:szCs w:val="14"/>
        </w:rPr>
        <w:t xml:space="preserve">class Motor:</w:t>
      </w:r>
    </w:p>
    <w:p>
      <w:pPr>
        <w:shd w:fill="F5F5F5" w:val="clear"/>
        <w:spacing w:after="0" w:line="200"/>
      </w:pPr>
      <w:r>
        <w:rPr>
          <w:rFonts w:ascii="Consolas" w:cs="Consolas" w:eastAsia="Consolas" w:hAnsi="Consolas"/>
          <w:color w:val="1A1A1A"/>
          <w:sz w:val="14"/>
          <w:szCs w:val="14"/>
        </w:rPr>
        <w:t xml:space="preserve">    """One motor entry - mirrors a row in the Excel Motor Load Schedule."""</w:t>
      </w:r>
    </w:p>
    <w:p>
      <w:pPr>
        <w:shd w:fill="F5F5F5" w:val="clear"/>
        <w:spacing w:after="0" w:line="200"/>
      </w:pPr>
      <w:r>
        <w:rPr>
          <w:rFonts w:ascii="Consolas" w:cs="Consolas" w:eastAsia="Consolas" w:hAnsi="Consolas"/>
          <w:color w:val="1A1A1A"/>
          <w:sz w:val="14"/>
          <w:szCs w:val="14"/>
        </w:rPr>
        <w:t xml:space="preserve">    motor_id: str</w:t>
      </w:r>
    </w:p>
    <w:p>
      <w:pPr>
        <w:shd w:fill="F5F5F5" w:val="clear"/>
        <w:spacing w:after="0" w:line="200"/>
      </w:pPr>
      <w:r>
        <w:rPr>
          <w:rFonts w:ascii="Consolas" w:cs="Consolas" w:eastAsia="Consolas" w:hAnsi="Consolas"/>
          <w:color w:val="1A1A1A"/>
          <w:sz w:val="14"/>
          <w:szCs w:val="14"/>
        </w:rPr>
        <w:t xml:space="preserve">    description: str</w:t>
      </w:r>
    </w:p>
    <w:p>
      <w:pPr>
        <w:shd w:fill="F5F5F5" w:val="clear"/>
        <w:spacing w:after="0" w:line="200"/>
      </w:pPr>
      <w:r>
        <w:rPr>
          <w:rFonts w:ascii="Consolas" w:cs="Consolas" w:eastAsia="Consolas" w:hAnsi="Consolas"/>
          <w:color w:val="1A1A1A"/>
          <w:sz w:val="14"/>
          <w:szCs w:val="14"/>
        </w:rPr>
        <w:t xml:space="preserve">    location: str</w:t>
      </w:r>
    </w:p>
    <w:p>
      <w:pPr>
        <w:shd w:fill="F5F5F5" w:val="clear"/>
        <w:spacing w:after="0" w:line="200"/>
      </w:pPr>
      <w:r>
        <w:rPr>
          <w:rFonts w:ascii="Consolas" w:cs="Consolas" w:eastAsia="Consolas" w:hAnsi="Consolas"/>
          <w:color w:val="1A1A1A"/>
          <w:sz w:val="14"/>
          <w:szCs w:val="14"/>
        </w:rPr>
        <w:t xml:space="preserve">    hp: float</w:t>
      </w:r>
    </w:p>
    <w:p>
      <w:pPr>
        <w:shd w:fill="F5F5F5" w:val="clear"/>
        <w:spacing w:after="0" w:line="200"/>
      </w:pPr>
      <w:r>
        <w:rPr>
          <w:rFonts w:ascii="Consolas" w:cs="Consolas" w:eastAsia="Consolas" w:hAnsi="Consolas"/>
          <w:color w:val="1A1A1A"/>
          <w:sz w:val="14"/>
          <w:szCs w:val="14"/>
        </w:rPr>
        <w:t xml:space="preserve">    voltage: int = 460</w:t>
      </w:r>
    </w:p>
    <w:p>
      <w:pPr>
        <w:shd w:fill="F5F5F5" w:val="clear"/>
        <w:spacing w:after="0" w:line="200"/>
      </w:pPr>
      <w:r>
        <w:rPr>
          <w:rFonts w:ascii="Consolas" w:cs="Consolas" w:eastAsia="Consolas" w:hAnsi="Consolas"/>
          <w:color w:val="1A1A1A"/>
          <w:sz w:val="14"/>
          <w:szCs w:val="14"/>
        </w:rPr>
        <w:t xml:space="preserve">    phase: int = 3</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@property</w:t>
      </w:r>
    </w:p>
    <w:p>
      <w:pPr>
        <w:shd w:fill="F5F5F5" w:val="clear"/>
        <w:spacing w:after="0" w:line="200"/>
      </w:pPr>
      <w:r>
        <w:rPr>
          <w:rFonts w:ascii="Consolas" w:cs="Consolas" w:eastAsia="Consolas" w:hAnsi="Consolas"/>
          <w:color w:val="1A1A1A"/>
          <w:sz w:val="14"/>
          <w:szCs w:val="14"/>
        </w:rPr>
        <w:t xml:space="preserve">    def fla(self) -&gt; float:</w:t>
      </w:r>
    </w:p>
    <w:p>
      <w:pPr>
        <w:shd w:fill="F5F5F5" w:val="clear"/>
        <w:spacing w:after="0" w:line="200"/>
      </w:pPr>
      <w:r>
        <w:rPr>
          <w:rFonts w:ascii="Consolas" w:cs="Consolas" w:eastAsia="Consolas" w:hAnsi="Consolas"/>
          <w:color w:val="1A1A1A"/>
          <w:sz w:val="14"/>
          <w:szCs w:val="14"/>
        </w:rPr>
        <w:t xml:space="preserve">        """Full-load amps, looked up from NEC Table 430.250."""</w:t>
      </w:r>
    </w:p>
    <w:p>
      <w:pPr>
        <w:shd w:fill="F5F5F5" w:val="clear"/>
        <w:spacing w:after="0" w:line="200"/>
      </w:pPr>
      <w:r>
        <w:rPr>
          <w:rFonts w:ascii="Consolas" w:cs="Consolas" w:eastAsia="Consolas" w:hAnsi="Consolas"/>
          <w:color w:val="1A1A1A"/>
          <w:sz w:val="14"/>
          <w:szCs w:val="14"/>
        </w:rPr>
        <w:t xml:space="preserve">        if self.hp not in FLA_TABLE_460V:</w:t>
      </w:r>
    </w:p>
    <w:p>
      <w:pPr>
        <w:shd w:fill="F5F5F5" w:val="clear"/>
        <w:spacing w:after="0" w:line="200"/>
      </w:pPr>
      <w:r>
        <w:rPr>
          <w:rFonts w:ascii="Consolas" w:cs="Consolas" w:eastAsia="Consolas" w:hAnsi="Consolas"/>
          <w:color w:val="1A1A1A"/>
          <w:sz w:val="14"/>
          <w:szCs w:val="14"/>
        </w:rPr>
        <w:t xml:space="preserve">            raise ValueError(f"No FLA entry for {self.hp} HP - add it to FLA_TABLE_460V.")</w:t>
      </w:r>
    </w:p>
    <w:p>
      <w:pPr>
        <w:shd w:fill="F5F5F5" w:val="clear"/>
        <w:spacing w:after="0" w:line="200"/>
      </w:pPr>
      <w:r>
        <w:rPr>
          <w:rFonts w:ascii="Consolas" w:cs="Consolas" w:eastAsia="Consolas" w:hAnsi="Consolas"/>
          <w:color w:val="1A1A1A"/>
          <w:sz w:val="14"/>
          <w:szCs w:val="14"/>
        </w:rPr>
        <w:t xml:space="preserve">        return FLA_TABLE_460V[self.hp]</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Sizing logic (equivalent to the INDEX/MATCH formulas in Excel)</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def select_cable_size(fla: float) -&gt; Tuple[str, int]:</w:t>
      </w:r>
    </w:p>
    <w:p>
      <w:pPr>
        <w:shd w:fill="F5F5F5" w:val="clear"/>
        <w:spacing w:after="0" w:line="200"/>
      </w:pPr>
      <w:r>
        <w:rPr>
          <w:rFonts w:ascii="Consolas" w:cs="Consolas" w:eastAsia="Consolas" w:hAnsi="Consolas"/>
          <w:color w:val="1A1A1A"/>
          <w:sz w:val="14"/>
          <w:szCs w:val="14"/>
        </w:rPr>
        <w:t xml:space="preserve">    """Smallest conductor whose ampacity &gt;= 125% of FLA (NEC 430.22)."""</w:t>
      </w:r>
    </w:p>
    <w:p>
      <w:pPr>
        <w:shd w:fill="F5F5F5" w:val="clear"/>
        <w:spacing w:after="0" w:line="200"/>
      </w:pPr>
      <w:r>
        <w:rPr>
          <w:rFonts w:ascii="Consolas" w:cs="Consolas" w:eastAsia="Consolas" w:hAnsi="Consolas"/>
          <w:color w:val="1A1A1A"/>
          <w:sz w:val="14"/>
          <w:szCs w:val="14"/>
        </w:rPr>
        <w:t xml:space="preserve">    min_ampacity = fla * 1.25</w:t>
      </w:r>
    </w:p>
    <w:p>
      <w:pPr>
        <w:shd w:fill="F5F5F5" w:val="clear"/>
        <w:spacing w:after="0" w:line="200"/>
      </w:pPr>
      <w:r>
        <w:rPr>
          <w:rFonts w:ascii="Consolas" w:cs="Consolas" w:eastAsia="Consolas" w:hAnsi="Consolas"/>
          <w:color w:val="1A1A1A"/>
          <w:sz w:val="14"/>
          <w:szCs w:val="14"/>
        </w:rPr>
        <w:t xml:space="preserve">    for awg, ampacity in CABLE_AMPACITY_TABLE:</w:t>
      </w:r>
    </w:p>
    <w:p>
      <w:pPr>
        <w:shd w:fill="F5F5F5" w:val="clear"/>
        <w:spacing w:after="0" w:line="200"/>
      </w:pPr>
      <w:r>
        <w:rPr>
          <w:rFonts w:ascii="Consolas" w:cs="Consolas" w:eastAsia="Consolas" w:hAnsi="Consolas"/>
          <w:color w:val="1A1A1A"/>
          <w:sz w:val="14"/>
          <w:szCs w:val="14"/>
        </w:rPr>
        <w:t xml:space="preserve">        if ampacity &gt;= min_ampacity:</w:t>
      </w:r>
    </w:p>
    <w:p>
      <w:pPr>
        <w:shd w:fill="F5F5F5" w:val="clear"/>
        <w:spacing w:after="0" w:line="200"/>
      </w:pPr>
      <w:r>
        <w:rPr>
          <w:rFonts w:ascii="Consolas" w:cs="Consolas" w:eastAsia="Consolas" w:hAnsi="Consolas"/>
          <w:color w:val="1A1A1A"/>
          <w:sz w:val="14"/>
          <w:szCs w:val="14"/>
        </w:rPr>
        <w:t xml:space="preserve">            return awg, ampacity</w:t>
      </w:r>
    </w:p>
    <w:p>
      <w:pPr>
        <w:shd w:fill="F5F5F5" w:val="clear"/>
        <w:spacing w:after="0" w:line="200"/>
      </w:pPr>
      <w:r>
        <w:rPr>
          <w:rFonts w:ascii="Consolas" w:cs="Consolas" w:eastAsia="Consolas" w:hAnsi="Consolas"/>
          <w:color w:val="1A1A1A"/>
          <w:sz w:val="14"/>
          <w:szCs w:val="14"/>
        </w:rPr>
        <w:t xml:space="preserve">    raise ValueError("FLA exceeds the largest conductor in the table.")</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def select_breaker_size(fla: float) -&gt; int:</w:t>
      </w:r>
    </w:p>
    <w:p>
      <w:pPr>
        <w:shd w:fill="F5F5F5" w:val="clear"/>
        <w:spacing w:after="0" w:line="200"/>
      </w:pPr>
      <w:r>
        <w:rPr>
          <w:rFonts w:ascii="Consolas" w:cs="Consolas" w:eastAsia="Consolas" w:hAnsi="Consolas"/>
          <w:color w:val="1A1A1A"/>
          <w:sz w:val="14"/>
          <w:szCs w:val="14"/>
        </w:rPr>
        <w:t xml:space="preserve">    """Smallest standard breaker &gt;= 250% of FLA (NEC 430.52)."""</w:t>
      </w:r>
    </w:p>
    <w:p>
      <w:pPr>
        <w:shd w:fill="F5F5F5" w:val="clear"/>
        <w:spacing w:after="0" w:line="200"/>
      </w:pPr>
      <w:r>
        <w:rPr>
          <w:rFonts w:ascii="Consolas" w:cs="Consolas" w:eastAsia="Consolas" w:hAnsi="Consolas"/>
          <w:color w:val="1A1A1A"/>
          <w:sz w:val="14"/>
          <w:szCs w:val="14"/>
        </w:rPr>
        <w:t xml:space="preserve">    max_protection = fla * 2.5</w:t>
      </w:r>
    </w:p>
    <w:p>
      <w:pPr>
        <w:shd w:fill="F5F5F5" w:val="clear"/>
        <w:spacing w:after="0" w:line="200"/>
      </w:pPr>
      <w:r>
        <w:rPr>
          <w:rFonts w:ascii="Consolas" w:cs="Consolas" w:eastAsia="Consolas" w:hAnsi="Consolas"/>
          <w:color w:val="1A1A1A"/>
          <w:sz w:val="14"/>
          <w:szCs w:val="14"/>
        </w:rPr>
        <w:t xml:space="preserve">    for size in BREAKER_SIZES:</w:t>
      </w:r>
    </w:p>
    <w:p>
      <w:pPr>
        <w:shd w:fill="F5F5F5" w:val="clear"/>
        <w:spacing w:after="0" w:line="200"/>
      </w:pPr>
      <w:r>
        <w:rPr>
          <w:rFonts w:ascii="Consolas" w:cs="Consolas" w:eastAsia="Consolas" w:hAnsi="Consolas"/>
          <w:color w:val="1A1A1A"/>
          <w:sz w:val="14"/>
          <w:szCs w:val="14"/>
        </w:rPr>
        <w:t xml:space="preserve">        if size &gt;= max_protection:</w:t>
      </w:r>
    </w:p>
    <w:p>
      <w:pPr>
        <w:shd w:fill="F5F5F5" w:val="clear"/>
        <w:spacing w:after="0" w:line="200"/>
      </w:pPr>
      <w:r>
        <w:rPr>
          <w:rFonts w:ascii="Consolas" w:cs="Consolas" w:eastAsia="Consolas" w:hAnsi="Consolas"/>
          <w:color w:val="1A1A1A"/>
          <w:sz w:val="14"/>
          <w:szCs w:val="14"/>
        </w:rPr>
        <w:t xml:space="preserve">            return size</w:t>
      </w:r>
    </w:p>
    <w:p>
      <w:pPr>
        <w:shd w:fill="F5F5F5" w:val="clear"/>
        <w:spacing w:after="0" w:line="200"/>
      </w:pPr>
      <w:r>
        <w:rPr>
          <w:rFonts w:ascii="Consolas" w:cs="Consolas" w:eastAsia="Consolas" w:hAnsi="Consolas"/>
          <w:color w:val="1A1A1A"/>
          <w:sz w:val="14"/>
          <w:szCs w:val="14"/>
        </w:rPr>
        <w:t xml:space="preserve">    raise ValueError("FLA exceeds the largest breaker in the table.")</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Project motor list (same 6 motors as the Excel workbook)</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def build_motor_list() -&gt; List[Motor]:</w:t>
      </w:r>
    </w:p>
    <w:p>
      <w:pPr>
        <w:shd w:fill="F5F5F5" w:val="clear"/>
        <w:spacing w:after="0" w:line="200"/>
      </w:pPr>
      <w:r>
        <w:rPr>
          <w:rFonts w:ascii="Consolas" w:cs="Consolas" w:eastAsia="Consolas" w:hAnsi="Consolas"/>
          <w:color w:val="1A1A1A"/>
          <w:sz w:val="14"/>
          <w:szCs w:val="14"/>
        </w:rPr>
        <w:t xml:space="preserve">    return [</w:t>
      </w:r>
    </w:p>
    <w:p>
      <w:pPr>
        <w:shd w:fill="F5F5F5" w:val="clear"/>
        <w:spacing w:after="0" w:line="200"/>
      </w:pPr>
      <w:r>
        <w:rPr>
          <w:rFonts w:ascii="Consolas" w:cs="Consolas" w:eastAsia="Consolas" w:hAnsi="Consolas"/>
          <w:color w:val="1A1A1A"/>
          <w:sz w:val="14"/>
          <w:szCs w:val="14"/>
        </w:rPr>
        <w:t xml:space="preserve">        Motor("M-1", "Supply Fan (AHU-1)", "Mechanical Room", 5),</w:t>
      </w:r>
    </w:p>
    <w:p>
      <w:pPr>
        <w:shd w:fill="F5F5F5" w:val="clear"/>
        <w:spacing w:after="0" w:line="200"/>
      </w:pPr>
      <w:r>
        <w:rPr>
          <w:rFonts w:ascii="Consolas" w:cs="Consolas" w:eastAsia="Consolas" w:hAnsi="Consolas"/>
          <w:color w:val="1A1A1A"/>
          <w:sz w:val="14"/>
          <w:szCs w:val="14"/>
        </w:rPr>
        <w:t xml:space="preserve">        Motor("M-2", "Return Fan (AHU-1)", "Mechanical Room", 3),</w:t>
      </w:r>
    </w:p>
    <w:p>
      <w:pPr>
        <w:shd w:fill="F5F5F5" w:val="clear"/>
        <w:spacing w:after="0" w:line="200"/>
      </w:pPr>
      <w:r>
        <w:rPr>
          <w:rFonts w:ascii="Consolas" w:cs="Consolas" w:eastAsia="Consolas" w:hAnsi="Consolas"/>
          <w:color w:val="1A1A1A"/>
          <w:sz w:val="14"/>
          <w:szCs w:val="14"/>
        </w:rPr>
        <w:t xml:space="preserve">        Motor("M-3", "Chilled Water Pump (P-1)", "Mechanical Room", 20),</w:t>
      </w:r>
    </w:p>
    <w:p>
      <w:pPr>
        <w:shd w:fill="F5F5F5" w:val="clear"/>
        <w:spacing w:after="0" w:line="200"/>
      </w:pPr>
      <w:r>
        <w:rPr>
          <w:rFonts w:ascii="Consolas" w:cs="Consolas" w:eastAsia="Consolas" w:hAnsi="Consolas"/>
          <w:color w:val="1A1A1A"/>
          <w:sz w:val="14"/>
          <w:szCs w:val="14"/>
        </w:rPr>
        <w:t xml:space="preserve">        Motor("M-4", "Exhaust Fan (EF-1)", "Roof", 1),</w:t>
      </w:r>
    </w:p>
    <w:p>
      <w:pPr>
        <w:shd w:fill="F5F5F5" w:val="clear"/>
        <w:spacing w:after="0" w:line="200"/>
      </w:pPr>
      <w:r>
        <w:rPr>
          <w:rFonts w:ascii="Consolas" w:cs="Consolas" w:eastAsia="Consolas" w:hAnsi="Consolas"/>
          <w:color w:val="1A1A1A"/>
          <w:sz w:val="14"/>
          <w:szCs w:val="14"/>
        </w:rPr>
        <w:t xml:space="preserve">        Motor("M-5", "Cooling Tower Fan (CT-1)", "Roof", 25),</w:t>
      </w:r>
    </w:p>
    <w:p>
      <w:pPr>
        <w:shd w:fill="F5F5F5" w:val="clear"/>
        <w:spacing w:after="0" w:line="200"/>
      </w:pPr>
      <w:r>
        <w:rPr>
          <w:rFonts w:ascii="Consolas" w:cs="Consolas" w:eastAsia="Consolas" w:hAnsi="Consolas"/>
          <w:color w:val="1A1A1A"/>
          <w:sz w:val="14"/>
          <w:szCs w:val="14"/>
        </w:rPr>
        <w:t xml:space="preserve">        Motor("M-6", "Air Compressor (AC-1)", "Mechanical Room", 15),</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Report generation</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def generate_report(motors: List[Motor]) -&gt; List[dict]:</w:t>
      </w:r>
    </w:p>
    <w:p>
      <w:pPr>
        <w:shd w:fill="F5F5F5" w:val="clear"/>
        <w:spacing w:after="0" w:line="200"/>
      </w:pPr>
      <w:r>
        <w:rPr>
          <w:rFonts w:ascii="Consolas" w:cs="Consolas" w:eastAsia="Consolas" w:hAnsi="Consolas"/>
          <w:color w:val="1A1A1A"/>
          <w:sz w:val="14"/>
          <w:szCs w:val="14"/>
        </w:rPr>
        <w:t xml:space="preserve">    report = []</w:t>
      </w:r>
    </w:p>
    <w:p>
      <w:pPr>
        <w:shd w:fill="F5F5F5" w:val="clear"/>
        <w:spacing w:after="0" w:line="200"/>
      </w:pPr>
      <w:r>
        <w:rPr>
          <w:rFonts w:ascii="Consolas" w:cs="Consolas" w:eastAsia="Consolas" w:hAnsi="Consolas"/>
          <w:color w:val="1A1A1A"/>
          <w:sz w:val="14"/>
          <w:szCs w:val="14"/>
        </w:rPr>
        <w:t xml:space="preserve">    for m in motors:</w:t>
      </w:r>
    </w:p>
    <w:p>
      <w:pPr>
        <w:shd w:fill="F5F5F5" w:val="clear"/>
        <w:spacing w:after="0" w:line="200"/>
      </w:pPr>
      <w:r>
        <w:rPr>
          <w:rFonts w:ascii="Consolas" w:cs="Consolas" w:eastAsia="Consolas" w:hAnsi="Consolas"/>
          <w:color w:val="1A1A1A"/>
          <w:sz w:val="14"/>
          <w:szCs w:val="14"/>
        </w:rPr>
        <w:t xml:space="preserve">        fla = m.fla</w:t>
      </w:r>
    </w:p>
    <w:p>
      <w:pPr>
        <w:shd w:fill="F5F5F5" w:val="clear"/>
        <w:spacing w:after="0" w:line="200"/>
      </w:pPr>
      <w:r>
        <w:rPr>
          <w:rFonts w:ascii="Consolas" w:cs="Consolas" w:eastAsia="Consolas" w:hAnsi="Consolas"/>
          <w:color w:val="1A1A1A"/>
          <w:sz w:val="14"/>
          <w:szCs w:val="14"/>
        </w:rPr>
        <w:t xml:space="preserve">        awg, _ = select_cable_size(fla)</w:t>
      </w:r>
    </w:p>
    <w:p>
      <w:pPr>
        <w:shd w:fill="F5F5F5" w:val="clear"/>
        <w:spacing w:after="0" w:line="200"/>
      </w:pPr>
      <w:r>
        <w:rPr>
          <w:rFonts w:ascii="Consolas" w:cs="Consolas" w:eastAsia="Consolas" w:hAnsi="Consolas"/>
          <w:color w:val="1A1A1A"/>
          <w:sz w:val="14"/>
          <w:szCs w:val="14"/>
        </w:rPr>
        <w:t xml:space="preserve">        breaker = select_breaker_size(fla)</w:t>
      </w:r>
    </w:p>
    <w:p>
      <w:pPr>
        <w:shd w:fill="F5F5F5" w:val="clear"/>
        <w:spacing w:after="0" w:line="200"/>
      </w:pPr>
      <w:r>
        <w:rPr>
          <w:rFonts w:ascii="Consolas" w:cs="Consolas" w:eastAsia="Consolas" w:hAnsi="Consolas"/>
          <w:color w:val="1A1A1A"/>
          <w:sz w:val="14"/>
          <w:szCs w:val="14"/>
        </w:rPr>
        <w:t xml:space="preserve">        report.append({</w:t>
      </w:r>
    </w:p>
    <w:p>
      <w:pPr>
        <w:shd w:fill="F5F5F5" w:val="clear"/>
        <w:spacing w:after="0" w:line="200"/>
      </w:pPr>
      <w:r>
        <w:rPr>
          <w:rFonts w:ascii="Consolas" w:cs="Consolas" w:eastAsia="Consolas" w:hAnsi="Consolas"/>
          <w:color w:val="1A1A1A"/>
          <w:sz w:val="14"/>
          <w:szCs w:val="14"/>
        </w:rPr>
        <w:t xml:space="preserve">            "Motor ID": m.motor_id,</w:t>
      </w:r>
    </w:p>
    <w:p>
      <w:pPr>
        <w:shd w:fill="F5F5F5" w:val="clear"/>
        <w:spacing w:after="0" w:line="200"/>
      </w:pPr>
      <w:r>
        <w:rPr>
          <w:rFonts w:ascii="Consolas" w:cs="Consolas" w:eastAsia="Consolas" w:hAnsi="Consolas"/>
          <w:color w:val="1A1A1A"/>
          <w:sz w:val="14"/>
          <w:szCs w:val="14"/>
        </w:rPr>
        <w:t xml:space="preserve">            "Description": m.description,</w:t>
      </w:r>
    </w:p>
    <w:p>
      <w:pPr>
        <w:shd w:fill="F5F5F5" w:val="clear"/>
        <w:spacing w:after="0" w:line="200"/>
      </w:pPr>
      <w:r>
        <w:rPr>
          <w:rFonts w:ascii="Consolas" w:cs="Consolas" w:eastAsia="Consolas" w:hAnsi="Consolas"/>
          <w:color w:val="1A1A1A"/>
          <w:sz w:val="14"/>
          <w:szCs w:val="14"/>
        </w:rPr>
        <w:t xml:space="preserve">            "HP": m.hp,</w:t>
      </w:r>
    </w:p>
    <w:p>
      <w:pPr>
        <w:shd w:fill="F5F5F5" w:val="clear"/>
        <w:spacing w:after="0" w:line="200"/>
      </w:pPr>
      <w:r>
        <w:rPr>
          <w:rFonts w:ascii="Consolas" w:cs="Consolas" w:eastAsia="Consolas" w:hAnsi="Consolas"/>
          <w:color w:val="1A1A1A"/>
          <w:sz w:val="14"/>
          <w:szCs w:val="14"/>
        </w:rPr>
        <w:t xml:space="preserve">            "FLA (A)": fla,</w:t>
      </w:r>
    </w:p>
    <w:p>
      <w:pPr>
        <w:shd w:fill="F5F5F5" w:val="clear"/>
        <w:spacing w:after="0" w:line="200"/>
      </w:pPr>
      <w:r>
        <w:rPr>
          <w:rFonts w:ascii="Consolas" w:cs="Consolas" w:eastAsia="Consolas" w:hAnsi="Consolas"/>
          <w:color w:val="1A1A1A"/>
          <w:sz w:val="14"/>
          <w:szCs w:val="14"/>
        </w:rPr>
        <w:t xml:space="preserve">            "Min Cable Ampacity (A)": round(fla * 1.25, 2),</w:t>
      </w:r>
    </w:p>
    <w:p>
      <w:pPr>
        <w:shd w:fill="F5F5F5" w:val="clear"/>
        <w:spacing w:after="0" w:line="200"/>
      </w:pPr>
      <w:r>
        <w:rPr>
          <w:rFonts w:ascii="Consolas" w:cs="Consolas" w:eastAsia="Consolas" w:hAnsi="Consolas"/>
          <w:color w:val="1A1A1A"/>
          <w:sz w:val="14"/>
          <w:szCs w:val="14"/>
        </w:rPr>
        <w:t xml:space="preserve">            "Cable Size": awg,</w:t>
      </w:r>
    </w:p>
    <w:p>
      <w:pPr>
        <w:shd w:fill="F5F5F5" w:val="clear"/>
        <w:spacing w:after="0" w:line="200"/>
      </w:pPr>
      <w:r>
        <w:rPr>
          <w:rFonts w:ascii="Consolas" w:cs="Consolas" w:eastAsia="Consolas" w:hAnsi="Consolas"/>
          <w:color w:val="1A1A1A"/>
          <w:sz w:val="14"/>
          <w:szCs w:val="14"/>
        </w:rPr>
        <w:t xml:space="preserve">            "Max Breaker (A)": round(fla * 2.5, 2),</w:t>
      </w:r>
    </w:p>
    <w:p>
      <w:pPr>
        <w:shd w:fill="F5F5F5" w:val="clear"/>
        <w:spacing w:after="0" w:line="200"/>
      </w:pPr>
      <w:r>
        <w:rPr>
          <w:rFonts w:ascii="Consolas" w:cs="Consolas" w:eastAsia="Consolas" w:hAnsi="Consolas"/>
          <w:color w:val="1A1A1A"/>
          <w:sz w:val="14"/>
          <w:szCs w:val="14"/>
        </w:rPr>
        <w:t xml:space="preserve">            "Selected Breaker (A)": breaker,</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return report</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def print_report(report: List[dict]) -&gt; None:</w:t>
      </w:r>
    </w:p>
    <w:p>
      <w:pPr>
        <w:shd w:fill="F5F5F5" w:val="clear"/>
        <w:spacing w:after="0" w:line="200"/>
      </w:pPr>
      <w:r>
        <w:rPr>
          <w:rFonts w:ascii="Consolas" w:cs="Consolas" w:eastAsia="Consolas" w:hAnsi="Consolas"/>
          <w:color w:val="1A1A1A"/>
          <w:sz w:val="14"/>
          <w:szCs w:val="14"/>
        </w:rPr>
        <w:t xml:space="preserve">    headers = list(report[0].keys())</w:t>
      </w:r>
    </w:p>
    <w:p>
      <w:pPr>
        <w:shd w:fill="F5F5F5" w:val="clear"/>
        <w:spacing w:after="0" w:line="200"/>
      </w:pPr>
      <w:r>
        <w:rPr>
          <w:rFonts w:ascii="Consolas" w:cs="Consolas" w:eastAsia="Consolas" w:hAnsi="Consolas"/>
          <w:color w:val="1A1A1A"/>
          <w:sz w:val="14"/>
          <w:szCs w:val="14"/>
        </w:rPr>
        <w:t xml:space="preserve">    widths = [max(len(str(row[h])) for row in report + [dict(zip(headers, headers))]) + 2 for h in headers]</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def fmt_row(values):</w:t>
      </w:r>
    </w:p>
    <w:p>
      <w:pPr>
        <w:shd w:fill="F5F5F5" w:val="clear"/>
        <w:spacing w:after="0" w:line="200"/>
      </w:pPr>
      <w:r>
        <w:rPr>
          <w:rFonts w:ascii="Consolas" w:cs="Consolas" w:eastAsia="Consolas" w:hAnsi="Consolas"/>
          <w:color w:val="1A1A1A"/>
          <w:sz w:val="14"/>
          <w:szCs w:val="14"/>
        </w:rPr>
        <w:t xml:space="preserve">        return "".join(str(v).ljust(w) for v, w in zip(values, widths))</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print(fmt_row(headers))</w:t>
      </w:r>
    </w:p>
    <w:p>
      <w:pPr>
        <w:shd w:fill="F5F5F5" w:val="clear"/>
        <w:spacing w:after="0" w:line="200"/>
      </w:pPr>
      <w:r>
        <w:rPr>
          <w:rFonts w:ascii="Consolas" w:cs="Consolas" w:eastAsia="Consolas" w:hAnsi="Consolas"/>
          <w:color w:val="1A1A1A"/>
          <w:sz w:val="14"/>
          <w:szCs w:val="14"/>
        </w:rPr>
        <w:t xml:space="preserve">    print("-" * sum(widths))</w:t>
      </w:r>
    </w:p>
    <w:p>
      <w:pPr>
        <w:shd w:fill="F5F5F5" w:val="clear"/>
        <w:spacing w:after="0" w:line="200"/>
      </w:pPr>
      <w:r>
        <w:rPr>
          <w:rFonts w:ascii="Consolas" w:cs="Consolas" w:eastAsia="Consolas" w:hAnsi="Consolas"/>
          <w:color w:val="1A1A1A"/>
          <w:sz w:val="14"/>
          <w:szCs w:val="14"/>
        </w:rPr>
        <w:t xml:space="preserve">    for row in report:</w:t>
      </w:r>
    </w:p>
    <w:p>
      <w:pPr>
        <w:shd w:fill="F5F5F5" w:val="clear"/>
        <w:spacing w:after="0" w:line="200"/>
      </w:pPr>
      <w:r>
        <w:rPr>
          <w:rFonts w:ascii="Consolas" w:cs="Consolas" w:eastAsia="Consolas" w:hAnsi="Consolas"/>
          <w:color w:val="1A1A1A"/>
          <w:sz w:val="14"/>
          <w:szCs w:val="14"/>
        </w:rPr>
        <w:t xml:space="preserve">        print(fmt_row(row.values()))</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def export_csv(report: List[dict], filename: str = "motor_load_report.csv") -&gt; None:</w:t>
      </w:r>
    </w:p>
    <w:p>
      <w:pPr>
        <w:shd w:fill="F5F5F5" w:val="clear"/>
        <w:spacing w:after="0" w:line="200"/>
      </w:pPr>
      <w:r>
        <w:rPr>
          <w:rFonts w:ascii="Consolas" w:cs="Consolas" w:eastAsia="Consolas" w:hAnsi="Consolas"/>
          <w:color w:val="1A1A1A"/>
          <w:sz w:val="14"/>
          <w:szCs w:val="14"/>
        </w:rPr>
        <w:t xml:space="preserve">    with open(filename, "w", newline="") as f:</w:t>
      </w:r>
    </w:p>
    <w:p>
      <w:pPr>
        <w:shd w:fill="F5F5F5" w:val="clear"/>
        <w:spacing w:after="0" w:line="200"/>
      </w:pPr>
      <w:r>
        <w:rPr>
          <w:rFonts w:ascii="Consolas" w:cs="Consolas" w:eastAsia="Consolas" w:hAnsi="Consolas"/>
          <w:color w:val="1A1A1A"/>
          <w:sz w:val="14"/>
          <w:szCs w:val="14"/>
        </w:rPr>
        <w:t xml:space="preserve">        writer = csv.DictWriter(f, fieldnames=report[0].keys())</w:t>
      </w:r>
    </w:p>
    <w:p>
      <w:pPr>
        <w:shd w:fill="F5F5F5" w:val="clear"/>
        <w:spacing w:after="0" w:line="200"/>
      </w:pPr>
      <w:r>
        <w:rPr>
          <w:rFonts w:ascii="Consolas" w:cs="Consolas" w:eastAsia="Consolas" w:hAnsi="Consolas"/>
          <w:color w:val="1A1A1A"/>
          <w:sz w:val="14"/>
          <w:szCs w:val="14"/>
        </w:rPr>
        <w:t xml:space="preserve">        writer.writeheader()</w:t>
      </w:r>
    </w:p>
    <w:p>
      <w:pPr>
        <w:shd w:fill="F5F5F5" w:val="clear"/>
        <w:spacing w:after="0" w:line="200"/>
      </w:pPr>
      <w:r>
        <w:rPr>
          <w:rFonts w:ascii="Consolas" w:cs="Consolas" w:eastAsia="Consolas" w:hAnsi="Consolas"/>
          <w:color w:val="1A1A1A"/>
          <w:sz w:val="14"/>
          <w:szCs w:val="14"/>
        </w:rPr>
        <w:t xml:space="preserve">        writer.writerows(report)</w:t>
      </w:r>
    </w:p>
    <w:p>
      <w:pPr>
        <w:shd w:fill="F5F5F5" w:val="clear"/>
        <w:spacing w:after="0" w:line="200"/>
      </w:pPr>
      <w:r>
        <w:rPr>
          <w:rFonts w:ascii="Consolas" w:cs="Consolas" w:eastAsia="Consolas" w:hAnsi="Consolas"/>
          <w:color w:val="1A1A1A"/>
          <w:sz w:val="14"/>
          <w:szCs w:val="14"/>
        </w:rPr>
        <w:t xml:space="preserve">    print(f"\nExported: {filename}")</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 Run</w:t>
      </w:r>
    </w:p>
    <w:p>
      <w:pPr>
        <w:shd w:fill="F5F5F5" w:val="clear"/>
        <w:spacing w:after="0" w:line="200"/>
      </w:pPr>
      <w:r>
        <w:rPr>
          <w:rFonts w:ascii="Consolas" w:cs="Consolas" w:eastAsia="Consolas" w:hAnsi="Consolas"/>
          <w:color w:val="1A1A1A"/>
          <w:sz w:val="14"/>
          <w:szCs w:val="14"/>
        </w:rPr>
        <w:t xml:space="preserve"> </w:t>
      </w:r>
    </w:p>
    <w:p>
      <w:pPr>
        <w:shd w:fill="F5F5F5" w:val="clear"/>
        <w:spacing w:after="0" w:line="200"/>
      </w:pPr>
      <w:r>
        <w:rPr>
          <w:rFonts w:ascii="Consolas" w:cs="Consolas" w:eastAsia="Consolas" w:hAnsi="Consolas"/>
          <w:color w:val="1A1A1A"/>
          <w:sz w:val="14"/>
          <w:szCs w:val="14"/>
        </w:rPr>
        <w:t xml:space="preserve">if __name__ == "__main__":</w:t>
      </w:r>
    </w:p>
    <w:p>
      <w:pPr>
        <w:shd w:fill="F5F5F5" w:val="clear"/>
        <w:spacing w:after="0" w:line="200"/>
      </w:pPr>
      <w:r>
        <w:rPr>
          <w:rFonts w:ascii="Consolas" w:cs="Consolas" w:eastAsia="Consolas" w:hAnsi="Consolas"/>
          <w:color w:val="1A1A1A"/>
          <w:sz w:val="14"/>
          <w:szCs w:val="14"/>
        </w:rPr>
        <w:t xml:space="preserve">    motors = build_motor_list()</w:t>
      </w:r>
    </w:p>
    <w:p>
      <w:pPr>
        <w:shd w:fill="F5F5F5" w:val="clear"/>
        <w:spacing w:after="0" w:line="200"/>
      </w:pPr>
      <w:r>
        <w:rPr>
          <w:rFonts w:ascii="Consolas" w:cs="Consolas" w:eastAsia="Consolas" w:hAnsi="Consolas"/>
          <w:color w:val="1A1A1A"/>
          <w:sz w:val="14"/>
          <w:szCs w:val="14"/>
        </w:rPr>
        <w:t xml:space="preserve">    report = generate_report(motors)</w:t>
      </w:r>
    </w:p>
    <w:p>
      <w:pPr>
        <w:shd w:fill="F5F5F5" w:val="clear"/>
        <w:spacing w:after="0" w:line="200"/>
      </w:pPr>
      <w:r>
        <w:rPr>
          <w:rFonts w:ascii="Consolas" w:cs="Consolas" w:eastAsia="Consolas" w:hAnsi="Consolas"/>
          <w:color w:val="1A1A1A"/>
          <w:sz w:val="14"/>
          <w:szCs w:val="14"/>
        </w:rPr>
        <w:t xml:space="preserve">    print_report(report)</w:t>
      </w:r>
    </w:p>
    <w:p>
      <w:pPr>
        <w:shd w:fill="F5F5F5" w:val="clear"/>
        <w:spacing w:after="0" w:line="200"/>
      </w:pPr>
      <w:r>
        <w:rPr>
          <w:rFonts w:ascii="Consolas" w:cs="Consolas" w:eastAsia="Consolas" w:hAnsi="Consolas"/>
          <w:color w:val="1A1A1A"/>
          <w:sz w:val="14"/>
          <w:szCs w:val="14"/>
        </w:rPr>
        <w:t xml:space="preserve">    export_csv(report)</w:t>
      </w:r>
    </w:p>
    <w:p>
      <w:r>
        <w:br w:type="page"/>
      </w:r>
    </w:p>
    <w:p>
      <w:pPr>
        <w:pStyle w:val="Heading1"/>
        <w:pBdr>
          <w:bottom w:val="single" w:color="1F3864" w:sz="6" w:space="4"/>
        </w:pBdr>
        <w:spacing w:after="160" w:before="120"/>
      </w:pPr>
      <w:r>
        <w:rPr>
          <w:b/>
          <w:bCs/>
          <w:color w:val="1F3864"/>
          <w:sz w:val="34"/>
          <w:szCs w:val="34"/>
        </w:rPr>
        <w:t xml:space="preserve">MCC Schematic (AutoCAD Electrical)</w:t>
      </w:r>
    </w:p>
    <w:p>
      <w:pPr>
        <w:spacing w:after="140"/>
      </w:pPr>
      <w:r>
        <w:rPr>
          <w:sz w:val="24"/>
          <w:szCs w:val="24"/>
        </w:rPr>
        <w:t xml:space="preserve">Incoming three-phase power (L1/L2/L3) feeds through a disconnect (DISC1) and fuses (FU1) to the motor contactor (M1), overload relay (OL1), and motor (MTR1), with an equipment ground at the motor frame. A fused tap (FU2) feeds a control transformer (CPT1), stepping 480V down to 120V for the control circuit — a standard NEMA 3-wire, non-reversing starter rung: Stop in series with a Start/seal-in parallel branch, the overload contact, and the M1 coil.</w:t>
      </w:r>
    </w:p>
    <w:p>
      <w:pPr>
        <w:spacing w:before="80"/>
        <w:jc w:val="center"/>
      </w:pPr>
      <w:r>
        <w:drawing>
          <wp:inline distT="0" distB="0" distL="0" distR="0">
            <wp:extent cx="4381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143500"/>
                    </a:xfrm>
                    <a:prstGeom prst="rect">
                      <a:avLst/>
                    </a:prstGeom>
                  </pic:spPr>
                </pic:pic>
              </a:graphicData>
            </a:graphic>
          </wp:inline>
        </w:drawing>
      </w:r>
    </w:p>
    <w:p>
      <w:pPr>
        <w:spacing w:after="240" w:before="60"/>
        <w:jc w:val="center"/>
      </w:pPr>
      <w:r>
        <w:rPr>
          <w:i/>
          <w:iCs/>
          <w:color w:val="595959"/>
          <w:sz w:val="20"/>
          <w:szCs w:val="20"/>
        </w:rPr>
        <w:t xml:space="preserve">Figure 1 — Initial hand-drawn schematic</w:t>
      </w:r>
    </w:p>
    <w:p>
      <w:pPr>
        <w:spacing w:before="40"/>
        <w:jc w:val="center"/>
      </w:pPr>
      <w:r>
        <w:drawing>
          <wp:inline distT="0" distB="0" distL="0" distR="0">
            <wp:extent cx="5715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667500"/>
                    </a:xfrm>
                    <a:prstGeom prst="rect">
                      <a:avLst/>
                    </a:prstGeom>
                  </pic:spPr>
                </pic:pic>
              </a:graphicData>
            </a:graphic>
          </wp:inline>
        </w:drawing>
      </w:r>
    </w:p>
    <w:p>
      <w:pPr>
        <w:spacing w:after="240" w:before="60"/>
        <w:jc w:val="center"/>
      </w:pPr>
      <w:r>
        <w:rPr>
          <w:i/>
          <w:iCs/>
          <w:color w:val="595959"/>
          <w:sz w:val="20"/>
          <w:szCs w:val="20"/>
        </w:rPr>
        <w:t xml:space="preserve">Figure 2 — Finalized power and control circuit, AutoCAD Electrical</w:t>
      </w:r>
    </w:p>
    <w:p>
      <w:r>
        <w:br w:type="page"/>
      </w:r>
    </w:p>
    <w:p>
      <w:pPr>
        <w:pStyle w:val="Heading1"/>
        <w:pBdr>
          <w:bottom w:val="single" w:color="1F3864" w:sz="6" w:space="4"/>
        </w:pBdr>
        <w:spacing w:after="160" w:before="120"/>
      </w:pPr>
      <w:r>
        <w:rPr>
          <w:b/>
          <w:bCs/>
          <w:color w:val="1F3864"/>
          <w:sz w:val="34"/>
          <w:szCs w:val="34"/>
        </w:rPr>
        <w:t xml:space="preserve">Equipment Layout (Revit)</w:t>
      </w:r>
    </w:p>
    <w:p>
      <w:pPr>
        <w:spacing w:after="140"/>
      </w:pPr>
      <w:r>
        <w:rPr>
          <w:sz w:val="24"/>
          <w:szCs w:val="24"/>
        </w:rPr>
        <w:t xml:space="preserve">The MCC panel and motor were placed on a facility floor plan to document physical installation context — location, spacing, and the conduit run between them — complementing the schematic's electrical logic with a real-world spatial layout.</w:t>
      </w:r>
    </w:p>
    <w:p>
      <w:pPr>
        <w:spacing w:before="80"/>
        <w:jc w:val="center"/>
      </w:pPr>
      <w:r>
        <w:drawing>
          <wp:inline distT="0" distB="0" distL="0" distR="0">
            <wp:extent cx="609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676775"/>
                    </a:xfrm>
                    <a:prstGeom prst="rect">
                      <a:avLst/>
                    </a:prstGeom>
                  </pic:spPr>
                </pic:pic>
              </a:graphicData>
            </a:graphic>
          </wp:inline>
        </w:drawing>
      </w:r>
    </w:p>
    <w:p>
      <w:pPr>
        <w:spacing w:after="240" w:before="60"/>
        <w:jc w:val="center"/>
      </w:pPr>
      <w:r>
        <w:rPr>
          <w:i/>
          <w:iCs/>
          <w:color w:val="595959"/>
          <w:sz w:val="20"/>
          <w:szCs w:val="20"/>
        </w:rPr>
        <w:t xml:space="preserve">Figure 3 — Electrical room equipment layout, Revit</w:t>
      </w:r>
    </w:p>
    <w:p>
      <w:pPr>
        <w:pStyle w:val="ListParagraph"/>
        <w:numPr>
          <w:ilvl w:val="0"/>
          <w:numId w:val="2"/>
        </w:numPr>
        <w:spacing w:after="60"/>
      </w:pPr>
      <w:r>
        <w:rPr>
          <w:sz w:val="24"/>
          <w:szCs w:val="24"/>
        </w:rPr>
        <w:t xml:space="preserve">MCC Panel (M1) and Motor (MTR1) tags match the AutoCAD Electrical schematic directly.</w:t>
      </w:r>
    </w:p>
    <w:p>
      <w:pPr>
        <w:pStyle w:val="ListParagraph"/>
        <w:numPr>
          <w:ilvl w:val="0"/>
          <w:numId w:val="2"/>
        </w:numPr>
        <w:spacing w:after="60"/>
      </w:pPr>
      <w:r>
        <w:rPr>
          <w:sz w:val="24"/>
          <w:szCs w:val="24"/>
        </w:rPr>
        <w:t xml:space="preserve">Conduit run labeled 3/4"C, 3#12 AWG, 1#12 GND, sized per the cable schedule.</w:t>
      </w:r>
    </w:p>
    <w:p>
      <w:pPr>
        <w:pStyle w:val="ListParagraph"/>
        <w:numPr>
          <w:ilvl w:val="0"/>
          <w:numId w:val="2"/>
        </w:numPr>
        <w:spacing w:after="60"/>
      </w:pPr>
      <w:r>
        <w:rPr>
          <w:sz w:val="24"/>
          <w:szCs w:val="24"/>
        </w:rPr>
        <w:t xml:space="preserve">Panel-to-motor offsets dimensioned in both axes for installation reference.</w:t>
      </w:r>
    </w:p>
    <w:p>
      <w:r>
        <w:br w:type="page"/>
      </w:r>
    </w:p>
    <w:p>
      <w:pPr>
        <w:pStyle w:val="Heading1"/>
        <w:pBdr>
          <w:bottom w:val="single" w:color="1F3864" w:sz="6" w:space="4"/>
        </w:pBdr>
        <w:spacing w:after="160" w:before="120"/>
      </w:pPr>
      <w:r>
        <w:rPr>
          <w:b/>
          <w:bCs/>
          <w:color w:val="1F3864"/>
          <w:sz w:val="34"/>
          <w:szCs w:val="34"/>
        </w:rPr>
        <w:t xml:space="preserve">Summary</w:t>
      </w:r>
    </w:p>
    <w:p>
      <w:pPr>
        <w:spacing w:after="140"/>
      </w:pPr>
      <w:r>
        <w:rPr>
          <w:sz w:val="24"/>
          <w:szCs w:val="24"/>
        </w:rPr>
        <w:t xml:space="preserve">This project carried one motor circuit through a full electrical design workflow: code-based load calculation in Excel, programmatic validation in Python, schematic design in AutoCAD Electrical, and spatial equipment layout in Revit. The same motor tags, load values, and conductor sizes carry through every stage — the same coordination expected of a real design package.</w:t>
      </w:r>
    </w:p>
    <w:p>
      <w:pPr>
        <w:pStyle w:val="ListParagraph"/>
        <w:numPr>
          <w:ilvl w:val="0"/>
          <w:numId w:val="2"/>
        </w:numPr>
        <w:spacing w:after="60"/>
      </w:pPr>
      <w:r>
        <w:rPr>
          <w:sz w:val="24"/>
          <w:szCs w:val="24"/>
        </w:rPr>
        <w:t xml:space="preserve">Excel workbook — motor load schedule, cable sizing, panel schedule</w:t>
      </w:r>
    </w:p>
    <w:p>
      <w:pPr>
        <w:pStyle w:val="ListParagraph"/>
        <w:numPr>
          <w:ilvl w:val="0"/>
          <w:numId w:val="2"/>
        </w:numPr>
        <w:spacing w:after="60"/>
      </w:pPr>
      <w:r>
        <w:rPr>
          <w:sz w:val="24"/>
          <w:szCs w:val="24"/>
        </w:rPr>
        <w:t xml:space="preserve">Python script — automated load/cable/breaker calculation, CSV export</w:t>
      </w:r>
    </w:p>
    <w:p>
      <w:pPr>
        <w:pStyle w:val="ListParagraph"/>
        <w:numPr>
          <w:ilvl w:val="0"/>
          <w:numId w:val="2"/>
        </w:numPr>
        <w:spacing w:after="60"/>
      </w:pPr>
      <w:r>
        <w:rPr>
          <w:sz w:val="24"/>
          <w:szCs w:val="24"/>
        </w:rPr>
        <w:t xml:space="preserve">AutoCAD Electrical drawing — MCC power and control schematic</w:t>
      </w:r>
    </w:p>
    <w:p>
      <w:pPr>
        <w:pStyle w:val="ListParagraph"/>
        <w:numPr>
          <w:ilvl w:val="0"/>
          <w:numId w:val="2"/>
        </w:numPr>
        <w:spacing w:after="60"/>
      </w:pPr>
      <w:r>
        <w:rPr>
          <w:sz w:val="24"/>
          <w:szCs w:val="24"/>
        </w:rPr>
        <w:t xml:space="preserve">Revit model — equipment layout floor plan</w:t>
      </w:r>
    </w:p>
    <w:p>
      <w:pPr>
        <w:pStyle w:val="Heading1"/>
        <w:pBdr>
          <w:bottom w:val="single" w:color="1F3864" w:sz="6" w:space="4"/>
        </w:pBdr>
        <w:spacing w:after="160" w:before="120"/>
      </w:pPr>
      <w:r>
        <w:rPr>
          <w:b/>
          <w:bCs/>
          <w:color w:val="1F3864"/>
          <w:sz w:val="34"/>
          <w:szCs w:val="34"/>
        </w:rPr>
        <w:t xml:space="preserve">Design Process</w:t>
      </w:r>
    </w:p>
    <w:p>
      <w:pPr>
        <w:spacing w:after="140"/>
      </w:pPr>
      <w:r>
        <w:rPr>
          <w:sz w:val="24"/>
          <w:szCs w:val="24"/>
        </w:rPr>
        <w:t xml:space="preserve">The schematic evolved through several sketches before reaching CAD. A few stages of that progression are shown below.</w:t>
      </w:r>
    </w:p>
    <w:tbl>
      <w:tblPr>
        <w:tblW w:type="dxa" w:w="10540"/>
        <w:tblBorders>
          <w:top w:val="none"/>
          <w:left w:val="none"/>
          <w:bottom w:val="none"/>
          <w:right w:val="none"/>
          <w:insideH w:val="none"/>
          <w:insideV w:val="none"/>
        </w:tblBorders>
      </w:tblPr>
      <w:tblGrid>
        <w:gridCol w:w="100"/>
        <w:gridCol w:w="100"/>
        <w:gridCol w:w="100"/>
      </w:tblGrid>
      <w:tr>
        <w:tc>
          <w:tcPr>
            <w:tcW w:type="dxa" w:w="3510"/>
            <w:tcBorders>
              <w:top w:val="none"/>
              <w:left w:val="none"/>
              <w:bottom w:val="none"/>
              <w:right w:val="none"/>
            </w:tcBorders>
          </w:tcPr>
          <w:p>
            <w:pPr>
              <w:jc w:val="center"/>
            </w:pPr>
            <w:r>
              <w:drawing>
                <wp:inline distT="0" distB="0" distL="0" distR="0">
                  <wp:extent cx="10858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85850" cy="1085850"/>
                          </a:xfrm>
                          <a:prstGeom prst="rect">
                            <a:avLst/>
                          </a:prstGeom>
                        </pic:spPr>
                      </pic:pic>
                    </a:graphicData>
                  </a:graphic>
                </wp:inline>
              </w:drawing>
            </w:r>
          </w:p>
          <w:p>
            <w:pPr>
              <w:spacing w:before="60"/>
              <w:jc w:val="center"/>
            </w:pPr>
            <w:r>
              <w:rPr>
                <w:i/>
                <w:iCs/>
                <w:color w:val="595959"/>
                <w:sz w:val="18"/>
                <w:szCs w:val="18"/>
              </w:rPr>
              <w:t xml:space="preserve">Figure 4 — Initial sketch</w:t>
            </w:r>
          </w:p>
        </w:tc>
        <w:tc>
          <w:tcPr>
            <w:tcW w:type="dxa" w:w="3510"/>
            <w:tcBorders>
              <w:top w:val="none"/>
              <w:left w:val="none"/>
              <w:bottom w:val="none"/>
              <w:right w:val="none"/>
            </w:tcBorders>
          </w:tcPr>
          <w:p>
            <w:pPr>
              <w:jc w:val="center"/>
            </w:pPr>
            <w:r>
              <w:drawing>
                <wp:inline distT="0" distB="0" distL="0" distR="0">
                  <wp:extent cx="10858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85850" cy="1104900"/>
                          </a:xfrm>
                          <a:prstGeom prst="rect">
                            <a:avLst/>
                          </a:prstGeom>
                        </pic:spPr>
                      </pic:pic>
                    </a:graphicData>
                  </a:graphic>
                </wp:inline>
              </w:drawing>
            </w:r>
          </w:p>
          <w:p>
            <w:pPr>
              <w:spacing w:before="60"/>
              <w:jc w:val="center"/>
            </w:pPr>
            <w:r>
              <w:rPr>
                <w:i/>
                <w:iCs/>
                <w:color w:val="595959"/>
                <w:sz w:val="18"/>
                <w:szCs w:val="18"/>
              </w:rPr>
              <w:t xml:space="preserve">Figure 5 — Later revision, after adopting NEMA symbols</w:t>
            </w:r>
          </w:p>
        </w:tc>
        <w:tc>
          <w:tcPr>
            <w:tcW w:type="dxa" w:w="3510"/>
            <w:tcBorders>
              <w:top w:val="none"/>
              <w:left w:val="none"/>
              <w:bottom w:val="none"/>
              <w:right w:val="none"/>
            </w:tcBorders>
          </w:tcPr>
          <w:p>
            <w:pPr>
              <w:jc w:val="center"/>
            </w:pPr>
            <w:r>
              <w:drawing>
                <wp:inline distT="0" distB="0" distL="0" distR="0">
                  <wp:extent cx="10858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85850" cy="1666875"/>
                          </a:xfrm>
                          <a:prstGeom prst="rect">
                            <a:avLst/>
                          </a:prstGeom>
                        </pic:spPr>
                      </pic:pic>
                    </a:graphicData>
                  </a:graphic>
                </wp:inline>
              </w:drawing>
            </w:r>
          </w:p>
          <w:p>
            <w:pPr>
              <w:spacing w:before="60"/>
              <w:jc w:val="center"/>
            </w:pPr>
            <w:r>
              <w:rPr>
                <w:i/>
                <w:iCs/>
                <w:color w:val="595959"/>
                <w:sz w:val="18"/>
                <w:szCs w:val="18"/>
              </w:rPr>
              <w:t xml:space="preserve">Figure 6 — First AutoCAD Electrical draft</w:t>
            </w:r>
          </w:p>
        </w:tc>
      </w:tr>
    </w:tbl>
    <w:sectPr>
      <w:headerReference w:type="default" r:id="rId7"/>
      <w:footerReference w:type="default" r:id="rId8"/>
      <w:pgSz w:w="12240" w:h="15840"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MCC Electrical Design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c9c589cf540223e39d2832b9c25940ea42b256.jpg"/><Relationship Id="rId10" Type="http://schemas.openxmlformats.org/officeDocument/2006/relationships/image" Target="media/5de75cc3e0da4e2415dae8defd1c12f84f8f5a10.png"/><Relationship Id="rId11" Type="http://schemas.openxmlformats.org/officeDocument/2006/relationships/image" Target="media/15e27f8723bef2cb1ddcb72913c5e5d0afb8423a.png"/><Relationship Id="rId12" Type="http://schemas.openxmlformats.org/officeDocument/2006/relationships/image" Target="media/ebdcfdc36aca617a3f6b079f68b5a24a1cd16798.jpg"/><Relationship Id="rId13" Type="http://schemas.openxmlformats.org/officeDocument/2006/relationships/image" Target="media/e642b5706d1bd9957811a2a7546e438247e0b28e.jpg"/><Relationship Id="rId14" Type="http://schemas.openxmlformats.org/officeDocument/2006/relationships/image" Target="media/8cfa8c84b8aa38a9236cc0e5e32c363b560a5557.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2026-08-13T21:11:52.478Z</dcterms:created>
  <dcterms:modified xsi:type="dcterms:W3CDTF">2026-08-13T21:11:52.478Z</dcterms:modified>
</cp:coreProperties>
</file>

<file path=docProps/custom.xml><?xml version="1.0" encoding="utf-8"?>
<Properties xmlns="http://schemas.openxmlformats.org/officeDocument/2006/custom-properties" xmlns:vt="http://schemas.openxmlformats.org/officeDocument/2006/docPropsVTypes"/>
</file>