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127E" w14:textId="0A515E39" w:rsidR="002D5CE6" w:rsidRDefault="0078248E">
      <w:r>
        <w:rPr>
          <w:b/>
          <w:bCs/>
        </w:rPr>
        <w:t>Financial Data Parser – Known Issues</w:t>
      </w:r>
    </w:p>
    <w:p w14:paraId="6E986DD9" w14:textId="01B71E16" w:rsidR="0078248E" w:rsidRDefault="0078248E" w:rsidP="0078248E">
      <w:r>
        <w:t>The following are exceptions of Audits that may not work with the program:</w:t>
      </w:r>
    </w:p>
    <w:p w14:paraId="08D2DC60" w14:textId="094541D7" w:rsidR="0078248E" w:rsidRDefault="0078248E" w:rsidP="0078248E">
      <w:pPr>
        <w:pStyle w:val="ListParagraph"/>
        <w:numPr>
          <w:ilvl w:val="0"/>
          <w:numId w:val="2"/>
        </w:numPr>
      </w:pPr>
      <w:r>
        <w:t xml:space="preserve">When the tables use spaces between numbers instead of commas. </w:t>
      </w:r>
    </w:p>
    <w:p w14:paraId="40FB943C" w14:textId="21A7D9BF" w:rsidR="0078248E" w:rsidRDefault="0078248E" w:rsidP="0078248E">
      <w:pPr>
        <w:pStyle w:val="ListParagraph"/>
        <w:numPr>
          <w:ilvl w:val="1"/>
          <w:numId w:val="2"/>
        </w:numPr>
      </w:pPr>
      <w:r>
        <w:t>Ex: 1 288 360 instead of 1,288,360 (See Breen Township’s 2020 Financial Statement)</w:t>
      </w:r>
    </w:p>
    <w:p w14:paraId="5AE7C933" w14:textId="786255EF" w:rsidR="0078248E" w:rsidRDefault="0078248E" w:rsidP="0078248E">
      <w:pPr>
        <w:ind w:left="720"/>
      </w:pPr>
      <w:r>
        <w:t>This messes up the parsing of the row, since the program will not be able to differentiate between spaces that are separating two different numbers and spaces that act as commas.</w:t>
      </w:r>
    </w:p>
    <w:p w14:paraId="675E62DE" w14:textId="4E1E87BC" w:rsidR="0078248E" w:rsidRDefault="0078248E" w:rsidP="0078248E">
      <w:pPr>
        <w:ind w:left="720"/>
      </w:pPr>
      <w:r>
        <w:rPr>
          <w:b/>
          <w:bCs/>
        </w:rPr>
        <w:t>Possible fix:</w:t>
      </w:r>
      <w:r>
        <w:t xml:space="preserve"> Configure PDFPlumber’s extract_table() function to detect the different rows/columns in the pages. This eliminates the need for character-by-character </w:t>
      </w:r>
      <w:r w:rsidR="001A6937">
        <w:t>comparison and</w:t>
      </w:r>
      <w:r>
        <w:t xml:space="preserve"> allows the program to read all cell contents as one number.</w:t>
      </w:r>
    </w:p>
    <w:p w14:paraId="792B4C57" w14:textId="27EFA979" w:rsidR="0078248E" w:rsidRPr="0078248E" w:rsidRDefault="0078248E" w:rsidP="0078248E">
      <w:pPr>
        <w:ind w:left="720"/>
      </w:pPr>
      <w:r>
        <w:rPr>
          <w:i/>
          <w:iCs/>
        </w:rPr>
        <w:t xml:space="preserve">Note: </w:t>
      </w:r>
      <w:r>
        <w:t>It seems like most PDFs that have this spacing issue were made by the independent auditor CAMPBELL AUDITING CPA, PLC</w:t>
      </w:r>
      <w:r w:rsidR="001A6937">
        <w:t>.</w:t>
      </w:r>
    </w:p>
    <w:p w14:paraId="4D09D528" w14:textId="12E6202B" w:rsidR="0078248E" w:rsidRDefault="0078248E" w:rsidP="0078248E">
      <w:pPr>
        <w:pStyle w:val="ListParagraph"/>
        <w:numPr>
          <w:ilvl w:val="0"/>
          <w:numId w:val="2"/>
        </w:numPr>
      </w:pPr>
      <w:r>
        <w:t>PDF pages are rotated (facing sideways).</w:t>
      </w:r>
    </w:p>
    <w:p w14:paraId="216CBD88" w14:textId="49C7F89C" w:rsidR="0078248E" w:rsidRDefault="0078248E" w:rsidP="0078248E">
      <w:pPr>
        <w:pStyle w:val="ListParagraph"/>
        <w:numPr>
          <w:ilvl w:val="1"/>
          <w:numId w:val="2"/>
        </w:numPr>
      </w:pPr>
      <w:r>
        <w:t>Ex:</w:t>
      </w:r>
    </w:p>
    <w:tbl>
      <w:tblPr>
        <w:tblStyle w:val="TableGrid"/>
        <w:tblW w:w="0" w:type="auto"/>
        <w:tblInd w:w="2050" w:type="dxa"/>
        <w:tblLook w:val="04A0" w:firstRow="1" w:lastRow="0" w:firstColumn="1" w:lastColumn="0" w:noHBand="0" w:noVBand="1"/>
      </w:tblPr>
      <w:tblGrid>
        <w:gridCol w:w="1262"/>
        <w:gridCol w:w="1263"/>
        <w:gridCol w:w="1263"/>
      </w:tblGrid>
      <w:tr w:rsidR="0078248E" w14:paraId="2A7AA190" w14:textId="77777777" w:rsidTr="0078248E">
        <w:trPr>
          <w:cantSplit/>
          <w:trHeight w:val="1134"/>
        </w:trPr>
        <w:tc>
          <w:tcPr>
            <w:tcW w:w="1262" w:type="dxa"/>
            <w:textDirection w:val="btLr"/>
          </w:tcPr>
          <w:p w14:paraId="12E301C9" w14:textId="6B65373C" w:rsidR="0078248E" w:rsidRDefault="0078248E" w:rsidP="0078248E">
            <w:pPr>
              <w:pStyle w:val="ListParagraph"/>
              <w:ind w:left="113" w:right="113"/>
            </w:pPr>
            <w:r>
              <w:t>Column</w:t>
            </w:r>
          </w:p>
        </w:tc>
        <w:tc>
          <w:tcPr>
            <w:tcW w:w="1263" w:type="dxa"/>
            <w:textDirection w:val="btLr"/>
          </w:tcPr>
          <w:p w14:paraId="29C832F2" w14:textId="5AFADB45" w:rsidR="0078248E" w:rsidRDefault="0078248E" w:rsidP="0078248E">
            <w:pPr>
              <w:pStyle w:val="ListParagraph"/>
              <w:ind w:left="113" w:right="113"/>
            </w:pPr>
            <w:r>
              <w:t>1254125</w:t>
            </w:r>
          </w:p>
        </w:tc>
        <w:tc>
          <w:tcPr>
            <w:tcW w:w="1263" w:type="dxa"/>
            <w:textDirection w:val="btLr"/>
          </w:tcPr>
          <w:p w14:paraId="005726DD" w14:textId="6CA2EA77" w:rsidR="0078248E" w:rsidRDefault="0078248E" w:rsidP="0078248E">
            <w:pPr>
              <w:pStyle w:val="ListParagraph"/>
              <w:ind w:left="113" w:right="113"/>
            </w:pPr>
            <w:r>
              <w:t>12</w:t>
            </w:r>
          </w:p>
        </w:tc>
      </w:tr>
      <w:tr w:rsidR="0078248E" w14:paraId="1A7BCDC3" w14:textId="77777777" w:rsidTr="0078248E">
        <w:trPr>
          <w:cantSplit/>
          <w:trHeight w:val="1134"/>
        </w:trPr>
        <w:tc>
          <w:tcPr>
            <w:tcW w:w="1262" w:type="dxa"/>
            <w:textDirection w:val="btLr"/>
          </w:tcPr>
          <w:p w14:paraId="3D94CA69" w14:textId="7897D2D1" w:rsidR="0078248E" w:rsidRDefault="0078248E" w:rsidP="0078248E">
            <w:pPr>
              <w:pStyle w:val="ListParagraph"/>
              <w:ind w:left="113" w:right="113"/>
            </w:pPr>
            <w:r>
              <w:t>Column</w:t>
            </w:r>
          </w:p>
        </w:tc>
        <w:tc>
          <w:tcPr>
            <w:tcW w:w="1263" w:type="dxa"/>
            <w:textDirection w:val="btLr"/>
          </w:tcPr>
          <w:p w14:paraId="1025EFBF" w14:textId="6D0AB96D" w:rsidR="0078248E" w:rsidRDefault="0078248E" w:rsidP="0078248E">
            <w:pPr>
              <w:pStyle w:val="ListParagraph"/>
              <w:ind w:left="113" w:right="113"/>
            </w:pPr>
            <w:r>
              <w:t>12354</w:t>
            </w:r>
          </w:p>
        </w:tc>
        <w:tc>
          <w:tcPr>
            <w:tcW w:w="1263" w:type="dxa"/>
            <w:textDirection w:val="btLr"/>
          </w:tcPr>
          <w:p w14:paraId="1A6B1E72" w14:textId="35E1AE33" w:rsidR="0078248E" w:rsidRDefault="0078248E" w:rsidP="0078248E">
            <w:pPr>
              <w:pStyle w:val="ListParagraph"/>
              <w:ind w:left="113" w:right="113"/>
            </w:pPr>
            <w:r>
              <w:t>5325</w:t>
            </w:r>
          </w:p>
        </w:tc>
      </w:tr>
      <w:tr w:rsidR="0078248E" w14:paraId="5C066EDD" w14:textId="77777777" w:rsidTr="0078248E">
        <w:trPr>
          <w:cantSplit/>
          <w:trHeight w:val="1134"/>
        </w:trPr>
        <w:tc>
          <w:tcPr>
            <w:tcW w:w="1262" w:type="dxa"/>
            <w:textDirection w:val="btLr"/>
          </w:tcPr>
          <w:p w14:paraId="1A917D38" w14:textId="77777777" w:rsidR="0078248E" w:rsidRDefault="0078248E" w:rsidP="0078248E">
            <w:pPr>
              <w:pStyle w:val="ListParagraph"/>
              <w:ind w:left="113" w:right="113"/>
            </w:pPr>
          </w:p>
        </w:tc>
        <w:tc>
          <w:tcPr>
            <w:tcW w:w="1263" w:type="dxa"/>
            <w:textDirection w:val="btLr"/>
          </w:tcPr>
          <w:p w14:paraId="5A7D9CD7" w14:textId="7D0E383F" w:rsidR="0078248E" w:rsidRDefault="0078248E" w:rsidP="0078248E">
            <w:pPr>
              <w:pStyle w:val="ListParagraph"/>
              <w:ind w:left="113" w:right="113"/>
            </w:pPr>
            <w:r>
              <w:t>Row</w:t>
            </w:r>
          </w:p>
        </w:tc>
        <w:tc>
          <w:tcPr>
            <w:tcW w:w="1263" w:type="dxa"/>
            <w:textDirection w:val="btLr"/>
          </w:tcPr>
          <w:p w14:paraId="1FF6D998" w14:textId="1A1C0199" w:rsidR="0078248E" w:rsidRDefault="0078248E" w:rsidP="0078248E">
            <w:pPr>
              <w:pStyle w:val="ListParagraph"/>
              <w:ind w:left="113" w:right="113"/>
            </w:pPr>
            <w:r>
              <w:t>Row</w:t>
            </w:r>
          </w:p>
        </w:tc>
      </w:tr>
    </w:tbl>
    <w:p w14:paraId="5A105E51" w14:textId="4F4C6532" w:rsidR="0078248E" w:rsidRDefault="0078248E" w:rsidP="0078248E">
      <w:pPr>
        <w:pStyle w:val="ListParagraph"/>
      </w:pPr>
      <w:proofErr w:type="spellStart"/>
      <w:r>
        <w:t>PDFPlumber</w:t>
      </w:r>
      <w:proofErr w:type="spellEnd"/>
      <w:r>
        <w:t xml:space="preserve"> uses </w:t>
      </w:r>
      <w:proofErr w:type="spellStart"/>
      <w:r>
        <w:t>PDFMiner</w:t>
      </w:r>
      <w:proofErr w:type="spellEnd"/>
      <w:r>
        <w:t xml:space="preserve"> that reads text from left to right. The program is unable to detect rotated text.</w:t>
      </w:r>
    </w:p>
    <w:p w14:paraId="40D30F26" w14:textId="190C159B" w:rsidR="0078248E" w:rsidRDefault="0078248E" w:rsidP="0078248E">
      <w:pPr>
        <w:pStyle w:val="ListParagraph"/>
      </w:pPr>
      <w:r>
        <w:rPr>
          <w:b/>
          <w:bCs/>
        </w:rPr>
        <w:t>Possible Fix:</w:t>
      </w:r>
      <w:r>
        <w:t xml:space="preserve"> Find a library or write a function that rotates the </w:t>
      </w:r>
      <w:proofErr w:type="gramStart"/>
      <w:r>
        <w:t>page as a whole, then</w:t>
      </w:r>
      <w:proofErr w:type="gramEnd"/>
      <w:r>
        <w:t xml:space="preserve"> try parsing the text.</w:t>
      </w:r>
    </w:p>
    <w:p w14:paraId="7FA596B9" w14:textId="7B23C153" w:rsidR="0078248E" w:rsidRDefault="0078248E" w:rsidP="0078248E">
      <w:pPr>
        <w:pStyle w:val="ListParagraph"/>
        <w:numPr>
          <w:ilvl w:val="0"/>
          <w:numId w:val="2"/>
        </w:numPr>
      </w:pPr>
      <w:r>
        <w:t xml:space="preserve">The Font used in the PDF </w:t>
      </w:r>
      <w:r w:rsidR="001A6937">
        <w:t>is a CID font.</w:t>
      </w:r>
    </w:p>
    <w:p w14:paraId="25BC9A05" w14:textId="5B20733B" w:rsidR="001A6937" w:rsidRDefault="001A6937" w:rsidP="001A6937">
      <w:pPr>
        <w:pStyle w:val="ListParagraph"/>
        <w:numPr>
          <w:ilvl w:val="1"/>
          <w:numId w:val="2"/>
        </w:numPr>
      </w:pPr>
      <w:r>
        <w:t>Ex: After extraction from the PDF, the letter A would be read as (CID12) instead of just A. (See City of Hastings 2020 Financial Audit, extracting the text from it will result in CID characters)</w:t>
      </w:r>
    </w:p>
    <w:p w14:paraId="06F17F2B" w14:textId="50C71051" w:rsidR="001A6937" w:rsidRPr="0078248E" w:rsidRDefault="001A6937" w:rsidP="001A6937">
      <w:pPr>
        <w:ind w:left="720"/>
      </w:pPr>
      <w:r>
        <w:t>This means that the extracted characters will need a map to convert from CID back to normal letters. Since maps can differ between each set of CID characters, there is no way of 100% getting the correct results for all such PDFs. This issue was only detected in one PDF out of 100+ tested PDFs, so it is most likely very rare to happen.</w:t>
      </w:r>
    </w:p>
    <w:sectPr w:rsidR="001A6937" w:rsidRPr="0078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0288"/>
    <w:multiLevelType w:val="hybridMultilevel"/>
    <w:tmpl w:val="F0082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F05BF"/>
    <w:multiLevelType w:val="hybridMultilevel"/>
    <w:tmpl w:val="5F90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8E"/>
    <w:rsid w:val="001A6937"/>
    <w:rsid w:val="001B3C1D"/>
    <w:rsid w:val="0042743C"/>
    <w:rsid w:val="0078248E"/>
    <w:rsid w:val="00816FE7"/>
    <w:rsid w:val="0090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CCF"/>
  <w15:chartTrackingRefBased/>
  <w15:docId w15:val="{304BC66F-FC66-46BA-9E94-D67E2E61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48E"/>
    <w:pPr>
      <w:ind w:left="720"/>
      <w:contextualSpacing/>
    </w:pPr>
  </w:style>
  <w:style w:type="table" w:styleId="TableGrid">
    <w:name w:val="Table Grid"/>
    <w:basedOn w:val="TableNormal"/>
    <w:uiPriority w:val="39"/>
    <w:rsid w:val="00782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6968">
      <w:bodyDiv w:val="1"/>
      <w:marLeft w:val="0"/>
      <w:marRight w:val="0"/>
      <w:marTop w:val="0"/>
      <w:marBottom w:val="0"/>
      <w:divBdr>
        <w:top w:val="none" w:sz="0" w:space="0" w:color="auto"/>
        <w:left w:val="none" w:sz="0" w:space="0" w:color="auto"/>
        <w:bottom w:val="none" w:sz="0" w:space="0" w:color="auto"/>
        <w:right w:val="none" w:sz="0" w:space="0" w:color="auto"/>
      </w:divBdr>
      <w:divsChild>
        <w:div w:id="582179260">
          <w:marLeft w:val="0"/>
          <w:marRight w:val="0"/>
          <w:marTop w:val="0"/>
          <w:marBottom w:val="0"/>
          <w:divBdr>
            <w:top w:val="none" w:sz="0" w:space="0" w:color="auto"/>
            <w:left w:val="none" w:sz="0" w:space="0" w:color="auto"/>
            <w:bottom w:val="none" w:sz="0" w:space="0" w:color="auto"/>
            <w:right w:val="none" w:sz="0" w:space="0" w:color="auto"/>
          </w:divBdr>
          <w:divsChild>
            <w:div w:id="17533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2700">
      <w:bodyDiv w:val="1"/>
      <w:marLeft w:val="0"/>
      <w:marRight w:val="0"/>
      <w:marTop w:val="0"/>
      <w:marBottom w:val="0"/>
      <w:divBdr>
        <w:top w:val="none" w:sz="0" w:space="0" w:color="auto"/>
        <w:left w:val="none" w:sz="0" w:space="0" w:color="auto"/>
        <w:bottom w:val="none" w:sz="0" w:space="0" w:color="auto"/>
        <w:right w:val="none" w:sz="0" w:space="0" w:color="auto"/>
      </w:divBdr>
      <w:divsChild>
        <w:div w:id="96678744">
          <w:marLeft w:val="0"/>
          <w:marRight w:val="0"/>
          <w:marTop w:val="0"/>
          <w:marBottom w:val="0"/>
          <w:divBdr>
            <w:top w:val="none" w:sz="0" w:space="0" w:color="auto"/>
            <w:left w:val="none" w:sz="0" w:space="0" w:color="auto"/>
            <w:bottom w:val="none" w:sz="0" w:space="0" w:color="auto"/>
            <w:right w:val="none" w:sz="0" w:space="0" w:color="auto"/>
          </w:divBdr>
          <w:divsChild>
            <w:div w:id="278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884">
      <w:bodyDiv w:val="1"/>
      <w:marLeft w:val="0"/>
      <w:marRight w:val="0"/>
      <w:marTop w:val="0"/>
      <w:marBottom w:val="0"/>
      <w:divBdr>
        <w:top w:val="none" w:sz="0" w:space="0" w:color="auto"/>
        <w:left w:val="none" w:sz="0" w:space="0" w:color="auto"/>
        <w:bottom w:val="none" w:sz="0" w:space="0" w:color="auto"/>
        <w:right w:val="none" w:sz="0" w:space="0" w:color="auto"/>
      </w:divBdr>
      <w:divsChild>
        <w:div w:id="303704670">
          <w:marLeft w:val="0"/>
          <w:marRight w:val="0"/>
          <w:marTop w:val="0"/>
          <w:marBottom w:val="0"/>
          <w:divBdr>
            <w:top w:val="none" w:sz="0" w:space="0" w:color="auto"/>
            <w:left w:val="none" w:sz="0" w:space="0" w:color="auto"/>
            <w:bottom w:val="none" w:sz="0" w:space="0" w:color="auto"/>
            <w:right w:val="none" w:sz="0" w:space="0" w:color="auto"/>
          </w:divBdr>
          <w:divsChild>
            <w:div w:id="1489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0817">
      <w:bodyDiv w:val="1"/>
      <w:marLeft w:val="0"/>
      <w:marRight w:val="0"/>
      <w:marTop w:val="0"/>
      <w:marBottom w:val="0"/>
      <w:divBdr>
        <w:top w:val="none" w:sz="0" w:space="0" w:color="auto"/>
        <w:left w:val="none" w:sz="0" w:space="0" w:color="auto"/>
        <w:bottom w:val="none" w:sz="0" w:space="0" w:color="auto"/>
        <w:right w:val="none" w:sz="0" w:space="0" w:color="auto"/>
      </w:divBdr>
      <w:divsChild>
        <w:div w:id="685255676">
          <w:marLeft w:val="0"/>
          <w:marRight w:val="0"/>
          <w:marTop w:val="0"/>
          <w:marBottom w:val="0"/>
          <w:divBdr>
            <w:top w:val="none" w:sz="0" w:space="0" w:color="auto"/>
            <w:left w:val="none" w:sz="0" w:space="0" w:color="auto"/>
            <w:bottom w:val="none" w:sz="0" w:space="0" w:color="auto"/>
            <w:right w:val="none" w:sz="0" w:space="0" w:color="auto"/>
          </w:divBdr>
          <w:divsChild>
            <w:div w:id="16970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Alameh, Hasan</dc:creator>
  <cp:keywords/>
  <dc:description/>
  <cp:lastModifiedBy>Alameh, Hasan</cp:lastModifiedBy>
  <cp:revision>1</cp:revision>
  <dcterms:created xsi:type="dcterms:W3CDTF">2021-08-17T18:30:00Z</dcterms:created>
  <dcterms:modified xsi:type="dcterms:W3CDTF">2021-08-17T18:46:00Z</dcterms:modified>
</cp:coreProperties>
</file>