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5993B" w14:textId="28AF2F1E" w:rsidR="00E67E81" w:rsidRDefault="0057767E" w:rsidP="0057767E">
      <w:pPr>
        <w:tabs>
          <w:tab w:val="left" w:pos="3732"/>
          <w:tab w:val="left" w:pos="4020"/>
        </w:tabs>
      </w:pPr>
      <w:r>
        <w:tab/>
      </w:r>
    </w:p>
    <w:p w14:paraId="1F94E045" w14:textId="63AF599A" w:rsidR="00E67E81" w:rsidRPr="00E67E81" w:rsidRDefault="00E67E81" w:rsidP="00852C34">
      <w:pPr>
        <w:jc w:val="center"/>
      </w:pPr>
      <w:r w:rsidRPr="00E67E81">
        <w:rPr>
          <w:rFonts w:ascii="Times New Roman" w:eastAsia="Times New Roman" w:hAnsi="Times New Roman" w:cs="Times New Roman"/>
          <w:noProof/>
        </w:rPr>
        <w:drawing>
          <wp:inline distT="0" distB="0" distL="0" distR="0" wp14:anchorId="05B5156B" wp14:editId="0F034EE4">
            <wp:extent cx="1668780" cy="1668780"/>
            <wp:effectExtent l="0" t="0" r="7620" b="7620"/>
            <wp:docPr id="1" name="Picture 1" descr="گالری - آلبوم: S - تصویر: آرم دانشگاه شهید بهشت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گالری - آلبوم: S - تصویر: آرم دانشگاه شهید بهشتی"/>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p w14:paraId="646DA914" w14:textId="77777777" w:rsidR="00E67E81" w:rsidRPr="00E67E81" w:rsidRDefault="00E67E81" w:rsidP="00E67E81">
      <w:pPr>
        <w:rPr>
          <w:rtl/>
          <w:lang w:bidi="fa-IR"/>
        </w:rPr>
      </w:pPr>
    </w:p>
    <w:p w14:paraId="2454CB70" w14:textId="640D5EFA" w:rsidR="00852C34" w:rsidRDefault="00E67E81" w:rsidP="00852C34">
      <w:pPr>
        <w:jc w:val="center"/>
        <w:rPr>
          <w:b/>
          <w:bCs/>
          <w:i/>
          <w:iCs/>
          <w:sz w:val="24"/>
          <w:szCs w:val="24"/>
        </w:rPr>
      </w:pPr>
      <w:r w:rsidRPr="00852C34">
        <w:rPr>
          <w:b/>
          <w:bCs/>
          <w:i/>
          <w:iCs/>
          <w:sz w:val="24"/>
          <w:szCs w:val="24"/>
        </w:rPr>
        <w:t>Data Science</w:t>
      </w:r>
    </w:p>
    <w:p w14:paraId="7396082B" w14:textId="77777777" w:rsidR="00852C34" w:rsidRPr="00E67E81" w:rsidRDefault="00852C34" w:rsidP="00852C34">
      <w:pPr>
        <w:jc w:val="center"/>
        <w:rPr>
          <w:b/>
          <w:bCs/>
          <w:i/>
          <w:iCs/>
          <w:sz w:val="24"/>
          <w:szCs w:val="24"/>
        </w:rPr>
      </w:pPr>
    </w:p>
    <w:p w14:paraId="0BBBE3A2" w14:textId="77777777" w:rsidR="002340F9" w:rsidRPr="00E67E81" w:rsidRDefault="002340F9" w:rsidP="00E67E81">
      <w:pPr>
        <w:jc w:val="center"/>
        <w:rPr>
          <w:b/>
          <w:bCs/>
          <w:i/>
          <w:iCs/>
        </w:rPr>
      </w:pPr>
    </w:p>
    <w:p w14:paraId="27409733" w14:textId="77777777" w:rsidR="00E67E81" w:rsidRPr="00E67E81" w:rsidRDefault="00E67E81" w:rsidP="00E67E81">
      <w:pPr>
        <w:rPr>
          <w:b/>
          <w:bCs/>
          <w:i/>
          <w:iCs/>
          <w:rtl/>
        </w:rPr>
      </w:pPr>
    </w:p>
    <w:p w14:paraId="2358E084" w14:textId="77777777" w:rsidR="00E67E81" w:rsidRDefault="00E67E81" w:rsidP="00E67E81">
      <w:pPr>
        <w:rPr>
          <w:b/>
          <w:bCs/>
          <w:i/>
          <w:iCs/>
        </w:rPr>
      </w:pPr>
    </w:p>
    <w:p w14:paraId="7C450C5E" w14:textId="77777777" w:rsidR="00E67E81" w:rsidRDefault="00E67E81" w:rsidP="00E67E81">
      <w:pPr>
        <w:rPr>
          <w:b/>
          <w:bCs/>
          <w:i/>
          <w:iCs/>
        </w:rPr>
      </w:pPr>
    </w:p>
    <w:p w14:paraId="7A7E2A79" w14:textId="77777777" w:rsidR="00E67E81" w:rsidRDefault="00E67E81" w:rsidP="00E67E81">
      <w:pPr>
        <w:rPr>
          <w:b/>
          <w:bCs/>
          <w:i/>
          <w:iCs/>
        </w:rPr>
      </w:pPr>
    </w:p>
    <w:p w14:paraId="3A06E718" w14:textId="77777777" w:rsidR="00E67E81" w:rsidRDefault="00E67E81" w:rsidP="00E67E81">
      <w:pPr>
        <w:rPr>
          <w:b/>
          <w:bCs/>
          <w:i/>
          <w:iCs/>
        </w:rPr>
      </w:pPr>
    </w:p>
    <w:p w14:paraId="60DBB5AE" w14:textId="77777777" w:rsidR="00E67E81" w:rsidRDefault="00E67E81" w:rsidP="00E67E81">
      <w:pPr>
        <w:rPr>
          <w:b/>
          <w:bCs/>
          <w:i/>
          <w:iCs/>
        </w:rPr>
      </w:pPr>
    </w:p>
    <w:p w14:paraId="105422EB" w14:textId="77777777" w:rsidR="00E67E81" w:rsidRDefault="00E67E81" w:rsidP="00E67E81">
      <w:pPr>
        <w:rPr>
          <w:b/>
          <w:bCs/>
          <w:i/>
          <w:iCs/>
        </w:rPr>
      </w:pPr>
    </w:p>
    <w:p w14:paraId="64ED30D7" w14:textId="77777777" w:rsidR="00E67E81" w:rsidRDefault="00E67E81" w:rsidP="00E67E81">
      <w:pPr>
        <w:rPr>
          <w:b/>
          <w:bCs/>
          <w:i/>
          <w:iCs/>
        </w:rPr>
      </w:pPr>
    </w:p>
    <w:p w14:paraId="5733C1E7" w14:textId="77777777" w:rsidR="00E67E81" w:rsidRDefault="00E67E81" w:rsidP="00E67E81">
      <w:pPr>
        <w:rPr>
          <w:b/>
          <w:bCs/>
          <w:i/>
          <w:iCs/>
        </w:rPr>
      </w:pPr>
    </w:p>
    <w:p w14:paraId="13407D77" w14:textId="77777777" w:rsidR="00F26442" w:rsidRDefault="00F26442" w:rsidP="00E67E81">
      <w:pPr>
        <w:rPr>
          <w:b/>
          <w:bCs/>
          <w:i/>
          <w:iCs/>
        </w:rPr>
      </w:pPr>
    </w:p>
    <w:p w14:paraId="72402DEF" w14:textId="1704D86D" w:rsidR="00C62F8A" w:rsidRDefault="00C62F8A" w:rsidP="00C62F8A">
      <w:pPr>
        <w:rPr>
          <w:b/>
          <w:bCs/>
          <w:i/>
          <w:iCs/>
        </w:rPr>
      </w:pPr>
    </w:p>
    <w:p w14:paraId="16A4149F" w14:textId="77777777" w:rsidR="00C62F8A" w:rsidRDefault="00C62F8A" w:rsidP="00C62F8A">
      <w:pPr>
        <w:rPr>
          <w:b/>
          <w:bCs/>
          <w:i/>
          <w:iCs/>
        </w:rPr>
      </w:pPr>
    </w:p>
    <w:p w14:paraId="3CCE08DD" w14:textId="77777777" w:rsidR="00C62F8A" w:rsidRDefault="00C62F8A" w:rsidP="00C62F8A">
      <w:pPr>
        <w:rPr>
          <w:b/>
          <w:bCs/>
          <w:i/>
          <w:iCs/>
        </w:rPr>
      </w:pPr>
    </w:p>
    <w:p w14:paraId="1C2D60BC" w14:textId="77777777" w:rsidR="00C62F8A" w:rsidRDefault="00C62F8A" w:rsidP="00C62F8A">
      <w:pPr>
        <w:rPr>
          <w:b/>
          <w:bCs/>
          <w:i/>
          <w:iCs/>
        </w:rPr>
      </w:pPr>
    </w:p>
    <w:p w14:paraId="4C0AC4AB" w14:textId="77777777" w:rsidR="00C62F8A" w:rsidRDefault="00C62F8A" w:rsidP="00C62F8A">
      <w:pPr>
        <w:rPr>
          <w:b/>
          <w:bCs/>
          <w:i/>
          <w:iCs/>
        </w:rPr>
      </w:pPr>
    </w:p>
    <w:p w14:paraId="28E56F27" w14:textId="77777777" w:rsidR="002335ED" w:rsidRDefault="002335ED" w:rsidP="00E67E81">
      <w:pPr>
        <w:rPr>
          <w:b/>
          <w:bCs/>
          <w:i/>
          <w:iCs/>
        </w:rPr>
      </w:pPr>
    </w:p>
    <w:p w14:paraId="2DBCFD0A" w14:textId="77777777" w:rsidR="00C62F8A" w:rsidRPr="00C62F8A" w:rsidRDefault="00C62F8A" w:rsidP="00C62F8A">
      <w:pPr>
        <w:pStyle w:val="ListParagraph"/>
        <w:numPr>
          <w:ilvl w:val="0"/>
          <w:numId w:val="65"/>
        </w:numPr>
        <w:rPr>
          <w:b/>
          <w:bCs/>
        </w:rPr>
      </w:pPr>
      <w:r w:rsidRPr="00C62F8A">
        <w:rPr>
          <w:b/>
          <w:bCs/>
        </w:rPr>
        <w:lastRenderedPageBreak/>
        <w:t>Data Preparation and Cleaning</w:t>
      </w:r>
    </w:p>
    <w:p w14:paraId="77E2DB13" w14:textId="71F0624D" w:rsidR="003B206E" w:rsidRDefault="003B206E" w:rsidP="003B206E">
      <w:pPr>
        <w:pStyle w:val="ListParagraph"/>
        <w:numPr>
          <w:ilvl w:val="0"/>
          <w:numId w:val="65"/>
        </w:numPr>
      </w:pPr>
      <w:r w:rsidRPr="003B206E">
        <w:t>Feature Engineering</w:t>
      </w:r>
    </w:p>
    <w:p w14:paraId="49BA00DF" w14:textId="77777777" w:rsidR="005700CF" w:rsidRDefault="005700CF" w:rsidP="005700CF">
      <w:pPr>
        <w:pStyle w:val="ListParagraph"/>
        <w:numPr>
          <w:ilvl w:val="0"/>
          <w:numId w:val="65"/>
        </w:numPr>
      </w:pPr>
      <w:r>
        <w:t>EDA and Depth Analysis: Uncovering Trends and Patterns</w:t>
      </w:r>
    </w:p>
    <w:p w14:paraId="2F403BB4" w14:textId="58FB8C4F" w:rsidR="003B206E" w:rsidRDefault="00C86F0E" w:rsidP="003B206E">
      <w:pPr>
        <w:pStyle w:val="ListParagraph"/>
        <w:numPr>
          <w:ilvl w:val="0"/>
          <w:numId w:val="65"/>
        </w:numPr>
      </w:pPr>
      <w:r>
        <w:t>Model Selection(Compare ML models)</w:t>
      </w:r>
    </w:p>
    <w:p w14:paraId="04BAAF47" w14:textId="6D569745" w:rsidR="00965CE4" w:rsidRPr="00965CE4" w:rsidRDefault="00965CE4" w:rsidP="00965CE4">
      <w:pPr>
        <w:pStyle w:val="ListParagraph"/>
        <w:numPr>
          <w:ilvl w:val="0"/>
          <w:numId w:val="65"/>
        </w:numPr>
        <w:rPr>
          <w:rFonts w:eastAsia="Times New Roman"/>
          <w:color w:val="657B83"/>
        </w:rPr>
      </w:pPr>
      <w:r w:rsidRPr="00965CE4">
        <w:rPr>
          <w:rFonts w:eastAsia="Times New Roman"/>
        </w:rPr>
        <w:t>Stock Market Analysis and Prediction with Time Series Methods</w:t>
      </w:r>
    </w:p>
    <w:p w14:paraId="631852AE" w14:textId="77777777" w:rsidR="00965CE4" w:rsidRPr="003B206E" w:rsidRDefault="00965CE4" w:rsidP="00965CE4">
      <w:pPr>
        <w:pStyle w:val="ListParagraph"/>
      </w:pPr>
    </w:p>
    <w:p w14:paraId="5D145716" w14:textId="78E2B097" w:rsidR="00C62F8A" w:rsidRPr="00C62F8A" w:rsidRDefault="00C62F8A" w:rsidP="003B206E"/>
    <w:p w14:paraId="5BB50F45" w14:textId="77777777" w:rsidR="00C62F8A" w:rsidRDefault="00C62F8A" w:rsidP="00C62F8A">
      <w:pPr>
        <w:rPr>
          <w:b/>
          <w:bCs/>
        </w:rPr>
      </w:pPr>
    </w:p>
    <w:p w14:paraId="41BE4F8A" w14:textId="77777777" w:rsidR="00C62F8A" w:rsidRDefault="00C62F8A" w:rsidP="00C62F8A">
      <w:pPr>
        <w:rPr>
          <w:b/>
          <w:bCs/>
        </w:rPr>
      </w:pPr>
    </w:p>
    <w:p w14:paraId="00F26B15" w14:textId="77777777" w:rsidR="00C62F8A" w:rsidRDefault="00C62F8A" w:rsidP="00C62F8A">
      <w:pPr>
        <w:rPr>
          <w:b/>
          <w:bCs/>
        </w:rPr>
      </w:pPr>
    </w:p>
    <w:p w14:paraId="534FD8A8" w14:textId="77777777" w:rsidR="00C62F8A" w:rsidRDefault="00C62F8A" w:rsidP="00C62F8A">
      <w:pPr>
        <w:rPr>
          <w:b/>
          <w:bCs/>
        </w:rPr>
      </w:pPr>
    </w:p>
    <w:p w14:paraId="23F66110" w14:textId="77777777" w:rsidR="00C62F8A" w:rsidRDefault="00C62F8A" w:rsidP="00C62F8A">
      <w:pPr>
        <w:rPr>
          <w:b/>
          <w:bCs/>
        </w:rPr>
      </w:pPr>
    </w:p>
    <w:p w14:paraId="2EAF62AD" w14:textId="77777777" w:rsidR="00C62F8A" w:rsidRDefault="00C62F8A" w:rsidP="00C62F8A">
      <w:pPr>
        <w:rPr>
          <w:b/>
          <w:bCs/>
        </w:rPr>
      </w:pPr>
    </w:p>
    <w:p w14:paraId="79562120" w14:textId="77777777" w:rsidR="00C62F8A" w:rsidRDefault="00C62F8A" w:rsidP="00C62F8A">
      <w:pPr>
        <w:rPr>
          <w:b/>
          <w:bCs/>
        </w:rPr>
      </w:pPr>
    </w:p>
    <w:p w14:paraId="0E1006C9" w14:textId="77777777" w:rsidR="00C62F8A" w:rsidRDefault="00C62F8A" w:rsidP="00C62F8A">
      <w:pPr>
        <w:rPr>
          <w:b/>
          <w:bCs/>
        </w:rPr>
      </w:pPr>
    </w:p>
    <w:p w14:paraId="2CE5A4EF" w14:textId="77777777" w:rsidR="00C62F8A" w:rsidRDefault="00C62F8A" w:rsidP="00C62F8A">
      <w:pPr>
        <w:rPr>
          <w:b/>
          <w:bCs/>
        </w:rPr>
      </w:pPr>
    </w:p>
    <w:p w14:paraId="56FF84A4" w14:textId="77777777" w:rsidR="00C62F8A" w:rsidRDefault="00C62F8A" w:rsidP="00C62F8A">
      <w:pPr>
        <w:rPr>
          <w:b/>
          <w:bCs/>
        </w:rPr>
      </w:pPr>
    </w:p>
    <w:p w14:paraId="77FE4016" w14:textId="77777777" w:rsidR="00C62F8A" w:rsidRDefault="00C62F8A" w:rsidP="00C62F8A">
      <w:pPr>
        <w:rPr>
          <w:b/>
          <w:bCs/>
        </w:rPr>
      </w:pPr>
    </w:p>
    <w:p w14:paraId="05DD9AB6" w14:textId="77777777" w:rsidR="00C62F8A" w:rsidRDefault="00C62F8A" w:rsidP="00C62F8A">
      <w:pPr>
        <w:rPr>
          <w:b/>
          <w:bCs/>
        </w:rPr>
      </w:pPr>
    </w:p>
    <w:p w14:paraId="0548E122" w14:textId="77777777" w:rsidR="00C62F8A" w:rsidRDefault="00C62F8A" w:rsidP="00C62F8A">
      <w:pPr>
        <w:rPr>
          <w:b/>
          <w:bCs/>
        </w:rPr>
      </w:pPr>
    </w:p>
    <w:p w14:paraId="6893B941" w14:textId="77777777" w:rsidR="00C62F8A" w:rsidRDefault="00C62F8A" w:rsidP="00C62F8A">
      <w:pPr>
        <w:rPr>
          <w:b/>
          <w:bCs/>
        </w:rPr>
      </w:pPr>
    </w:p>
    <w:p w14:paraId="020BB043" w14:textId="77777777" w:rsidR="00C62F8A" w:rsidRDefault="00C62F8A" w:rsidP="00C62F8A">
      <w:pPr>
        <w:rPr>
          <w:b/>
          <w:bCs/>
        </w:rPr>
      </w:pPr>
    </w:p>
    <w:p w14:paraId="5D524B57" w14:textId="77777777" w:rsidR="00C62F8A" w:rsidRDefault="00C62F8A" w:rsidP="00C62F8A">
      <w:pPr>
        <w:rPr>
          <w:b/>
          <w:bCs/>
        </w:rPr>
      </w:pPr>
    </w:p>
    <w:p w14:paraId="4BFEA9DD" w14:textId="77777777" w:rsidR="00C62F8A" w:rsidRDefault="00C62F8A" w:rsidP="00C62F8A">
      <w:pPr>
        <w:rPr>
          <w:b/>
          <w:bCs/>
        </w:rPr>
      </w:pPr>
    </w:p>
    <w:p w14:paraId="12FBBE69" w14:textId="77777777" w:rsidR="00C62F8A" w:rsidRDefault="00C62F8A" w:rsidP="00C62F8A">
      <w:pPr>
        <w:rPr>
          <w:b/>
          <w:bCs/>
        </w:rPr>
      </w:pPr>
    </w:p>
    <w:p w14:paraId="34622998" w14:textId="77777777" w:rsidR="00C62F8A" w:rsidRDefault="00C62F8A" w:rsidP="00C62F8A">
      <w:pPr>
        <w:rPr>
          <w:b/>
          <w:bCs/>
        </w:rPr>
      </w:pPr>
    </w:p>
    <w:p w14:paraId="716E9CEB" w14:textId="77777777" w:rsidR="00C62F8A" w:rsidRDefault="00C62F8A" w:rsidP="00C62F8A">
      <w:pPr>
        <w:rPr>
          <w:b/>
          <w:bCs/>
        </w:rPr>
      </w:pPr>
    </w:p>
    <w:p w14:paraId="41C3E57D" w14:textId="77777777" w:rsidR="00C62F8A" w:rsidRDefault="00C62F8A" w:rsidP="00C62F8A">
      <w:pPr>
        <w:rPr>
          <w:b/>
          <w:bCs/>
        </w:rPr>
      </w:pPr>
    </w:p>
    <w:p w14:paraId="460E5A15" w14:textId="77777777" w:rsidR="00C62F8A" w:rsidRDefault="00C62F8A" w:rsidP="00C62F8A">
      <w:pPr>
        <w:rPr>
          <w:b/>
          <w:bCs/>
        </w:rPr>
      </w:pPr>
    </w:p>
    <w:p w14:paraId="0FAFF812" w14:textId="77777777" w:rsidR="00C62F8A" w:rsidRDefault="00C62F8A" w:rsidP="00C62F8A">
      <w:pPr>
        <w:rPr>
          <w:b/>
          <w:bCs/>
        </w:rPr>
      </w:pPr>
    </w:p>
    <w:p w14:paraId="321C77CD" w14:textId="77777777" w:rsidR="001646C4" w:rsidRPr="001646C4" w:rsidRDefault="001646C4" w:rsidP="001646C4">
      <w:pPr>
        <w:rPr>
          <w:b/>
          <w:bCs/>
        </w:rPr>
      </w:pPr>
      <w:r w:rsidRPr="001646C4">
        <w:rPr>
          <w:b/>
          <w:bCs/>
        </w:rPr>
        <w:lastRenderedPageBreak/>
        <w:t>Abstract:</w:t>
      </w:r>
    </w:p>
    <w:p w14:paraId="092CCB5E" w14:textId="77777777" w:rsidR="001646C4" w:rsidRPr="001646C4" w:rsidRDefault="001646C4" w:rsidP="001646C4">
      <w:pPr>
        <w:ind w:left="720"/>
        <w:rPr>
          <w:b/>
          <w:bCs/>
        </w:rPr>
      </w:pPr>
      <w:r w:rsidRPr="001646C4">
        <w:rPr>
          <w:b/>
          <w:bCs/>
        </w:rPr>
        <w:t>This report presents a comprehensive solution to the problem of analyzing and predicting stock market trends using deep learning methods. The proposed approach utilizes deep neural networks to process and interpret historical stock market data, aiming to forecast future price movements accurately.</w:t>
      </w:r>
    </w:p>
    <w:p w14:paraId="16828B1A" w14:textId="77777777" w:rsidR="001646C4" w:rsidRPr="001646C4" w:rsidRDefault="001646C4" w:rsidP="001646C4">
      <w:pPr>
        <w:rPr>
          <w:b/>
          <w:bCs/>
        </w:rPr>
      </w:pPr>
      <w:r w:rsidRPr="001646C4">
        <w:rPr>
          <w:b/>
          <w:bCs/>
        </w:rPr>
        <w:t>1. Introduction:</w:t>
      </w:r>
    </w:p>
    <w:p w14:paraId="291F0F88" w14:textId="77777777" w:rsidR="001646C4" w:rsidRPr="001646C4" w:rsidRDefault="001646C4" w:rsidP="001646C4">
      <w:pPr>
        <w:ind w:left="720"/>
        <w:rPr>
          <w:b/>
          <w:bCs/>
        </w:rPr>
      </w:pPr>
      <w:r w:rsidRPr="001646C4">
        <w:rPr>
          <w:b/>
          <w:bCs/>
        </w:rPr>
        <w:t>The primary objective of this project is to develop a robust model capable of analyzing stock market data and making predictions with high accuracy. The challenges inherent in this task include handling large volumes of data, identifying meaningful patterns amidst market noise, and adapting to dynamic market conditions.</w:t>
      </w:r>
    </w:p>
    <w:p w14:paraId="27A398E4" w14:textId="77777777" w:rsidR="001646C4" w:rsidRPr="001646C4" w:rsidRDefault="001646C4" w:rsidP="001646C4">
      <w:pPr>
        <w:rPr>
          <w:b/>
          <w:bCs/>
        </w:rPr>
      </w:pPr>
      <w:r w:rsidRPr="001646C4">
        <w:rPr>
          <w:b/>
          <w:bCs/>
        </w:rPr>
        <w:t>2. Related Work/Background:</w:t>
      </w:r>
    </w:p>
    <w:p w14:paraId="4A2D3D6B" w14:textId="77777777" w:rsidR="001646C4" w:rsidRPr="001646C4" w:rsidRDefault="001646C4" w:rsidP="001646C4">
      <w:pPr>
        <w:ind w:left="720"/>
        <w:rPr>
          <w:b/>
          <w:bCs/>
        </w:rPr>
      </w:pPr>
      <w:r w:rsidRPr="001646C4">
        <w:rPr>
          <w:b/>
          <w:bCs/>
        </w:rPr>
        <w:t>Previous studies by Smith et al. (2020) and Johnson et al. (2021) have explored various approaches to stock market prediction using machine learning and deep learning techniques. While these approaches have shown promise, they often face challenges related to overfitting, data preprocessing, and model interpretability.</w:t>
      </w:r>
    </w:p>
    <w:p w14:paraId="4499FC80" w14:textId="77777777" w:rsidR="001646C4" w:rsidRPr="001646C4" w:rsidRDefault="001646C4" w:rsidP="001646C4">
      <w:pPr>
        <w:rPr>
          <w:b/>
          <w:bCs/>
        </w:rPr>
      </w:pPr>
      <w:r w:rsidRPr="001646C4">
        <w:rPr>
          <w:b/>
          <w:bCs/>
        </w:rPr>
        <w:t>3. Proposed Method:</w:t>
      </w:r>
    </w:p>
    <w:p w14:paraId="6278910A" w14:textId="77777777" w:rsidR="001646C4" w:rsidRPr="001646C4" w:rsidRDefault="001646C4" w:rsidP="001646C4">
      <w:pPr>
        <w:ind w:left="720"/>
        <w:rPr>
          <w:b/>
          <w:bCs/>
        </w:rPr>
      </w:pPr>
      <w:r w:rsidRPr="001646C4">
        <w:rPr>
          <w:b/>
          <w:bCs/>
        </w:rPr>
        <w:t>Our proposed method involves extensive preprocessing of the stock market data, including normalization and feature engineering to extract relevant patterns and trends. The neural network architecture comprises multiple layers of LSTM (Long Short-Term Memory) cells, known for their ability to capture temporal dependencies in sequential data. Refer to Figure 1 for a graphical representation of the network architecture.</w:t>
      </w:r>
    </w:p>
    <w:p w14:paraId="76E1124A" w14:textId="77777777" w:rsidR="001646C4" w:rsidRDefault="001646C4" w:rsidP="00C62F8A">
      <w:pPr>
        <w:rPr>
          <w:b/>
          <w:bCs/>
        </w:rPr>
      </w:pPr>
    </w:p>
    <w:p w14:paraId="74612491" w14:textId="77777777" w:rsidR="001646C4" w:rsidRDefault="001646C4" w:rsidP="00C62F8A">
      <w:pPr>
        <w:rPr>
          <w:b/>
          <w:bCs/>
        </w:rPr>
      </w:pPr>
    </w:p>
    <w:p w14:paraId="0E6D2BAA" w14:textId="77777777" w:rsidR="001646C4" w:rsidRDefault="001646C4" w:rsidP="00C62F8A">
      <w:pPr>
        <w:rPr>
          <w:b/>
          <w:bCs/>
        </w:rPr>
      </w:pPr>
    </w:p>
    <w:p w14:paraId="23FE0CA2" w14:textId="77777777" w:rsidR="001646C4" w:rsidRDefault="001646C4" w:rsidP="00C62F8A">
      <w:pPr>
        <w:rPr>
          <w:b/>
          <w:bCs/>
        </w:rPr>
      </w:pPr>
    </w:p>
    <w:p w14:paraId="3F7546F3" w14:textId="77777777" w:rsidR="001646C4" w:rsidRDefault="001646C4" w:rsidP="00C62F8A">
      <w:pPr>
        <w:rPr>
          <w:b/>
          <w:bCs/>
        </w:rPr>
      </w:pPr>
    </w:p>
    <w:p w14:paraId="6AB4BE64" w14:textId="77777777" w:rsidR="001646C4" w:rsidRDefault="001646C4" w:rsidP="00C62F8A">
      <w:pPr>
        <w:rPr>
          <w:b/>
          <w:bCs/>
        </w:rPr>
      </w:pPr>
    </w:p>
    <w:p w14:paraId="146A5E06" w14:textId="77777777" w:rsidR="001646C4" w:rsidRDefault="001646C4" w:rsidP="00C62F8A">
      <w:pPr>
        <w:rPr>
          <w:b/>
          <w:bCs/>
        </w:rPr>
      </w:pPr>
    </w:p>
    <w:p w14:paraId="250F7DB2" w14:textId="77777777" w:rsidR="001646C4" w:rsidRDefault="001646C4" w:rsidP="00C62F8A">
      <w:pPr>
        <w:rPr>
          <w:b/>
          <w:bCs/>
        </w:rPr>
      </w:pPr>
    </w:p>
    <w:p w14:paraId="1FDAF02B" w14:textId="77777777" w:rsidR="001646C4" w:rsidRDefault="001646C4" w:rsidP="00C62F8A">
      <w:pPr>
        <w:rPr>
          <w:b/>
          <w:bCs/>
        </w:rPr>
      </w:pPr>
    </w:p>
    <w:p w14:paraId="031FDDA4" w14:textId="77777777" w:rsidR="001646C4" w:rsidRDefault="001646C4" w:rsidP="00C62F8A">
      <w:pPr>
        <w:rPr>
          <w:b/>
          <w:bCs/>
        </w:rPr>
      </w:pPr>
    </w:p>
    <w:p w14:paraId="73AA455E" w14:textId="77777777" w:rsidR="00C62F8A" w:rsidRDefault="00C62F8A" w:rsidP="00C62F8A">
      <w:pPr>
        <w:rPr>
          <w:b/>
          <w:bCs/>
        </w:rPr>
      </w:pPr>
    </w:p>
    <w:p w14:paraId="3CC87CD5" w14:textId="77777777" w:rsidR="001646C4" w:rsidRDefault="001646C4" w:rsidP="00C62F8A">
      <w:pPr>
        <w:rPr>
          <w:b/>
          <w:bCs/>
        </w:rPr>
      </w:pPr>
    </w:p>
    <w:p w14:paraId="020AC3C9" w14:textId="2AB34F26" w:rsidR="00C62F8A" w:rsidRPr="00C62F8A" w:rsidRDefault="00C62F8A" w:rsidP="003B206E">
      <w:pPr>
        <w:pStyle w:val="Heading1"/>
        <w:numPr>
          <w:ilvl w:val="0"/>
          <w:numId w:val="70"/>
        </w:numPr>
      </w:pPr>
      <w:r w:rsidRPr="00C62F8A">
        <w:lastRenderedPageBreak/>
        <w:t>Data Preparation and Cleaning</w:t>
      </w:r>
    </w:p>
    <w:p w14:paraId="7205A9B8" w14:textId="77777777" w:rsidR="00C62F8A" w:rsidRPr="00C62F8A" w:rsidRDefault="00C62F8A" w:rsidP="00C62F8A">
      <w:pPr>
        <w:pStyle w:val="Heading3"/>
      </w:pPr>
      <w:r w:rsidRPr="00C62F8A">
        <w:t>Missing Values</w:t>
      </w:r>
    </w:p>
    <w:p w14:paraId="5E4CDE6C" w14:textId="77777777" w:rsidR="00C62F8A" w:rsidRPr="00C62F8A" w:rsidRDefault="00C62F8A" w:rsidP="00C62F8A">
      <w:r w:rsidRPr="00C62F8A">
        <w:t>The analysis revealed a minimal number of missing values in the dataset. Specifically, 11 missing values were found in the 'open' column, 8 in the 'high' column, and 8 in the 'low' column, out of approximately 690,000 observations. Due to the negligible proportion of missing data, it was deemed reasonable to remove these rows.</w:t>
      </w:r>
    </w:p>
    <w:p w14:paraId="45FDB943" w14:textId="77777777" w:rsidR="00C62F8A" w:rsidRDefault="00C62F8A" w:rsidP="00C62F8A">
      <w:r w:rsidRPr="00C62F8A">
        <w:t>By eliminating the rows with missing values, the dataset's integrity and accuracy were preserved, ensuring robustness in subsequent analyses. This approach maintains the representativeness of the dataset and mitigates potential biases that could arise from imputing missing values or altering the dataset structure.</w:t>
      </w:r>
    </w:p>
    <w:p w14:paraId="1810BD82" w14:textId="79437985" w:rsidR="00EF1AA0" w:rsidRPr="00C62F8A" w:rsidRDefault="00EF1AA0" w:rsidP="00C62F8A">
      <w:r>
        <w:rPr>
          <w:noProof/>
        </w:rPr>
        <w:drawing>
          <wp:inline distT="0" distB="0" distL="0" distR="0" wp14:anchorId="668C23F2" wp14:editId="2DA028F3">
            <wp:extent cx="6080760" cy="3500335"/>
            <wp:effectExtent l="0" t="0" r="0" b="0"/>
            <wp:docPr id="157659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710" cy="3509517"/>
                    </a:xfrm>
                    <a:prstGeom prst="rect">
                      <a:avLst/>
                    </a:prstGeom>
                    <a:noFill/>
                    <a:ln>
                      <a:noFill/>
                    </a:ln>
                  </pic:spPr>
                </pic:pic>
              </a:graphicData>
            </a:graphic>
          </wp:inline>
        </w:drawing>
      </w:r>
    </w:p>
    <w:p w14:paraId="31B92BFD" w14:textId="77777777" w:rsidR="00C62F8A" w:rsidRPr="00C62F8A" w:rsidRDefault="00C62F8A" w:rsidP="00C62F8A">
      <w:pPr>
        <w:pStyle w:val="Heading4"/>
      </w:pPr>
      <w:r w:rsidRPr="00C62F8A">
        <w:t>Data Consistency Checks</w:t>
      </w:r>
    </w:p>
    <w:p w14:paraId="27D94AEC" w14:textId="77777777" w:rsidR="00C62F8A" w:rsidRPr="00C62F8A" w:rsidRDefault="00C62F8A" w:rsidP="00C62F8A">
      <w:pPr>
        <w:numPr>
          <w:ilvl w:val="0"/>
          <w:numId w:val="63"/>
        </w:numPr>
      </w:pPr>
      <w:r w:rsidRPr="00C62F8A">
        <w:rPr>
          <w:b/>
          <w:bCs/>
        </w:rPr>
        <w:t>Date Format:</w:t>
      </w:r>
      <w:r w:rsidRPr="00C62F8A">
        <w:t xml:space="preserve"> No incorrect date formats were detected in the dataset.</w:t>
      </w:r>
    </w:p>
    <w:p w14:paraId="561C1A8C" w14:textId="77777777" w:rsidR="00C62F8A" w:rsidRPr="00C62F8A" w:rsidRDefault="00C62F8A" w:rsidP="00C62F8A">
      <w:pPr>
        <w:numPr>
          <w:ilvl w:val="0"/>
          <w:numId w:val="63"/>
        </w:numPr>
      </w:pPr>
      <w:r w:rsidRPr="00C62F8A">
        <w:rPr>
          <w:b/>
          <w:bCs/>
        </w:rPr>
        <w:t>Volume of Shares Traded:</w:t>
      </w:r>
      <w:r w:rsidRPr="00C62F8A">
        <w:t xml:space="preserve"> It was confirmed that there are no negative values in the 'volume' column of the dataset.</w:t>
      </w:r>
    </w:p>
    <w:p w14:paraId="0F334C65" w14:textId="77777777" w:rsidR="00C62F8A" w:rsidRPr="00C62F8A" w:rsidRDefault="00C62F8A" w:rsidP="00C62F8A">
      <w:pPr>
        <w:pStyle w:val="Heading4"/>
      </w:pPr>
      <w:r w:rsidRPr="00C62F8A">
        <w:t>Normalization</w:t>
      </w:r>
    </w:p>
    <w:p w14:paraId="3E0688DF" w14:textId="77777777" w:rsidR="00C62F8A" w:rsidRPr="00C62F8A" w:rsidRDefault="00C62F8A" w:rsidP="00C62F8A">
      <w:r w:rsidRPr="00C62F8A">
        <w:t>The 'close' and 'volume' columns were normalized using the standardization method, resulting in values with a mean of 0 and a standard deviation of 1. This standardization enhances data comparability and consistency, thereby improving the accuracy and reliability of subsequent analyses.</w:t>
      </w:r>
    </w:p>
    <w:p w14:paraId="1BBDA61C" w14:textId="77777777" w:rsidR="00C62F8A" w:rsidRPr="00C62F8A" w:rsidRDefault="00C62F8A" w:rsidP="00C62F8A">
      <w:pPr>
        <w:pStyle w:val="Heading3"/>
      </w:pPr>
      <w:r w:rsidRPr="00C62F8A">
        <w:t>Correlation Analysis</w:t>
      </w:r>
    </w:p>
    <w:p w14:paraId="559A4481" w14:textId="77777777" w:rsidR="00C62F8A" w:rsidRPr="00C62F8A" w:rsidRDefault="00C62F8A" w:rsidP="00C62F8A">
      <w:pPr>
        <w:rPr>
          <w:b/>
          <w:bCs/>
        </w:rPr>
      </w:pPr>
      <w:r w:rsidRPr="00C62F8A">
        <w:rPr>
          <w:b/>
          <w:bCs/>
        </w:rPr>
        <w:lastRenderedPageBreak/>
        <w:t>Correlation Matrix</w:t>
      </w:r>
    </w:p>
    <w:p w14:paraId="1A42FBE1" w14:textId="77777777" w:rsidR="00C62F8A" w:rsidRPr="00C62F8A" w:rsidRDefault="00C62F8A" w:rsidP="00C62F8A">
      <w:r w:rsidRPr="00C62F8A">
        <w:t>The correlation matrix provides insights into the relationships between variables in the dataset. Correlation coefficients range between -1 and 1, where:</w:t>
      </w:r>
    </w:p>
    <w:p w14:paraId="6F2D2C78" w14:textId="5C986E8A" w:rsidR="00C62F8A" w:rsidRDefault="00C62F8A" w:rsidP="00EF1AA0">
      <w:pPr>
        <w:numPr>
          <w:ilvl w:val="0"/>
          <w:numId w:val="64"/>
        </w:numPr>
      </w:pPr>
      <w:r w:rsidRPr="00C62F8A">
        <w:t>Positive values indicate positive correlations, implying that as one variable increases, the other variable also increases.</w:t>
      </w:r>
    </w:p>
    <w:p w14:paraId="3A6E6B77" w14:textId="6D65A30D" w:rsidR="00C62F8A" w:rsidRPr="00C62F8A" w:rsidRDefault="00C62F8A" w:rsidP="00C62F8A">
      <w:pPr>
        <w:numPr>
          <w:ilvl w:val="0"/>
          <w:numId w:val="64"/>
        </w:numPr>
      </w:pPr>
      <w:r w:rsidRPr="00C62F8A">
        <w:t>Negative values indicate negative correlations, indicating that as one variable increases, the other variable decreases. The closer the correlation coefficient is to 1 or -1, the stronger the correlation between the variables.</w:t>
      </w:r>
    </w:p>
    <w:p w14:paraId="539325E2" w14:textId="77777777" w:rsidR="00C62F8A" w:rsidRDefault="00C62F8A" w:rsidP="00C62F8A">
      <w:pPr>
        <w:jc w:val="center"/>
      </w:pPr>
      <w:r w:rsidRPr="00C62F8A">
        <w:drawing>
          <wp:inline distT="0" distB="0" distL="0" distR="0" wp14:anchorId="6851B865" wp14:editId="3220A0C2">
            <wp:extent cx="3299460" cy="2678008"/>
            <wp:effectExtent l="0" t="0" r="0" b="0"/>
            <wp:docPr id="1597305432"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5432" name="Picture 1" descr="A graph with numbers and text&#10;&#10;Description automatically generated with medium confidence"/>
                    <pic:cNvPicPr/>
                  </pic:nvPicPr>
                  <pic:blipFill>
                    <a:blip r:embed="rId10"/>
                    <a:stretch>
                      <a:fillRect/>
                    </a:stretch>
                  </pic:blipFill>
                  <pic:spPr>
                    <a:xfrm>
                      <a:off x="0" y="0"/>
                      <a:ext cx="3302957" cy="2680846"/>
                    </a:xfrm>
                    <a:prstGeom prst="rect">
                      <a:avLst/>
                    </a:prstGeom>
                  </pic:spPr>
                </pic:pic>
              </a:graphicData>
            </a:graphic>
          </wp:inline>
        </w:drawing>
      </w:r>
    </w:p>
    <w:p w14:paraId="488DDBCE" w14:textId="77777777" w:rsidR="00C62F8A" w:rsidRDefault="00C62F8A" w:rsidP="00C62F8A">
      <w:pPr>
        <w:jc w:val="right"/>
      </w:pPr>
    </w:p>
    <w:p w14:paraId="3598F1AB" w14:textId="1C6787A5" w:rsidR="00C62F8A" w:rsidRDefault="00C62F8A" w:rsidP="008615B0">
      <w:r>
        <w:t>All features are highly crollated unless some of them such as Valume with other features are negatively crolletaded.</w:t>
      </w:r>
    </w:p>
    <w:p w14:paraId="709E5AD0" w14:textId="787ED224" w:rsidR="003B206E" w:rsidRPr="003B206E" w:rsidRDefault="003B206E" w:rsidP="003B206E">
      <w:pPr>
        <w:pStyle w:val="Heading1"/>
        <w:numPr>
          <w:ilvl w:val="0"/>
          <w:numId w:val="70"/>
        </w:numPr>
      </w:pPr>
      <w:r w:rsidRPr="003B206E">
        <w:t>Feature Engineering</w:t>
      </w:r>
    </w:p>
    <w:p w14:paraId="060ECA83" w14:textId="77777777" w:rsidR="003B206E" w:rsidRPr="003B206E" w:rsidRDefault="003B206E" w:rsidP="003B206E">
      <w:pPr>
        <w:rPr>
          <w:b/>
          <w:bCs/>
        </w:rPr>
      </w:pPr>
      <w:r w:rsidRPr="003B206E">
        <w:rPr>
          <w:b/>
          <w:bCs/>
        </w:rPr>
        <w:t>Additional Features Created</w:t>
      </w:r>
    </w:p>
    <w:p w14:paraId="007BBB44" w14:textId="77777777" w:rsidR="003B206E" w:rsidRPr="003B206E" w:rsidRDefault="003B206E" w:rsidP="003B206E">
      <w:pPr>
        <w:numPr>
          <w:ilvl w:val="0"/>
          <w:numId w:val="66"/>
        </w:numPr>
      </w:pPr>
      <w:r w:rsidRPr="003B206E">
        <w:rPr>
          <w:b/>
          <w:bCs/>
        </w:rPr>
        <w:t>price_change</w:t>
      </w:r>
      <w:r w:rsidRPr="003B206E">
        <w:t>: Difference between closing and opening prices.</w:t>
      </w:r>
    </w:p>
    <w:p w14:paraId="25CBD19B" w14:textId="77777777" w:rsidR="003B206E" w:rsidRPr="003B206E" w:rsidRDefault="003B206E" w:rsidP="003B206E">
      <w:pPr>
        <w:numPr>
          <w:ilvl w:val="0"/>
          <w:numId w:val="66"/>
        </w:numPr>
      </w:pPr>
      <w:r w:rsidRPr="003B206E">
        <w:rPr>
          <w:b/>
          <w:bCs/>
        </w:rPr>
        <w:t>returns</w:t>
      </w:r>
      <w:r w:rsidRPr="003B206E">
        <w:t>: Percentage change in closing price from one day to the next.</w:t>
      </w:r>
    </w:p>
    <w:p w14:paraId="1735001A" w14:textId="77777777" w:rsidR="003B206E" w:rsidRPr="003B206E" w:rsidRDefault="003B206E" w:rsidP="003B206E">
      <w:pPr>
        <w:numPr>
          <w:ilvl w:val="0"/>
          <w:numId w:val="66"/>
        </w:numPr>
      </w:pPr>
      <w:r w:rsidRPr="003B206E">
        <w:rPr>
          <w:b/>
          <w:bCs/>
        </w:rPr>
        <w:t>average_price</w:t>
      </w:r>
      <w:r w:rsidRPr="003B206E">
        <w:t>: Average of opening and closing prices.</w:t>
      </w:r>
    </w:p>
    <w:p w14:paraId="6751ADC9" w14:textId="77777777" w:rsidR="003B206E" w:rsidRPr="003B206E" w:rsidRDefault="003B206E" w:rsidP="003B206E">
      <w:pPr>
        <w:numPr>
          <w:ilvl w:val="0"/>
          <w:numId w:val="66"/>
        </w:numPr>
      </w:pPr>
      <w:r w:rsidRPr="003B206E">
        <w:rPr>
          <w:b/>
          <w:bCs/>
        </w:rPr>
        <w:t>price_range</w:t>
      </w:r>
      <w:r w:rsidRPr="003B206E">
        <w:t>: Difference between highest and lowest prices.</w:t>
      </w:r>
    </w:p>
    <w:p w14:paraId="4384F364" w14:textId="77777777" w:rsidR="003B206E" w:rsidRPr="003B206E" w:rsidRDefault="003B206E" w:rsidP="003B206E">
      <w:pPr>
        <w:numPr>
          <w:ilvl w:val="0"/>
          <w:numId w:val="66"/>
        </w:numPr>
      </w:pPr>
      <w:r w:rsidRPr="003B206E">
        <w:rPr>
          <w:b/>
          <w:bCs/>
        </w:rPr>
        <w:t>volume_change</w:t>
      </w:r>
      <w:r w:rsidRPr="003B206E">
        <w:t>: Difference in trading volume from one day to the next.</w:t>
      </w:r>
    </w:p>
    <w:p w14:paraId="5E7A0CC2" w14:textId="77777777" w:rsidR="003B206E" w:rsidRPr="003B206E" w:rsidRDefault="003B206E" w:rsidP="003B206E">
      <w:pPr>
        <w:numPr>
          <w:ilvl w:val="0"/>
          <w:numId w:val="66"/>
        </w:numPr>
      </w:pPr>
      <w:r w:rsidRPr="003B206E">
        <w:rPr>
          <w:b/>
          <w:bCs/>
        </w:rPr>
        <w:t>price_volume_correlation</w:t>
      </w:r>
      <w:r w:rsidRPr="003B206E">
        <w:t>: Correlation between closing price and trading volume.</w:t>
      </w:r>
    </w:p>
    <w:p w14:paraId="0B48489E" w14:textId="77777777" w:rsidR="003B206E" w:rsidRPr="003B206E" w:rsidRDefault="003B206E" w:rsidP="003B206E">
      <w:pPr>
        <w:numPr>
          <w:ilvl w:val="0"/>
          <w:numId w:val="66"/>
        </w:numPr>
      </w:pPr>
      <w:r w:rsidRPr="003B206E">
        <w:rPr>
          <w:b/>
          <w:bCs/>
        </w:rPr>
        <w:t>returns_volume_correlation</w:t>
      </w:r>
      <w:r w:rsidRPr="003B206E">
        <w:t>: Correlation between returns and trading volume.</w:t>
      </w:r>
    </w:p>
    <w:p w14:paraId="6F169C94" w14:textId="77777777" w:rsidR="003B206E" w:rsidRPr="003B206E" w:rsidRDefault="003B206E" w:rsidP="003B206E">
      <w:pPr>
        <w:numPr>
          <w:ilvl w:val="0"/>
          <w:numId w:val="66"/>
        </w:numPr>
      </w:pPr>
      <w:r w:rsidRPr="003B206E">
        <w:rPr>
          <w:b/>
          <w:bCs/>
        </w:rPr>
        <w:lastRenderedPageBreak/>
        <w:t>price_volume_covariance</w:t>
      </w:r>
      <w:r w:rsidRPr="003B206E">
        <w:t>: Covariance between closing price and trading volume.</w:t>
      </w:r>
    </w:p>
    <w:p w14:paraId="5181C909" w14:textId="77777777" w:rsidR="003B206E" w:rsidRPr="003B206E" w:rsidRDefault="003B206E" w:rsidP="003B206E">
      <w:pPr>
        <w:numPr>
          <w:ilvl w:val="0"/>
          <w:numId w:val="66"/>
        </w:numPr>
      </w:pPr>
      <w:r w:rsidRPr="003B206E">
        <w:rPr>
          <w:b/>
          <w:bCs/>
        </w:rPr>
        <w:t>returns_volume_covariance</w:t>
      </w:r>
      <w:r w:rsidRPr="003B206E">
        <w:t>: Covariance between returns and trading volume.</w:t>
      </w:r>
    </w:p>
    <w:p w14:paraId="7B0A2E11" w14:textId="77777777" w:rsidR="003B206E" w:rsidRPr="003B206E" w:rsidRDefault="003B206E" w:rsidP="003B206E">
      <w:pPr>
        <w:numPr>
          <w:ilvl w:val="0"/>
          <w:numId w:val="66"/>
        </w:numPr>
      </w:pPr>
      <w:r w:rsidRPr="003B206E">
        <w:rPr>
          <w:b/>
          <w:bCs/>
        </w:rPr>
        <w:t>moving_average_5, moving_average_10, moving_average_20</w:t>
      </w:r>
      <w:r w:rsidRPr="003B206E">
        <w:t>: Moving averages over 5, 10, and 20 days respectively.</w:t>
      </w:r>
    </w:p>
    <w:p w14:paraId="50962D2C" w14:textId="77777777" w:rsidR="003B206E" w:rsidRPr="003B206E" w:rsidRDefault="003B206E" w:rsidP="003B206E">
      <w:pPr>
        <w:numPr>
          <w:ilvl w:val="0"/>
          <w:numId w:val="66"/>
        </w:numPr>
      </w:pPr>
      <w:r w:rsidRPr="003B206E">
        <w:rPr>
          <w:b/>
          <w:bCs/>
        </w:rPr>
        <w:t>exponential_moving_average_5, exponential_moving_average_10, exponential_moving_average_20</w:t>
      </w:r>
      <w:r w:rsidRPr="003B206E">
        <w:t>: Exponential moving averages over 5, 10, and 20 days respectively.</w:t>
      </w:r>
    </w:p>
    <w:p w14:paraId="2C4FD983" w14:textId="77777777" w:rsidR="003B206E" w:rsidRPr="003B206E" w:rsidRDefault="003B206E" w:rsidP="003B206E">
      <w:pPr>
        <w:numPr>
          <w:ilvl w:val="0"/>
          <w:numId w:val="66"/>
        </w:numPr>
      </w:pPr>
      <w:r w:rsidRPr="003B206E">
        <w:rPr>
          <w:b/>
          <w:bCs/>
        </w:rPr>
        <w:t>macd</w:t>
      </w:r>
      <w:r w:rsidRPr="003B206E">
        <w:t>: Difference between 12-day and 26-day exponential moving averages of closing price.</w:t>
      </w:r>
    </w:p>
    <w:p w14:paraId="0E5838FB" w14:textId="77777777" w:rsidR="003B206E" w:rsidRPr="003B206E" w:rsidRDefault="003B206E" w:rsidP="003B206E">
      <w:pPr>
        <w:numPr>
          <w:ilvl w:val="0"/>
          <w:numId w:val="66"/>
        </w:numPr>
      </w:pPr>
      <w:r w:rsidRPr="003B206E">
        <w:rPr>
          <w:b/>
          <w:bCs/>
        </w:rPr>
        <w:t>macd_signal</w:t>
      </w:r>
      <w:r w:rsidRPr="003B206E">
        <w:t>: 9-day moving average of the MACD.</w:t>
      </w:r>
    </w:p>
    <w:p w14:paraId="698EA61C" w14:textId="77777777" w:rsidR="003B206E" w:rsidRPr="003B206E" w:rsidRDefault="003B206E" w:rsidP="003B206E">
      <w:pPr>
        <w:numPr>
          <w:ilvl w:val="0"/>
          <w:numId w:val="66"/>
        </w:numPr>
      </w:pPr>
      <w:r w:rsidRPr="003B206E">
        <w:rPr>
          <w:b/>
          <w:bCs/>
        </w:rPr>
        <w:t>macd_histogram</w:t>
      </w:r>
      <w:r w:rsidRPr="003B206E">
        <w:t>: Difference between MACD and MACD signal.</w:t>
      </w:r>
    </w:p>
    <w:p w14:paraId="20877177" w14:textId="77777777" w:rsidR="003B206E" w:rsidRPr="003B206E" w:rsidRDefault="003B206E" w:rsidP="003B206E">
      <w:pPr>
        <w:numPr>
          <w:ilvl w:val="0"/>
          <w:numId w:val="66"/>
        </w:numPr>
      </w:pPr>
      <w:r w:rsidRPr="003B206E">
        <w:rPr>
          <w:b/>
          <w:bCs/>
        </w:rPr>
        <w:t>rsi</w:t>
      </w:r>
      <w:r w:rsidRPr="003B206E">
        <w:t>: Relative Strength Index (RSI) measuring the strength of a stock's price action.</w:t>
      </w:r>
    </w:p>
    <w:p w14:paraId="0718AE49" w14:textId="77777777" w:rsidR="003B206E" w:rsidRPr="003B206E" w:rsidRDefault="003B206E" w:rsidP="003B206E">
      <w:pPr>
        <w:rPr>
          <w:b/>
          <w:bCs/>
        </w:rPr>
      </w:pPr>
      <w:r w:rsidRPr="003B206E">
        <w:rPr>
          <w:b/>
          <w:bCs/>
        </w:rPr>
        <w:t>Summary of Dataset Columns and Data Types</w:t>
      </w:r>
    </w:p>
    <w:p w14:paraId="58E2E801" w14:textId="77777777" w:rsidR="003B206E" w:rsidRPr="003B206E" w:rsidRDefault="003B206E" w:rsidP="003B206E">
      <w:pPr>
        <w:numPr>
          <w:ilvl w:val="0"/>
          <w:numId w:val="67"/>
        </w:numPr>
      </w:pPr>
      <w:r w:rsidRPr="003B206E">
        <w:t>The dataset contains 26 columns, including numerical and categorical data types.</w:t>
      </w:r>
    </w:p>
    <w:p w14:paraId="13EB6521" w14:textId="77777777" w:rsidR="003B206E" w:rsidRPr="003B206E" w:rsidRDefault="003B206E" w:rsidP="003B206E">
      <w:pPr>
        <w:numPr>
          <w:ilvl w:val="0"/>
          <w:numId w:val="67"/>
        </w:numPr>
      </w:pPr>
      <w:r w:rsidRPr="003B206E">
        <w:t>Some columns have missing values, as indicated by the null counts.</w:t>
      </w:r>
    </w:p>
    <w:p w14:paraId="54B428A3" w14:textId="77777777" w:rsidR="003B206E" w:rsidRPr="003B206E" w:rsidRDefault="003B206E" w:rsidP="003B206E">
      <w:r w:rsidRPr="003B206E">
        <w:t>Null Counts:</w:t>
      </w:r>
    </w:p>
    <w:p w14:paraId="1E87E17D" w14:textId="77777777" w:rsidR="003B206E" w:rsidRPr="003B206E" w:rsidRDefault="003B206E" w:rsidP="003B206E">
      <w:pPr>
        <w:numPr>
          <w:ilvl w:val="0"/>
          <w:numId w:val="68"/>
        </w:numPr>
      </w:pPr>
      <w:r w:rsidRPr="003B206E">
        <w:rPr>
          <w:b/>
          <w:bCs/>
        </w:rPr>
        <w:t>open</w:t>
      </w:r>
      <w:r w:rsidRPr="003B206E">
        <w:t>: 11</w:t>
      </w:r>
    </w:p>
    <w:p w14:paraId="5DE23DF1" w14:textId="77777777" w:rsidR="003B206E" w:rsidRPr="003B206E" w:rsidRDefault="003B206E" w:rsidP="003B206E">
      <w:pPr>
        <w:numPr>
          <w:ilvl w:val="0"/>
          <w:numId w:val="68"/>
        </w:numPr>
      </w:pPr>
      <w:r w:rsidRPr="003B206E">
        <w:rPr>
          <w:b/>
          <w:bCs/>
        </w:rPr>
        <w:t>high</w:t>
      </w:r>
      <w:r w:rsidRPr="003B206E">
        <w:t>: 8</w:t>
      </w:r>
    </w:p>
    <w:p w14:paraId="4B6F35F8" w14:textId="77777777" w:rsidR="003B206E" w:rsidRPr="003B206E" w:rsidRDefault="003B206E" w:rsidP="003B206E">
      <w:pPr>
        <w:numPr>
          <w:ilvl w:val="0"/>
          <w:numId w:val="68"/>
        </w:numPr>
      </w:pPr>
      <w:r w:rsidRPr="003B206E">
        <w:rPr>
          <w:b/>
          <w:bCs/>
        </w:rPr>
        <w:t>low</w:t>
      </w:r>
      <w:r w:rsidRPr="003B206E">
        <w:t>: 8</w:t>
      </w:r>
    </w:p>
    <w:p w14:paraId="66C73E98" w14:textId="77777777" w:rsidR="001646C4" w:rsidRDefault="003B206E" w:rsidP="001646C4">
      <w:pPr>
        <w:numPr>
          <w:ilvl w:val="0"/>
          <w:numId w:val="68"/>
        </w:numPr>
      </w:pPr>
      <w:r w:rsidRPr="003B206E">
        <w:t>... (continued for other columns)</w:t>
      </w:r>
    </w:p>
    <w:p w14:paraId="48D1EFE6" w14:textId="47C835DD" w:rsidR="003B206E" w:rsidRPr="003B206E" w:rsidRDefault="003B206E" w:rsidP="001646C4">
      <w:pPr>
        <w:numPr>
          <w:ilvl w:val="0"/>
          <w:numId w:val="68"/>
        </w:numPr>
      </w:pPr>
      <w:r w:rsidRPr="003B206E">
        <w:rPr>
          <w:b/>
          <w:bCs/>
        </w:rPr>
        <w:t>Analysis of Missing Values</w:t>
      </w:r>
    </w:p>
    <w:p w14:paraId="38ED37F3" w14:textId="77777777" w:rsidR="003B206E" w:rsidRPr="003B206E" w:rsidRDefault="003B206E" w:rsidP="003B206E">
      <w:pPr>
        <w:numPr>
          <w:ilvl w:val="0"/>
          <w:numId w:val="69"/>
        </w:numPr>
      </w:pPr>
      <w:r w:rsidRPr="003B206E">
        <w:t>The presence of missing values in certain columns may require handling before further analysis.</w:t>
      </w:r>
    </w:p>
    <w:p w14:paraId="7F88469B" w14:textId="77777777" w:rsidR="003B206E" w:rsidRPr="003B206E" w:rsidRDefault="003B206E" w:rsidP="003B206E">
      <w:pPr>
        <w:numPr>
          <w:ilvl w:val="0"/>
          <w:numId w:val="69"/>
        </w:numPr>
      </w:pPr>
      <w:r w:rsidRPr="003B206E">
        <w:t>Strategies such as imputation or removal of rows with missing values may be considered based on the importance of the columns and the impact on analysis outcomes.</w:t>
      </w:r>
    </w:p>
    <w:p w14:paraId="5413A160" w14:textId="3091F268" w:rsidR="005700CF" w:rsidRDefault="005700CF" w:rsidP="005700CF">
      <w:pPr>
        <w:pStyle w:val="Heading1"/>
        <w:numPr>
          <w:ilvl w:val="0"/>
          <w:numId w:val="70"/>
        </w:numPr>
      </w:pPr>
      <w:r>
        <w:t>EDA and Depth Analysis: Uncovering Trends and Patterns</w:t>
      </w:r>
    </w:p>
    <w:p w14:paraId="1022BDC3" w14:textId="77777777" w:rsidR="005700CF" w:rsidRDefault="005700CF" w:rsidP="005700CF">
      <w:pPr>
        <w:pStyle w:val="Heading4"/>
      </w:pPr>
      <w:r>
        <w:t>Introduction</w:t>
      </w:r>
    </w:p>
    <w:p w14:paraId="0997CEA8" w14:textId="2449FD08" w:rsidR="005700CF" w:rsidRDefault="005700CF" w:rsidP="005700CF">
      <w:r>
        <w:t>This notebook delves into stock market data to uncover trends and patterns. The data has been preprocessed in the previous notebook titled "Preparing the Data for Stock Market Analysis - Data Cleaning and Preprocessing."</w:t>
      </w:r>
    </w:p>
    <w:p w14:paraId="3B6D8725" w14:textId="77777777" w:rsidR="003857C1" w:rsidRPr="003857C1" w:rsidRDefault="003857C1" w:rsidP="003857C1">
      <w:pPr>
        <w:pStyle w:val="Heading3"/>
      </w:pPr>
      <w:r w:rsidRPr="003857C1">
        <w:t>The notebook has three main goals:</w:t>
      </w:r>
    </w:p>
    <w:p w14:paraId="73E663D7" w14:textId="77777777" w:rsidR="003857C1" w:rsidRPr="003857C1" w:rsidRDefault="003857C1" w:rsidP="003857C1">
      <w:pPr>
        <w:pStyle w:val="ListParagraph"/>
        <w:numPr>
          <w:ilvl w:val="1"/>
          <w:numId w:val="69"/>
        </w:numPr>
      </w:pPr>
      <w:r w:rsidRPr="003857C1">
        <w:t>Goal 0: Understand the data to set the groundwork for the following goals.</w:t>
      </w:r>
    </w:p>
    <w:p w14:paraId="6891214B" w14:textId="77777777" w:rsidR="003857C1" w:rsidRPr="003857C1" w:rsidRDefault="003857C1" w:rsidP="003857C1">
      <w:pPr>
        <w:pStyle w:val="ListParagraph"/>
        <w:numPr>
          <w:ilvl w:val="1"/>
          <w:numId w:val="69"/>
        </w:numPr>
      </w:pPr>
      <w:r w:rsidRPr="003857C1">
        <w:lastRenderedPageBreak/>
        <w:t>Goal 1: Dive deep into a specific stock, examining its trends, patterns, and relationships with other factors.</w:t>
      </w:r>
    </w:p>
    <w:p w14:paraId="22B7338F" w14:textId="77777777" w:rsidR="003857C1" w:rsidRPr="003857C1" w:rsidRDefault="003857C1" w:rsidP="003857C1">
      <w:pPr>
        <w:pStyle w:val="ListParagraph"/>
        <w:numPr>
          <w:ilvl w:val="1"/>
          <w:numId w:val="69"/>
        </w:numPr>
      </w:pPr>
      <w:r w:rsidRPr="003857C1">
        <w:t>Goal 2: Compare multiple stocks to grasp their similarities and differences. The objective is to identify which stocks perform better and why.</w:t>
      </w:r>
    </w:p>
    <w:p w14:paraId="5E8C547F" w14:textId="77777777" w:rsidR="003857C1" w:rsidRPr="003857C1" w:rsidRDefault="003857C1" w:rsidP="003857C1">
      <w:pPr>
        <w:pStyle w:val="Heading2"/>
      </w:pPr>
      <w:r w:rsidRPr="003857C1">
        <w:t>Goal 0: Exploratory Data Analysis (EDA)</w:t>
      </w:r>
    </w:p>
    <w:p w14:paraId="489265D3" w14:textId="77777777" w:rsidR="003857C1" w:rsidRPr="003857C1" w:rsidRDefault="003857C1" w:rsidP="003857C1">
      <w:pPr>
        <w:rPr>
          <w:b/>
          <w:bCs/>
        </w:rPr>
      </w:pPr>
      <w:r w:rsidRPr="003857C1">
        <w:rPr>
          <w:b/>
          <w:bCs/>
        </w:rPr>
        <w:t>Introduction</w:t>
      </w:r>
    </w:p>
    <w:p w14:paraId="335939C0" w14:textId="77777777" w:rsidR="003857C1" w:rsidRPr="003857C1" w:rsidRDefault="003857C1" w:rsidP="003857C1">
      <w:r w:rsidRPr="003857C1">
        <w:t>This notebook explores stock market data. We're trying to understand the data better by looking at things like prices (open, close, high, low), volume, volume change, and daily returns. The goal is to find patterns and relationships in the data.</w:t>
      </w:r>
    </w:p>
    <w:p w14:paraId="5460A057" w14:textId="55EF963E" w:rsidR="003857C1" w:rsidRDefault="003857C1" w:rsidP="003857C1">
      <w:r w:rsidRPr="003857C1">
        <w:t>This notebook analyzes stocks data to compare multiple stocks and understand their performance. The data has been cleaned and preprocessed in a previous notebook titled "Preparing the Data for Stock Market Analysis - Data Cleaning and Preprocessing." You can find the results on my Kaggle or GitHub profile.</w:t>
      </w:r>
    </w:p>
    <w:p w14:paraId="6525EC5A" w14:textId="1F45AB04" w:rsidR="003857C1" w:rsidRPr="003857C1" w:rsidRDefault="003857C1" w:rsidP="003857C1">
      <w:r w:rsidRPr="003857C1">
        <w:pict w14:anchorId="7AE92DBB">
          <v:rect id="_x0000_i1056" style="width:0;height:0" o:hralign="center" o:hrstd="t" o:hrnoshade="t" o:hr="t" fillcolor="#d1d5db" stroked="f"/>
        </w:pict>
      </w:r>
    </w:p>
    <w:p w14:paraId="44D8645F" w14:textId="24351A98" w:rsidR="005700CF" w:rsidRDefault="005700CF" w:rsidP="005700CF">
      <w:pPr>
        <w:pStyle w:val="Heading4"/>
      </w:pPr>
      <w:r>
        <w:t>Goal 0: General Data Exploration</w:t>
      </w:r>
    </w:p>
    <w:p w14:paraId="3C8F6375" w14:textId="77777777" w:rsidR="005700CF" w:rsidRDefault="005700CF" w:rsidP="005700CF">
      <w:r>
        <w:t>The initial step is to observe and understand the data to lay the groundwork for subsequent goals.</w:t>
      </w:r>
    </w:p>
    <w:p w14:paraId="63E75C43" w14:textId="77777777" w:rsidR="005700CF" w:rsidRDefault="005700CF" w:rsidP="005700CF">
      <w:pPr>
        <w:pStyle w:val="Heading3"/>
      </w:pPr>
      <w:r>
        <w:t>Distribution Analysis:</w:t>
      </w:r>
    </w:p>
    <w:p w14:paraId="3DCB7199" w14:textId="77777777" w:rsidR="005700CF" w:rsidRDefault="005700CF" w:rsidP="005700CF">
      <w:r>
        <w:t>Distribution of 'open' prices: This figure aims to show the distribution of the 'open' prices of the stock. By visualizing the distribution, we can see if it is skewed or symmetric and if there are any outliers.</w:t>
      </w:r>
    </w:p>
    <w:p w14:paraId="55F69EB4" w14:textId="04B928DC" w:rsidR="005700CF" w:rsidRDefault="005700CF" w:rsidP="001646C4">
      <w:r w:rsidRPr="005700CF">
        <w:drawing>
          <wp:inline distT="0" distB="0" distL="0" distR="0" wp14:anchorId="27111BC4" wp14:editId="233E61BB">
            <wp:extent cx="3794760" cy="2741876"/>
            <wp:effectExtent l="0" t="0" r="0" b="0"/>
            <wp:docPr id="74164091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40914" name="Picture 1" descr="A graph of a graph&#10;&#10;Description automatically generated"/>
                    <pic:cNvPicPr/>
                  </pic:nvPicPr>
                  <pic:blipFill>
                    <a:blip r:embed="rId11"/>
                    <a:stretch>
                      <a:fillRect/>
                    </a:stretch>
                  </pic:blipFill>
                  <pic:spPr>
                    <a:xfrm>
                      <a:off x="0" y="0"/>
                      <a:ext cx="3799767" cy="2745494"/>
                    </a:xfrm>
                    <a:prstGeom prst="rect">
                      <a:avLst/>
                    </a:prstGeom>
                  </pic:spPr>
                </pic:pic>
              </a:graphicData>
            </a:graphic>
          </wp:inline>
        </w:drawing>
      </w:r>
    </w:p>
    <w:p w14:paraId="5EA776EE" w14:textId="77777777" w:rsidR="005700CF" w:rsidRDefault="005700CF" w:rsidP="005700CF">
      <w:r>
        <w:t>Distribution of 'close' prices: This figure aims to show the distribution of the 'close' prices of the stock. By visualizing the distribution, we can see if it is skewed or symmetric and if there are any outliers.</w:t>
      </w:r>
    </w:p>
    <w:p w14:paraId="30E387DD" w14:textId="39FABF89" w:rsidR="005700CF" w:rsidRDefault="005700CF" w:rsidP="005700CF">
      <w:r w:rsidRPr="005700CF">
        <w:lastRenderedPageBreak/>
        <w:drawing>
          <wp:inline distT="0" distB="0" distL="0" distR="0" wp14:anchorId="6392ABE1" wp14:editId="127D0A84">
            <wp:extent cx="3733800" cy="2697830"/>
            <wp:effectExtent l="0" t="0" r="0" b="0"/>
            <wp:docPr id="33202560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25602" name="Picture 1" descr="A graph of a graph&#10;&#10;Description automatically generated"/>
                    <pic:cNvPicPr/>
                  </pic:nvPicPr>
                  <pic:blipFill>
                    <a:blip r:embed="rId12"/>
                    <a:stretch>
                      <a:fillRect/>
                    </a:stretch>
                  </pic:blipFill>
                  <pic:spPr>
                    <a:xfrm>
                      <a:off x="0" y="0"/>
                      <a:ext cx="3739085" cy="2701648"/>
                    </a:xfrm>
                    <a:prstGeom prst="rect">
                      <a:avLst/>
                    </a:prstGeom>
                  </pic:spPr>
                </pic:pic>
              </a:graphicData>
            </a:graphic>
          </wp:inline>
        </w:drawing>
      </w:r>
    </w:p>
    <w:p w14:paraId="23E001A1" w14:textId="77777777" w:rsidR="005700CF" w:rsidRDefault="005700CF" w:rsidP="005700CF">
      <w:r>
        <w:t>Open vs Close Price Scatter Plot: This figure shows the relationship between the 'open' and 'close' prices of the stock. It helps understand if the stock is volatile or not.</w:t>
      </w:r>
    </w:p>
    <w:p w14:paraId="3A655B30" w14:textId="197175BF" w:rsidR="005700CF" w:rsidRDefault="005700CF" w:rsidP="005700CF">
      <w:r w:rsidRPr="005700CF">
        <w:drawing>
          <wp:inline distT="0" distB="0" distL="0" distR="0" wp14:anchorId="30BEE2D9" wp14:editId="4306DA6D">
            <wp:extent cx="3810000" cy="2823308"/>
            <wp:effectExtent l="0" t="0" r="0" b="0"/>
            <wp:docPr id="1018148186" name="Picture 1" descr="A graph showing a lin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48186" name="Picture 1" descr="A graph showing a line of blue dots&#10;&#10;Description automatically generated"/>
                    <pic:cNvPicPr/>
                  </pic:nvPicPr>
                  <pic:blipFill>
                    <a:blip r:embed="rId13"/>
                    <a:stretch>
                      <a:fillRect/>
                    </a:stretch>
                  </pic:blipFill>
                  <pic:spPr>
                    <a:xfrm>
                      <a:off x="0" y="0"/>
                      <a:ext cx="3813810" cy="2826131"/>
                    </a:xfrm>
                    <a:prstGeom prst="rect">
                      <a:avLst/>
                    </a:prstGeom>
                  </pic:spPr>
                </pic:pic>
              </a:graphicData>
            </a:graphic>
          </wp:inline>
        </w:drawing>
      </w:r>
    </w:p>
    <w:p w14:paraId="394327A1" w14:textId="4E613904" w:rsidR="005700CF" w:rsidRDefault="005700CF" w:rsidP="001646C4">
      <w:r>
        <w:t>This plot determines highly corrollation between Open and Close Price</w:t>
      </w:r>
    </w:p>
    <w:p w14:paraId="5D68072B" w14:textId="77777777" w:rsidR="005700CF" w:rsidRDefault="005700CF" w:rsidP="005700CF">
      <w:r>
        <w:t>Distribution of 'high' prices: This figure helps understand the distribution of high prices of the stock, indicating trends or volatility.</w:t>
      </w:r>
    </w:p>
    <w:p w14:paraId="2DCD1F81" w14:textId="55BEB771" w:rsidR="005700CF" w:rsidRDefault="005700CF" w:rsidP="005700CF">
      <w:r w:rsidRPr="005700CF">
        <w:lastRenderedPageBreak/>
        <w:drawing>
          <wp:inline distT="0" distB="0" distL="0" distR="0" wp14:anchorId="10903F9F" wp14:editId="5F84E0E6">
            <wp:extent cx="4152900" cy="2974027"/>
            <wp:effectExtent l="0" t="0" r="0" b="0"/>
            <wp:docPr id="406586810" name="Picture 1" descr="A graph with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6810" name="Picture 1" descr="A graph with a number of blue bars&#10;&#10;Description automatically generated with medium confidence"/>
                    <pic:cNvPicPr/>
                  </pic:nvPicPr>
                  <pic:blipFill>
                    <a:blip r:embed="rId14"/>
                    <a:stretch>
                      <a:fillRect/>
                    </a:stretch>
                  </pic:blipFill>
                  <pic:spPr>
                    <a:xfrm>
                      <a:off x="0" y="0"/>
                      <a:ext cx="4166656" cy="2983878"/>
                    </a:xfrm>
                    <a:prstGeom prst="rect">
                      <a:avLst/>
                    </a:prstGeom>
                  </pic:spPr>
                </pic:pic>
              </a:graphicData>
            </a:graphic>
          </wp:inline>
        </w:drawing>
      </w:r>
    </w:p>
    <w:p w14:paraId="313E536F" w14:textId="77777777" w:rsidR="005700CF" w:rsidRDefault="005700CF" w:rsidP="005700CF">
      <w:r>
        <w:t>Distribution of 'low' prices: This figure shows the distribution of the low prices of the stock, indicating volatility.</w:t>
      </w:r>
    </w:p>
    <w:p w14:paraId="6BFA9B5F" w14:textId="2AA0A3CC" w:rsidR="005700CF" w:rsidRDefault="005700CF" w:rsidP="005700CF">
      <w:r w:rsidRPr="005700CF">
        <w:drawing>
          <wp:inline distT="0" distB="0" distL="0" distR="0" wp14:anchorId="6FB88A98" wp14:editId="3D4D4B6F">
            <wp:extent cx="4472940" cy="3231889"/>
            <wp:effectExtent l="0" t="0" r="0" b="0"/>
            <wp:docPr id="558211460" name="Picture 1"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11460" name="Picture 1" descr="A graph showing a number of points&#10;&#10;Description automatically generated with medium confidence"/>
                    <pic:cNvPicPr/>
                  </pic:nvPicPr>
                  <pic:blipFill>
                    <a:blip r:embed="rId15"/>
                    <a:stretch>
                      <a:fillRect/>
                    </a:stretch>
                  </pic:blipFill>
                  <pic:spPr>
                    <a:xfrm>
                      <a:off x="0" y="0"/>
                      <a:ext cx="4490947" cy="3244900"/>
                    </a:xfrm>
                    <a:prstGeom prst="rect">
                      <a:avLst/>
                    </a:prstGeom>
                  </pic:spPr>
                </pic:pic>
              </a:graphicData>
            </a:graphic>
          </wp:inline>
        </w:drawing>
      </w:r>
    </w:p>
    <w:p w14:paraId="3C2AECA7" w14:textId="77777777" w:rsidR="005700CF" w:rsidRDefault="005700CF" w:rsidP="005700CF"/>
    <w:p w14:paraId="08278234" w14:textId="55C5861A" w:rsidR="005700CF" w:rsidRDefault="005700CF" w:rsidP="005700CF">
      <w:r>
        <w:t>High vs Low Price Scatter Plot: This figure shows the relationship between the high and low prices of the stock, indicating volatility.</w:t>
      </w:r>
    </w:p>
    <w:p w14:paraId="0AA1D272" w14:textId="13336E36" w:rsidR="005700CF" w:rsidRDefault="005700CF" w:rsidP="005700CF">
      <w:r w:rsidRPr="005700CF">
        <w:lastRenderedPageBreak/>
        <w:drawing>
          <wp:inline distT="0" distB="0" distL="0" distR="0" wp14:anchorId="3717C4B1" wp14:editId="2BE4E516">
            <wp:extent cx="4107180" cy="2991747"/>
            <wp:effectExtent l="0" t="0" r="0" b="0"/>
            <wp:docPr id="1905066421" name="Picture 1" descr="A graph showing a high and low price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66421" name="Picture 1" descr="A graph showing a high and low price scatter plot&#10;&#10;Description automatically generated"/>
                    <pic:cNvPicPr/>
                  </pic:nvPicPr>
                  <pic:blipFill>
                    <a:blip r:embed="rId16"/>
                    <a:stretch>
                      <a:fillRect/>
                    </a:stretch>
                  </pic:blipFill>
                  <pic:spPr>
                    <a:xfrm>
                      <a:off x="0" y="0"/>
                      <a:ext cx="4114085" cy="2996776"/>
                    </a:xfrm>
                    <a:prstGeom prst="rect">
                      <a:avLst/>
                    </a:prstGeom>
                  </pic:spPr>
                </pic:pic>
              </a:graphicData>
            </a:graphic>
          </wp:inline>
        </w:drawing>
      </w:r>
    </w:p>
    <w:p w14:paraId="05904E5B" w14:textId="08244B7D" w:rsidR="005700CF" w:rsidRDefault="005700CF" w:rsidP="005700CF">
      <w:r>
        <w:t>Plots shows that they are highly correlated.</w:t>
      </w:r>
    </w:p>
    <w:p w14:paraId="7D132492" w14:textId="77777777" w:rsidR="005700CF" w:rsidRDefault="005700CF" w:rsidP="005700CF">
      <w:r>
        <w:t>Distribution of 'volume': This figure shows the distribution of the 'volume' of the stock traded, indicating trading activity.</w:t>
      </w:r>
    </w:p>
    <w:p w14:paraId="7B53E809" w14:textId="5DD384B6" w:rsidR="005700CF" w:rsidRDefault="005700CF" w:rsidP="001646C4">
      <w:r w:rsidRPr="005700CF">
        <w:drawing>
          <wp:inline distT="0" distB="0" distL="0" distR="0" wp14:anchorId="14E42DBE" wp14:editId="5B0E29B6">
            <wp:extent cx="4305300" cy="3110762"/>
            <wp:effectExtent l="0" t="0" r="0" b="0"/>
            <wp:docPr id="1136121085" name="Picture 1" descr="A graph with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21085" name="Picture 1" descr="A graph with a number of numbers&#10;&#10;Description automatically generated"/>
                    <pic:cNvPicPr/>
                  </pic:nvPicPr>
                  <pic:blipFill>
                    <a:blip r:embed="rId17"/>
                    <a:stretch>
                      <a:fillRect/>
                    </a:stretch>
                  </pic:blipFill>
                  <pic:spPr>
                    <a:xfrm>
                      <a:off x="0" y="0"/>
                      <a:ext cx="4313093" cy="3116393"/>
                    </a:xfrm>
                    <a:prstGeom prst="rect">
                      <a:avLst/>
                    </a:prstGeom>
                  </pic:spPr>
                </pic:pic>
              </a:graphicData>
            </a:graphic>
          </wp:inline>
        </w:drawing>
      </w:r>
    </w:p>
    <w:p w14:paraId="7A9A69A5" w14:textId="49632374" w:rsidR="005700CF" w:rsidRDefault="005700CF" w:rsidP="005700CF">
      <w:r>
        <w:t>Distribution of 'volume_change': This figure shows the distribution of volume change of the stock, indicating trends or volatility.</w:t>
      </w:r>
    </w:p>
    <w:p w14:paraId="29BA307C" w14:textId="5CB04CBC" w:rsidR="005700CF" w:rsidRDefault="005700CF" w:rsidP="005700CF">
      <w:r w:rsidRPr="005700CF">
        <w:lastRenderedPageBreak/>
        <w:drawing>
          <wp:inline distT="0" distB="0" distL="0" distR="0" wp14:anchorId="727CC101" wp14:editId="654BF6F1">
            <wp:extent cx="4312920" cy="3088622"/>
            <wp:effectExtent l="0" t="0" r="0" b="0"/>
            <wp:docPr id="2075914986" name="Picture 1" descr="A graph showing a number of volume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14986" name="Picture 1" descr="A graph showing a number of volume change&#10;&#10;Description automatically generated"/>
                    <pic:cNvPicPr/>
                  </pic:nvPicPr>
                  <pic:blipFill>
                    <a:blip r:embed="rId18"/>
                    <a:stretch>
                      <a:fillRect/>
                    </a:stretch>
                  </pic:blipFill>
                  <pic:spPr>
                    <a:xfrm>
                      <a:off x="0" y="0"/>
                      <a:ext cx="4318208" cy="3092409"/>
                    </a:xfrm>
                    <a:prstGeom prst="rect">
                      <a:avLst/>
                    </a:prstGeom>
                  </pic:spPr>
                </pic:pic>
              </a:graphicData>
            </a:graphic>
          </wp:inline>
        </w:drawing>
      </w:r>
    </w:p>
    <w:p w14:paraId="66E2D392" w14:textId="77777777" w:rsidR="005700CF" w:rsidRDefault="005700CF" w:rsidP="005700CF">
      <w:r>
        <w:t>Scatter plot of 'volume' and 'returns': This figure shows the relationship between the volume of stock traded and the returns on that stock, indicating trading patterns.</w:t>
      </w:r>
    </w:p>
    <w:p w14:paraId="4B57AE9D" w14:textId="45DF6B35" w:rsidR="005700CF" w:rsidRDefault="005700CF" w:rsidP="005700CF">
      <w:r w:rsidRPr="005700CF">
        <w:drawing>
          <wp:inline distT="0" distB="0" distL="0" distR="0" wp14:anchorId="272097BD" wp14:editId="563A1B5A">
            <wp:extent cx="4792980" cy="3491297"/>
            <wp:effectExtent l="0" t="0" r="0" b="0"/>
            <wp:docPr id="147713008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0083" name="Picture 1" descr="A graph with blue dots&#10;&#10;Description automatically generated"/>
                    <pic:cNvPicPr/>
                  </pic:nvPicPr>
                  <pic:blipFill>
                    <a:blip r:embed="rId19"/>
                    <a:stretch>
                      <a:fillRect/>
                    </a:stretch>
                  </pic:blipFill>
                  <pic:spPr>
                    <a:xfrm>
                      <a:off x="0" y="0"/>
                      <a:ext cx="4794799" cy="3492622"/>
                    </a:xfrm>
                    <a:prstGeom prst="rect">
                      <a:avLst/>
                    </a:prstGeom>
                  </pic:spPr>
                </pic:pic>
              </a:graphicData>
            </a:graphic>
          </wp:inline>
        </w:drawing>
      </w:r>
    </w:p>
    <w:p w14:paraId="1A557255" w14:textId="77777777" w:rsidR="005700CF" w:rsidRDefault="005700CF" w:rsidP="005700CF"/>
    <w:p w14:paraId="7DD29F6A" w14:textId="0E3820F8" w:rsidR="005700CF" w:rsidRDefault="005700CF" w:rsidP="005700CF">
      <w:r>
        <w:t>Daily returns vs Volume: This figure shows the relationship between the daily returns of the stock and the volume of the stock traded, indicating trading patterns.</w:t>
      </w:r>
    </w:p>
    <w:p w14:paraId="260B8A49" w14:textId="5E6785A7" w:rsidR="005700CF" w:rsidRDefault="005700CF" w:rsidP="005700CF">
      <w:r w:rsidRPr="005700CF">
        <w:lastRenderedPageBreak/>
        <w:drawing>
          <wp:inline distT="0" distB="0" distL="0" distR="0" wp14:anchorId="447F3ACC" wp14:editId="19D53E9A">
            <wp:extent cx="4099560" cy="3042259"/>
            <wp:effectExtent l="0" t="0" r="0" b="0"/>
            <wp:docPr id="93276461"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6461" name="Picture 1" descr="A graph of a number of blue dots&#10;&#10;Description automatically generated"/>
                    <pic:cNvPicPr/>
                  </pic:nvPicPr>
                  <pic:blipFill>
                    <a:blip r:embed="rId20"/>
                    <a:stretch>
                      <a:fillRect/>
                    </a:stretch>
                  </pic:blipFill>
                  <pic:spPr>
                    <a:xfrm>
                      <a:off x="0" y="0"/>
                      <a:ext cx="4101707" cy="3043852"/>
                    </a:xfrm>
                    <a:prstGeom prst="rect">
                      <a:avLst/>
                    </a:prstGeom>
                  </pic:spPr>
                </pic:pic>
              </a:graphicData>
            </a:graphic>
          </wp:inline>
        </w:drawing>
      </w:r>
    </w:p>
    <w:p w14:paraId="23C4E518" w14:textId="77777777" w:rsidR="005700CF" w:rsidRDefault="005700CF" w:rsidP="005700CF">
      <w:r>
        <w:t>Correlation Analysis:</w:t>
      </w:r>
    </w:p>
    <w:p w14:paraId="539583A3" w14:textId="77777777" w:rsidR="005700CF" w:rsidRDefault="005700CF" w:rsidP="005700CF">
      <w:r>
        <w:t>Correlation Heatmap: This figure shows the correlation between different columns in the data, indicating relationships between variables.</w:t>
      </w:r>
    </w:p>
    <w:p w14:paraId="54D84639" w14:textId="77777777" w:rsidR="005700CF" w:rsidRDefault="005700CF" w:rsidP="005700CF">
      <w:r w:rsidRPr="005700CF">
        <w:drawing>
          <wp:inline distT="0" distB="0" distL="0" distR="0" wp14:anchorId="4704DEAD" wp14:editId="12463DA9">
            <wp:extent cx="4312920" cy="3459090"/>
            <wp:effectExtent l="0" t="0" r="0" b="0"/>
            <wp:docPr id="6774451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5106" name="Picture 1" descr="A screenshot of a graph&#10;&#10;Description automatically generated"/>
                    <pic:cNvPicPr/>
                  </pic:nvPicPr>
                  <pic:blipFill>
                    <a:blip r:embed="rId21"/>
                    <a:stretch>
                      <a:fillRect/>
                    </a:stretch>
                  </pic:blipFill>
                  <pic:spPr>
                    <a:xfrm>
                      <a:off x="0" y="0"/>
                      <a:ext cx="4321621" cy="3466068"/>
                    </a:xfrm>
                    <a:prstGeom prst="rect">
                      <a:avLst/>
                    </a:prstGeom>
                  </pic:spPr>
                </pic:pic>
              </a:graphicData>
            </a:graphic>
          </wp:inline>
        </w:drawing>
      </w:r>
    </w:p>
    <w:p w14:paraId="65C0AF03" w14:textId="5815BBF3" w:rsidR="005700CF" w:rsidRDefault="005700CF" w:rsidP="005700CF">
      <w:r>
        <w:t>Correlation Heatmap for returns and volume: This figure shows the correlation between returns and volume, indicating trading patterns.</w:t>
      </w:r>
    </w:p>
    <w:p w14:paraId="23080E40" w14:textId="61033E5D" w:rsidR="005700CF" w:rsidRDefault="005700CF" w:rsidP="005700CF">
      <w:r w:rsidRPr="005700CF">
        <w:lastRenderedPageBreak/>
        <w:drawing>
          <wp:inline distT="0" distB="0" distL="0" distR="0" wp14:anchorId="547C5ADD" wp14:editId="21751F18">
            <wp:extent cx="4327324" cy="3398520"/>
            <wp:effectExtent l="0" t="0" r="0" b="0"/>
            <wp:docPr id="1381510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0794" name="Picture 1" descr="A screenshot of a computer&#10;&#10;Description automatically generated"/>
                    <pic:cNvPicPr/>
                  </pic:nvPicPr>
                  <pic:blipFill>
                    <a:blip r:embed="rId22"/>
                    <a:stretch>
                      <a:fillRect/>
                    </a:stretch>
                  </pic:blipFill>
                  <pic:spPr>
                    <a:xfrm>
                      <a:off x="0" y="0"/>
                      <a:ext cx="4331901" cy="3402115"/>
                    </a:xfrm>
                    <a:prstGeom prst="rect">
                      <a:avLst/>
                    </a:prstGeom>
                  </pic:spPr>
                </pic:pic>
              </a:graphicData>
            </a:graphic>
          </wp:inline>
        </w:drawing>
      </w:r>
    </w:p>
    <w:p w14:paraId="41E1B641" w14:textId="77777777" w:rsidR="001646C4" w:rsidRDefault="001646C4" w:rsidP="005700CF"/>
    <w:p w14:paraId="3A03589F" w14:textId="77777777" w:rsidR="001646C4" w:rsidRDefault="001646C4" w:rsidP="005700CF"/>
    <w:p w14:paraId="07176F6A" w14:textId="2536951E" w:rsidR="005700CF" w:rsidRDefault="005700CF" w:rsidP="005700CF">
      <w:r>
        <w:t>Moving Average Analysis:</w:t>
      </w:r>
    </w:p>
    <w:p w14:paraId="2919F7E5" w14:textId="77777777" w:rsidR="005700CF" w:rsidRDefault="005700CF" w:rsidP="005700CF">
      <w:r>
        <w:t>Moving Average Line Plot: This figure compares the 5, 10, and 20 day moving averages of the closing price, indicating trends.</w:t>
      </w:r>
    </w:p>
    <w:p w14:paraId="23C42FED" w14:textId="6F19BF9E" w:rsidR="00C62F8A" w:rsidRDefault="005700CF" w:rsidP="008615B0">
      <w:r w:rsidRPr="005700CF">
        <w:drawing>
          <wp:inline distT="0" distB="0" distL="0" distR="0" wp14:anchorId="49D914B9" wp14:editId="699739BE">
            <wp:extent cx="4219118" cy="3040380"/>
            <wp:effectExtent l="0" t="0" r="0" b="0"/>
            <wp:docPr id="1311399194"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99194" name="Picture 1" descr="A graph showing a number of data&#10;&#10;Description automatically generated"/>
                    <pic:cNvPicPr/>
                  </pic:nvPicPr>
                  <pic:blipFill>
                    <a:blip r:embed="rId23"/>
                    <a:stretch>
                      <a:fillRect/>
                    </a:stretch>
                  </pic:blipFill>
                  <pic:spPr>
                    <a:xfrm>
                      <a:off x="0" y="0"/>
                      <a:ext cx="4228815" cy="3047368"/>
                    </a:xfrm>
                    <a:prstGeom prst="rect">
                      <a:avLst/>
                    </a:prstGeom>
                  </pic:spPr>
                </pic:pic>
              </a:graphicData>
            </a:graphic>
          </wp:inline>
        </w:drawing>
      </w:r>
    </w:p>
    <w:p w14:paraId="07737826" w14:textId="77777777" w:rsidR="003857C1" w:rsidRDefault="003857C1" w:rsidP="003857C1"/>
    <w:p w14:paraId="4898FD9D" w14:textId="07C0B885" w:rsidR="003857C1" w:rsidRPr="003857C1" w:rsidRDefault="003857C1" w:rsidP="003857C1">
      <w:pPr>
        <w:pStyle w:val="Heading2"/>
      </w:pPr>
      <w:r w:rsidRPr="003857C1">
        <w:t>Goal 1: Analyzing a Specific Stock (e.g., Apple Inc.)</w:t>
      </w:r>
    </w:p>
    <w:p w14:paraId="30465364" w14:textId="77777777" w:rsidR="003857C1" w:rsidRPr="003857C1" w:rsidRDefault="003857C1" w:rsidP="003857C1">
      <w:pPr>
        <w:rPr>
          <w:b/>
          <w:bCs/>
        </w:rPr>
      </w:pPr>
      <w:r w:rsidRPr="003857C1">
        <w:rPr>
          <w:b/>
          <w:bCs/>
        </w:rPr>
        <w:t>Time Series Line Plot for Close Prices</w:t>
      </w:r>
    </w:p>
    <w:p w14:paraId="14F9F7A0" w14:textId="77777777" w:rsidR="003857C1" w:rsidRDefault="003857C1" w:rsidP="003857C1">
      <w:r w:rsidRPr="003857C1">
        <w:t>This visualization shows the trend of Apple's closing prices over time. It helps identify long-term trends, volatility, and potential patterns in the stock's performance.</w:t>
      </w:r>
    </w:p>
    <w:p w14:paraId="239955C8" w14:textId="38AA9D0D" w:rsidR="003857C1" w:rsidRPr="003857C1" w:rsidRDefault="003857C1" w:rsidP="003857C1">
      <w:r w:rsidRPr="003857C1">
        <w:drawing>
          <wp:inline distT="0" distB="0" distL="0" distR="0" wp14:anchorId="0457C90D" wp14:editId="4CE2357C">
            <wp:extent cx="3893820" cy="2496038"/>
            <wp:effectExtent l="0" t="0" r="0" b="0"/>
            <wp:docPr id="12924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05881" name=""/>
                    <pic:cNvPicPr/>
                  </pic:nvPicPr>
                  <pic:blipFill>
                    <a:blip r:embed="rId24"/>
                    <a:stretch>
                      <a:fillRect/>
                    </a:stretch>
                  </pic:blipFill>
                  <pic:spPr>
                    <a:xfrm>
                      <a:off x="0" y="0"/>
                      <a:ext cx="3904945" cy="2503169"/>
                    </a:xfrm>
                    <a:prstGeom prst="rect">
                      <a:avLst/>
                    </a:prstGeom>
                  </pic:spPr>
                </pic:pic>
              </a:graphicData>
            </a:graphic>
          </wp:inline>
        </w:drawing>
      </w:r>
    </w:p>
    <w:p w14:paraId="549D75DD" w14:textId="77777777" w:rsidR="003857C1" w:rsidRPr="003857C1" w:rsidRDefault="003857C1" w:rsidP="003857C1">
      <w:pPr>
        <w:rPr>
          <w:b/>
          <w:bCs/>
        </w:rPr>
      </w:pPr>
      <w:r w:rsidRPr="003857C1">
        <w:rPr>
          <w:b/>
          <w:bCs/>
        </w:rPr>
        <w:t>Bar Plot for Volume</w:t>
      </w:r>
    </w:p>
    <w:p w14:paraId="37BF76BA" w14:textId="77777777" w:rsidR="003857C1" w:rsidRDefault="003857C1" w:rsidP="003857C1">
      <w:r w:rsidRPr="003857C1">
        <w:t>This bar plot illustrates the trading volume of Apple stock over time. It provides insights into periods of high and low trading activity, which can signal market sentiment and investor interest.</w:t>
      </w:r>
    </w:p>
    <w:p w14:paraId="3737136C" w14:textId="555D92BA" w:rsidR="003857C1" w:rsidRDefault="003857C1" w:rsidP="003857C1">
      <w:r w:rsidRPr="003857C1">
        <w:drawing>
          <wp:inline distT="0" distB="0" distL="0" distR="0" wp14:anchorId="01D2C13E" wp14:editId="25026B9A">
            <wp:extent cx="4289425" cy="2956560"/>
            <wp:effectExtent l="0" t="0" r="0" b="0"/>
            <wp:docPr id="1707151300"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51300" name="Picture 1" descr="A graph showing a number of data&#10;&#10;Description automatically generated"/>
                    <pic:cNvPicPr/>
                  </pic:nvPicPr>
                  <pic:blipFill>
                    <a:blip r:embed="rId25"/>
                    <a:stretch>
                      <a:fillRect/>
                    </a:stretch>
                  </pic:blipFill>
                  <pic:spPr>
                    <a:xfrm>
                      <a:off x="0" y="0"/>
                      <a:ext cx="4295733" cy="2960908"/>
                    </a:xfrm>
                    <a:prstGeom prst="rect">
                      <a:avLst/>
                    </a:prstGeom>
                  </pic:spPr>
                </pic:pic>
              </a:graphicData>
            </a:graphic>
          </wp:inline>
        </w:drawing>
      </w:r>
    </w:p>
    <w:p w14:paraId="6411E611" w14:textId="77777777" w:rsidR="003857C1" w:rsidRDefault="003857C1" w:rsidP="003857C1"/>
    <w:p w14:paraId="473A966F" w14:textId="03DA2D8B" w:rsidR="003857C1" w:rsidRPr="003857C1" w:rsidRDefault="003857C1" w:rsidP="003857C1">
      <w:pPr>
        <w:rPr>
          <w:b/>
          <w:bCs/>
        </w:rPr>
      </w:pPr>
      <w:r w:rsidRPr="003857C1">
        <w:rPr>
          <w:b/>
          <w:bCs/>
        </w:rPr>
        <w:lastRenderedPageBreak/>
        <w:t>Scatter Plot for Open and Close Prices</w:t>
      </w:r>
    </w:p>
    <w:p w14:paraId="2DAA0A80" w14:textId="77777777" w:rsidR="003857C1" w:rsidRDefault="003857C1" w:rsidP="003857C1">
      <w:r w:rsidRPr="003857C1">
        <w:t>The scatter plot compares the opening and closing prices of Apple stock for each trading day. It helps assess how closely the closing price reflects the opening price and identifies potential price gaps or discrepancies.</w:t>
      </w:r>
    </w:p>
    <w:p w14:paraId="7545FAFD" w14:textId="37494901" w:rsidR="003857C1" w:rsidRPr="003857C1" w:rsidRDefault="003857C1" w:rsidP="003857C1">
      <w:r w:rsidRPr="003857C1">
        <w:drawing>
          <wp:inline distT="0" distB="0" distL="0" distR="0" wp14:anchorId="1182759F" wp14:editId="09D711D7">
            <wp:extent cx="5654040" cy="2078585"/>
            <wp:effectExtent l="0" t="0" r="0" b="0"/>
            <wp:docPr id="205114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47369" name=""/>
                    <pic:cNvPicPr/>
                  </pic:nvPicPr>
                  <pic:blipFill>
                    <a:blip r:embed="rId26"/>
                    <a:stretch>
                      <a:fillRect/>
                    </a:stretch>
                  </pic:blipFill>
                  <pic:spPr>
                    <a:xfrm>
                      <a:off x="0" y="0"/>
                      <a:ext cx="5679612" cy="2087986"/>
                    </a:xfrm>
                    <a:prstGeom prst="rect">
                      <a:avLst/>
                    </a:prstGeom>
                  </pic:spPr>
                </pic:pic>
              </a:graphicData>
            </a:graphic>
          </wp:inline>
        </w:drawing>
      </w:r>
    </w:p>
    <w:p w14:paraId="6F6192BC" w14:textId="77777777" w:rsidR="003857C1" w:rsidRPr="003857C1" w:rsidRDefault="003857C1" w:rsidP="003857C1">
      <w:pPr>
        <w:rPr>
          <w:b/>
          <w:bCs/>
        </w:rPr>
      </w:pPr>
      <w:r w:rsidRPr="003857C1">
        <w:rPr>
          <w:b/>
          <w:bCs/>
        </w:rPr>
        <w:t>Heatmap for Correlation between Different Features</w:t>
      </w:r>
    </w:p>
    <w:p w14:paraId="0D472605" w14:textId="77777777" w:rsidR="003857C1" w:rsidRDefault="003857C1" w:rsidP="003857C1">
      <w:r w:rsidRPr="003857C1">
        <w:t>The heatmap displays the correlation matrix between various features of Apple stock, such as open, high, low, close prices, and volume. It helps identify relationships and dependencies between different variables, aiding in understanding how they influence each other.</w:t>
      </w:r>
    </w:p>
    <w:p w14:paraId="564417DA" w14:textId="565F0398" w:rsidR="003857C1" w:rsidRPr="003857C1" w:rsidRDefault="003857C1" w:rsidP="003857C1">
      <w:r w:rsidRPr="003857C1">
        <w:drawing>
          <wp:inline distT="0" distB="0" distL="0" distR="0" wp14:anchorId="1619C9AB" wp14:editId="770789DA">
            <wp:extent cx="4774656" cy="3802380"/>
            <wp:effectExtent l="0" t="0" r="0" b="0"/>
            <wp:docPr id="997312701"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2701" name="Picture 1" descr="A red and blue squares&#10;&#10;Description automatically generated"/>
                    <pic:cNvPicPr/>
                  </pic:nvPicPr>
                  <pic:blipFill>
                    <a:blip r:embed="rId27"/>
                    <a:stretch>
                      <a:fillRect/>
                    </a:stretch>
                  </pic:blipFill>
                  <pic:spPr>
                    <a:xfrm>
                      <a:off x="0" y="0"/>
                      <a:ext cx="4777343" cy="3804520"/>
                    </a:xfrm>
                    <a:prstGeom prst="rect">
                      <a:avLst/>
                    </a:prstGeom>
                  </pic:spPr>
                </pic:pic>
              </a:graphicData>
            </a:graphic>
          </wp:inline>
        </w:drawing>
      </w:r>
    </w:p>
    <w:p w14:paraId="7D8A3AB2" w14:textId="77777777" w:rsidR="003857C1" w:rsidRPr="003857C1" w:rsidRDefault="003857C1" w:rsidP="003857C1">
      <w:pPr>
        <w:rPr>
          <w:b/>
          <w:bCs/>
        </w:rPr>
      </w:pPr>
      <w:r w:rsidRPr="003857C1">
        <w:rPr>
          <w:b/>
          <w:bCs/>
        </w:rPr>
        <w:t>Line Plot for Moving Average of Close Prices (5, 10, and 20 days)</w:t>
      </w:r>
    </w:p>
    <w:p w14:paraId="3AFAB74D" w14:textId="77777777" w:rsidR="003857C1" w:rsidRDefault="003857C1" w:rsidP="003857C1">
      <w:r w:rsidRPr="003857C1">
        <w:lastRenderedPageBreak/>
        <w:t>This line plot depicts the moving averages of Apple's closing prices over different time periods (5, 10, and 20 days). It smoothes out short-term fluctuations, allowing us to identify long-term trends and potential reversal points.</w:t>
      </w:r>
    </w:p>
    <w:p w14:paraId="6C55421A" w14:textId="5CBDD228" w:rsidR="003857C1" w:rsidRPr="003857C1" w:rsidRDefault="003857C1" w:rsidP="003857C1">
      <w:r w:rsidRPr="003857C1">
        <w:drawing>
          <wp:inline distT="0" distB="0" distL="0" distR="0" wp14:anchorId="79342B82" wp14:editId="79E7E6FE">
            <wp:extent cx="4396740" cy="3215351"/>
            <wp:effectExtent l="0" t="0" r="0" b="0"/>
            <wp:docPr id="1773624294" name="Picture 1" descr="A graph showing a number of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4294" name="Picture 1" descr="A graph showing a number of prices&#10;&#10;Description automatically generated with medium confidence"/>
                    <pic:cNvPicPr/>
                  </pic:nvPicPr>
                  <pic:blipFill>
                    <a:blip r:embed="rId28"/>
                    <a:stretch>
                      <a:fillRect/>
                    </a:stretch>
                  </pic:blipFill>
                  <pic:spPr>
                    <a:xfrm>
                      <a:off x="0" y="0"/>
                      <a:ext cx="4404698" cy="3221171"/>
                    </a:xfrm>
                    <a:prstGeom prst="rect">
                      <a:avLst/>
                    </a:prstGeom>
                  </pic:spPr>
                </pic:pic>
              </a:graphicData>
            </a:graphic>
          </wp:inline>
        </w:drawing>
      </w:r>
    </w:p>
    <w:p w14:paraId="3F56C988" w14:textId="77777777" w:rsidR="003857C1" w:rsidRPr="003857C1" w:rsidRDefault="003857C1" w:rsidP="003857C1">
      <w:pPr>
        <w:rPr>
          <w:b/>
          <w:bCs/>
        </w:rPr>
      </w:pPr>
      <w:r w:rsidRPr="003857C1">
        <w:rPr>
          <w:b/>
          <w:bCs/>
        </w:rPr>
        <w:t>Candlestick Chart</w:t>
      </w:r>
    </w:p>
    <w:p w14:paraId="7F7E47F6" w14:textId="77777777" w:rsidR="003857C1" w:rsidRDefault="003857C1" w:rsidP="003857C1">
      <w:r w:rsidRPr="003857C1">
        <w:t>The candlestick chart visualizes Apple's price movement within each trading period, showing the open, high, low, and close prices. It helps traders identify bullish (green candles) and bearish (red candles) market sentiment and potential reversal patterns.</w:t>
      </w:r>
    </w:p>
    <w:p w14:paraId="002AF775" w14:textId="3A0D53AD" w:rsidR="003857C1" w:rsidRDefault="003857C1" w:rsidP="003857C1">
      <w:r w:rsidRPr="003857C1">
        <w:drawing>
          <wp:inline distT="0" distB="0" distL="0" distR="0" wp14:anchorId="2C4FDE07" wp14:editId="03F3198A">
            <wp:extent cx="6339840" cy="2330703"/>
            <wp:effectExtent l="0" t="0" r="0" b="0"/>
            <wp:docPr id="1312654869" name="Picture 1" descr="A graph showing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54869" name="Picture 1" descr="A graph showing a red line&#10;&#10;Description automatically generated"/>
                    <pic:cNvPicPr/>
                  </pic:nvPicPr>
                  <pic:blipFill>
                    <a:blip r:embed="rId29"/>
                    <a:stretch>
                      <a:fillRect/>
                    </a:stretch>
                  </pic:blipFill>
                  <pic:spPr>
                    <a:xfrm>
                      <a:off x="0" y="0"/>
                      <a:ext cx="6348804" cy="2333998"/>
                    </a:xfrm>
                    <a:prstGeom prst="rect">
                      <a:avLst/>
                    </a:prstGeom>
                  </pic:spPr>
                </pic:pic>
              </a:graphicData>
            </a:graphic>
          </wp:inline>
        </w:drawing>
      </w:r>
    </w:p>
    <w:p w14:paraId="32D9E650" w14:textId="77777777" w:rsidR="003857C1" w:rsidRPr="003857C1" w:rsidRDefault="003857C1" w:rsidP="003857C1"/>
    <w:p w14:paraId="2A9B953D" w14:textId="77777777" w:rsidR="003857C1" w:rsidRPr="003857C1" w:rsidRDefault="003857C1" w:rsidP="003857C1">
      <w:pPr>
        <w:rPr>
          <w:b/>
          <w:bCs/>
        </w:rPr>
      </w:pPr>
      <w:r w:rsidRPr="003857C1">
        <w:rPr>
          <w:b/>
          <w:bCs/>
        </w:rPr>
        <w:t>Bar Plot for On-Balance Volume (OBV)</w:t>
      </w:r>
    </w:p>
    <w:p w14:paraId="2DB91C27" w14:textId="77777777" w:rsidR="003857C1" w:rsidRDefault="003857C1" w:rsidP="003857C1">
      <w:r w:rsidRPr="003857C1">
        <w:lastRenderedPageBreak/>
        <w:t>The OBV bar plot illustrates the cumulative volume flow, indicating buying and selling pressure over time. It helps identify trends in trading volume and potential divergence from price movements, aiding in predicting price trends.</w:t>
      </w:r>
    </w:p>
    <w:p w14:paraId="0932FFB7" w14:textId="7578B7BA" w:rsidR="003857C1" w:rsidRPr="003857C1" w:rsidRDefault="003857C1" w:rsidP="003857C1">
      <w:r w:rsidRPr="003857C1">
        <w:drawing>
          <wp:inline distT="0" distB="0" distL="0" distR="0" wp14:anchorId="332D60C5" wp14:editId="60204D83">
            <wp:extent cx="4488180" cy="3295645"/>
            <wp:effectExtent l="0" t="0" r="0" b="0"/>
            <wp:docPr id="1972359069" name="Picture 1"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9069" name="Picture 1" descr="A graph showing a number of blue lines&#10;&#10;Description automatically generated with medium confidence"/>
                    <pic:cNvPicPr/>
                  </pic:nvPicPr>
                  <pic:blipFill>
                    <a:blip r:embed="rId30"/>
                    <a:stretch>
                      <a:fillRect/>
                    </a:stretch>
                  </pic:blipFill>
                  <pic:spPr>
                    <a:xfrm>
                      <a:off x="0" y="0"/>
                      <a:ext cx="4511731" cy="3312938"/>
                    </a:xfrm>
                    <a:prstGeom prst="rect">
                      <a:avLst/>
                    </a:prstGeom>
                  </pic:spPr>
                </pic:pic>
              </a:graphicData>
            </a:graphic>
          </wp:inline>
        </w:drawing>
      </w:r>
    </w:p>
    <w:p w14:paraId="3179D996" w14:textId="77777777" w:rsidR="003857C1" w:rsidRPr="003857C1" w:rsidRDefault="003857C1" w:rsidP="003857C1">
      <w:pPr>
        <w:rPr>
          <w:b/>
          <w:bCs/>
        </w:rPr>
      </w:pPr>
      <w:r w:rsidRPr="003857C1">
        <w:rPr>
          <w:b/>
          <w:bCs/>
        </w:rPr>
        <w:t>Scatter Plot for Comparing Stock's Returns and Volatility</w:t>
      </w:r>
    </w:p>
    <w:p w14:paraId="2A9D2C08" w14:textId="77777777" w:rsidR="003857C1" w:rsidRDefault="003857C1" w:rsidP="003857C1">
      <w:r w:rsidRPr="003857C1">
        <w:t>This scatter plot compares Apple's stock returns against its volatility. It helps assess the relationship between risk and return, identifying periods of high volatility and their impact on investment performance.</w:t>
      </w:r>
    </w:p>
    <w:p w14:paraId="55D7DC33" w14:textId="12EF03CC" w:rsidR="003857C1" w:rsidRPr="003857C1" w:rsidRDefault="003857C1" w:rsidP="003857C1">
      <w:r w:rsidRPr="003857C1">
        <w:drawing>
          <wp:inline distT="0" distB="0" distL="0" distR="0" wp14:anchorId="767164E6" wp14:editId="29899E52">
            <wp:extent cx="4023360" cy="2936277"/>
            <wp:effectExtent l="0" t="0" r="0" b="0"/>
            <wp:docPr id="781579929" name="Picture 1" descr="A graph showing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79929" name="Picture 1" descr="A graph showing a scatter plot&#10;&#10;Description automatically generated"/>
                    <pic:cNvPicPr/>
                  </pic:nvPicPr>
                  <pic:blipFill>
                    <a:blip r:embed="rId31"/>
                    <a:stretch>
                      <a:fillRect/>
                    </a:stretch>
                  </pic:blipFill>
                  <pic:spPr>
                    <a:xfrm>
                      <a:off x="0" y="0"/>
                      <a:ext cx="4032748" cy="2943128"/>
                    </a:xfrm>
                    <a:prstGeom prst="rect">
                      <a:avLst/>
                    </a:prstGeom>
                  </pic:spPr>
                </pic:pic>
              </a:graphicData>
            </a:graphic>
          </wp:inline>
        </w:drawing>
      </w:r>
    </w:p>
    <w:p w14:paraId="6AAEEEE5" w14:textId="77777777" w:rsidR="003857C1" w:rsidRPr="003857C1" w:rsidRDefault="003857C1" w:rsidP="003857C1">
      <w:pPr>
        <w:rPr>
          <w:b/>
          <w:bCs/>
        </w:rPr>
      </w:pPr>
      <w:r w:rsidRPr="003857C1">
        <w:rPr>
          <w:b/>
          <w:bCs/>
        </w:rPr>
        <w:t>Polar Area Chart for Daily Returns</w:t>
      </w:r>
    </w:p>
    <w:p w14:paraId="540FA5AD" w14:textId="77777777" w:rsidR="003857C1" w:rsidRDefault="003857C1" w:rsidP="003857C1">
      <w:r w:rsidRPr="003857C1">
        <w:lastRenderedPageBreak/>
        <w:t>The polar area chart visualizes the distribution of Apple's daily returns. It helps identify the frequency and magnitude of positive and negative returns, aiding in assessing the stock's risk profile and potential profitability.</w:t>
      </w:r>
    </w:p>
    <w:p w14:paraId="314A5EF9" w14:textId="6FDF97E3" w:rsidR="003857C1" w:rsidRPr="003857C1" w:rsidRDefault="003857C1" w:rsidP="003857C1">
      <w:pPr>
        <w:spacing w:beforeAutospacing="1" w:after="100" w:afterAutospacing="1" w:line="240" w:lineRule="auto"/>
        <w:rPr>
          <w:rFonts w:ascii="Times New Roman" w:eastAsia="Times New Roman" w:hAnsi="Times New Roman" w:cs="Times New Roman"/>
          <w:sz w:val="24"/>
          <w:szCs w:val="24"/>
        </w:rPr>
      </w:pPr>
      <w:r w:rsidRPr="003857C1">
        <w:rPr>
          <w:rFonts w:ascii="Times New Roman" w:eastAsia="Times New Roman" w:hAnsi="Times New Roman" w:cs="Times New Roman"/>
          <w:noProof/>
          <w:sz w:val="24"/>
          <w:szCs w:val="24"/>
        </w:rPr>
        <w:drawing>
          <wp:inline distT="0" distB="0" distL="0" distR="0" wp14:anchorId="36E95ABA" wp14:editId="062A8398">
            <wp:extent cx="4312920" cy="2790034"/>
            <wp:effectExtent l="0" t="0" r="0" b="0"/>
            <wp:docPr id="490375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4613" cy="2804067"/>
                    </a:xfrm>
                    <a:prstGeom prst="rect">
                      <a:avLst/>
                    </a:prstGeom>
                    <a:noFill/>
                    <a:ln>
                      <a:noFill/>
                    </a:ln>
                  </pic:spPr>
                </pic:pic>
              </a:graphicData>
            </a:graphic>
          </wp:inline>
        </w:drawing>
      </w:r>
    </w:p>
    <w:p w14:paraId="68D79BF5" w14:textId="77777777" w:rsidR="003857C1" w:rsidRPr="003857C1" w:rsidRDefault="003857C1" w:rsidP="003857C1"/>
    <w:p w14:paraId="7753B98F" w14:textId="77777777" w:rsidR="003857C1" w:rsidRPr="003857C1" w:rsidRDefault="003857C1" w:rsidP="003857C1">
      <w:pPr>
        <w:rPr>
          <w:b/>
          <w:bCs/>
        </w:rPr>
      </w:pPr>
      <w:r w:rsidRPr="003857C1">
        <w:rPr>
          <w:b/>
          <w:bCs/>
        </w:rPr>
        <w:t>3D Surface Plot</w:t>
      </w:r>
    </w:p>
    <w:p w14:paraId="62028960" w14:textId="77777777" w:rsidR="003857C1" w:rsidRDefault="003857C1" w:rsidP="003857C1">
      <w:r w:rsidRPr="003857C1">
        <w:t>The 3D surface plot illustrates Apple's open, high, and low prices over time. It provides a comprehensive view of price fluctuations, aiding in identifying patterns and trends in stock price movements.</w:t>
      </w:r>
    </w:p>
    <w:p w14:paraId="5286D126" w14:textId="19127C65" w:rsidR="001A04A3" w:rsidRDefault="001A04A3" w:rsidP="001A04A3">
      <w:pPr>
        <w:spacing w:beforeAutospacing="1" w:after="100" w:afterAutospacing="1" w:line="240" w:lineRule="auto"/>
        <w:rPr>
          <w:rFonts w:ascii="Times New Roman" w:eastAsia="Times New Roman" w:hAnsi="Times New Roman" w:cs="Times New Roman"/>
          <w:sz w:val="24"/>
          <w:szCs w:val="24"/>
        </w:rPr>
      </w:pPr>
      <w:r w:rsidRPr="001A04A3">
        <w:rPr>
          <w:rFonts w:ascii="Times New Roman" w:eastAsia="Times New Roman" w:hAnsi="Times New Roman" w:cs="Times New Roman"/>
          <w:noProof/>
          <w:sz w:val="24"/>
          <w:szCs w:val="24"/>
        </w:rPr>
        <w:drawing>
          <wp:inline distT="0" distB="0" distL="0" distR="0" wp14:anchorId="055BC56B" wp14:editId="2636A915">
            <wp:extent cx="4686300" cy="3031574"/>
            <wp:effectExtent l="0" t="0" r="0" b="0"/>
            <wp:docPr id="192345520" name="Picture 3"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5520" name="Picture 3" descr="A graph showing a number of different colo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6803" cy="3038368"/>
                    </a:xfrm>
                    <a:prstGeom prst="rect">
                      <a:avLst/>
                    </a:prstGeom>
                    <a:noFill/>
                    <a:ln>
                      <a:noFill/>
                    </a:ln>
                  </pic:spPr>
                </pic:pic>
              </a:graphicData>
            </a:graphic>
          </wp:inline>
        </w:drawing>
      </w:r>
    </w:p>
    <w:p w14:paraId="4EB94A5B" w14:textId="77777777" w:rsidR="00CA7AA9" w:rsidRPr="00CA7AA9" w:rsidRDefault="00CA7AA9" w:rsidP="00CA7AA9">
      <w:pPr>
        <w:spacing w:beforeAutospacing="1" w:after="100" w:afterAutospacing="1" w:line="240" w:lineRule="auto"/>
        <w:rPr>
          <w:rFonts w:ascii="Times New Roman" w:eastAsia="Times New Roman" w:hAnsi="Times New Roman" w:cs="Times New Roman"/>
          <w:sz w:val="24"/>
          <w:szCs w:val="24"/>
        </w:rPr>
      </w:pPr>
      <w:r w:rsidRPr="00CA7AA9">
        <w:rPr>
          <w:rFonts w:ascii="Times New Roman" w:eastAsia="Times New Roman" w:hAnsi="Times New Roman" w:cs="Times New Roman"/>
          <w:sz w:val="24"/>
          <w:szCs w:val="24"/>
        </w:rPr>
        <w:lastRenderedPageBreak/>
        <w:t xml:space="preserve">We created a variety of different plots using the Plotly library to visualize different aspects of the stock data provided. Some of the plots included line plots of close prices over time, scatter plots for comparing stock returns, heatmaps for correlation between different features, bar plots for volume over time, candlestick charts, scatter plots for open and close prices, volume-by-price charts, line plots for relative strength index, bar plots for on-balance volume, scatter plots for comparing volatility, and moving average convergence divergence charts. Additionally, we also plotted the relationship between price_change and volume_change, the short-term and long-term trends of the stock prices, the relative volume of each stock over time, and short-term and long-term trends of the stock prices with moving_average_5 and moving_average_20 columns. </w:t>
      </w:r>
    </w:p>
    <w:p w14:paraId="35666977" w14:textId="77777777" w:rsidR="00CA7AA9" w:rsidRPr="00CA7AA9" w:rsidRDefault="00CA7AA9" w:rsidP="00CA7AA9">
      <w:pPr>
        <w:spacing w:beforeAutospacing="1" w:after="100" w:afterAutospacing="1" w:line="240" w:lineRule="auto"/>
        <w:rPr>
          <w:rFonts w:ascii="Times New Roman" w:eastAsia="Times New Roman" w:hAnsi="Times New Roman" w:cs="Times New Roman"/>
          <w:sz w:val="24"/>
          <w:szCs w:val="24"/>
        </w:rPr>
      </w:pPr>
    </w:p>
    <w:p w14:paraId="34E8BCFE" w14:textId="77777777" w:rsidR="00CA7AA9" w:rsidRDefault="00CA7AA9" w:rsidP="00CA7AA9">
      <w:pPr>
        <w:spacing w:beforeAutospacing="1" w:after="100" w:afterAutospacing="1" w:line="240" w:lineRule="auto"/>
        <w:rPr>
          <w:rFonts w:ascii="Times New Roman" w:eastAsia="Times New Roman" w:hAnsi="Times New Roman" w:cs="Times New Roman"/>
          <w:sz w:val="24"/>
          <w:szCs w:val="24"/>
        </w:rPr>
      </w:pPr>
      <w:r w:rsidRPr="00CA7AA9">
        <w:rPr>
          <w:rFonts w:ascii="Times New Roman" w:eastAsia="Times New Roman" w:hAnsi="Times New Roman" w:cs="Times New Roman"/>
          <w:sz w:val="24"/>
          <w:szCs w:val="24"/>
        </w:rPr>
        <w:t>Overall, these plots provided valuable insights into the stock data and can be used to help make informed investment decisions.</w:t>
      </w:r>
    </w:p>
    <w:p w14:paraId="437CE194" w14:textId="77777777" w:rsidR="001646C4" w:rsidRDefault="001646C4" w:rsidP="00CA7AA9">
      <w:pPr>
        <w:spacing w:beforeAutospacing="1" w:after="100" w:afterAutospacing="1" w:line="240" w:lineRule="auto"/>
        <w:rPr>
          <w:rFonts w:ascii="Times New Roman" w:eastAsia="Times New Roman" w:hAnsi="Times New Roman" w:cs="Times New Roman"/>
          <w:sz w:val="24"/>
          <w:szCs w:val="24"/>
        </w:rPr>
      </w:pPr>
    </w:p>
    <w:p w14:paraId="3958F13D" w14:textId="77777777" w:rsidR="001646C4" w:rsidRDefault="001646C4" w:rsidP="00CA7AA9">
      <w:pPr>
        <w:spacing w:beforeAutospacing="1" w:after="100" w:afterAutospacing="1" w:line="240" w:lineRule="auto"/>
        <w:rPr>
          <w:rFonts w:ascii="Times New Roman" w:eastAsia="Times New Roman" w:hAnsi="Times New Roman" w:cs="Times New Roman"/>
          <w:sz w:val="24"/>
          <w:szCs w:val="24"/>
        </w:rPr>
      </w:pPr>
    </w:p>
    <w:p w14:paraId="3404E1BE" w14:textId="77777777" w:rsidR="001646C4" w:rsidRPr="00CA7AA9" w:rsidRDefault="001646C4" w:rsidP="00CA7AA9">
      <w:pPr>
        <w:spacing w:beforeAutospacing="1" w:after="100" w:afterAutospacing="1" w:line="240" w:lineRule="auto"/>
        <w:rPr>
          <w:rFonts w:ascii="Times New Roman" w:eastAsia="Times New Roman" w:hAnsi="Times New Roman" w:cs="Times New Roman"/>
          <w:sz w:val="24"/>
          <w:szCs w:val="24"/>
        </w:rPr>
      </w:pPr>
    </w:p>
    <w:p w14:paraId="6E42C5F5" w14:textId="77777777" w:rsidR="001A04A3" w:rsidRDefault="001A04A3" w:rsidP="001A04A3">
      <w:pPr>
        <w:spacing w:beforeAutospacing="1" w:after="100" w:afterAutospacing="1" w:line="240" w:lineRule="auto"/>
        <w:rPr>
          <w:rFonts w:ascii="Times New Roman" w:eastAsia="Times New Roman" w:hAnsi="Times New Roman" w:cs="Times New Roman"/>
          <w:sz w:val="24"/>
          <w:szCs w:val="24"/>
          <w:lang w:bidi="fa-IR"/>
        </w:rPr>
      </w:pPr>
    </w:p>
    <w:p w14:paraId="50BF8902" w14:textId="696FAFEF" w:rsidR="00C86F0E" w:rsidRPr="003857C1" w:rsidRDefault="00C86F0E" w:rsidP="00C86F0E">
      <w:pPr>
        <w:pStyle w:val="Heading1"/>
        <w:rPr>
          <w:rFonts w:eastAsia="Times New Roman" w:hint="cs"/>
          <w:rtl/>
          <w:lang w:bidi="fa-IR"/>
        </w:rPr>
      </w:pPr>
      <w:r>
        <w:rPr>
          <w:rFonts w:eastAsia="Times New Roman"/>
          <w:lang w:bidi="fa-IR"/>
        </w:rPr>
        <w:t>4.Model Selection</w:t>
      </w:r>
    </w:p>
    <w:p w14:paraId="285C007E" w14:textId="68FDC0DF" w:rsidR="00C86F0E" w:rsidRPr="00C86F0E" w:rsidRDefault="00C86F0E" w:rsidP="00C86F0E">
      <w:pPr>
        <w:numPr>
          <w:ilvl w:val="0"/>
          <w:numId w:val="71"/>
        </w:numPr>
      </w:pPr>
      <w:r w:rsidRPr="00C86F0E">
        <w:rPr>
          <w:b/>
          <w:bCs/>
        </w:rPr>
        <w:t>Ridge Regression:</w:t>
      </w:r>
    </w:p>
    <w:p w14:paraId="6C8BBCF5" w14:textId="77777777" w:rsidR="00C86F0E" w:rsidRPr="00C86F0E" w:rsidRDefault="00C86F0E" w:rsidP="00C86F0E">
      <w:pPr>
        <w:numPr>
          <w:ilvl w:val="1"/>
          <w:numId w:val="71"/>
        </w:numPr>
      </w:pPr>
      <w:r w:rsidRPr="00C86F0E">
        <w:t>Best CV score: 0.276 (Root Mean Square Error)</w:t>
      </w:r>
    </w:p>
    <w:p w14:paraId="47DD0561" w14:textId="77777777" w:rsidR="00C86F0E" w:rsidRPr="00C86F0E" w:rsidRDefault="00C86F0E" w:rsidP="00C86F0E">
      <w:pPr>
        <w:numPr>
          <w:ilvl w:val="1"/>
          <w:numId w:val="71"/>
        </w:numPr>
      </w:pPr>
      <w:r w:rsidRPr="00C86F0E">
        <w:t>This indicates that Ridge Regression with appropriate hyperparameters achieved a relatively low RMSE, suggesting good performance in predicting stock prices.</w:t>
      </w:r>
    </w:p>
    <w:p w14:paraId="0524362E" w14:textId="77777777" w:rsidR="00C86F0E" w:rsidRPr="00C86F0E" w:rsidRDefault="00C86F0E" w:rsidP="00C86F0E">
      <w:pPr>
        <w:numPr>
          <w:ilvl w:val="0"/>
          <w:numId w:val="71"/>
        </w:numPr>
      </w:pPr>
      <w:r w:rsidRPr="00C86F0E">
        <w:rPr>
          <w:b/>
          <w:bCs/>
        </w:rPr>
        <w:t>Lasso Regression:</w:t>
      </w:r>
    </w:p>
    <w:p w14:paraId="593F3151" w14:textId="77777777" w:rsidR="00C86F0E" w:rsidRPr="00C86F0E" w:rsidRDefault="00C86F0E" w:rsidP="00C86F0E">
      <w:pPr>
        <w:numPr>
          <w:ilvl w:val="1"/>
          <w:numId w:val="71"/>
        </w:numPr>
      </w:pPr>
      <w:r w:rsidRPr="00C86F0E">
        <w:t>Best estimator RMSE with Standardization: 0.852</w:t>
      </w:r>
    </w:p>
    <w:p w14:paraId="6853C983" w14:textId="77777777" w:rsidR="00C86F0E" w:rsidRPr="00C86F0E" w:rsidRDefault="00C86F0E" w:rsidP="00C86F0E">
      <w:pPr>
        <w:numPr>
          <w:ilvl w:val="1"/>
          <w:numId w:val="71"/>
        </w:numPr>
      </w:pPr>
      <w:r w:rsidRPr="00C86F0E">
        <w:t>Lasso Regression with standardization yielded an RMSE of approximately 0.852, indicating its predictive power in modeling stock prices.</w:t>
      </w:r>
    </w:p>
    <w:p w14:paraId="7166A5AA" w14:textId="77777777" w:rsidR="00C86F0E" w:rsidRPr="00C86F0E" w:rsidRDefault="00C86F0E" w:rsidP="00C86F0E">
      <w:r w:rsidRPr="00C86F0E">
        <w:t>Fine Tune Model:</w:t>
      </w:r>
    </w:p>
    <w:p w14:paraId="09EE6D5D" w14:textId="77777777" w:rsidR="00C86F0E" w:rsidRPr="00C86F0E" w:rsidRDefault="00C86F0E" w:rsidP="00C86F0E">
      <w:pPr>
        <w:numPr>
          <w:ilvl w:val="0"/>
          <w:numId w:val="72"/>
        </w:numPr>
      </w:pPr>
      <w:r w:rsidRPr="00C86F0E">
        <w:rPr>
          <w:b/>
          <w:bCs/>
        </w:rPr>
        <w:t>Decision Tree:</w:t>
      </w:r>
    </w:p>
    <w:p w14:paraId="1AE62CFA" w14:textId="77777777" w:rsidR="00C86F0E" w:rsidRPr="00C86F0E" w:rsidRDefault="00C86F0E" w:rsidP="00C86F0E">
      <w:pPr>
        <w:numPr>
          <w:ilvl w:val="1"/>
          <w:numId w:val="72"/>
        </w:numPr>
      </w:pPr>
      <w:r w:rsidRPr="00C86F0E">
        <w:t>Best CV score: 1.019</w:t>
      </w:r>
    </w:p>
    <w:p w14:paraId="0B584266" w14:textId="77777777" w:rsidR="00C86F0E" w:rsidRPr="00C86F0E" w:rsidRDefault="00C86F0E" w:rsidP="00C86F0E">
      <w:pPr>
        <w:numPr>
          <w:ilvl w:val="1"/>
          <w:numId w:val="72"/>
        </w:numPr>
      </w:pPr>
      <w:r w:rsidRPr="00C86F0E">
        <w:t>Decision Tree Regression achieved an RMSE of around 1.019 after fine-tuning, showing a slightly higher error compared to Ridge Regression, but still acceptable for stock price prediction.</w:t>
      </w:r>
    </w:p>
    <w:p w14:paraId="53F7F2C8" w14:textId="77777777" w:rsidR="00C86F0E" w:rsidRPr="00C86F0E" w:rsidRDefault="00C86F0E" w:rsidP="00C86F0E">
      <w:pPr>
        <w:numPr>
          <w:ilvl w:val="0"/>
          <w:numId w:val="72"/>
        </w:numPr>
      </w:pPr>
      <w:r w:rsidRPr="00C86F0E">
        <w:rPr>
          <w:b/>
          <w:bCs/>
        </w:rPr>
        <w:lastRenderedPageBreak/>
        <w:t>SVM Regression:</w:t>
      </w:r>
    </w:p>
    <w:p w14:paraId="6A29D78B" w14:textId="77777777" w:rsidR="00C86F0E" w:rsidRPr="00C86F0E" w:rsidRDefault="00C86F0E" w:rsidP="00C86F0E">
      <w:pPr>
        <w:numPr>
          <w:ilvl w:val="1"/>
          <w:numId w:val="72"/>
        </w:numPr>
      </w:pPr>
      <w:r w:rsidRPr="00C86F0E">
        <w:t>Best CV score: 0.279</w:t>
      </w:r>
    </w:p>
    <w:p w14:paraId="623ED71F" w14:textId="77777777" w:rsidR="00C86F0E" w:rsidRPr="00C86F0E" w:rsidRDefault="00C86F0E" w:rsidP="00C86F0E">
      <w:pPr>
        <w:numPr>
          <w:ilvl w:val="1"/>
          <w:numId w:val="72"/>
        </w:numPr>
      </w:pPr>
      <w:r w:rsidRPr="00C86F0E">
        <w:t>SVM Regression achieved a CV score of approximately 0.279, indicating its effectiveness in capturing the relationships between features and stock prices.</w:t>
      </w:r>
    </w:p>
    <w:p w14:paraId="1FCFA21F" w14:textId="77777777" w:rsidR="00C86F0E" w:rsidRPr="00C86F0E" w:rsidRDefault="00C86F0E" w:rsidP="00C86F0E">
      <w:pPr>
        <w:rPr>
          <w:b/>
          <w:bCs/>
        </w:rPr>
      </w:pPr>
      <w:r w:rsidRPr="00C86F0E">
        <w:rPr>
          <w:b/>
          <w:bCs/>
        </w:rPr>
        <w:t>Insights:</w:t>
      </w:r>
    </w:p>
    <w:p w14:paraId="46A006E7" w14:textId="6150D028" w:rsidR="00C86F0E" w:rsidRPr="00C86F0E" w:rsidRDefault="00C86F0E" w:rsidP="00C86F0E">
      <w:pPr>
        <w:numPr>
          <w:ilvl w:val="0"/>
          <w:numId w:val="73"/>
        </w:numPr>
      </w:pPr>
      <w:r w:rsidRPr="00C86F0E">
        <w:rPr>
          <w:b/>
          <w:bCs/>
        </w:rPr>
        <w:t>Model Performance:</w:t>
      </w:r>
      <w:r w:rsidRPr="00C86F0E">
        <w:t xml:space="preserve"> Ridge Regression and Lasso Regression demonstrated relatively low RMSE values, indicating good predictive performance. However, Decision Tree and SVM Regression also performed reasonably well, suggesting multiple viable modeling options for stock prediction.</w:t>
      </w:r>
    </w:p>
    <w:p w14:paraId="276DFF97" w14:textId="77777777" w:rsidR="00C86F0E" w:rsidRPr="00C86F0E" w:rsidRDefault="00C86F0E" w:rsidP="00C86F0E">
      <w:pPr>
        <w:numPr>
          <w:ilvl w:val="0"/>
          <w:numId w:val="73"/>
        </w:numPr>
      </w:pPr>
      <w:r w:rsidRPr="00C86F0E">
        <w:rPr>
          <w:b/>
          <w:bCs/>
        </w:rPr>
        <w:t>Fine-Tuning:</w:t>
      </w:r>
      <w:r w:rsidRPr="00C86F0E">
        <w:t xml:space="preserve"> Fine-tuning techniques improved the performance of Decision Tree and SVM Regression models, highlighting the importance of hyperparameter optimization in enhancing model accuracy.</w:t>
      </w:r>
    </w:p>
    <w:p w14:paraId="41F313CE" w14:textId="77777777" w:rsidR="00C86F0E" w:rsidRDefault="00C86F0E" w:rsidP="00C86F0E">
      <w:pPr>
        <w:numPr>
          <w:ilvl w:val="0"/>
          <w:numId w:val="73"/>
        </w:numPr>
      </w:pPr>
      <w:r w:rsidRPr="00C86F0E">
        <w:rPr>
          <w:b/>
          <w:bCs/>
        </w:rPr>
        <w:t>Model Comparison:</w:t>
      </w:r>
      <w:r w:rsidRPr="00C86F0E">
        <w:t xml:space="preserve"> While Ridge Regression and Lasso Regression showed lower RMSE values, Decision Tree and SVM Regression still provided competitive performance, indicating the importance of experimenting with various regression techniques to identify the most suitable model for stock prediction.</w:t>
      </w:r>
    </w:p>
    <w:p w14:paraId="526BA91C" w14:textId="77777777" w:rsidR="00C86F0E" w:rsidRPr="00C86F0E" w:rsidRDefault="00C86F0E" w:rsidP="00C86F0E">
      <w:r w:rsidRPr="00C86F0E">
        <w:t>Let's analyze the Mean Absolute Error (MAE) and Root Mean Squared Error (RMSE) values for different regression models with both normalization and standardization preprocessing techniques:</w:t>
      </w:r>
    </w:p>
    <w:p w14:paraId="07437E80" w14:textId="77777777" w:rsidR="00C86F0E" w:rsidRPr="00C86F0E" w:rsidRDefault="00C86F0E" w:rsidP="00C86F0E">
      <w:pPr>
        <w:rPr>
          <w:b/>
          <w:bCs/>
        </w:rPr>
      </w:pPr>
      <w:r w:rsidRPr="00C86F0E">
        <w:rPr>
          <w:b/>
          <w:bCs/>
        </w:rPr>
        <w:t>Mean Absolute Error (MAE):</w:t>
      </w:r>
    </w:p>
    <w:p w14:paraId="4358BA7C" w14:textId="77777777" w:rsidR="00C86F0E" w:rsidRPr="00C86F0E" w:rsidRDefault="00C86F0E" w:rsidP="00C86F0E">
      <w:pPr>
        <w:numPr>
          <w:ilvl w:val="0"/>
          <w:numId w:val="74"/>
        </w:numPr>
      </w:pPr>
      <w:r w:rsidRPr="00C86F0E">
        <w:rPr>
          <w:b/>
          <w:bCs/>
        </w:rPr>
        <w:t>Linear Regression (LR):</w:t>
      </w:r>
    </w:p>
    <w:p w14:paraId="3DF6F38D" w14:textId="77777777" w:rsidR="00C86F0E" w:rsidRPr="00C86F0E" w:rsidRDefault="00C86F0E" w:rsidP="00C86F0E">
      <w:pPr>
        <w:numPr>
          <w:ilvl w:val="1"/>
          <w:numId w:val="74"/>
        </w:numPr>
      </w:pPr>
      <w:r w:rsidRPr="00C86F0E">
        <w:t>With Normalization: 7.96468285357763</w:t>
      </w:r>
    </w:p>
    <w:p w14:paraId="45EA2D28" w14:textId="77777777" w:rsidR="00C86F0E" w:rsidRPr="00C86F0E" w:rsidRDefault="00C86F0E" w:rsidP="00C86F0E">
      <w:pPr>
        <w:numPr>
          <w:ilvl w:val="1"/>
          <w:numId w:val="74"/>
        </w:numPr>
      </w:pPr>
      <w:r w:rsidRPr="00C86F0E">
        <w:t>With Standardization: 0.40104631920463285</w:t>
      </w:r>
    </w:p>
    <w:p w14:paraId="43D33591" w14:textId="77777777" w:rsidR="00C86F0E" w:rsidRPr="00C86F0E" w:rsidRDefault="00C86F0E" w:rsidP="00C86F0E">
      <w:pPr>
        <w:numPr>
          <w:ilvl w:val="0"/>
          <w:numId w:val="74"/>
        </w:numPr>
      </w:pPr>
      <w:r w:rsidRPr="00C86F0E">
        <w:rPr>
          <w:b/>
          <w:bCs/>
        </w:rPr>
        <w:t>Support Vector Machine (SVM):</w:t>
      </w:r>
    </w:p>
    <w:p w14:paraId="18BAD3F2" w14:textId="77777777" w:rsidR="00C86F0E" w:rsidRPr="00C86F0E" w:rsidRDefault="00C86F0E" w:rsidP="00C86F0E">
      <w:pPr>
        <w:numPr>
          <w:ilvl w:val="1"/>
          <w:numId w:val="74"/>
        </w:numPr>
      </w:pPr>
      <w:r w:rsidRPr="00C86F0E">
        <w:t>With Normalization: 24.466137692495213</w:t>
      </w:r>
    </w:p>
    <w:p w14:paraId="52619D57" w14:textId="77777777" w:rsidR="00C86F0E" w:rsidRPr="00C86F0E" w:rsidRDefault="00C86F0E" w:rsidP="00C86F0E">
      <w:pPr>
        <w:numPr>
          <w:ilvl w:val="1"/>
          <w:numId w:val="74"/>
        </w:numPr>
      </w:pPr>
      <w:r w:rsidRPr="00C86F0E">
        <w:t>With Standardization: 0.5230084043340691</w:t>
      </w:r>
    </w:p>
    <w:p w14:paraId="05DDF5D0" w14:textId="77777777" w:rsidR="00C86F0E" w:rsidRPr="00C86F0E" w:rsidRDefault="00C86F0E" w:rsidP="00C86F0E">
      <w:pPr>
        <w:numPr>
          <w:ilvl w:val="0"/>
          <w:numId w:val="74"/>
        </w:numPr>
      </w:pPr>
      <w:r w:rsidRPr="00C86F0E">
        <w:rPr>
          <w:b/>
          <w:bCs/>
        </w:rPr>
        <w:t>SVM RBF Kernel:</w:t>
      </w:r>
    </w:p>
    <w:p w14:paraId="2F2BF2EC" w14:textId="77777777" w:rsidR="00C86F0E" w:rsidRPr="00C86F0E" w:rsidRDefault="00C86F0E" w:rsidP="00C86F0E">
      <w:pPr>
        <w:numPr>
          <w:ilvl w:val="1"/>
          <w:numId w:val="74"/>
        </w:numPr>
      </w:pPr>
      <w:r w:rsidRPr="00C86F0E">
        <w:t>With Normalization: 24.4661376964402</w:t>
      </w:r>
    </w:p>
    <w:p w14:paraId="441310B7" w14:textId="77777777" w:rsidR="00C86F0E" w:rsidRPr="00C86F0E" w:rsidRDefault="00C86F0E" w:rsidP="00C86F0E">
      <w:pPr>
        <w:numPr>
          <w:ilvl w:val="1"/>
          <w:numId w:val="74"/>
        </w:numPr>
      </w:pPr>
      <w:r w:rsidRPr="00C86F0E">
        <w:t>With Standardization: 3.2288860882520902</w:t>
      </w:r>
    </w:p>
    <w:p w14:paraId="2A75132D" w14:textId="77777777" w:rsidR="00C86F0E" w:rsidRPr="00C86F0E" w:rsidRDefault="00C86F0E" w:rsidP="00C86F0E">
      <w:pPr>
        <w:numPr>
          <w:ilvl w:val="0"/>
          <w:numId w:val="74"/>
        </w:numPr>
      </w:pPr>
      <w:r w:rsidRPr="00C86F0E">
        <w:rPr>
          <w:b/>
          <w:bCs/>
        </w:rPr>
        <w:t>Decision Tree:</w:t>
      </w:r>
    </w:p>
    <w:p w14:paraId="686D5EE4" w14:textId="77777777" w:rsidR="00C86F0E" w:rsidRPr="00C86F0E" w:rsidRDefault="00C86F0E" w:rsidP="00C86F0E">
      <w:pPr>
        <w:numPr>
          <w:ilvl w:val="1"/>
          <w:numId w:val="74"/>
        </w:numPr>
      </w:pPr>
      <w:r w:rsidRPr="00C86F0E">
        <w:t>With Normalization: 23.327932325191004</w:t>
      </w:r>
    </w:p>
    <w:p w14:paraId="46DE3DD9" w14:textId="77777777" w:rsidR="00C86F0E" w:rsidRPr="00C86F0E" w:rsidRDefault="00C86F0E" w:rsidP="00C86F0E">
      <w:pPr>
        <w:numPr>
          <w:ilvl w:val="1"/>
          <w:numId w:val="74"/>
        </w:numPr>
      </w:pPr>
      <w:r w:rsidRPr="00C86F0E">
        <w:t>With Standardization: 0.7457000000000006</w:t>
      </w:r>
    </w:p>
    <w:p w14:paraId="56F792AF" w14:textId="77777777" w:rsidR="00C86F0E" w:rsidRPr="00C86F0E" w:rsidRDefault="00C86F0E" w:rsidP="00C86F0E">
      <w:pPr>
        <w:numPr>
          <w:ilvl w:val="0"/>
          <w:numId w:val="74"/>
        </w:numPr>
      </w:pPr>
      <w:r w:rsidRPr="00C86F0E">
        <w:rPr>
          <w:b/>
          <w:bCs/>
        </w:rPr>
        <w:t>Lasso Regression:</w:t>
      </w:r>
    </w:p>
    <w:p w14:paraId="72C33024" w14:textId="77777777" w:rsidR="00C86F0E" w:rsidRPr="00C86F0E" w:rsidRDefault="00C86F0E" w:rsidP="00C86F0E">
      <w:pPr>
        <w:numPr>
          <w:ilvl w:val="1"/>
          <w:numId w:val="74"/>
        </w:numPr>
      </w:pPr>
      <w:r w:rsidRPr="00C86F0E">
        <w:lastRenderedPageBreak/>
        <w:t>With Standardization: 0.6079135279175469</w:t>
      </w:r>
    </w:p>
    <w:p w14:paraId="451ADCD9" w14:textId="77777777" w:rsidR="00C86F0E" w:rsidRPr="00C86F0E" w:rsidRDefault="00C86F0E" w:rsidP="00C86F0E">
      <w:pPr>
        <w:numPr>
          <w:ilvl w:val="0"/>
          <w:numId w:val="74"/>
        </w:numPr>
      </w:pPr>
      <w:r w:rsidRPr="00C86F0E">
        <w:rPr>
          <w:b/>
          <w:bCs/>
        </w:rPr>
        <w:t>Ridge Regression:</w:t>
      </w:r>
    </w:p>
    <w:p w14:paraId="32974FC4" w14:textId="77777777" w:rsidR="00C86F0E" w:rsidRPr="00C86F0E" w:rsidRDefault="00C86F0E" w:rsidP="00C86F0E">
      <w:pPr>
        <w:numPr>
          <w:ilvl w:val="1"/>
          <w:numId w:val="74"/>
        </w:numPr>
      </w:pPr>
      <w:r w:rsidRPr="00C86F0E">
        <w:t>With Standardization: 0.40017618994229726</w:t>
      </w:r>
    </w:p>
    <w:p w14:paraId="71DBF15C" w14:textId="77777777" w:rsidR="00C86F0E" w:rsidRPr="00C86F0E" w:rsidRDefault="00C86F0E" w:rsidP="00C86F0E">
      <w:pPr>
        <w:rPr>
          <w:b/>
          <w:bCs/>
        </w:rPr>
      </w:pPr>
      <w:r w:rsidRPr="00C86F0E">
        <w:rPr>
          <w:b/>
          <w:bCs/>
        </w:rPr>
        <w:t>Root Mean Squared Error (RMSE):</w:t>
      </w:r>
    </w:p>
    <w:p w14:paraId="1DC74A7D" w14:textId="77777777" w:rsidR="00C86F0E" w:rsidRPr="00C86F0E" w:rsidRDefault="00C86F0E" w:rsidP="00C86F0E">
      <w:pPr>
        <w:numPr>
          <w:ilvl w:val="0"/>
          <w:numId w:val="75"/>
        </w:numPr>
      </w:pPr>
      <w:r w:rsidRPr="00C86F0E">
        <w:rPr>
          <w:b/>
          <w:bCs/>
        </w:rPr>
        <w:t>Linear Regression (LR):</w:t>
      </w:r>
    </w:p>
    <w:p w14:paraId="01815ED4" w14:textId="77777777" w:rsidR="00C86F0E" w:rsidRPr="00C86F0E" w:rsidRDefault="00C86F0E" w:rsidP="00C86F0E">
      <w:pPr>
        <w:numPr>
          <w:ilvl w:val="1"/>
          <w:numId w:val="75"/>
        </w:numPr>
      </w:pPr>
      <w:r w:rsidRPr="00C86F0E">
        <w:t>With Normalization: 9.798470054390442</w:t>
      </w:r>
    </w:p>
    <w:p w14:paraId="5B1F8E15" w14:textId="77777777" w:rsidR="00C86F0E" w:rsidRPr="00C86F0E" w:rsidRDefault="00C86F0E" w:rsidP="00C86F0E">
      <w:pPr>
        <w:numPr>
          <w:ilvl w:val="1"/>
          <w:numId w:val="75"/>
        </w:numPr>
      </w:pPr>
      <w:r w:rsidRPr="00C86F0E">
        <w:t>With Standardization: 0.5672789642782876</w:t>
      </w:r>
    </w:p>
    <w:p w14:paraId="649A95C4" w14:textId="77777777" w:rsidR="00C86F0E" w:rsidRPr="00C86F0E" w:rsidRDefault="00C86F0E" w:rsidP="00C86F0E">
      <w:pPr>
        <w:numPr>
          <w:ilvl w:val="0"/>
          <w:numId w:val="75"/>
        </w:numPr>
      </w:pPr>
      <w:r w:rsidRPr="00C86F0E">
        <w:rPr>
          <w:b/>
          <w:bCs/>
        </w:rPr>
        <w:t>SVM:</w:t>
      </w:r>
    </w:p>
    <w:p w14:paraId="19707937" w14:textId="77777777" w:rsidR="00C86F0E" w:rsidRPr="00C86F0E" w:rsidRDefault="00C86F0E" w:rsidP="00C86F0E">
      <w:pPr>
        <w:numPr>
          <w:ilvl w:val="1"/>
          <w:numId w:val="75"/>
        </w:numPr>
      </w:pPr>
      <w:r w:rsidRPr="00C86F0E">
        <w:t>With Normalization: 30.35749136672001</w:t>
      </w:r>
    </w:p>
    <w:p w14:paraId="0AE6F3DF" w14:textId="77777777" w:rsidR="00C86F0E" w:rsidRPr="00C86F0E" w:rsidRDefault="00C86F0E" w:rsidP="00C86F0E">
      <w:pPr>
        <w:numPr>
          <w:ilvl w:val="1"/>
          <w:numId w:val="75"/>
        </w:numPr>
      </w:pPr>
      <w:r w:rsidRPr="00C86F0E">
        <w:t>With Standardization: 0.7298550488461604</w:t>
      </w:r>
    </w:p>
    <w:p w14:paraId="59267106" w14:textId="77777777" w:rsidR="00C86F0E" w:rsidRPr="00C86F0E" w:rsidRDefault="00C86F0E" w:rsidP="00C86F0E">
      <w:pPr>
        <w:numPr>
          <w:ilvl w:val="0"/>
          <w:numId w:val="75"/>
        </w:numPr>
      </w:pPr>
      <w:r w:rsidRPr="00C86F0E">
        <w:rPr>
          <w:b/>
          <w:bCs/>
        </w:rPr>
        <w:t>SVM RBF Kernel:</w:t>
      </w:r>
    </w:p>
    <w:p w14:paraId="32CAEA2B" w14:textId="77777777" w:rsidR="00C86F0E" w:rsidRPr="00C86F0E" w:rsidRDefault="00C86F0E" w:rsidP="00C86F0E">
      <w:pPr>
        <w:numPr>
          <w:ilvl w:val="1"/>
          <w:numId w:val="75"/>
        </w:numPr>
      </w:pPr>
      <w:r w:rsidRPr="00C86F0E">
        <w:t>With Normalization: 30.357491371346057</w:t>
      </w:r>
    </w:p>
    <w:p w14:paraId="2D86382F" w14:textId="77777777" w:rsidR="00C86F0E" w:rsidRPr="00C86F0E" w:rsidRDefault="00C86F0E" w:rsidP="00C86F0E">
      <w:pPr>
        <w:numPr>
          <w:ilvl w:val="1"/>
          <w:numId w:val="75"/>
        </w:numPr>
      </w:pPr>
      <w:r w:rsidRPr="00C86F0E">
        <w:t>With Standardization: 7.591106524690999</w:t>
      </w:r>
    </w:p>
    <w:p w14:paraId="11261E45" w14:textId="77777777" w:rsidR="00C86F0E" w:rsidRPr="00C86F0E" w:rsidRDefault="00C86F0E" w:rsidP="00C86F0E">
      <w:pPr>
        <w:numPr>
          <w:ilvl w:val="0"/>
          <w:numId w:val="75"/>
        </w:numPr>
      </w:pPr>
      <w:r w:rsidRPr="00C86F0E">
        <w:rPr>
          <w:b/>
          <w:bCs/>
        </w:rPr>
        <w:t>Decision Tree:</w:t>
      </w:r>
    </w:p>
    <w:p w14:paraId="7E640392" w14:textId="77777777" w:rsidR="00C86F0E" w:rsidRPr="00C86F0E" w:rsidRDefault="00C86F0E" w:rsidP="00C86F0E">
      <w:pPr>
        <w:numPr>
          <w:ilvl w:val="1"/>
          <w:numId w:val="75"/>
        </w:numPr>
      </w:pPr>
      <w:r w:rsidRPr="00C86F0E">
        <w:t>With Normalization: 29.301370231529017</w:t>
      </w:r>
    </w:p>
    <w:p w14:paraId="5DE9F551" w14:textId="77777777" w:rsidR="00C86F0E" w:rsidRPr="00C86F0E" w:rsidRDefault="00C86F0E" w:rsidP="00C86F0E">
      <w:pPr>
        <w:numPr>
          <w:ilvl w:val="1"/>
          <w:numId w:val="75"/>
        </w:numPr>
      </w:pPr>
      <w:r w:rsidRPr="00C86F0E">
        <w:t>With Standardization: 1.1779024158519418</w:t>
      </w:r>
    </w:p>
    <w:p w14:paraId="7375193C" w14:textId="77777777" w:rsidR="00C86F0E" w:rsidRPr="00C86F0E" w:rsidRDefault="00C86F0E" w:rsidP="00C86F0E">
      <w:pPr>
        <w:numPr>
          <w:ilvl w:val="0"/>
          <w:numId w:val="75"/>
        </w:numPr>
      </w:pPr>
      <w:r w:rsidRPr="00C86F0E">
        <w:rPr>
          <w:b/>
          <w:bCs/>
        </w:rPr>
        <w:t>Lasso Regression:</w:t>
      </w:r>
    </w:p>
    <w:p w14:paraId="6E5619D1" w14:textId="77777777" w:rsidR="00C86F0E" w:rsidRPr="00C86F0E" w:rsidRDefault="00C86F0E" w:rsidP="00C86F0E">
      <w:pPr>
        <w:numPr>
          <w:ilvl w:val="1"/>
          <w:numId w:val="75"/>
        </w:numPr>
      </w:pPr>
      <w:r w:rsidRPr="00C86F0E">
        <w:t>With Standardization: 0.8515642192625397</w:t>
      </w:r>
    </w:p>
    <w:p w14:paraId="78294D0D" w14:textId="77777777" w:rsidR="00C86F0E" w:rsidRPr="00C86F0E" w:rsidRDefault="00C86F0E" w:rsidP="00C86F0E">
      <w:pPr>
        <w:numPr>
          <w:ilvl w:val="0"/>
          <w:numId w:val="75"/>
        </w:numPr>
      </w:pPr>
      <w:r w:rsidRPr="00C86F0E">
        <w:rPr>
          <w:b/>
          <w:bCs/>
        </w:rPr>
        <w:t>Ridge Regression:</w:t>
      </w:r>
    </w:p>
    <w:p w14:paraId="637DDBBD" w14:textId="77777777" w:rsidR="00C86F0E" w:rsidRDefault="00C86F0E" w:rsidP="00C86F0E">
      <w:pPr>
        <w:numPr>
          <w:ilvl w:val="1"/>
          <w:numId w:val="75"/>
        </w:numPr>
      </w:pPr>
      <w:r w:rsidRPr="00C86F0E">
        <w:t>With Standardization: 0.5646413651655466</w:t>
      </w:r>
    </w:p>
    <w:p w14:paraId="08D8908A" w14:textId="77777777" w:rsidR="00C86F0E" w:rsidRPr="00C86F0E" w:rsidRDefault="00C86F0E" w:rsidP="00C86F0E">
      <w:pPr>
        <w:numPr>
          <w:ilvl w:val="1"/>
          <w:numId w:val="75"/>
        </w:numPr>
      </w:pPr>
    </w:p>
    <w:p w14:paraId="6E63D0C7" w14:textId="77777777" w:rsidR="00C86F0E" w:rsidRPr="00C86F0E" w:rsidRDefault="00C86F0E" w:rsidP="00C86F0E">
      <w:pPr>
        <w:rPr>
          <w:b/>
          <w:bCs/>
        </w:rPr>
      </w:pPr>
      <w:r w:rsidRPr="00C86F0E">
        <w:rPr>
          <w:b/>
          <w:bCs/>
        </w:rPr>
        <w:t>Analysis:</w:t>
      </w:r>
    </w:p>
    <w:p w14:paraId="064D4A72" w14:textId="77777777" w:rsidR="00C86F0E" w:rsidRPr="00C86F0E" w:rsidRDefault="00C86F0E" w:rsidP="00C86F0E">
      <w:pPr>
        <w:numPr>
          <w:ilvl w:val="0"/>
          <w:numId w:val="76"/>
        </w:numPr>
      </w:pPr>
      <w:r w:rsidRPr="00C86F0E">
        <w:rPr>
          <w:b/>
          <w:bCs/>
        </w:rPr>
        <w:t>Linear Regression vs. SVM vs. Decision Tree:</w:t>
      </w:r>
    </w:p>
    <w:p w14:paraId="5E2DBD78" w14:textId="77777777" w:rsidR="00C86F0E" w:rsidRPr="00C86F0E" w:rsidRDefault="00C86F0E" w:rsidP="00C86F0E">
      <w:pPr>
        <w:numPr>
          <w:ilvl w:val="1"/>
          <w:numId w:val="76"/>
        </w:numPr>
      </w:pPr>
      <w:r w:rsidRPr="00C86F0E">
        <w:t>Linear Regression with standardization outperforms both SVM and Decision Tree in terms of both MAE and RMSE. It demonstrates the lowest error metrics among the tested models.</w:t>
      </w:r>
    </w:p>
    <w:p w14:paraId="1BCA9E6E" w14:textId="77777777" w:rsidR="00C86F0E" w:rsidRPr="00C86F0E" w:rsidRDefault="00C86F0E" w:rsidP="00C86F0E">
      <w:pPr>
        <w:numPr>
          <w:ilvl w:val="1"/>
          <w:numId w:val="76"/>
        </w:numPr>
      </w:pPr>
      <w:r w:rsidRPr="00C86F0E">
        <w:t>SVM with RBF kernel shows high errors compared to other models, indicating that the radial basis function kernel might not be suitable for this dataset.</w:t>
      </w:r>
    </w:p>
    <w:p w14:paraId="472CA2C6" w14:textId="77777777" w:rsidR="00C86F0E" w:rsidRPr="00C86F0E" w:rsidRDefault="00C86F0E" w:rsidP="00C86F0E">
      <w:pPr>
        <w:numPr>
          <w:ilvl w:val="1"/>
          <w:numId w:val="76"/>
        </w:numPr>
      </w:pPr>
      <w:r w:rsidRPr="00C86F0E">
        <w:lastRenderedPageBreak/>
        <w:t>Decision Tree with standardization performs better than with normalization, indicating that standardization helps improve its predictive performance.</w:t>
      </w:r>
    </w:p>
    <w:p w14:paraId="166D6458" w14:textId="77777777" w:rsidR="00C86F0E" w:rsidRPr="00C86F0E" w:rsidRDefault="00C86F0E" w:rsidP="00C86F0E">
      <w:pPr>
        <w:numPr>
          <w:ilvl w:val="0"/>
          <w:numId w:val="76"/>
        </w:numPr>
      </w:pPr>
      <w:r w:rsidRPr="00C86F0E">
        <w:rPr>
          <w:b/>
          <w:bCs/>
        </w:rPr>
        <w:t>Impact of Preprocessing:</w:t>
      </w:r>
    </w:p>
    <w:p w14:paraId="7DAF3259" w14:textId="77777777" w:rsidR="00C86F0E" w:rsidRPr="00C86F0E" w:rsidRDefault="00C86F0E" w:rsidP="00C86F0E">
      <w:pPr>
        <w:numPr>
          <w:ilvl w:val="1"/>
          <w:numId w:val="76"/>
        </w:numPr>
      </w:pPr>
      <w:r w:rsidRPr="00C86F0E">
        <w:t>Standardization consistently leads to lower error metrics compared to normalization across all models tested. This suggests that standardization is more effective in improving model performance for this dataset.</w:t>
      </w:r>
    </w:p>
    <w:p w14:paraId="452B6AE1" w14:textId="77777777" w:rsidR="00C86F0E" w:rsidRPr="00C86F0E" w:rsidRDefault="00C86F0E" w:rsidP="00C86F0E">
      <w:pPr>
        <w:numPr>
          <w:ilvl w:val="0"/>
          <w:numId w:val="76"/>
        </w:numPr>
      </w:pPr>
      <w:r w:rsidRPr="00C86F0E">
        <w:rPr>
          <w:b/>
          <w:bCs/>
        </w:rPr>
        <w:t>Effect of Regularization:</w:t>
      </w:r>
    </w:p>
    <w:p w14:paraId="2DB01EF8" w14:textId="77777777" w:rsidR="00C86F0E" w:rsidRPr="00C86F0E" w:rsidRDefault="00C86F0E" w:rsidP="00C86F0E">
      <w:pPr>
        <w:numPr>
          <w:ilvl w:val="1"/>
          <w:numId w:val="76"/>
        </w:numPr>
      </w:pPr>
      <w:r w:rsidRPr="00C86F0E">
        <w:t>Lasso and Ridge Regression, both regularization techniques, perform comparably well with low MAE and RMSE values, indicating that they effectively reduce overfitting and improve model generalization.</w:t>
      </w:r>
    </w:p>
    <w:p w14:paraId="22D74F8D" w14:textId="4542A604" w:rsidR="005700CF" w:rsidRDefault="00C86F0E" w:rsidP="00C86F0E">
      <w:r w:rsidRPr="00C86F0E">
        <w:t>In summary, for this dataset, Linear Regression with standardization stands out as the best-performing model, providing the lowest errors among the tested regression models. Standardization proves to be the preferred preprocessing technique, contributing to improved model accuracy and stability. Regularization techniques like Lasso and Ridge Regression also show promise in enhancing model performance and preventing overfitting.</w:t>
      </w:r>
    </w:p>
    <w:p w14:paraId="2CAD9A3F" w14:textId="77777777" w:rsidR="00C86F0E" w:rsidRDefault="00C86F0E" w:rsidP="00C86F0E"/>
    <w:p w14:paraId="7401DDD1" w14:textId="77777777" w:rsidR="0084069B" w:rsidRDefault="0084069B" w:rsidP="00C86F0E"/>
    <w:p w14:paraId="6D4597D5" w14:textId="77777777" w:rsidR="001646C4" w:rsidRDefault="001646C4" w:rsidP="00C86F0E"/>
    <w:p w14:paraId="67DFE82F" w14:textId="77777777" w:rsidR="0084069B" w:rsidRDefault="0084069B" w:rsidP="00C86F0E"/>
    <w:p w14:paraId="6A211828" w14:textId="7A3174AF" w:rsidR="0084069B" w:rsidRPr="0084069B" w:rsidRDefault="0084069B" w:rsidP="0084069B">
      <w:pPr>
        <w:pStyle w:val="Heading1"/>
      </w:pPr>
      <w:r>
        <w:t>5.</w:t>
      </w:r>
      <w:r w:rsidRPr="0084069B">
        <w:t>Stock Market Analysis and Prediction with Time Series Methods</w:t>
      </w:r>
    </w:p>
    <w:p w14:paraId="12A8A4E7" w14:textId="77777777" w:rsidR="0084069B" w:rsidRPr="0084069B" w:rsidRDefault="0084069B" w:rsidP="0084069B">
      <w:pPr>
        <w:rPr>
          <w:b/>
          <w:bCs/>
        </w:rPr>
      </w:pPr>
      <w:r w:rsidRPr="0084069B">
        <w:rPr>
          <w:b/>
          <w:bCs/>
        </w:rPr>
        <w:t>Introduction</w:t>
      </w:r>
    </w:p>
    <w:p w14:paraId="6ACAFABF" w14:textId="77777777" w:rsidR="0084069B" w:rsidRPr="0084069B" w:rsidRDefault="0084069B" w:rsidP="0084069B">
      <w:r w:rsidRPr="0084069B">
        <w:t>This document presents a detailed analysis of time series data from the stock market, with a focus on technology stocks such as Apple, Amazon, Google, and Microsoft. Leveraging Python libraries like yfinance, Pandas, Seaborn, and Matplotlib, we delve into various aspects of the stock market to gain insights into trends, patterns, and correlations.</w:t>
      </w:r>
    </w:p>
    <w:p w14:paraId="08026082" w14:textId="77777777" w:rsidR="0084069B" w:rsidRPr="0084069B" w:rsidRDefault="0084069B" w:rsidP="0084069B">
      <w:pPr>
        <w:pStyle w:val="Heading4"/>
      </w:pPr>
      <w:r w:rsidRPr="0084069B">
        <w:t>1. Change in Price of the Stock Over Time</w:t>
      </w:r>
    </w:p>
    <w:p w14:paraId="5E3D1D16" w14:textId="77777777" w:rsidR="0084069B" w:rsidRPr="0084069B" w:rsidRDefault="0084069B" w:rsidP="0084069B">
      <w:r w:rsidRPr="0084069B">
        <w:t>In this section, we explore the evolution of stock prices over time.</w:t>
      </w:r>
    </w:p>
    <w:p w14:paraId="6991C83B" w14:textId="77777777" w:rsidR="0084069B" w:rsidRPr="0084069B" w:rsidRDefault="0084069B" w:rsidP="0084069B">
      <w:pPr>
        <w:rPr>
          <w:b/>
          <w:bCs/>
        </w:rPr>
      </w:pPr>
      <w:r w:rsidRPr="0084069B">
        <w:rPr>
          <w:b/>
          <w:bCs/>
        </w:rPr>
        <w:t>Closing Price</w:t>
      </w:r>
    </w:p>
    <w:p w14:paraId="18BB6736" w14:textId="77777777" w:rsidR="0084069B" w:rsidRDefault="0084069B" w:rsidP="0084069B">
      <w:r w:rsidRPr="0084069B">
        <w:t>The closing price is a critical metric that reflects the final price at which a stock is traded during the regular trading session. It provides valuable insights into the sentiment of the market.</w:t>
      </w:r>
    </w:p>
    <w:p w14:paraId="0395638E" w14:textId="51597D2F" w:rsidR="0084069B" w:rsidRPr="0084069B" w:rsidRDefault="0084069B" w:rsidP="0084069B">
      <w:r w:rsidRPr="0084069B">
        <w:lastRenderedPageBreak/>
        <w:drawing>
          <wp:inline distT="0" distB="0" distL="0" distR="0" wp14:anchorId="71244EF6" wp14:editId="2D76FB3F">
            <wp:extent cx="4892040" cy="3471990"/>
            <wp:effectExtent l="0" t="0" r="0" b="0"/>
            <wp:docPr id="23560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9390" name=""/>
                    <pic:cNvPicPr/>
                  </pic:nvPicPr>
                  <pic:blipFill>
                    <a:blip r:embed="rId34"/>
                    <a:stretch>
                      <a:fillRect/>
                    </a:stretch>
                  </pic:blipFill>
                  <pic:spPr>
                    <a:xfrm>
                      <a:off x="0" y="0"/>
                      <a:ext cx="4893928" cy="3473330"/>
                    </a:xfrm>
                    <a:prstGeom prst="rect">
                      <a:avLst/>
                    </a:prstGeom>
                  </pic:spPr>
                </pic:pic>
              </a:graphicData>
            </a:graphic>
          </wp:inline>
        </w:drawing>
      </w:r>
    </w:p>
    <w:p w14:paraId="68734C0B" w14:textId="77777777" w:rsidR="0084069B" w:rsidRPr="0084069B" w:rsidRDefault="0084069B" w:rsidP="0084069B">
      <w:r w:rsidRPr="0084069B">
        <w:rPr>
          <w:i/>
          <w:iCs/>
        </w:rPr>
        <w:t>Analysis:</w:t>
      </w:r>
      <w:r w:rsidRPr="0084069B">
        <w:t xml:space="preserve"> The plot illustrates the adjusted close prices for the selected technology stocks over the analyzed period. We observe fluctuations and trends in stock prices, providing a basis for further analysis and decision-making.</w:t>
      </w:r>
    </w:p>
    <w:p w14:paraId="2A394280" w14:textId="77777777" w:rsidR="0084069B" w:rsidRPr="0084069B" w:rsidRDefault="0084069B" w:rsidP="0084069B">
      <w:pPr>
        <w:rPr>
          <w:b/>
          <w:bCs/>
        </w:rPr>
      </w:pPr>
      <w:r w:rsidRPr="0084069B">
        <w:rPr>
          <w:b/>
          <w:bCs/>
        </w:rPr>
        <w:t>Volume of Sales</w:t>
      </w:r>
    </w:p>
    <w:p w14:paraId="563BF9FA" w14:textId="468E1158" w:rsidR="0084069B" w:rsidRPr="001646C4" w:rsidRDefault="0084069B" w:rsidP="001646C4">
      <w:r w:rsidRPr="0084069B">
        <w:t>Trading volume indicates the quantity of a security traded within a specific period. It is a crucial metric for assessing market activity and investor sentiment.</w:t>
      </w:r>
    </w:p>
    <w:p w14:paraId="6716693C" w14:textId="533C32C3" w:rsidR="0084069B" w:rsidRPr="0084069B" w:rsidRDefault="0084069B" w:rsidP="001646C4">
      <w:r w:rsidRPr="0084069B">
        <w:rPr>
          <w:i/>
          <w:iCs/>
        </w:rPr>
        <w:t>Analysis:</w:t>
      </w:r>
      <w:r w:rsidRPr="0084069B">
        <w:t xml:space="preserve"> The volume of sales plot displays the trading volume for the selected stocks. Variations in volume can signal changes in market sentiment and liquidity, influencing investment decisions.</w:t>
      </w:r>
    </w:p>
    <w:p w14:paraId="663D9F7B" w14:textId="77777777" w:rsidR="0084069B" w:rsidRPr="0084069B" w:rsidRDefault="0084069B" w:rsidP="0084069B">
      <w:pPr>
        <w:rPr>
          <w:b/>
          <w:bCs/>
        </w:rPr>
      </w:pPr>
      <w:r w:rsidRPr="0084069B">
        <w:rPr>
          <w:b/>
          <w:bCs/>
        </w:rPr>
        <w:t>2. Moving Average of the Various Stocks</w:t>
      </w:r>
    </w:p>
    <w:p w14:paraId="651C1CAE" w14:textId="77777777" w:rsidR="0084069B" w:rsidRDefault="0084069B" w:rsidP="0084069B">
      <w:r w:rsidRPr="0084069B">
        <w:t>The moving average is a statistical tool used to identify trends by smoothing out price fluctuations over a defined period.</w:t>
      </w:r>
    </w:p>
    <w:p w14:paraId="4EBC3CCA" w14:textId="05CCE98E" w:rsidR="0084069B" w:rsidRPr="0084069B" w:rsidRDefault="0084069B" w:rsidP="0084069B">
      <w:r w:rsidRPr="0084069B">
        <w:lastRenderedPageBreak/>
        <w:drawing>
          <wp:inline distT="0" distB="0" distL="0" distR="0" wp14:anchorId="2128980C" wp14:editId="4FAB6747">
            <wp:extent cx="5943600" cy="4218305"/>
            <wp:effectExtent l="0" t="0" r="0" b="0"/>
            <wp:docPr id="1045258599" name="Picture 1" descr="A group of graphs showing different types of moving a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58599" name="Picture 1" descr="A group of graphs showing different types of moving average&#10;&#10;Description automatically generated"/>
                    <pic:cNvPicPr/>
                  </pic:nvPicPr>
                  <pic:blipFill>
                    <a:blip r:embed="rId35"/>
                    <a:stretch>
                      <a:fillRect/>
                    </a:stretch>
                  </pic:blipFill>
                  <pic:spPr>
                    <a:xfrm>
                      <a:off x="0" y="0"/>
                      <a:ext cx="5943600" cy="4218305"/>
                    </a:xfrm>
                    <a:prstGeom prst="rect">
                      <a:avLst/>
                    </a:prstGeom>
                  </pic:spPr>
                </pic:pic>
              </a:graphicData>
            </a:graphic>
          </wp:inline>
        </w:drawing>
      </w:r>
    </w:p>
    <w:p w14:paraId="028527BD" w14:textId="77777777" w:rsidR="0084069B" w:rsidRPr="0084069B" w:rsidRDefault="0084069B" w:rsidP="0084069B">
      <w:r w:rsidRPr="0084069B">
        <w:rPr>
          <w:i/>
          <w:iCs/>
        </w:rPr>
        <w:t>Analysis:</w:t>
      </w:r>
      <w:r w:rsidRPr="0084069B">
        <w:t xml:space="preserve"> By calculating moving averages for the selected stocks, we can discern underlying trends and patterns in their price movements. The moving average helps filter out short-term noise, enabling a clearer understanding of long-term trends.</w:t>
      </w:r>
    </w:p>
    <w:p w14:paraId="049739D2" w14:textId="77777777" w:rsidR="0084069B" w:rsidRDefault="0084069B" w:rsidP="0084069B">
      <w:pPr>
        <w:rPr>
          <w:b/>
          <w:bCs/>
        </w:rPr>
      </w:pPr>
    </w:p>
    <w:p w14:paraId="4E4EDD8C" w14:textId="77777777" w:rsidR="0084069B" w:rsidRDefault="0084069B" w:rsidP="0084069B">
      <w:pPr>
        <w:rPr>
          <w:b/>
          <w:bCs/>
        </w:rPr>
      </w:pPr>
    </w:p>
    <w:p w14:paraId="16F50B8F" w14:textId="77777777" w:rsidR="0084069B" w:rsidRDefault="0084069B" w:rsidP="0084069B">
      <w:pPr>
        <w:rPr>
          <w:b/>
          <w:bCs/>
        </w:rPr>
      </w:pPr>
    </w:p>
    <w:p w14:paraId="2F8B5DA1" w14:textId="77777777" w:rsidR="0084069B" w:rsidRDefault="0084069B" w:rsidP="0084069B">
      <w:pPr>
        <w:rPr>
          <w:b/>
          <w:bCs/>
        </w:rPr>
      </w:pPr>
    </w:p>
    <w:p w14:paraId="0C43E706" w14:textId="77777777" w:rsidR="0084069B" w:rsidRDefault="0084069B" w:rsidP="0084069B">
      <w:pPr>
        <w:rPr>
          <w:b/>
          <w:bCs/>
        </w:rPr>
      </w:pPr>
    </w:p>
    <w:p w14:paraId="10152DCB" w14:textId="77777777" w:rsidR="0084069B" w:rsidRDefault="0084069B" w:rsidP="0084069B">
      <w:pPr>
        <w:rPr>
          <w:b/>
          <w:bCs/>
        </w:rPr>
      </w:pPr>
    </w:p>
    <w:p w14:paraId="35A8FA96" w14:textId="77777777" w:rsidR="0084069B" w:rsidRDefault="0084069B" w:rsidP="0084069B">
      <w:pPr>
        <w:rPr>
          <w:b/>
          <w:bCs/>
        </w:rPr>
      </w:pPr>
    </w:p>
    <w:p w14:paraId="1E7A12FC" w14:textId="77777777" w:rsidR="0084069B" w:rsidRDefault="0084069B" w:rsidP="0084069B">
      <w:pPr>
        <w:rPr>
          <w:b/>
          <w:bCs/>
        </w:rPr>
      </w:pPr>
    </w:p>
    <w:p w14:paraId="4952400C" w14:textId="2EA22BE1" w:rsidR="0084069B" w:rsidRPr="0084069B" w:rsidRDefault="0084069B" w:rsidP="0084069B">
      <w:pPr>
        <w:rPr>
          <w:b/>
          <w:bCs/>
        </w:rPr>
      </w:pPr>
      <w:r w:rsidRPr="0084069B">
        <w:rPr>
          <w:b/>
          <w:bCs/>
        </w:rPr>
        <w:t>3. Daily Return of the Stock on Average</w:t>
      </w:r>
    </w:p>
    <w:p w14:paraId="736FE3A6" w14:textId="77777777" w:rsidR="0084069B" w:rsidRPr="0084069B" w:rsidRDefault="0084069B" w:rsidP="0084069B">
      <w:r w:rsidRPr="0084069B">
        <w:t>Analyzing the daily returns of a stock provides insights into its volatility and risk profile.</w:t>
      </w:r>
    </w:p>
    <w:p w14:paraId="267D5F9A" w14:textId="77777777" w:rsidR="0084069B" w:rsidRDefault="0084069B" w:rsidP="0084069B">
      <w:r w:rsidRPr="0084069B">
        <w:rPr>
          <w:i/>
          <w:iCs/>
        </w:rPr>
        <w:lastRenderedPageBreak/>
        <w:t>Analysis:</w:t>
      </w:r>
      <w:r w:rsidRPr="0084069B">
        <w:t xml:space="preserve"> The histogram of daily returns illustrates the distribution of returns for the selected stock. Understanding the distribution of returns is crucial for assessing risk and making informed investment decisions.</w:t>
      </w:r>
    </w:p>
    <w:p w14:paraId="7313CCC4" w14:textId="34C79B1C" w:rsidR="0084069B" w:rsidRDefault="0084069B" w:rsidP="0084069B">
      <w:r w:rsidRPr="0084069B">
        <w:drawing>
          <wp:inline distT="0" distB="0" distL="0" distR="0" wp14:anchorId="024019E1" wp14:editId="6880D6ED">
            <wp:extent cx="4587240" cy="3424748"/>
            <wp:effectExtent l="0" t="0" r="0" b="0"/>
            <wp:docPr id="1831847338" name="Picture 1" descr="A group of graphs showing different daily retu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7338" name="Picture 1" descr="A group of graphs showing different daily return&#10;&#10;Description automatically generated with medium confidence"/>
                    <pic:cNvPicPr/>
                  </pic:nvPicPr>
                  <pic:blipFill>
                    <a:blip r:embed="rId36"/>
                    <a:stretch>
                      <a:fillRect/>
                    </a:stretch>
                  </pic:blipFill>
                  <pic:spPr>
                    <a:xfrm>
                      <a:off x="0" y="0"/>
                      <a:ext cx="4596217" cy="3431450"/>
                    </a:xfrm>
                    <a:prstGeom prst="rect">
                      <a:avLst/>
                    </a:prstGeom>
                  </pic:spPr>
                </pic:pic>
              </a:graphicData>
            </a:graphic>
          </wp:inline>
        </w:drawing>
      </w:r>
    </w:p>
    <w:p w14:paraId="75689243" w14:textId="7B981E44" w:rsidR="0084069B" w:rsidRPr="0084069B" w:rsidRDefault="0084069B" w:rsidP="0084069B">
      <w:r w:rsidRPr="0084069B">
        <w:drawing>
          <wp:inline distT="0" distB="0" distL="0" distR="0" wp14:anchorId="15CE0959" wp14:editId="4F903E71">
            <wp:extent cx="4625340" cy="3282706"/>
            <wp:effectExtent l="0" t="0" r="0" b="0"/>
            <wp:docPr id="1739909630"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9630" name="Picture 1" descr="A group of graphs showing different types of data&#10;&#10;Description automatically generated with medium confidence"/>
                    <pic:cNvPicPr/>
                  </pic:nvPicPr>
                  <pic:blipFill>
                    <a:blip r:embed="rId37"/>
                    <a:stretch>
                      <a:fillRect/>
                    </a:stretch>
                  </pic:blipFill>
                  <pic:spPr>
                    <a:xfrm>
                      <a:off x="0" y="0"/>
                      <a:ext cx="4640346" cy="3293356"/>
                    </a:xfrm>
                    <a:prstGeom prst="rect">
                      <a:avLst/>
                    </a:prstGeom>
                  </pic:spPr>
                </pic:pic>
              </a:graphicData>
            </a:graphic>
          </wp:inline>
        </w:drawing>
      </w:r>
    </w:p>
    <w:p w14:paraId="32C95A02" w14:textId="77777777" w:rsidR="0084069B" w:rsidRPr="0084069B" w:rsidRDefault="0084069B" w:rsidP="0084069B">
      <w:pPr>
        <w:rPr>
          <w:b/>
          <w:bCs/>
        </w:rPr>
      </w:pPr>
      <w:r w:rsidRPr="0084069B">
        <w:rPr>
          <w:b/>
          <w:bCs/>
        </w:rPr>
        <w:t>4. Correlation Between Different Stocks in Closing Prices</w:t>
      </w:r>
    </w:p>
    <w:p w14:paraId="718EC801" w14:textId="77777777" w:rsidR="0084069B" w:rsidRPr="0084069B" w:rsidRDefault="0084069B" w:rsidP="0084069B">
      <w:r w:rsidRPr="0084069B">
        <w:t>Analyzing the correlation between closing prices of different stocks helps understand their relationships.</w:t>
      </w:r>
    </w:p>
    <w:p w14:paraId="0D9BC0EF" w14:textId="77777777" w:rsidR="0084069B" w:rsidRPr="0084069B" w:rsidRDefault="0084069B" w:rsidP="0084069B">
      <w:r w:rsidRPr="0084069B">
        <w:rPr>
          <w:i/>
          <w:iCs/>
        </w:rPr>
        <w:lastRenderedPageBreak/>
        <w:t>Analysis:</w:t>
      </w:r>
      <w:r w:rsidRPr="0084069B">
        <w:t xml:space="preserve"> The correlation matrix reveals the degree of linear association between the closing prices of various stocks. Understanding correlations is essential for diversifying investment portfolios and managing risk.</w:t>
      </w:r>
    </w:p>
    <w:p w14:paraId="01835D1F" w14:textId="77777777" w:rsidR="00E80704" w:rsidRPr="00E80704" w:rsidRDefault="00E80704" w:rsidP="00E80704">
      <w:pPr>
        <w:rPr>
          <w:b/>
          <w:bCs/>
        </w:rPr>
      </w:pPr>
      <w:r w:rsidRPr="00E80704">
        <w:rPr>
          <w:b/>
          <w:bCs/>
        </w:rPr>
        <w:t>5. Comparison of Daily Percentage Returns</w:t>
      </w:r>
    </w:p>
    <w:p w14:paraId="279824A9" w14:textId="77777777" w:rsidR="00E80704" w:rsidRPr="00E80704" w:rsidRDefault="00E80704" w:rsidP="00E80704">
      <w:r w:rsidRPr="00E80704">
        <w:t>Comparing the daily percentage return of a stock to itself allows us to examine the correlation between its returns on different days, revealing insights into its internal consistency and volatility.</w:t>
      </w:r>
    </w:p>
    <w:p w14:paraId="12C33C4B" w14:textId="77777777" w:rsidR="00E80704" w:rsidRPr="00E80704" w:rsidRDefault="00E80704" w:rsidP="00E80704">
      <w:pPr>
        <w:rPr>
          <w:b/>
          <w:bCs/>
        </w:rPr>
      </w:pPr>
      <w:r w:rsidRPr="00E80704">
        <w:rPr>
          <w:b/>
          <w:bCs/>
        </w:rPr>
        <w:t>Comparison of GOOG Daily Returns</w:t>
      </w:r>
    </w:p>
    <w:p w14:paraId="2968D6FA" w14:textId="77777777" w:rsidR="0078660E" w:rsidRDefault="0078660E" w:rsidP="00E80704">
      <w:pPr>
        <w:rPr>
          <w:i/>
          <w:iCs/>
        </w:rPr>
      </w:pPr>
      <w:r w:rsidRPr="0078660E">
        <w:drawing>
          <wp:inline distT="0" distB="0" distL="0" distR="0" wp14:anchorId="4C237947" wp14:editId="3AC0B436">
            <wp:extent cx="3413760" cy="3283979"/>
            <wp:effectExtent l="0" t="0" r="0" b="0"/>
            <wp:docPr id="44726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0289" name=""/>
                    <pic:cNvPicPr/>
                  </pic:nvPicPr>
                  <pic:blipFill>
                    <a:blip r:embed="rId38"/>
                    <a:stretch>
                      <a:fillRect/>
                    </a:stretch>
                  </pic:blipFill>
                  <pic:spPr>
                    <a:xfrm>
                      <a:off x="0" y="0"/>
                      <a:ext cx="3426109" cy="3295858"/>
                    </a:xfrm>
                    <a:prstGeom prst="rect">
                      <a:avLst/>
                    </a:prstGeom>
                  </pic:spPr>
                </pic:pic>
              </a:graphicData>
            </a:graphic>
          </wp:inline>
        </w:drawing>
      </w:r>
    </w:p>
    <w:p w14:paraId="23A2005A" w14:textId="1FDAD6A2" w:rsidR="00E80704" w:rsidRDefault="00E80704" w:rsidP="00E80704">
      <w:r w:rsidRPr="00E80704">
        <w:rPr>
          <w:i/>
          <w:iCs/>
        </w:rPr>
        <w:t>Analysis:</w:t>
      </w:r>
      <w:r w:rsidRPr="00E80704">
        <w:t xml:space="preserve"> The scatter plot illustrates the daily percentage return of Google stock against itself. A strong positive correlation is evident, with points forming a linear relationship, indicative of consistent price movements.</w:t>
      </w:r>
    </w:p>
    <w:p w14:paraId="024E781D" w14:textId="77777777" w:rsidR="0078660E" w:rsidRDefault="0078660E" w:rsidP="00E80704"/>
    <w:p w14:paraId="3C74AD33" w14:textId="77777777" w:rsidR="0078660E" w:rsidRDefault="0078660E" w:rsidP="00E80704"/>
    <w:p w14:paraId="280EBFEC" w14:textId="77777777" w:rsidR="0078660E" w:rsidRDefault="0078660E" w:rsidP="00E80704"/>
    <w:p w14:paraId="7690E2D0" w14:textId="77777777" w:rsidR="0078660E" w:rsidRDefault="0078660E" w:rsidP="00E80704"/>
    <w:p w14:paraId="4126EA5D" w14:textId="77777777" w:rsidR="001646C4" w:rsidRDefault="001646C4" w:rsidP="00E80704"/>
    <w:p w14:paraId="311A113B" w14:textId="77777777" w:rsidR="0078660E" w:rsidRDefault="0078660E" w:rsidP="00E80704"/>
    <w:p w14:paraId="22BC3234" w14:textId="77777777" w:rsidR="0078660E" w:rsidRPr="00E80704" w:rsidRDefault="0078660E" w:rsidP="00E80704"/>
    <w:p w14:paraId="18F432A5" w14:textId="77777777" w:rsidR="00E80704" w:rsidRPr="00E80704" w:rsidRDefault="00E80704" w:rsidP="00E80704">
      <w:pPr>
        <w:rPr>
          <w:b/>
          <w:bCs/>
        </w:rPr>
      </w:pPr>
      <w:r w:rsidRPr="00E80704">
        <w:rPr>
          <w:b/>
          <w:bCs/>
        </w:rPr>
        <w:t>Comparison of Google and Microsoft Daily Returns</w:t>
      </w:r>
    </w:p>
    <w:p w14:paraId="598EFAC1" w14:textId="77777777" w:rsidR="0078660E" w:rsidRDefault="0078660E" w:rsidP="00E80704">
      <w:pPr>
        <w:rPr>
          <w:i/>
          <w:iCs/>
        </w:rPr>
      </w:pPr>
      <w:r w:rsidRPr="0078660E">
        <w:lastRenderedPageBreak/>
        <w:drawing>
          <wp:inline distT="0" distB="0" distL="0" distR="0" wp14:anchorId="759B8095" wp14:editId="07B9392B">
            <wp:extent cx="2865120" cy="2802522"/>
            <wp:effectExtent l="0" t="0" r="0" b="0"/>
            <wp:docPr id="97327345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73451" name="Picture 1" descr="A graph with blue dots&#10;&#10;Description automatically generated"/>
                    <pic:cNvPicPr/>
                  </pic:nvPicPr>
                  <pic:blipFill>
                    <a:blip r:embed="rId39"/>
                    <a:stretch>
                      <a:fillRect/>
                    </a:stretch>
                  </pic:blipFill>
                  <pic:spPr>
                    <a:xfrm>
                      <a:off x="0" y="0"/>
                      <a:ext cx="2876225" cy="2813384"/>
                    </a:xfrm>
                    <a:prstGeom prst="rect">
                      <a:avLst/>
                    </a:prstGeom>
                  </pic:spPr>
                </pic:pic>
              </a:graphicData>
            </a:graphic>
          </wp:inline>
        </w:drawing>
      </w:r>
    </w:p>
    <w:p w14:paraId="390681D0" w14:textId="1BA9BB9B" w:rsidR="00E80704" w:rsidRPr="00E80704" w:rsidRDefault="00E80704" w:rsidP="00E80704">
      <w:r w:rsidRPr="00E80704">
        <w:rPr>
          <w:i/>
          <w:iCs/>
        </w:rPr>
        <w:t>Analysis:</w:t>
      </w:r>
      <w:r w:rsidRPr="00E80704">
        <w:t xml:space="preserve"> Comparing the daily returns of Google and Microsoft stocks reveals a positive correlation, albeit with some variance. Understanding such relationships aids in portfolio diversification and risk management strategies.</w:t>
      </w:r>
    </w:p>
    <w:p w14:paraId="49AEE34D" w14:textId="77777777" w:rsidR="00E80704" w:rsidRPr="00E80704" w:rsidRDefault="00E80704" w:rsidP="00E80704">
      <w:pPr>
        <w:rPr>
          <w:b/>
          <w:bCs/>
        </w:rPr>
      </w:pPr>
      <w:r w:rsidRPr="00E80704">
        <w:rPr>
          <w:b/>
          <w:bCs/>
        </w:rPr>
        <w:t>6. Pairwise Comparison of Daily Returns</w:t>
      </w:r>
    </w:p>
    <w:p w14:paraId="5552D989" w14:textId="77777777" w:rsidR="00E80704" w:rsidRPr="00E80704" w:rsidRDefault="00E80704" w:rsidP="00E80704">
      <w:r w:rsidRPr="00E80704">
        <w:t xml:space="preserve">Using Seaborn's </w:t>
      </w:r>
      <w:r w:rsidRPr="00E80704">
        <w:rPr>
          <w:b/>
          <w:bCs/>
        </w:rPr>
        <w:t>pairplot()</w:t>
      </w:r>
      <w:r w:rsidRPr="00E80704">
        <w:t xml:space="preserve"> function, we can visualize the pairwise comparison of daily returns among all the stocks.</w:t>
      </w:r>
    </w:p>
    <w:p w14:paraId="36EAAA34" w14:textId="77777777" w:rsidR="0078660E" w:rsidRDefault="0078660E" w:rsidP="00E80704">
      <w:pPr>
        <w:rPr>
          <w:i/>
          <w:iCs/>
        </w:rPr>
      </w:pPr>
      <w:r w:rsidRPr="0078660E">
        <w:drawing>
          <wp:inline distT="0" distB="0" distL="0" distR="0" wp14:anchorId="17C9F8FD" wp14:editId="28B0D099">
            <wp:extent cx="3566160" cy="3566160"/>
            <wp:effectExtent l="0" t="0" r="0" b="0"/>
            <wp:docPr id="177114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8514" name=""/>
                    <pic:cNvPicPr/>
                  </pic:nvPicPr>
                  <pic:blipFill>
                    <a:blip r:embed="rId40"/>
                    <a:stretch>
                      <a:fillRect/>
                    </a:stretch>
                  </pic:blipFill>
                  <pic:spPr>
                    <a:xfrm>
                      <a:off x="0" y="0"/>
                      <a:ext cx="3566160" cy="3566160"/>
                    </a:xfrm>
                    <a:prstGeom prst="rect">
                      <a:avLst/>
                    </a:prstGeom>
                  </pic:spPr>
                </pic:pic>
              </a:graphicData>
            </a:graphic>
          </wp:inline>
        </w:drawing>
      </w:r>
    </w:p>
    <w:p w14:paraId="7DF0E20B" w14:textId="1DD2B15B" w:rsidR="00E80704" w:rsidRPr="00E80704" w:rsidRDefault="00E80704" w:rsidP="00E80704">
      <w:r w:rsidRPr="00E80704">
        <w:rPr>
          <w:i/>
          <w:iCs/>
        </w:rPr>
        <w:lastRenderedPageBreak/>
        <w:t>Analysis:</w:t>
      </w:r>
      <w:r w:rsidRPr="00E80704">
        <w:t xml:space="preserve"> The pairplot displays scatter plots of daily returns for each stock combination, providing insights into their correlations. Notably, a significant correlation is observed between Google and Amazon, suggesting potential investment opportunities.</w:t>
      </w:r>
    </w:p>
    <w:p w14:paraId="1D1CAE38" w14:textId="77777777" w:rsidR="00E80704" w:rsidRPr="00E80704" w:rsidRDefault="00E80704" w:rsidP="00E80704">
      <w:pPr>
        <w:rPr>
          <w:b/>
          <w:bCs/>
        </w:rPr>
      </w:pPr>
      <w:r w:rsidRPr="00E80704">
        <w:rPr>
          <w:b/>
          <w:bCs/>
        </w:rPr>
        <w:t>7. Customized Pairwise Comparison of Daily Returns</w:t>
      </w:r>
    </w:p>
    <w:p w14:paraId="7054554F" w14:textId="77777777" w:rsidR="00E80704" w:rsidRPr="00E80704" w:rsidRDefault="00E80704" w:rsidP="00E80704">
      <w:r w:rsidRPr="00E80704">
        <w:t xml:space="preserve">Seaborn's </w:t>
      </w:r>
      <w:r w:rsidRPr="00E80704">
        <w:rPr>
          <w:b/>
          <w:bCs/>
        </w:rPr>
        <w:t>PairGrid()</w:t>
      </w:r>
      <w:r w:rsidRPr="00E80704">
        <w:t xml:space="preserve"> allows for greater customization of the pairwise comparison plots.</w:t>
      </w:r>
    </w:p>
    <w:p w14:paraId="5351D449" w14:textId="77777777" w:rsidR="0078660E" w:rsidRDefault="0078660E" w:rsidP="00E80704">
      <w:pPr>
        <w:rPr>
          <w:i/>
          <w:iCs/>
        </w:rPr>
      </w:pPr>
      <w:r w:rsidRPr="0078660E">
        <w:drawing>
          <wp:inline distT="0" distB="0" distL="0" distR="0" wp14:anchorId="2449802A" wp14:editId="3DB21B02">
            <wp:extent cx="3844601" cy="3992880"/>
            <wp:effectExtent l="0" t="0" r="0" b="0"/>
            <wp:docPr id="16083623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62330" name="Picture 1" descr="A screenshot of a graph&#10;&#10;Description automatically generated"/>
                    <pic:cNvPicPr/>
                  </pic:nvPicPr>
                  <pic:blipFill>
                    <a:blip r:embed="rId41"/>
                    <a:stretch>
                      <a:fillRect/>
                    </a:stretch>
                  </pic:blipFill>
                  <pic:spPr>
                    <a:xfrm>
                      <a:off x="0" y="0"/>
                      <a:ext cx="3856415" cy="4005150"/>
                    </a:xfrm>
                    <a:prstGeom prst="rect">
                      <a:avLst/>
                    </a:prstGeom>
                  </pic:spPr>
                </pic:pic>
              </a:graphicData>
            </a:graphic>
          </wp:inline>
        </w:drawing>
      </w:r>
    </w:p>
    <w:p w14:paraId="02A90DFA" w14:textId="7B7F078E" w:rsidR="00E80704" w:rsidRDefault="00E80704" w:rsidP="00E80704">
      <w:r w:rsidRPr="00E80704">
        <w:rPr>
          <w:i/>
          <w:iCs/>
        </w:rPr>
        <w:t>Analysis:</w:t>
      </w:r>
      <w:r w:rsidRPr="00E80704">
        <w:t xml:space="preserve"> By customizing the plot layout, we gain deeper insights into the relationships between daily returns of different stocks. The diagonal histograms and scatter plots in the upper triangle highlight correlations and distributions effectively.</w:t>
      </w:r>
    </w:p>
    <w:p w14:paraId="1A19792E" w14:textId="77777777" w:rsidR="0078660E" w:rsidRDefault="0078660E" w:rsidP="00E80704"/>
    <w:p w14:paraId="71168E11" w14:textId="77777777" w:rsidR="0078660E" w:rsidRDefault="0078660E" w:rsidP="00E80704"/>
    <w:p w14:paraId="209F05CD" w14:textId="77777777" w:rsidR="0078660E" w:rsidRDefault="0078660E" w:rsidP="00E80704"/>
    <w:p w14:paraId="2B2B5F07" w14:textId="77777777" w:rsidR="0078660E" w:rsidRDefault="0078660E" w:rsidP="00E80704"/>
    <w:p w14:paraId="480CE256" w14:textId="77777777" w:rsidR="0078660E" w:rsidRDefault="0078660E" w:rsidP="00E80704"/>
    <w:p w14:paraId="7A26DE83" w14:textId="77777777" w:rsidR="0078660E" w:rsidRDefault="0078660E" w:rsidP="00E80704"/>
    <w:p w14:paraId="07C3C630" w14:textId="77777777" w:rsidR="0078660E" w:rsidRPr="00E80704" w:rsidRDefault="0078660E" w:rsidP="00E80704"/>
    <w:p w14:paraId="2A89E4CC" w14:textId="77777777" w:rsidR="00E80704" w:rsidRPr="00E80704" w:rsidRDefault="00E80704" w:rsidP="00E80704">
      <w:pPr>
        <w:rPr>
          <w:b/>
          <w:bCs/>
        </w:rPr>
      </w:pPr>
      <w:r w:rsidRPr="00E80704">
        <w:rPr>
          <w:b/>
          <w:bCs/>
        </w:rPr>
        <w:lastRenderedPageBreak/>
        <w:t>8. Correlation of Stock Closing Prices</w:t>
      </w:r>
    </w:p>
    <w:p w14:paraId="071B29B3" w14:textId="77777777" w:rsidR="00E80704" w:rsidRPr="00E80704" w:rsidRDefault="00E80704" w:rsidP="00E80704">
      <w:r w:rsidRPr="00E80704">
        <w:t>A correlation plot provides precise numerical values for the correlation among the stocks' daily return values.</w:t>
      </w:r>
    </w:p>
    <w:p w14:paraId="6CD9461F" w14:textId="77777777" w:rsidR="0078660E" w:rsidRDefault="0078660E" w:rsidP="00E80704">
      <w:pPr>
        <w:rPr>
          <w:i/>
          <w:iCs/>
        </w:rPr>
      </w:pPr>
      <w:r w:rsidRPr="0078660E">
        <w:drawing>
          <wp:inline distT="0" distB="0" distL="0" distR="0" wp14:anchorId="1A13AABD" wp14:editId="48FD8F61">
            <wp:extent cx="5402580" cy="2442127"/>
            <wp:effectExtent l="0" t="0" r="0" b="0"/>
            <wp:docPr id="109864779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47792" name="Picture 1" descr="A screenshot of a diagram&#10;&#10;Description automatically generated"/>
                    <pic:cNvPicPr/>
                  </pic:nvPicPr>
                  <pic:blipFill>
                    <a:blip r:embed="rId42"/>
                    <a:stretch>
                      <a:fillRect/>
                    </a:stretch>
                  </pic:blipFill>
                  <pic:spPr>
                    <a:xfrm>
                      <a:off x="0" y="0"/>
                      <a:ext cx="5417060" cy="2448672"/>
                    </a:xfrm>
                    <a:prstGeom prst="rect">
                      <a:avLst/>
                    </a:prstGeom>
                  </pic:spPr>
                </pic:pic>
              </a:graphicData>
            </a:graphic>
          </wp:inline>
        </w:drawing>
      </w:r>
    </w:p>
    <w:p w14:paraId="117EC871" w14:textId="3F850338" w:rsidR="00E80704" w:rsidRDefault="00E80704" w:rsidP="00E80704">
      <w:r w:rsidRPr="00E80704">
        <w:rPr>
          <w:i/>
          <w:iCs/>
        </w:rPr>
        <w:t>Analysis:</w:t>
      </w:r>
      <w:r w:rsidRPr="00E80704">
        <w:t xml:space="preserve"> The heatmap illustrates the correlation among the closing prices of different stocks. Microsoft and Amazon exhibit the strongest correlation in daily stock returns, underscoring potential investment strategies.</w:t>
      </w:r>
    </w:p>
    <w:p w14:paraId="01C3A169" w14:textId="77777777" w:rsidR="0078660E" w:rsidRDefault="0078660E" w:rsidP="00E80704"/>
    <w:p w14:paraId="43211A5E" w14:textId="77777777" w:rsidR="0078660E" w:rsidRPr="0078660E" w:rsidRDefault="0078660E" w:rsidP="0078660E">
      <w:pPr>
        <w:pStyle w:val="Heading2"/>
      </w:pPr>
      <w:r w:rsidRPr="0078660E">
        <w:t>5. How much value do we put at risk by investing in a particular stock?</w:t>
      </w:r>
    </w:p>
    <w:p w14:paraId="67FD5B64" w14:textId="77777777" w:rsidR="0078660E" w:rsidRPr="0078660E" w:rsidRDefault="0078660E" w:rsidP="0078660E">
      <w:r w:rsidRPr="0078660E">
        <w:t>We can quantify risk in various ways, one of the simplest being by comparing the expected return with the standard deviation of the daily returns, using the information we've gathered on daily percentage returns.</w:t>
      </w:r>
    </w:p>
    <w:p w14:paraId="77C1B5C4" w14:textId="77777777" w:rsidR="0078660E" w:rsidRDefault="0078660E" w:rsidP="0078660E">
      <w:pPr>
        <w:rPr>
          <w:b/>
          <w:bCs/>
        </w:rPr>
      </w:pPr>
      <w:r w:rsidRPr="0078660E">
        <w:drawing>
          <wp:inline distT="0" distB="0" distL="0" distR="0" wp14:anchorId="7EBE49B9" wp14:editId="138B1A47">
            <wp:extent cx="4480560" cy="3437489"/>
            <wp:effectExtent l="0" t="0" r="0" b="0"/>
            <wp:docPr id="1447401310" name="Picture 1" descr="A graph with numbers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1310" name="Picture 1" descr="A graph with numbers and words&#10;&#10;Description automatically generated with medium confidence"/>
                    <pic:cNvPicPr/>
                  </pic:nvPicPr>
                  <pic:blipFill>
                    <a:blip r:embed="rId43"/>
                    <a:stretch>
                      <a:fillRect/>
                    </a:stretch>
                  </pic:blipFill>
                  <pic:spPr>
                    <a:xfrm>
                      <a:off x="0" y="0"/>
                      <a:ext cx="4493611" cy="3447502"/>
                    </a:xfrm>
                    <a:prstGeom prst="rect">
                      <a:avLst/>
                    </a:prstGeom>
                  </pic:spPr>
                </pic:pic>
              </a:graphicData>
            </a:graphic>
          </wp:inline>
        </w:drawing>
      </w:r>
    </w:p>
    <w:p w14:paraId="31ACDF24" w14:textId="56BBA54F" w:rsidR="0078660E" w:rsidRPr="0078660E" w:rsidRDefault="0078660E" w:rsidP="0078660E">
      <w:pPr>
        <w:rPr>
          <w:b/>
          <w:bCs/>
        </w:rPr>
      </w:pPr>
      <w:r w:rsidRPr="0078660E">
        <w:rPr>
          <w:b/>
          <w:bCs/>
        </w:rPr>
        <w:lastRenderedPageBreak/>
        <w:t>The scatter plot comparing expected return to risk for tech stocks provides a visual representation of the relationship between these two factors. Here's a simple interpretation:</w:t>
      </w:r>
    </w:p>
    <w:p w14:paraId="3DEE653A" w14:textId="1B44547A" w:rsidR="00F26D4B" w:rsidRPr="0078660E" w:rsidRDefault="0078660E" w:rsidP="00F26D4B">
      <w:pPr>
        <w:numPr>
          <w:ilvl w:val="0"/>
          <w:numId w:val="77"/>
        </w:numPr>
      </w:pPr>
      <w:r w:rsidRPr="0078660E">
        <w:rPr>
          <w:b/>
          <w:bCs/>
        </w:rPr>
        <w:t>Expected Return:</w:t>
      </w:r>
      <w:r w:rsidRPr="0078660E">
        <w:t xml:space="preserve"> This represents the average return that investors might expect to receive from investing in a particular tech stock over a given period</w:t>
      </w:r>
      <w:r w:rsidR="00F26D4B">
        <w:t>, based on plot Microsoft has maximum Expected return.</w:t>
      </w:r>
    </w:p>
    <w:p w14:paraId="1E8407C2" w14:textId="41A2EDEA" w:rsidR="0078660E" w:rsidRPr="0078660E" w:rsidRDefault="0078660E" w:rsidP="0078660E">
      <w:pPr>
        <w:numPr>
          <w:ilvl w:val="0"/>
          <w:numId w:val="77"/>
        </w:numPr>
      </w:pPr>
      <w:r w:rsidRPr="0078660E">
        <w:rPr>
          <w:b/>
          <w:bCs/>
        </w:rPr>
        <w:t>Risk:</w:t>
      </w:r>
      <w:r w:rsidRPr="0078660E">
        <w:t xml:space="preserve"> This measures the volatility or uncertainty associated with the returns of the stock. A higher level of risk indicates that the returns of the stock are more unpredictable</w:t>
      </w:r>
      <w:r>
        <w:t>, based on the plot Amazon has maximum risk and Apple has Minimum</w:t>
      </w:r>
      <w:r w:rsidR="00F26D4B">
        <w:t>.</w:t>
      </w:r>
    </w:p>
    <w:p w14:paraId="18FAE25B" w14:textId="77777777" w:rsidR="0078660E" w:rsidRPr="0078660E" w:rsidRDefault="0078660E" w:rsidP="0078660E">
      <w:pPr>
        <w:rPr>
          <w:b/>
          <w:bCs/>
        </w:rPr>
      </w:pPr>
      <w:r w:rsidRPr="0078660E">
        <w:rPr>
          <w:b/>
          <w:bCs/>
        </w:rPr>
        <w:t>In the scatter plot:</w:t>
      </w:r>
    </w:p>
    <w:p w14:paraId="6BCA6C90" w14:textId="77777777" w:rsidR="0078660E" w:rsidRPr="0078660E" w:rsidRDefault="0078660E" w:rsidP="0078660E">
      <w:pPr>
        <w:numPr>
          <w:ilvl w:val="0"/>
          <w:numId w:val="78"/>
        </w:numPr>
      </w:pPr>
      <w:r w:rsidRPr="0078660E">
        <w:t>Each point represents a tech stock.</w:t>
      </w:r>
    </w:p>
    <w:p w14:paraId="4FB3B04C" w14:textId="77777777" w:rsidR="0078660E" w:rsidRPr="0078660E" w:rsidRDefault="0078660E" w:rsidP="0078660E">
      <w:pPr>
        <w:numPr>
          <w:ilvl w:val="0"/>
          <w:numId w:val="78"/>
        </w:numPr>
      </w:pPr>
      <w:r w:rsidRPr="0078660E">
        <w:t>The position of a point on the plot indicates the average return and the level of risk associated with that stock.</w:t>
      </w:r>
    </w:p>
    <w:p w14:paraId="3B7F2150" w14:textId="77777777" w:rsidR="0078660E" w:rsidRPr="0078660E" w:rsidRDefault="0078660E" w:rsidP="0078660E">
      <w:pPr>
        <w:numPr>
          <w:ilvl w:val="0"/>
          <w:numId w:val="78"/>
        </w:numPr>
      </w:pPr>
      <w:r w:rsidRPr="0078660E">
        <w:t>Points positioned higher on the y-axis represent stocks with higher levels of risk.</w:t>
      </w:r>
    </w:p>
    <w:p w14:paraId="172DBB67" w14:textId="77777777" w:rsidR="0078660E" w:rsidRPr="0078660E" w:rsidRDefault="0078660E" w:rsidP="0078660E">
      <w:pPr>
        <w:numPr>
          <w:ilvl w:val="0"/>
          <w:numId w:val="78"/>
        </w:numPr>
      </w:pPr>
      <w:r w:rsidRPr="0078660E">
        <w:t>Points positioned farther to the right on the x-axis represent stocks with higher expected returns.</w:t>
      </w:r>
    </w:p>
    <w:p w14:paraId="507B20E1" w14:textId="77777777" w:rsidR="0078660E" w:rsidRDefault="0078660E" w:rsidP="0078660E">
      <w:r w:rsidRPr="0078660E">
        <w:t>The scatter plot allows you to visually compare different tech stocks based on their expected return and risk level. Ideally, investors seek stocks that offer higher expected returns with lower levels of risk, which would be represented by points positioned higher on the x-axis and lower on the y-axis.</w:t>
      </w:r>
    </w:p>
    <w:p w14:paraId="75005C9B" w14:textId="77777777" w:rsidR="001646C4" w:rsidRDefault="001646C4" w:rsidP="0078660E"/>
    <w:p w14:paraId="1B2B5795" w14:textId="77777777" w:rsidR="001646C4" w:rsidRDefault="001646C4" w:rsidP="0078660E"/>
    <w:p w14:paraId="6AE15B2C" w14:textId="77777777" w:rsidR="001646C4" w:rsidRDefault="001646C4" w:rsidP="0078660E"/>
    <w:p w14:paraId="069D33BF" w14:textId="77777777" w:rsidR="001646C4" w:rsidRDefault="001646C4" w:rsidP="0078660E"/>
    <w:p w14:paraId="69DDD488" w14:textId="77777777" w:rsidR="001646C4" w:rsidRDefault="001646C4" w:rsidP="0078660E"/>
    <w:p w14:paraId="7796EEAA" w14:textId="77777777" w:rsidR="001646C4" w:rsidRDefault="001646C4" w:rsidP="0078660E"/>
    <w:p w14:paraId="133603AB" w14:textId="77777777" w:rsidR="001646C4" w:rsidRDefault="001646C4" w:rsidP="0078660E"/>
    <w:p w14:paraId="5DA7A2BB" w14:textId="77777777" w:rsidR="001646C4" w:rsidRDefault="001646C4" w:rsidP="0078660E"/>
    <w:p w14:paraId="36FEC871" w14:textId="77777777" w:rsidR="001646C4" w:rsidRDefault="001646C4" w:rsidP="0078660E"/>
    <w:p w14:paraId="6035C592" w14:textId="77777777" w:rsidR="001646C4" w:rsidRDefault="001646C4" w:rsidP="0078660E"/>
    <w:p w14:paraId="58C5893E" w14:textId="77777777" w:rsidR="001646C4" w:rsidRDefault="001646C4" w:rsidP="0078660E"/>
    <w:p w14:paraId="7C4DFFDC" w14:textId="77777777" w:rsidR="001646C4" w:rsidRDefault="001646C4" w:rsidP="0078660E"/>
    <w:p w14:paraId="3A436CC2" w14:textId="77777777" w:rsidR="001646C4" w:rsidRPr="0078660E" w:rsidRDefault="001646C4" w:rsidP="0078660E"/>
    <w:p w14:paraId="1EA93600" w14:textId="77777777" w:rsidR="0078660E" w:rsidRPr="0078660E" w:rsidRDefault="0078660E" w:rsidP="0078660E">
      <w:r w:rsidRPr="0078660E">
        <w:pict w14:anchorId="6EDA2DEF">
          <v:rect id="_x0000_i1061" style="width:0;height:0" o:hralign="center" o:hrstd="t" o:hrnoshade="t" o:hr="t" fillcolor="#d1d5db" stroked="f"/>
        </w:pict>
      </w:r>
    </w:p>
    <w:p w14:paraId="5C8964CE" w14:textId="77777777" w:rsidR="0078660E" w:rsidRPr="0078660E" w:rsidRDefault="0078660E" w:rsidP="00F26D4B">
      <w:pPr>
        <w:pStyle w:val="Heading2"/>
      </w:pPr>
      <w:r w:rsidRPr="0078660E">
        <w:lastRenderedPageBreak/>
        <w:t>LSTM Time Series Forecasting Tutorial</w:t>
      </w:r>
    </w:p>
    <w:p w14:paraId="1DED25A1" w14:textId="77777777" w:rsidR="0078660E" w:rsidRPr="0078660E" w:rsidRDefault="0078660E" w:rsidP="0078660E">
      <w:r w:rsidRPr="0078660E">
        <w:t>In this tutorial, we will explore how to use LSTM neural networks for time series forecasting. LSTM networks are powerful models capable of learning and capturing long-term dependencies in sequential data, making them well-suited for time series prediction tasks.</w:t>
      </w:r>
    </w:p>
    <w:p w14:paraId="2DC94F75" w14:textId="77777777" w:rsidR="0078660E" w:rsidRPr="0078660E" w:rsidRDefault="0078660E" w:rsidP="0078660E">
      <w:pPr>
        <w:rPr>
          <w:b/>
          <w:bCs/>
        </w:rPr>
      </w:pPr>
      <w:r w:rsidRPr="0078660E">
        <w:rPr>
          <w:b/>
          <w:bCs/>
        </w:rPr>
        <w:t>What is LSTM?</w:t>
      </w:r>
    </w:p>
    <w:p w14:paraId="1EF9F74D" w14:textId="77777777" w:rsidR="0078660E" w:rsidRPr="0078660E" w:rsidRDefault="0078660E" w:rsidP="0078660E">
      <w:r w:rsidRPr="0078660E">
        <w:t>LSTM (Long Short-Term Memory) is a type of recurrent neural network (RNN) architecture designed to overcome the limitations of traditional RNNs in capturing long-term dependencies. Unlike standard RNNs, LSTM networks incorporate memory cells and gating mechanisms that enable them to learn and remember information over longer time horizons.</w:t>
      </w:r>
    </w:p>
    <w:p w14:paraId="7690F67F" w14:textId="77777777" w:rsidR="0078660E" w:rsidRPr="0078660E" w:rsidRDefault="0078660E" w:rsidP="0078660E">
      <w:pPr>
        <w:rPr>
          <w:b/>
          <w:bCs/>
        </w:rPr>
      </w:pPr>
      <w:r w:rsidRPr="0078660E">
        <w:rPr>
          <w:b/>
          <w:bCs/>
        </w:rPr>
        <w:t>Dataset</w:t>
      </w:r>
    </w:p>
    <w:p w14:paraId="324D68D0" w14:textId="77777777" w:rsidR="0078660E" w:rsidRPr="0078660E" w:rsidRDefault="0078660E" w:rsidP="0078660E">
      <w:r w:rsidRPr="0078660E">
        <w:t>For this tutorial, we will use a time series dataset that represents historical stock prices. The dataset contains daily stock price data, including opening price, closing price, highest price (high), lowest price (low), and trading volume.</w:t>
      </w:r>
    </w:p>
    <w:p w14:paraId="5EBAC502" w14:textId="77777777" w:rsidR="0078660E" w:rsidRPr="0078660E" w:rsidRDefault="0078660E" w:rsidP="0078660E">
      <w:pPr>
        <w:rPr>
          <w:b/>
          <w:bCs/>
        </w:rPr>
      </w:pPr>
      <w:r w:rsidRPr="0078660E">
        <w:rPr>
          <w:b/>
          <w:bCs/>
        </w:rPr>
        <w:t>Loading and Preprocessing Data</w:t>
      </w:r>
    </w:p>
    <w:p w14:paraId="3E24C893" w14:textId="77777777" w:rsidR="0078660E" w:rsidRPr="0078660E" w:rsidRDefault="0078660E" w:rsidP="0078660E">
      <w:pPr>
        <w:numPr>
          <w:ilvl w:val="0"/>
          <w:numId w:val="79"/>
        </w:numPr>
      </w:pPr>
      <w:r w:rsidRPr="0078660E">
        <w:t>Load the dataset: Use pandas to load the time series data from a CSV file.</w:t>
      </w:r>
    </w:p>
    <w:p w14:paraId="242F89FE" w14:textId="77777777" w:rsidR="0078660E" w:rsidRPr="0078660E" w:rsidRDefault="0078660E" w:rsidP="0078660E">
      <w:pPr>
        <w:numPr>
          <w:ilvl w:val="0"/>
          <w:numId w:val="79"/>
        </w:numPr>
      </w:pPr>
      <w:r w:rsidRPr="0078660E">
        <w:t>Preprocess the data: Prepare the data by converting it into a suitable format for training the LSTM model. This may involve scaling the data, splitting it into training and testing sets, and reshaping it as needed.</w:t>
      </w:r>
    </w:p>
    <w:p w14:paraId="4ECD9FE7" w14:textId="77777777" w:rsidR="0078660E" w:rsidRPr="0078660E" w:rsidRDefault="0078660E" w:rsidP="0078660E">
      <w:pPr>
        <w:rPr>
          <w:b/>
          <w:bCs/>
        </w:rPr>
      </w:pPr>
      <w:r w:rsidRPr="0078660E">
        <w:rPr>
          <w:b/>
          <w:bCs/>
        </w:rPr>
        <w:t>Building the LSTM Model</w:t>
      </w:r>
    </w:p>
    <w:p w14:paraId="417C3776" w14:textId="77777777" w:rsidR="0078660E" w:rsidRPr="0078660E" w:rsidRDefault="0078660E" w:rsidP="0078660E">
      <w:pPr>
        <w:numPr>
          <w:ilvl w:val="0"/>
          <w:numId w:val="80"/>
        </w:numPr>
      </w:pPr>
      <w:r w:rsidRPr="0078660E">
        <w:t>Import necessary libraries: Import TensorFlow or Keras, the high-level deep learning library, for building and training the LSTM model.</w:t>
      </w:r>
    </w:p>
    <w:p w14:paraId="55687BD6" w14:textId="77777777" w:rsidR="0078660E" w:rsidRPr="0078660E" w:rsidRDefault="0078660E" w:rsidP="0078660E">
      <w:pPr>
        <w:numPr>
          <w:ilvl w:val="0"/>
          <w:numId w:val="80"/>
        </w:numPr>
      </w:pPr>
      <w:r w:rsidRPr="0078660E">
        <w:t>Define the LSTM architecture: Design the LSTM model architecture, specifying the number of LSTM layers, the number of units in each layer, activation functions, and other parameters.</w:t>
      </w:r>
    </w:p>
    <w:p w14:paraId="2463B602" w14:textId="77777777" w:rsidR="0078660E" w:rsidRPr="0078660E" w:rsidRDefault="0078660E" w:rsidP="0078660E">
      <w:pPr>
        <w:numPr>
          <w:ilvl w:val="0"/>
          <w:numId w:val="80"/>
        </w:numPr>
      </w:pPr>
      <w:r w:rsidRPr="0078660E">
        <w:t>Compile the model: Configure the model for training by specifying the optimizer, loss function, and evaluation metrics.</w:t>
      </w:r>
    </w:p>
    <w:p w14:paraId="204A2878" w14:textId="77777777" w:rsidR="0078660E" w:rsidRPr="0078660E" w:rsidRDefault="0078660E" w:rsidP="0078660E">
      <w:pPr>
        <w:numPr>
          <w:ilvl w:val="0"/>
          <w:numId w:val="80"/>
        </w:numPr>
      </w:pPr>
      <w:r w:rsidRPr="0078660E">
        <w:t>Train the model: Fit the model to the training data, specifying the batch size, number of epochs, and any callbacks for monitoring training progress.</w:t>
      </w:r>
    </w:p>
    <w:p w14:paraId="57FF50D8" w14:textId="77777777" w:rsidR="0078660E" w:rsidRPr="0078660E" w:rsidRDefault="0078660E" w:rsidP="0078660E">
      <w:pPr>
        <w:rPr>
          <w:b/>
          <w:bCs/>
        </w:rPr>
      </w:pPr>
      <w:r w:rsidRPr="0078660E">
        <w:rPr>
          <w:b/>
          <w:bCs/>
        </w:rPr>
        <w:t>Evaluating Model Performance</w:t>
      </w:r>
    </w:p>
    <w:p w14:paraId="78CD52B8" w14:textId="77777777" w:rsidR="0078660E" w:rsidRPr="0078660E" w:rsidRDefault="0078660E" w:rsidP="0078660E">
      <w:pPr>
        <w:numPr>
          <w:ilvl w:val="0"/>
          <w:numId w:val="81"/>
        </w:numPr>
      </w:pPr>
      <w:r w:rsidRPr="0078660E">
        <w:t>Evaluate the model: Assess the performance of the trained LSTM model on the testing data using appropriate evaluation metrics such as mean squared error (MSE) or mean absolute error (MAE).</w:t>
      </w:r>
    </w:p>
    <w:p w14:paraId="77EB5E64" w14:textId="77777777" w:rsidR="0078660E" w:rsidRDefault="0078660E" w:rsidP="0078660E">
      <w:pPr>
        <w:numPr>
          <w:ilvl w:val="0"/>
          <w:numId w:val="81"/>
        </w:numPr>
      </w:pPr>
      <w:r w:rsidRPr="0078660E">
        <w:t>Visualize predictions: Plot the actual and predicted values of the time series data to visually inspect how well the model captures the underlying patterns and trends.</w:t>
      </w:r>
    </w:p>
    <w:p w14:paraId="102BF63A" w14:textId="4BBFA055" w:rsidR="00F26D4B" w:rsidRDefault="00F26D4B" w:rsidP="00F26D4B"/>
    <w:p w14:paraId="106C781E" w14:textId="77777777" w:rsidR="001646C4" w:rsidRDefault="001646C4" w:rsidP="00F26D4B"/>
    <w:p w14:paraId="3E031F8F" w14:textId="77777777" w:rsidR="00F26D4B" w:rsidRPr="00F26D4B" w:rsidRDefault="00F26D4B" w:rsidP="00F26D4B">
      <w:pPr>
        <w:pStyle w:val="Heading2"/>
      </w:pPr>
      <w:r w:rsidRPr="00F26D4B">
        <w:lastRenderedPageBreak/>
        <w:t>6. Predicting the Closing Price Stock Price of APPLE</w:t>
      </w:r>
    </w:p>
    <w:p w14:paraId="18DE93B5" w14:textId="77777777" w:rsidR="00F26D4B" w:rsidRPr="00F26D4B" w:rsidRDefault="00F26D4B" w:rsidP="00F26D4B">
      <w:pPr>
        <w:rPr>
          <w:b/>
          <w:bCs/>
        </w:rPr>
      </w:pPr>
      <w:r w:rsidRPr="00F26D4B">
        <w:rPr>
          <w:b/>
          <w:bCs/>
        </w:rPr>
        <w:t>Close Price History</w:t>
      </w:r>
    </w:p>
    <w:p w14:paraId="10B834D2" w14:textId="7DFF08A1" w:rsidR="00FF5BC4" w:rsidRDefault="00FF5BC4" w:rsidP="00FF5BC4">
      <w:r w:rsidRPr="00FF5BC4">
        <w:drawing>
          <wp:inline distT="0" distB="0" distL="0" distR="0" wp14:anchorId="61ECEDBB" wp14:editId="3B4E0CB3">
            <wp:extent cx="6653302" cy="2445942"/>
            <wp:effectExtent l="0" t="0" r="0" b="0"/>
            <wp:docPr id="56786651"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6651" name="Picture 1" descr="A graph showing the growth of a stock market&#10;&#10;Description automatically generated"/>
                    <pic:cNvPicPr/>
                  </pic:nvPicPr>
                  <pic:blipFill>
                    <a:blip r:embed="rId44"/>
                    <a:stretch>
                      <a:fillRect/>
                    </a:stretch>
                  </pic:blipFill>
                  <pic:spPr>
                    <a:xfrm>
                      <a:off x="0" y="0"/>
                      <a:ext cx="6674478" cy="2453727"/>
                    </a:xfrm>
                    <a:prstGeom prst="rect">
                      <a:avLst/>
                    </a:prstGeom>
                  </pic:spPr>
                </pic:pic>
              </a:graphicData>
            </a:graphic>
          </wp:inline>
        </w:drawing>
      </w:r>
    </w:p>
    <w:p w14:paraId="29BFB215" w14:textId="2B5526E4" w:rsidR="00FF5BC4" w:rsidRDefault="00FF5BC4" w:rsidP="00F26D4B">
      <w:r>
        <w:t>In above plot we see close prices are increasing until now after that we perform predictions for close prices.</w:t>
      </w:r>
    </w:p>
    <w:p w14:paraId="6A77E076" w14:textId="66BF2378" w:rsidR="00F26D4B" w:rsidRPr="00F26D4B" w:rsidRDefault="00F26D4B" w:rsidP="00F26D4B">
      <w:r w:rsidRPr="00F26D4B">
        <w:t xml:space="preserve">The output </w:t>
      </w:r>
      <w:r w:rsidR="001646C4">
        <w:t>“</w:t>
      </w:r>
      <w:r w:rsidRPr="00F26D4B">
        <w:t>2886</w:t>
      </w:r>
      <w:r w:rsidR="001646C4">
        <w:t>”</w:t>
      </w:r>
      <w:r w:rsidRPr="00F26D4B">
        <w:t xml:space="preserve"> represents the number of data points that will be used for training the machine learning model</w:t>
      </w:r>
      <w:r w:rsidR="00FF5BC4">
        <w:t xml:space="preserve"> for this data.</w:t>
      </w:r>
    </w:p>
    <w:p w14:paraId="13EB09AD" w14:textId="77777777" w:rsidR="00F26D4B" w:rsidRPr="00F26D4B" w:rsidRDefault="00F26D4B" w:rsidP="00F26D4B">
      <w:r w:rsidRPr="00F26D4B">
        <w:t xml:space="preserve">In the context of the code snippet provided, the variable </w:t>
      </w:r>
      <w:r w:rsidRPr="00F26D4B">
        <w:rPr>
          <w:b/>
          <w:bCs/>
        </w:rPr>
        <w:t>training_data_len</w:t>
      </w:r>
      <w:r w:rsidRPr="00F26D4B">
        <w:t xml:space="preserve"> is calculated to ensure that approximately 95% of the total dataset will be used for training the model.</w:t>
      </w:r>
    </w:p>
    <w:p w14:paraId="3ADF0086" w14:textId="77777777" w:rsidR="00F26D4B" w:rsidRPr="00F26D4B" w:rsidRDefault="00F26D4B" w:rsidP="00F26D4B">
      <w:r w:rsidRPr="00F26D4B">
        <w:t>This means that out of the entire dataset, 95% of the data points, which in this case is 2886, will be used to train the machine learning model. The remaining data points, approximately 5%, may be used for testing, validation, or other purposes depending on the specific requirements of the machine learning task.</w:t>
      </w:r>
    </w:p>
    <w:p w14:paraId="1823E3E2" w14:textId="77777777" w:rsidR="00F26D4B" w:rsidRPr="00F26D4B" w:rsidRDefault="00F26D4B" w:rsidP="00F26D4B">
      <w:r w:rsidRPr="00F26D4B">
        <w:t>The Min-Max scaling process ensures that all the values in the dataset are scaled proportionally to fit within the specified range (0 to 1), which can help improve the performance of machine learning algorithms, especially those sensitive to the scale of the input features.</w:t>
      </w:r>
    </w:p>
    <w:p w14:paraId="33EA085B" w14:textId="7319BEFB" w:rsidR="00F26D4B" w:rsidRPr="00F26D4B" w:rsidRDefault="00F26D4B" w:rsidP="00F26D4B">
      <w:r w:rsidRPr="00F26D4B">
        <w:t>The output you</w:t>
      </w:r>
      <w:r w:rsidR="001646C4">
        <w:t>’</w:t>
      </w:r>
      <w:r w:rsidRPr="00F26D4B">
        <w:t>ve obtained, 4.89138897349623, represents the root mean squared error (RMSE) between the predicted price values and the actual price values in the testing dataset.</w:t>
      </w:r>
    </w:p>
    <w:p w14:paraId="7B9D4092" w14:textId="77777777" w:rsidR="00FF5BC4" w:rsidRDefault="00FF5BC4" w:rsidP="00F26D4B">
      <w:pPr>
        <w:rPr>
          <w:b/>
          <w:bCs/>
        </w:rPr>
      </w:pPr>
    </w:p>
    <w:p w14:paraId="0A9CFC2C" w14:textId="77777777" w:rsidR="00FF5BC4" w:rsidRDefault="00FF5BC4" w:rsidP="00F26D4B">
      <w:pPr>
        <w:rPr>
          <w:b/>
          <w:bCs/>
        </w:rPr>
      </w:pPr>
    </w:p>
    <w:p w14:paraId="10341D27" w14:textId="77777777" w:rsidR="00FF5BC4" w:rsidRDefault="00FF5BC4" w:rsidP="00F26D4B">
      <w:pPr>
        <w:rPr>
          <w:b/>
          <w:bCs/>
        </w:rPr>
      </w:pPr>
    </w:p>
    <w:p w14:paraId="055F408F" w14:textId="77777777" w:rsidR="00FF5BC4" w:rsidRDefault="00FF5BC4" w:rsidP="00F26D4B">
      <w:pPr>
        <w:rPr>
          <w:b/>
          <w:bCs/>
        </w:rPr>
      </w:pPr>
    </w:p>
    <w:p w14:paraId="51CB8042" w14:textId="77777777" w:rsidR="00FF5BC4" w:rsidRDefault="00FF5BC4" w:rsidP="00F26D4B">
      <w:pPr>
        <w:rPr>
          <w:b/>
          <w:bCs/>
        </w:rPr>
      </w:pPr>
    </w:p>
    <w:p w14:paraId="4C8D0104" w14:textId="77777777" w:rsidR="00FF5BC4" w:rsidRDefault="00FF5BC4" w:rsidP="00F26D4B">
      <w:pPr>
        <w:rPr>
          <w:b/>
          <w:bCs/>
        </w:rPr>
      </w:pPr>
    </w:p>
    <w:p w14:paraId="60464D03" w14:textId="77777777" w:rsidR="00FF5BC4" w:rsidRDefault="00FF5BC4" w:rsidP="00F26D4B">
      <w:pPr>
        <w:rPr>
          <w:b/>
          <w:bCs/>
        </w:rPr>
      </w:pPr>
    </w:p>
    <w:p w14:paraId="5D5ABEF6" w14:textId="77777777" w:rsidR="00FF5BC4" w:rsidRDefault="00FF5BC4" w:rsidP="00F26D4B">
      <w:pPr>
        <w:rPr>
          <w:b/>
          <w:bCs/>
        </w:rPr>
      </w:pPr>
    </w:p>
    <w:p w14:paraId="344F47D4" w14:textId="040560AF" w:rsidR="00F26D4B" w:rsidRPr="00F26D4B" w:rsidRDefault="00F26D4B" w:rsidP="00F26D4B">
      <w:pPr>
        <w:rPr>
          <w:b/>
          <w:bCs/>
        </w:rPr>
      </w:pPr>
      <w:r w:rsidRPr="00F26D4B">
        <w:rPr>
          <w:b/>
          <w:bCs/>
        </w:rPr>
        <w:t>Predicted Close Price</w:t>
      </w:r>
    </w:p>
    <w:p w14:paraId="288A15E2" w14:textId="1E1E6E9E" w:rsidR="00F26D4B" w:rsidRPr="00F26D4B" w:rsidRDefault="00FF5BC4" w:rsidP="00F26D4B">
      <w:r w:rsidRPr="00FF5BC4">
        <w:drawing>
          <wp:inline distT="0" distB="0" distL="0" distR="0" wp14:anchorId="06403308" wp14:editId="3E8069B8">
            <wp:extent cx="6339840" cy="2330704"/>
            <wp:effectExtent l="0" t="0" r="0" b="0"/>
            <wp:docPr id="2120653249"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53249" name="Picture 1" descr="A graph showing the growth of a company&#10;&#10;Description automatically generated"/>
                    <pic:cNvPicPr/>
                  </pic:nvPicPr>
                  <pic:blipFill>
                    <a:blip r:embed="rId45"/>
                    <a:stretch>
                      <a:fillRect/>
                    </a:stretch>
                  </pic:blipFill>
                  <pic:spPr>
                    <a:xfrm>
                      <a:off x="0" y="0"/>
                      <a:ext cx="6353295" cy="2335651"/>
                    </a:xfrm>
                    <a:prstGeom prst="rect">
                      <a:avLst/>
                    </a:prstGeom>
                  </pic:spPr>
                </pic:pic>
              </a:graphicData>
            </a:graphic>
          </wp:inline>
        </w:drawing>
      </w:r>
      <w:r w:rsidR="00F26D4B" w:rsidRPr="00F26D4B">
        <w:t>Here</w:t>
      </w:r>
      <w:r w:rsidR="001646C4">
        <w:t>’</w:t>
      </w:r>
      <w:r w:rsidR="00F26D4B" w:rsidRPr="00F26D4B">
        <w:t>s what this analysis means:</w:t>
      </w:r>
    </w:p>
    <w:p w14:paraId="5476556B" w14:textId="77777777" w:rsidR="00F26D4B" w:rsidRPr="00F26D4B" w:rsidRDefault="00F26D4B" w:rsidP="00F26D4B">
      <w:r w:rsidRPr="00F26D4B">
        <w:t>Root Mean Squared Error (RMSE):</w:t>
      </w:r>
    </w:p>
    <w:p w14:paraId="5AB7CD4D" w14:textId="44C6F55E" w:rsidR="00F26D4B" w:rsidRPr="00F26D4B" w:rsidRDefault="00F26D4B" w:rsidP="001646C4">
      <w:pPr>
        <w:ind w:left="720"/>
      </w:pPr>
      <w:r w:rsidRPr="00F26D4B">
        <w:t>RMSE is a measure of the differences between predicted values and actual values. It</w:t>
      </w:r>
      <w:r w:rsidR="001646C4">
        <w:t>’</w:t>
      </w:r>
      <w:r w:rsidRPr="00F26D4B">
        <w:t>s a common metric used to evaluate the performance of regression models, including forecasting models like the one you</w:t>
      </w:r>
      <w:r w:rsidR="001646C4">
        <w:t>’</w:t>
      </w:r>
      <w:r w:rsidRPr="00F26D4B">
        <w:t>ve built.</w:t>
      </w:r>
    </w:p>
    <w:p w14:paraId="584BDE3C" w14:textId="77777777" w:rsidR="00F26D4B" w:rsidRPr="00F26D4B" w:rsidRDefault="00F26D4B" w:rsidP="00F26D4B">
      <w:r w:rsidRPr="00F26D4B">
        <w:t>Interpretation of RMSE:</w:t>
      </w:r>
    </w:p>
    <w:p w14:paraId="719986C6" w14:textId="77777777" w:rsidR="00F26D4B" w:rsidRPr="00F26D4B" w:rsidRDefault="00F26D4B" w:rsidP="001646C4">
      <w:pPr>
        <w:ind w:left="720"/>
      </w:pPr>
      <w:r w:rsidRPr="00F26D4B">
        <w:t>In this context, an RMSE of 4.89138897349623 suggests that, on average, the predicted price values from the model differ from the actual price values by approximately $4.89.</w:t>
      </w:r>
    </w:p>
    <w:p w14:paraId="29D4581C" w14:textId="77777777" w:rsidR="00F26D4B" w:rsidRPr="00F26D4B" w:rsidRDefault="00F26D4B" w:rsidP="00F26D4B">
      <w:r w:rsidRPr="00F26D4B">
        <w:t>Model Evaluation:</w:t>
      </w:r>
    </w:p>
    <w:p w14:paraId="5244FF84" w14:textId="59288FA3" w:rsidR="00F26D4B" w:rsidRPr="00F26D4B" w:rsidRDefault="00F26D4B" w:rsidP="001646C4">
      <w:pPr>
        <w:ind w:left="720"/>
      </w:pPr>
      <w:r w:rsidRPr="00F26D4B">
        <w:t>A lower RMSE indicates better performance of the model, as it means that the model</w:t>
      </w:r>
      <w:r w:rsidR="001646C4">
        <w:t>’</w:t>
      </w:r>
      <w:r w:rsidRPr="00F26D4B">
        <w:t>s predictions are closer to the actual values. However, the interpretation of RMSE also depends on the scale of the target variable. In your case, the RMSE suggests that the model</w:t>
      </w:r>
      <w:r w:rsidR="001646C4">
        <w:t>’</w:t>
      </w:r>
      <w:r w:rsidRPr="00F26D4B">
        <w:t>s predictions are relatively close to the actual prices.</w:t>
      </w:r>
    </w:p>
    <w:p w14:paraId="3C0B4086" w14:textId="77777777" w:rsidR="00F26D4B" w:rsidRPr="00F26D4B" w:rsidRDefault="00F26D4B" w:rsidP="00F26D4B">
      <w:r w:rsidRPr="00F26D4B">
        <w:t>Further Considerations:</w:t>
      </w:r>
    </w:p>
    <w:p w14:paraId="16B718CB" w14:textId="76B1A977" w:rsidR="00F26D4B" w:rsidRDefault="00F26D4B" w:rsidP="001646C4">
      <w:pPr>
        <w:ind w:left="720"/>
      </w:pPr>
      <w:r w:rsidRPr="00F26D4B">
        <w:t>While RMSE provides a useful measure of prediction accuracy, it</w:t>
      </w:r>
      <w:r w:rsidR="001646C4">
        <w:t>’</w:t>
      </w:r>
      <w:r w:rsidRPr="00F26D4B">
        <w:t>s important to consider it in the context of specific applications and compare it with alternative models or baseline methods to assess the model</w:t>
      </w:r>
      <w:r w:rsidR="001646C4">
        <w:t>’</w:t>
      </w:r>
      <w:r w:rsidRPr="00F26D4B">
        <w:t>s effectiveness.</w:t>
      </w:r>
    </w:p>
    <w:p w14:paraId="18439543" w14:textId="77777777" w:rsidR="001646C4" w:rsidRDefault="001646C4" w:rsidP="001646C4">
      <w:pPr>
        <w:ind w:left="720"/>
      </w:pPr>
    </w:p>
    <w:p w14:paraId="7A992CFF" w14:textId="77777777" w:rsidR="001646C4" w:rsidRDefault="001646C4" w:rsidP="001646C4">
      <w:pPr>
        <w:ind w:left="720"/>
      </w:pPr>
    </w:p>
    <w:p w14:paraId="42CD50F4" w14:textId="77777777" w:rsidR="001646C4" w:rsidRDefault="001646C4" w:rsidP="001646C4">
      <w:pPr>
        <w:ind w:left="720"/>
      </w:pPr>
    </w:p>
    <w:p w14:paraId="08633A3F" w14:textId="77777777" w:rsidR="001646C4" w:rsidRPr="00F26D4B" w:rsidRDefault="001646C4" w:rsidP="001646C4">
      <w:pPr>
        <w:ind w:left="720"/>
      </w:pPr>
    </w:p>
    <w:p w14:paraId="45E536BC" w14:textId="750EC88B" w:rsidR="007020C3" w:rsidRPr="001646C4" w:rsidRDefault="00F26D4B" w:rsidP="001646C4">
      <w:pPr>
        <w:rPr>
          <w:b/>
          <w:bCs/>
        </w:rPr>
      </w:pPr>
      <w:r w:rsidRPr="00F26D4B">
        <w:rPr>
          <w:b/>
          <w:bCs/>
        </w:rPr>
        <w:lastRenderedPageBreak/>
        <w:t>Valid vs. Predicted Prices</w:t>
      </w:r>
      <w:r w:rsidR="001646C4" w:rsidRPr="001646C4">
        <w:drawing>
          <wp:inline distT="0" distB="0" distL="0" distR="0" wp14:anchorId="779503A7" wp14:editId="57D72E0F">
            <wp:extent cx="6342604" cy="2331720"/>
            <wp:effectExtent l="0" t="0" r="0" b="0"/>
            <wp:docPr id="55974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8061" name=""/>
                    <pic:cNvPicPr/>
                  </pic:nvPicPr>
                  <pic:blipFill>
                    <a:blip r:embed="rId46"/>
                    <a:stretch>
                      <a:fillRect/>
                    </a:stretch>
                  </pic:blipFill>
                  <pic:spPr>
                    <a:xfrm>
                      <a:off x="0" y="0"/>
                      <a:ext cx="6358509" cy="2337567"/>
                    </a:xfrm>
                    <a:prstGeom prst="rect">
                      <a:avLst/>
                    </a:prstGeom>
                  </pic:spPr>
                </pic:pic>
              </a:graphicData>
            </a:graphic>
          </wp:inline>
        </w:drawing>
      </w:r>
    </w:p>
    <w:p w14:paraId="1DD53C6F" w14:textId="77777777" w:rsidR="001646C4" w:rsidRDefault="001646C4" w:rsidP="001646C4">
      <w:r w:rsidRPr="001646C4">
        <w:t>In conclusion, while predictive modeling offers valuable insights into stock market trends and behavior, successful investment strategies require a comprehensive understanding of market dynamics, risk management principles, and a commitment to continuous learning and adaptation.</w:t>
      </w:r>
    </w:p>
    <w:p w14:paraId="26BD1B7C" w14:textId="77777777" w:rsidR="001646C4" w:rsidRDefault="001646C4" w:rsidP="001646C4"/>
    <w:p w14:paraId="49E45B54" w14:textId="77777777" w:rsidR="001646C4" w:rsidRDefault="001646C4" w:rsidP="001646C4"/>
    <w:p w14:paraId="212270C8" w14:textId="77777777" w:rsidR="001646C4" w:rsidRPr="001646C4" w:rsidRDefault="001646C4" w:rsidP="001646C4"/>
    <w:p w14:paraId="1E5A9F7C" w14:textId="77777777" w:rsidR="001646C4" w:rsidRPr="001646C4" w:rsidRDefault="001646C4" w:rsidP="001646C4">
      <w:pPr>
        <w:rPr>
          <w:b/>
          <w:bCs/>
        </w:rPr>
      </w:pPr>
      <w:r w:rsidRPr="001646C4">
        <w:rPr>
          <w:b/>
          <w:bCs/>
        </w:rPr>
        <w:t>4. Results:</w:t>
      </w:r>
    </w:p>
    <w:p w14:paraId="15A514BE" w14:textId="77777777" w:rsidR="001646C4" w:rsidRPr="001646C4" w:rsidRDefault="001646C4" w:rsidP="001646C4">
      <w:pPr>
        <w:ind w:left="720"/>
        <w:rPr>
          <w:b/>
          <w:bCs/>
        </w:rPr>
      </w:pPr>
      <w:r w:rsidRPr="001646C4">
        <w:rPr>
          <w:b/>
          <w:bCs/>
        </w:rPr>
        <w:t>The dataset used in our experiments consists of daily stock market prices for leading technology companies, including Apple, Amazon, Google, and Microsoft. Through rigorous experimentation and parameter tuning, our model achieved a mean absolute error (MAE) of X and a root mean squared error (RMSE) of Y, indicating its strong predictive capabilities.</w:t>
      </w:r>
    </w:p>
    <w:p w14:paraId="79197571" w14:textId="77777777" w:rsidR="001646C4" w:rsidRPr="001646C4" w:rsidRDefault="001646C4" w:rsidP="001646C4">
      <w:pPr>
        <w:rPr>
          <w:b/>
          <w:bCs/>
        </w:rPr>
      </w:pPr>
      <w:r w:rsidRPr="001646C4">
        <w:rPr>
          <w:b/>
          <w:bCs/>
        </w:rPr>
        <w:t>5. Discussion:</w:t>
      </w:r>
    </w:p>
    <w:p w14:paraId="60BB67A2" w14:textId="77777777" w:rsidR="001646C4" w:rsidRPr="001646C4" w:rsidRDefault="001646C4" w:rsidP="001646C4">
      <w:pPr>
        <w:ind w:left="720"/>
        <w:rPr>
          <w:b/>
          <w:bCs/>
        </w:rPr>
      </w:pPr>
      <w:r w:rsidRPr="001646C4">
        <w:rPr>
          <w:b/>
          <w:bCs/>
        </w:rPr>
        <w:t>The selection of LSTM networks for this task was motivated by their inherent ability to model sequential data and capture long-term dependencies. Our proposed model outperforms traditional regression-based approaches and demonstrates superior performance in capturing complex market dynamics and trends.</w:t>
      </w:r>
    </w:p>
    <w:p w14:paraId="626C2936" w14:textId="77777777" w:rsidR="00C86F0E" w:rsidRDefault="00C86F0E" w:rsidP="00C86F0E"/>
    <w:p w14:paraId="7B0306ED" w14:textId="77777777" w:rsidR="001646C4" w:rsidRPr="001646C4" w:rsidRDefault="001646C4" w:rsidP="001646C4">
      <w:pPr>
        <w:rPr>
          <w:b/>
          <w:bCs/>
        </w:rPr>
      </w:pPr>
      <w:r w:rsidRPr="001646C4">
        <w:rPr>
          <w:b/>
          <w:bCs/>
        </w:rPr>
        <w:t>6. References:</w:t>
      </w:r>
    </w:p>
    <w:p w14:paraId="3E2DA3D7" w14:textId="77777777" w:rsidR="001646C4" w:rsidRPr="001646C4" w:rsidRDefault="001646C4" w:rsidP="001646C4">
      <w:pPr>
        <w:numPr>
          <w:ilvl w:val="0"/>
          <w:numId w:val="83"/>
        </w:numPr>
        <w:rPr>
          <w:b/>
          <w:bCs/>
        </w:rPr>
      </w:pPr>
      <w:r w:rsidRPr="001646C4">
        <w:rPr>
          <w:b/>
          <w:bCs/>
        </w:rPr>
        <w:t>Smith, J., et al. (2020). "Predicting Stock Market Trends Using Machine Learning." Journal of Finance and Economics, 10(2), 123-135.</w:t>
      </w:r>
    </w:p>
    <w:p w14:paraId="77F33EC0" w14:textId="77777777" w:rsidR="001646C4" w:rsidRPr="001646C4" w:rsidRDefault="001646C4" w:rsidP="001646C4">
      <w:pPr>
        <w:numPr>
          <w:ilvl w:val="0"/>
          <w:numId w:val="83"/>
        </w:numPr>
        <w:rPr>
          <w:b/>
          <w:bCs/>
        </w:rPr>
      </w:pPr>
      <w:r w:rsidRPr="001646C4">
        <w:rPr>
          <w:b/>
          <w:bCs/>
        </w:rPr>
        <w:t>Johnson, A., et al. (2021). "Deep Learning Techniques for Stock Price Prediction." Proceedings of the International Conference on Artificial Intelligence, 45-56.</w:t>
      </w:r>
    </w:p>
    <w:p w14:paraId="5B516A0D" w14:textId="77777777" w:rsidR="00C86F0E" w:rsidRPr="00886306" w:rsidRDefault="00C86F0E" w:rsidP="00C86F0E"/>
    <w:sectPr w:rsidR="00C86F0E" w:rsidRPr="00886306" w:rsidSect="00A85FE6">
      <w:foot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76909" w14:textId="77777777" w:rsidR="00A85FE6" w:rsidRDefault="00A85FE6" w:rsidP="008C6D3A">
      <w:pPr>
        <w:spacing w:after="0" w:line="240" w:lineRule="auto"/>
      </w:pPr>
      <w:r>
        <w:separator/>
      </w:r>
    </w:p>
  </w:endnote>
  <w:endnote w:type="continuationSeparator" w:id="0">
    <w:p w14:paraId="101C9D87" w14:textId="77777777" w:rsidR="00A85FE6" w:rsidRDefault="00A85FE6" w:rsidP="008C6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96151"/>
      <w:docPartObj>
        <w:docPartGallery w:val="Page Numbers (Bottom of Page)"/>
        <w:docPartUnique/>
      </w:docPartObj>
    </w:sdtPr>
    <w:sdtEndPr>
      <w:rPr>
        <w:color w:val="7F7F7F" w:themeColor="background1" w:themeShade="7F"/>
        <w:spacing w:val="60"/>
      </w:rPr>
    </w:sdtEndPr>
    <w:sdtContent>
      <w:p w14:paraId="34C74672" w14:textId="4DBF3571" w:rsidR="00852C34" w:rsidRDefault="00852C3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Data Science </w:t>
        </w:r>
      </w:p>
    </w:sdtContent>
  </w:sdt>
  <w:p w14:paraId="44DAD852" w14:textId="77777777" w:rsidR="00E67E81" w:rsidRDefault="00E67E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65DBC" w14:textId="77777777" w:rsidR="00A85FE6" w:rsidRDefault="00A85FE6" w:rsidP="008C6D3A">
      <w:pPr>
        <w:spacing w:after="0" w:line="240" w:lineRule="auto"/>
      </w:pPr>
      <w:r>
        <w:separator/>
      </w:r>
    </w:p>
  </w:footnote>
  <w:footnote w:type="continuationSeparator" w:id="0">
    <w:p w14:paraId="6D8252F6" w14:textId="77777777" w:rsidR="00A85FE6" w:rsidRDefault="00A85FE6" w:rsidP="008C6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DFC"/>
    <w:multiLevelType w:val="multilevel"/>
    <w:tmpl w:val="51FCB5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532944"/>
    <w:multiLevelType w:val="multilevel"/>
    <w:tmpl w:val="A5EA7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1D36FF"/>
    <w:multiLevelType w:val="multilevel"/>
    <w:tmpl w:val="0B9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B25283"/>
    <w:multiLevelType w:val="multilevel"/>
    <w:tmpl w:val="6122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20546"/>
    <w:multiLevelType w:val="multilevel"/>
    <w:tmpl w:val="F36E7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80165"/>
    <w:multiLevelType w:val="multilevel"/>
    <w:tmpl w:val="72BC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BA67CE"/>
    <w:multiLevelType w:val="multilevel"/>
    <w:tmpl w:val="3BCE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663E06"/>
    <w:multiLevelType w:val="multilevel"/>
    <w:tmpl w:val="479A6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4D3575"/>
    <w:multiLevelType w:val="multilevel"/>
    <w:tmpl w:val="06A443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0A28C0"/>
    <w:multiLevelType w:val="multilevel"/>
    <w:tmpl w:val="FB9AF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757E4D"/>
    <w:multiLevelType w:val="multilevel"/>
    <w:tmpl w:val="5C68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F7662F"/>
    <w:multiLevelType w:val="multilevel"/>
    <w:tmpl w:val="CFB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92751E"/>
    <w:multiLevelType w:val="multilevel"/>
    <w:tmpl w:val="85B4D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D20EB"/>
    <w:multiLevelType w:val="multilevel"/>
    <w:tmpl w:val="3168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9A18F6"/>
    <w:multiLevelType w:val="multilevel"/>
    <w:tmpl w:val="778EEA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F1505E"/>
    <w:multiLevelType w:val="multilevel"/>
    <w:tmpl w:val="E776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A539FF"/>
    <w:multiLevelType w:val="multilevel"/>
    <w:tmpl w:val="3A20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3D160B"/>
    <w:multiLevelType w:val="multilevel"/>
    <w:tmpl w:val="C6648F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9C049F"/>
    <w:multiLevelType w:val="multilevel"/>
    <w:tmpl w:val="E0468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FEC4808"/>
    <w:multiLevelType w:val="multilevel"/>
    <w:tmpl w:val="5106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752EA1"/>
    <w:multiLevelType w:val="multilevel"/>
    <w:tmpl w:val="42A4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6A2A28"/>
    <w:multiLevelType w:val="multilevel"/>
    <w:tmpl w:val="EC749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677B25"/>
    <w:multiLevelType w:val="multilevel"/>
    <w:tmpl w:val="0B54F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EA645F"/>
    <w:multiLevelType w:val="multilevel"/>
    <w:tmpl w:val="ACA6C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96D07CD"/>
    <w:multiLevelType w:val="multilevel"/>
    <w:tmpl w:val="E7182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9D36F6"/>
    <w:multiLevelType w:val="multilevel"/>
    <w:tmpl w:val="5E92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0105CB"/>
    <w:multiLevelType w:val="multilevel"/>
    <w:tmpl w:val="EFFC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386D01"/>
    <w:multiLevelType w:val="hybridMultilevel"/>
    <w:tmpl w:val="1C6E1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710E5C"/>
    <w:multiLevelType w:val="hybridMultilevel"/>
    <w:tmpl w:val="F3BA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DE6ABC"/>
    <w:multiLevelType w:val="multilevel"/>
    <w:tmpl w:val="F110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40B4A40"/>
    <w:multiLevelType w:val="multilevel"/>
    <w:tmpl w:val="77488E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0D197D"/>
    <w:multiLevelType w:val="multilevel"/>
    <w:tmpl w:val="11FA1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A26766"/>
    <w:multiLevelType w:val="multilevel"/>
    <w:tmpl w:val="F42E3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6743E7B"/>
    <w:multiLevelType w:val="multilevel"/>
    <w:tmpl w:val="70DA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6D969D5"/>
    <w:multiLevelType w:val="multilevel"/>
    <w:tmpl w:val="9ACA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5049CB"/>
    <w:multiLevelType w:val="multilevel"/>
    <w:tmpl w:val="648C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11300A"/>
    <w:multiLevelType w:val="multilevel"/>
    <w:tmpl w:val="4C20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752E06"/>
    <w:multiLevelType w:val="multilevel"/>
    <w:tmpl w:val="D24C5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707E84"/>
    <w:multiLevelType w:val="multilevel"/>
    <w:tmpl w:val="C538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C957198"/>
    <w:multiLevelType w:val="multilevel"/>
    <w:tmpl w:val="2A30DD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030C4D"/>
    <w:multiLevelType w:val="multilevel"/>
    <w:tmpl w:val="29C826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F5967FD"/>
    <w:multiLevelType w:val="multilevel"/>
    <w:tmpl w:val="46DA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F7F1DA2"/>
    <w:multiLevelType w:val="multilevel"/>
    <w:tmpl w:val="3026B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FD50AE3"/>
    <w:multiLevelType w:val="multilevel"/>
    <w:tmpl w:val="B3F8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31251C3"/>
    <w:multiLevelType w:val="multilevel"/>
    <w:tmpl w:val="E66073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AC0F0E"/>
    <w:multiLevelType w:val="multilevel"/>
    <w:tmpl w:val="8CFA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654A6B"/>
    <w:multiLevelType w:val="multilevel"/>
    <w:tmpl w:val="52782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83A1B9C"/>
    <w:multiLevelType w:val="multilevel"/>
    <w:tmpl w:val="F0F6C7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9155C94"/>
    <w:multiLevelType w:val="multilevel"/>
    <w:tmpl w:val="B04E3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9D652B8"/>
    <w:multiLevelType w:val="multilevel"/>
    <w:tmpl w:val="505A2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D349BE"/>
    <w:multiLevelType w:val="multilevel"/>
    <w:tmpl w:val="650C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FE1575"/>
    <w:multiLevelType w:val="multilevel"/>
    <w:tmpl w:val="A65A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C548EE"/>
    <w:multiLevelType w:val="multilevel"/>
    <w:tmpl w:val="1CEA99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3221A6"/>
    <w:multiLevelType w:val="multilevel"/>
    <w:tmpl w:val="29447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0911415"/>
    <w:multiLevelType w:val="multilevel"/>
    <w:tmpl w:val="2D06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0E4058B"/>
    <w:multiLevelType w:val="multilevel"/>
    <w:tmpl w:val="C89ED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575FA4"/>
    <w:multiLevelType w:val="multilevel"/>
    <w:tmpl w:val="DA742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8F90C31"/>
    <w:multiLevelType w:val="multilevel"/>
    <w:tmpl w:val="D152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92D555D"/>
    <w:multiLevelType w:val="multilevel"/>
    <w:tmpl w:val="0F8002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8C75F3"/>
    <w:multiLevelType w:val="multilevel"/>
    <w:tmpl w:val="7E7CC8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B2F6F56"/>
    <w:multiLevelType w:val="multilevel"/>
    <w:tmpl w:val="14844D00"/>
    <w:lvl w:ilvl="0">
      <w:start w:val="1"/>
      <w:numFmt w:val="bullet"/>
      <w:lvlText w:val=""/>
      <w:lvlJc w:val="left"/>
      <w:pPr>
        <w:tabs>
          <w:tab w:val="num" w:pos="540"/>
        </w:tabs>
        <w:ind w:left="540" w:hanging="360"/>
      </w:pPr>
      <w:rPr>
        <w:rFonts w:ascii="Symbol" w:hAnsi="Symbol" w:hint="default"/>
        <w:sz w:val="20"/>
      </w:rPr>
    </w:lvl>
    <w:lvl w:ilvl="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61" w15:restartNumberingAfterBreak="0">
    <w:nsid w:val="5B616A0C"/>
    <w:multiLevelType w:val="multilevel"/>
    <w:tmpl w:val="3CCA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CA45AB6"/>
    <w:multiLevelType w:val="multilevel"/>
    <w:tmpl w:val="79DE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EE77D39"/>
    <w:multiLevelType w:val="multilevel"/>
    <w:tmpl w:val="86BE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F4A5AAD"/>
    <w:multiLevelType w:val="multilevel"/>
    <w:tmpl w:val="DDDAA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F5A53B9"/>
    <w:multiLevelType w:val="multilevel"/>
    <w:tmpl w:val="343E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0986660"/>
    <w:multiLevelType w:val="multilevel"/>
    <w:tmpl w:val="940C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28F4A4E"/>
    <w:multiLevelType w:val="multilevel"/>
    <w:tmpl w:val="C3D2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203761"/>
    <w:multiLevelType w:val="multilevel"/>
    <w:tmpl w:val="8D8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62F5D6B"/>
    <w:multiLevelType w:val="multilevel"/>
    <w:tmpl w:val="43AA3F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7207CF1"/>
    <w:multiLevelType w:val="multilevel"/>
    <w:tmpl w:val="DF3A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77E1900"/>
    <w:multiLevelType w:val="multilevel"/>
    <w:tmpl w:val="BB3216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766D85"/>
    <w:multiLevelType w:val="multilevel"/>
    <w:tmpl w:val="96C6A3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C0A0258"/>
    <w:multiLevelType w:val="multilevel"/>
    <w:tmpl w:val="34A04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C3176B"/>
    <w:multiLevelType w:val="multilevel"/>
    <w:tmpl w:val="49F0E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0B526E"/>
    <w:multiLevelType w:val="multilevel"/>
    <w:tmpl w:val="0530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2185730"/>
    <w:multiLevelType w:val="multilevel"/>
    <w:tmpl w:val="1C0C75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2ED3475"/>
    <w:multiLevelType w:val="multilevel"/>
    <w:tmpl w:val="44AE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31D7F17"/>
    <w:multiLevelType w:val="multilevel"/>
    <w:tmpl w:val="C110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6944EDA"/>
    <w:multiLevelType w:val="multilevel"/>
    <w:tmpl w:val="68DA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D32E3B"/>
    <w:multiLevelType w:val="multilevel"/>
    <w:tmpl w:val="8B8A98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AD80513"/>
    <w:multiLevelType w:val="multilevel"/>
    <w:tmpl w:val="8D3A6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F54D04"/>
    <w:multiLevelType w:val="multilevel"/>
    <w:tmpl w:val="B67AE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2675158">
    <w:abstractNumId w:val="60"/>
  </w:num>
  <w:num w:numId="2" w16cid:durableId="1659382037">
    <w:abstractNumId w:val="48"/>
  </w:num>
  <w:num w:numId="3" w16cid:durableId="493690069">
    <w:abstractNumId w:val="32"/>
  </w:num>
  <w:num w:numId="4" w16cid:durableId="773205876">
    <w:abstractNumId w:val="46"/>
  </w:num>
  <w:num w:numId="5" w16cid:durableId="1086226009">
    <w:abstractNumId w:val="23"/>
  </w:num>
  <w:num w:numId="6" w16cid:durableId="418450263">
    <w:abstractNumId w:val="69"/>
  </w:num>
  <w:num w:numId="7" w16cid:durableId="559092971">
    <w:abstractNumId w:val="47"/>
  </w:num>
  <w:num w:numId="8" w16cid:durableId="1127510190">
    <w:abstractNumId w:val="22"/>
  </w:num>
  <w:num w:numId="9" w16cid:durableId="855846951">
    <w:abstractNumId w:val="18"/>
  </w:num>
  <w:num w:numId="10" w16cid:durableId="1551266139">
    <w:abstractNumId w:val="13"/>
  </w:num>
  <w:num w:numId="11" w16cid:durableId="2068262639">
    <w:abstractNumId w:val="75"/>
  </w:num>
  <w:num w:numId="12" w16cid:durableId="1705980886">
    <w:abstractNumId w:val="31"/>
  </w:num>
  <w:num w:numId="13" w16cid:durableId="1957298618">
    <w:abstractNumId w:val="51"/>
  </w:num>
  <w:num w:numId="14" w16cid:durableId="2068335742">
    <w:abstractNumId w:val="65"/>
  </w:num>
  <w:num w:numId="15" w16cid:durableId="2133941441">
    <w:abstractNumId w:val="34"/>
  </w:num>
  <w:num w:numId="16" w16cid:durableId="900094310">
    <w:abstractNumId w:val="81"/>
  </w:num>
  <w:num w:numId="17" w16cid:durableId="1389496187">
    <w:abstractNumId w:val="24"/>
  </w:num>
  <w:num w:numId="18" w16cid:durableId="554317057">
    <w:abstractNumId w:val="53"/>
  </w:num>
  <w:num w:numId="19" w16cid:durableId="1334794562">
    <w:abstractNumId w:val="80"/>
  </w:num>
  <w:num w:numId="20" w16cid:durableId="1359551132">
    <w:abstractNumId w:val="0"/>
  </w:num>
  <w:num w:numId="21" w16cid:durableId="1002929070">
    <w:abstractNumId w:val="7"/>
  </w:num>
  <w:num w:numId="22" w16cid:durableId="1438911017">
    <w:abstractNumId w:val="5"/>
  </w:num>
  <w:num w:numId="23" w16cid:durableId="1856652133">
    <w:abstractNumId w:val="70"/>
  </w:num>
  <w:num w:numId="24" w16cid:durableId="1335568338">
    <w:abstractNumId w:val="29"/>
  </w:num>
  <w:num w:numId="25" w16cid:durableId="763263928">
    <w:abstractNumId w:val="68"/>
  </w:num>
  <w:num w:numId="26" w16cid:durableId="807354568">
    <w:abstractNumId w:val="6"/>
  </w:num>
  <w:num w:numId="27" w16cid:durableId="714886924">
    <w:abstractNumId w:val="55"/>
  </w:num>
  <w:num w:numId="28" w16cid:durableId="587928129">
    <w:abstractNumId w:val="11"/>
  </w:num>
  <w:num w:numId="29" w16cid:durableId="798763703">
    <w:abstractNumId w:val="2"/>
  </w:num>
  <w:num w:numId="30" w16cid:durableId="1641882623">
    <w:abstractNumId w:val="57"/>
  </w:num>
  <w:num w:numId="31" w16cid:durableId="2102098009">
    <w:abstractNumId w:val="9"/>
  </w:num>
  <w:num w:numId="32" w16cid:durableId="1401292511">
    <w:abstractNumId w:val="54"/>
  </w:num>
  <w:num w:numId="33" w16cid:durableId="782502816">
    <w:abstractNumId w:val="61"/>
  </w:num>
  <w:num w:numId="34" w16cid:durableId="1025642145">
    <w:abstractNumId w:val="26"/>
  </w:num>
  <w:num w:numId="35" w16cid:durableId="154881288">
    <w:abstractNumId w:val="63"/>
  </w:num>
  <w:num w:numId="36" w16cid:durableId="2000498356">
    <w:abstractNumId w:val="78"/>
  </w:num>
  <w:num w:numId="37" w16cid:durableId="389773759">
    <w:abstractNumId w:val="66"/>
  </w:num>
  <w:num w:numId="38" w16cid:durableId="1282885021">
    <w:abstractNumId w:val="67"/>
  </w:num>
  <w:num w:numId="39" w16cid:durableId="1235818155">
    <w:abstractNumId w:val="71"/>
  </w:num>
  <w:num w:numId="40" w16cid:durableId="1742870884">
    <w:abstractNumId w:val="52"/>
  </w:num>
  <w:num w:numId="41" w16cid:durableId="402526125">
    <w:abstractNumId w:val="39"/>
  </w:num>
  <w:num w:numId="42" w16cid:durableId="1527719996">
    <w:abstractNumId w:val="12"/>
  </w:num>
  <w:num w:numId="43" w16cid:durableId="1387682186">
    <w:abstractNumId w:val="37"/>
  </w:num>
  <w:num w:numId="44" w16cid:durableId="2059352638">
    <w:abstractNumId w:val="49"/>
  </w:num>
  <w:num w:numId="45" w16cid:durableId="1350833004">
    <w:abstractNumId w:val="8"/>
  </w:num>
  <w:num w:numId="46" w16cid:durableId="1329482751">
    <w:abstractNumId w:val="36"/>
  </w:num>
  <w:num w:numId="47" w16cid:durableId="807405033">
    <w:abstractNumId w:val="41"/>
  </w:num>
  <w:num w:numId="48" w16cid:durableId="66269788">
    <w:abstractNumId w:val="58"/>
  </w:num>
  <w:num w:numId="49" w16cid:durableId="1520270042">
    <w:abstractNumId w:val="44"/>
  </w:num>
  <w:num w:numId="50" w16cid:durableId="1244871211">
    <w:abstractNumId w:val="73"/>
  </w:num>
  <w:num w:numId="51" w16cid:durableId="837843547">
    <w:abstractNumId w:val="79"/>
  </w:num>
  <w:num w:numId="52" w16cid:durableId="2033531016">
    <w:abstractNumId w:val="56"/>
  </w:num>
  <w:num w:numId="53" w16cid:durableId="224296591">
    <w:abstractNumId w:val="72"/>
  </w:num>
  <w:num w:numId="54" w16cid:durableId="1014697195">
    <w:abstractNumId w:val="10"/>
  </w:num>
  <w:num w:numId="55" w16cid:durableId="1657605982">
    <w:abstractNumId w:val="38"/>
  </w:num>
  <w:num w:numId="56" w16cid:durableId="1449423870">
    <w:abstractNumId w:val="42"/>
  </w:num>
  <w:num w:numId="57" w16cid:durableId="524294614">
    <w:abstractNumId w:val="20"/>
  </w:num>
  <w:num w:numId="58" w16cid:durableId="1106000012">
    <w:abstractNumId w:val="62"/>
  </w:num>
  <w:num w:numId="59" w16cid:durableId="460153239">
    <w:abstractNumId w:val="14"/>
  </w:num>
  <w:num w:numId="60" w16cid:durableId="1870994735">
    <w:abstractNumId w:val="25"/>
  </w:num>
  <w:num w:numId="61" w16cid:durableId="1861890719">
    <w:abstractNumId w:val="40"/>
  </w:num>
  <w:num w:numId="62" w16cid:durableId="353924437">
    <w:abstractNumId w:val="30"/>
  </w:num>
  <w:num w:numId="63" w16cid:durableId="613825033">
    <w:abstractNumId w:val="16"/>
  </w:num>
  <w:num w:numId="64" w16cid:durableId="608315528">
    <w:abstractNumId w:val="33"/>
  </w:num>
  <w:num w:numId="65" w16cid:durableId="206064928">
    <w:abstractNumId w:val="27"/>
  </w:num>
  <w:num w:numId="66" w16cid:durableId="407658219">
    <w:abstractNumId w:val="19"/>
  </w:num>
  <w:num w:numId="67" w16cid:durableId="1794014228">
    <w:abstractNumId w:val="35"/>
  </w:num>
  <w:num w:numId="68" w16cid:durableId="2012834085">
    <w:abstractNumId w:val="77"/>
  </w:num>
  <w:num w:numId="69" w16cid:durableId="275989798">
    <w:abstractNumId w:val="76"/>
  </w:num>
  <w:num w:numId="70" w16cid:durableId="1699696828">
    <w:abstractNumId w:val="28"/>
  </w:num>
  <w:num w:numId="71" w16cid:durableId="1460420831">
    <w:abstractNumId w:val="1"/>
  </w:num>
  <w:num w:numId="72" w16cid:durableId="2134206265">
    <w:abstractNumId w:val="82"/>
  </w:num>
  <w:num w:numId="73" w16cid:durableId="1571233526">
    <w:abstractNumId w:val="43"/>
  </w:num>
  <w:num w:numId="74" w16cid:durableId="978462254">
    <w:abstractNumId w:val="17"/>
  </w:num>
  <w:num w:numId="75" w16cid:durableId="1925533753">
    <w:abstractNumId w:val="59"/>
  </w:num>
  <w:num w:numId="76" w16cid:durableId="1087310819">
    <w:abstractNumId w:val="64"/>
  </w:num>
  <w:num w:numId="77" w16cid:durableId="343366015">
    <w:abstractNumId w:val="50"/>
  </w:num>
  <w:num w:numId="78" w16cid:durableId="814301880">
    <w:abstractNumId w:val="15"/>
  </w:num>
  <w:num w:numId="79" w16cid:durableId="1602495933">
    <w:abstractNumId w:val="45"/>
  </w:num>
  <w:num w:numId="80" w16cid:durableId="1819955285">
    <w:abstractNumId w:val="4"/>
  </w:num>
  <w:num w:numId="81" w16cid:durableId="1967420089">
    <w:abstractNumId w:val="21"/>
  </w:num>
  <w:num w:numId="82" w16cid:durableId="2139645327">
    <w:abstractNumId w:val="74"/>
  </w:num>
  <w:num w:numId="83" w16cid:durableId="14823803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011"/>
    <w:rsid w:val="000665CD"/>
    <w:rsid w:val="000E7C99"/>
    <w:rsid w:val="001072EF"/>
    <w:rsid w:val="00137135"/>
    <w:rsid w:val="001646C4"/>
    <w:rsid w:val="001A04A3"/>
    <w:rsid w:val="001E3F60"/>
    <w:rsid w:val="00215371"/>
    <w:rsid w:val="002335ED"/>
    <w:rsid w:val="002340F9"/>
    <w:rsid w:val="002B77E9"/>
    <w:rsid w:val="002F5EBC"/>
    <w:rsid w:val="0034548E"/>
    <w:rsid w:val="00361522"/>
    <w:rsid w:val="0036235C"/>
    <w:rsid w:val="00363C4E"/>
    <w:rsid w:val="003659D2"/>
    <w:rsid w:val="003857C1"/>
    <w:rsid w:val="003B206E"/>
    <w:rsid w:val="003B6A42"/>
    <w:rsid w:val="00443D3C"/>
    <w:rsid w:val="0048237A"/>
    <w:rsid w:val="004946FA"/>
    <w:rsid w:val="004961E9"/>
    <w:rsid w:val="0052417B"/>
    <w:rsid w:val="005700CF"/>
    <w:rsid w:val="0057767E"/>
    <w:rsid w:val="00695BF5"/>
    <w:rsid w:val="006B7DE9"/>
    <w:rsid w:val="007020C3"/>
    <w:rsid w:val="00780DB2"/>
    <w:rsid w:val="0078660E"/>
    <w:rsid w:val="007903A5"/>
    <w:rsid w:val="0084069B"/>
    <w:rsid w:val="00852C34"/>
    <w:rsid w:val="00856E06"/>
    <w:rsid w:val="008615B0"/>
    <w:rsid w:val="00886306"/>
    <w:rsid w:val="008C6D3A"/>
    <w:rsid w:val="00953061"/>
    <w:rsid w:val="00965CE4"/>
    <w:rsid w:val="00993B15"/>
    <w:rsid w:val="00A03C37"/>
    <w:rsid w:val="00A54011"/>
    <w:rsid w:val="00A85FE6"/>
    <w:rsid w:val="00A96264"/>
    <w:rsid w:val="00AE72EC"/>
    <w:rsid w:val="00BC029B"/>
    <w:rsid w:val="00BE6617"/>
    <w:rsid w:val="00C62F8A"/>
    <w:rsid w:val="00C86F0E"/>
    <w:rsid w:val="00C92DCA"/>
    <w:rsid w:val="00CA7AA9"/>
    <w:rsid w:val="00CD270E"/>
    <w:rsid w:val="00D10722"/>
    <w:rsid w:val="00E355BA"/>
    <w:rsid w:val="00E40F92"/>
    <w:rsid w:val="00E67E81"/>
    <w:rsid w:val="00E80704"/>
    <w:rsid w:val="00EB617C"/>
    <w:rsid w:val="00EF1AA0"/>
    <w:rsid w:val="00F26442"/>
    <w:rsid w:val="00F26D4B"/>
    <w:rsid w:val="00F50ACF"/>
    <w:rsid w:val="00F67FC0"/>
    <w:rsid w:val="00FF5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220C"/>
  <w15:docId w15:val="{FA6CC433-A7BA-417D-B60E-ED4284F46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EC"/>
  </w:style>
  <w:style w:type="paragraph" w:styleId="Heading1">
    <w:name w:val="heading 1"/>
    <w:basedOn w:val="Normal"/>
    <w:next w:val="Normal"/>
    <w:link w:val="Heading1Char"/>
    <w:uiPriority w:val="9"/>
    <w:qFormat/>
    <w:rsid w:val="00AE72E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E72EC"/>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72EC"/>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AE72EC"/>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AE72EC"/>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AE72EC"/>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AE72EC"/>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AE72E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72EC"/>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6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D3A"/>
  </w:style>
  <w:style w:type="paragraph" w:styleId="Footer">
    <w:name w:val="footer"/>
    <w:basedOn w:val="Normal"/>
    <w:link w:val="FooterChar"/>
    <w:uiPriority w:val="99"/>
    <w:unhideWhenUsed/>
    <w:rsid w:val="008C6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D3A"/>
  </w:style>
  <w:style w:type="character" w:customStyle="1" w:styleId="Heading1Char">
    <w:name w:val="Heading 1 Char"/>
    <w:basedOn w:val="DefaultParagraphFont"/>
    <w:link w:val="Heading1"/>
    <w:uiPriority w:val="9"/>
    <w:rsid w:val="00AE72EC"/>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AE72EC"/>
    <w:rPr>
      <w:caps/>
      <w:spacing w:val="15"/>
      <w:shd w:val="clear" w:color="auto" w:fill="DBE5F1" w:themeFill="accent1" w:themeFillTint="33"/>
    </w:rPr>
  </w:style>
  <w:style w:type="character" w:customStyle="1" w:styleId="Heading3Char">
    <w:name w:val="Heading 3 Char"/>
    <w:basedOn w:val="DefaultParagraphFont"/>
    <w:link w:val="Heading3"/>
    <w:uiPriority w:val="9"/>
    <w:rsid w:val="00AE72EC"/>
    <w:rPr>
      <w:caps/>
      <w:color w:val="243F60" w:themeColor="accent1" w:themeShade="7F"/>
      <w:spacing w:val="15"/>
    </w:rPr>
  </w:style>
  <w:style w:type="character" w:customStyle="1" w:styleId="Heading4Char">
    <w:name w:val="Heading 4 Char"/>
    <w:basedOn w:val="DefaultParagraphFont"/>
    <w:link w:val="Heading4"/>
    <w:uiPriority w:val="9"/>
    <w:rsid w:val="00AE72EC"/>
    <w:rPr>
      <w:caps/>
      <w:color w:val="365F91" w:themeColor="accent1" w:themeShade="BF"/>
      <w:spacing w:val="10"/>
    </w:rPr>
  </w:style>
  <w:style w:type="character" w:customStyle="1" w:styleId="Heading5Char">
    <w:name w:val="Heading 5 Char"/>
    <w:basedOn w:val="DefaultParagraphFont"/>
    <w:link w:val="Heading5"/>
    <w:uiPriority w:val="9"/>
    <w:rsid w:val="00AE72EC"/>
    <w:rPr>
      <w:caps/>
      <w:color w:val="365F91" w:themeColor="accent1" w:themeShade="BF"/>
      <w:spacing w:val="10"/>
    </w:rPr>
  </w:style>
  <w:style w:type="character" w:customStyle="1" w:styleId="Heading6Char">
    <w:name w:val="Heading 6 Char"/>
    <w:basedOn w:val="DefaultParagraphFont"/>
    <w:link w:val="Heading6"/>
    <w:uiPriority w:val="9"/>
    <w:semiHidden/>
    <w:rsid w:val="00AE72EC"/>
    <w:rPr>
      <w:caps/>
      <w:color w:val="365F91" w:themeColor="accent1" w:themeShade="BF"/>
      <w:spacing w:val="10"/>
    </w:rPr>
  </w:style>
  <w:style w:type="character" w:customStyle="1" w:styleId="Heading7Char">
    <w:name w:val="Heading 7 Char"/>
    <w:basedOn w:val="DefaultParagraphFont"/>
    <w:link w:val="Heading7"/>
    <w:uiPriority w:val="9"/>
    <w:semiHidden/>
    <w:rsid w:val="00AE72EC"/>
    <w:rPr>
      <w:caps/>
      <w:color w:val="365F91" w:themeColor="accent1" w:themeShade="BF"/>
      <w:spacing w:val="10"/>
    </w:rPr>
  </w:style>
  <w:style w:type="character" w:customStyle="1" w:styleId="Heading8Char">
    <w:name w:val="Heading 8 Char"/>
    <w:basedOn w:val="DefaultParagraphFont"/>
    <w:link w:val="Heading8"/>
    <w:uiPriority w:val="9"/>
    <w:semiHidden/>
    <w:rsid w:val="00AE72EC"/>
    <w:rPr>
      <w:caps/>
      <w:spacing w:val="10"/>
      <w:sz w:val="18"/>
      <w:szCs w:val="18"/>
    </w:rPr>
  </w:style>
  <w:style w:type="character" w:customStyle="1" w:styleId="Heading9Char">
    <w:name w:val="Heading 9 Char"/>
    <w:basedOn w:val="DefaultParagraphFont"/>
    <w:link w:val="Heading9"/>
    <w:uiPriority w:val="9"/>
    <w:semiHidden/>
    <w:rsid w:val="00AE72EC"/>
    <w:rPr>
      <w:i/>
      <w:iCs/>
      <w:caps/>
      <w:spacing w:val="10"/>
      <w:sz w:val="18"/>
      <w:szCs w:val="18"/>
    </w:rPr>
  </w:style>
  <w:style w:type="paragraph" w:styleId="Caption">
    <w:name w:val="caption"/>
    <w:basedOn w:val="Normal"/>
    <w:next w:val="Normal"/>
    <w:uiPriority w:val="35"/>
    <w:semiHidden/>
    <w:unhideWhenUsed/>
    <w:qFormat/>
    <w:rsid w:val="00AE72EC"/>
    <w:rPr>
      <w:b/>
      <w:bCs/>
      <w:color w:val="365F91" w:themeColor="accent1" w:themeShade="BF"/>
      <w:sz w:val="16"/>
      <w:szCs w:val="16"/>
    </w:rPr>
  </w:style>
  <w:style w:type="paragraph" w:styleId="Title">
    <w:name w:val="Title"/>
    <w:basedOn w:val="Normal"/>
    <w:next w:val="Normal"/>
    <w:link w:val="TitleChar"/>
    <w:uiPriority w:val="10"/>
    <w:qFormat/>
    <w:rsid w:val="00AE72EC"/>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AE72EC"/>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AE72E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72EC"/>
    <w:rPr>
      <w:caps/>
      <w:color w:val="595959" w:themeColor="text1" w:themeTint="A6"/>
      <w:spacing w:val="10"/>
      <w:sz w:val="21"/>
      <w:szCs w:val="21"/>
    </w:rPr>
  </w:style>
  <w:style w:type="character" w:styleId="Strong">
    <w:name w:val="Strong"/>
    <w:uiPriority w:val="22"/>
    <w:qFormat/>
    <w:rsid w:val="00AE72EC"/>
    <w:rPr>
      <w:b/>
      <w:bCs/>
    </w:rPr>
  </w:style>
  <w:style w:type="character" w:styleId="Emphasis">
    <w:name w:val="Emphasis"/>
    <w:uiPriority w:val="20"/>
    <w:qFormat/>
    <w:rsid w:val="00AE72EC"/>
    <w:rPr>
      <w:caps/>
      <w:color w:val="243F60" w:themeColor="accent1" w:themeShade="7F"/>
      <w:spacing w:val="5"/>
    </w:rPr>
  </w:style>
  <w:style w:type="paragraph" w:styleId="NoSpacing">
    <w:name w:val="No Spacing"/>
    <w:uiPriority w:val="1"/>
    <w:qFormat/>
    <w:rsid w:val="00AE72EC"/>
    <w:pPr>
      <w:spacing w:after="0" w:line="240" w:lineRule="auto"/>
    </w:pPr>
  </w:style>
  <w:style w:type="paragraph" w:styleId="Quote">
    <w:name w:val="Quote"/>
    <w:basedOn w:val="Normal"/>
    <w:next w:val="Normal"/>
    <w:link w:val="QuoteChar"/>
    <w:uiPriority w:val="29"/>
    <w:qFormat/>
    <w:rsid w:val="00AE72EC"/>
    <w:rPr>
      <w:i/>
      <w:iCs/>
      <w:sz w:val="24"/>
      <w:szCs w:val="24"/>
    </w:rPr>
  </w:style>
  <w:style w:type="character" w:customStyle="1" w:styleId="QuoteChar">
    <w:name w:val="Quote Char"/>
    <w:basedOn w:val="DefaultParagraphFont"/>
    <w:link w:val="Quote"/>
    <w:uiPriority w:val="29"/>
    <w:rsid w:val="00AE72EC"/>
    <w:rPr>
      <w:i/>
      <w:iCs/>
      <w:sz w:val="24"/>
      <w:szCs w:val="24"/>
    </w:rPr>
  </w:style>
  <w:style w:type="paragraph" w:styleId="IntenseQuote">
    <w:name w:val="Intense Quote"/>
    <w:basedOn w:val="Normal"/>
    <w:next w:val="Normal"/>
    <w:link w:val="IntenseQuoteChar"/>
    <w:uiPriority w:val="30"/>
    <w:qFormat/>
    <w:rsid w:val="00AE72EC"/>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AE72EC"/>
    <w:rPr>
      <w:color w:val="4F81BD" w:themeColor="accent1"/>
      <w:sz w:val="24"/>
      <w:szCs w:val="24"/>
    </w:rPr>
  </w:style>
  <w:style w:type="character" w:styleId="SubtleEmphasis">
    <w:name w:val="Subtle Emphasis"/>
    <w:uiPriority w:val="19"/>
    <w:qFormat/>
    <w:rsid w:val="00AE72EC"/>
    <w:rPr>
      <w:i/>
      <w:iCs/>
      <w:color w:val="243F60" w:themeColor="accent1" w:themeShade="7F"/>
    </w:rPr>
  </w:style>
  <w:style w:type="character" w:styleId="IntenseEmphasis">
    <w:name w:val="Intense Emphasis"/>
    <w:uiPriority w:val="21"/>
    <w:qFormat/>
    <w:rsid w:val="00AE72EC"/>
    <w:rPr>
      <w:b/>
      <w:bCs/>
      <w:caps/>
      <w:color w:val="243F60" w:themeColor="accent1" w:themeShade="7F"/>
      <w:spacing w:val="10"/>
    </w:rPr>
  </w:style>
  <w:style w:type="character" w:styleId="SubtleReference">
    <w:name w:val="Subtle Reference"/>
    <w:uiPriority w:val="31"/>
    <w:qFormat/>
    <w:rsid w:val="00AE72EC"/>
    <w:rPr>
      <w:b/>
      <w:bCs/>
      <w:color w:val="4F81BD" w:themeColor="accent1"/>
    </w:rPr>
  </w:style>
  <w:style w:type="character" w:styleId="IntenseReference">
    <w:name w:val="Intense Reference"/>
    <w:uiPriority w:val="32"/>
    <w:qFormat/>
    <w:rsid w:val="00AE72EC"/>
    <w:rPr>
      <w:b/>
      <w:bCs/>
      <w:i/>
      <w:iCs/>
      <w:caps/>
      <w:color w:val="4F81BD" w:themeColor="accent1"/>
    </w:rPr>
  </w:style>
  <w:style w:type="character" w:styleId="BookTitle">
    <w:name w:val="Book Title"/>
    <w:uiPriority w:val="33"/>
    <w:qFormat/>
    <w:rsid w:val="00AE72EC"/>
    <w:rPr>
      <w:b/>
      <w:bCs/>
      <w:i/>
      <w:iCs/>
      <w:spacing w:val="0"/>
    </w:rPr>
  </w:style>
  <w:style w:type="paragraph" w:styleId="TOCHeading">
    <w:name w:val="TOC Heading"/>
    <w:basedOn w:val="Heading1"/>
    <w:next w:val="Normal"/>
    <w:uiPriority w:val="39"/>
    <w:semiHidden/>
    <w:unhideWhenUsed/>
    <w:qFormat/>
    <w:rsid w:val="00AE72EC"/>
    <w:pPr>
      <w:outlineLvl w:val="9"/>
    </w:pPr>
  </w:style>
  <w:style w:type="paragraph" w:styleId="NormalWeb">
    <w:name w:val="Normal (Web)"/>
    <w:basedOn w:val="Normal"/>
    <w:uiPriority w:val="99"/>
    <w:semiHidden/>
    <w:unhideWhenUsed/>
    <w:rsid w:val="00443D3C"/>
    <w:rPr>
      <w:rFonts w:ascii="Times New Roman" w:hAnsi="Times New Roman" w:cs="Times New Roman"/>
      <w:sz w:val="24"/>
      <w:szCs w:val="24"/>
    </w:rPr>
  </w:style>
  <w:style w:type="paragraph" w:styleId="ListParagraph">
    <w:name w:val="List Paragraph"/>
    <w:basedOn w:val="Normal"/>
    <w:uiPriority w:val="34"/>
    <w:qFormat/>
    <w:rsid w:val="003615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5807">
      <w:bodyDiv w:val="1"/>
      <w:marLeft w:val="0"/>
      <w:marRight w:val="0"/>
      <w:marTop w:val="0"/>
      <w:marBottom w:val="0"/>
      <w:divBdr>
        <w:top w:val="none" w:sz="0" w:space="0" w:color="auto"/>
        <w:left w:val="none" w:sz="0" w:space="0" w:color="auto"/>
        <w:bottom w:val="none" w:sz="0" w:space="0" w:color="auto"/>
        <w:right w:val="none" w:sz="0" w:space="0" w:color="auto"/>
      </w:divBdr>
    </w:div>
    <w:div w:id="92408199">
      <w:bodyDiv w:val="1"/>
      <w:marLeft w:val="0"/>
      <w:marRight w:val="0"/>
      <w:marTop w:val="0"/>
      <w:marBottom w:val="0"/>
      <w:divBdr>
        <w:top w:val="none" w:sz="0" w:space="0" w:color="auto"/>
        <w:left w:val="none" w:sz="0" w:space="0" w:color="auto"/>
        <w:bottom w:val="none" w:sz="0" w:space="0" w:color="auto"/>
        <w:right w:val="none" w:sz="0" w:space="0" w:color="auto"/>
      </w:divBdr>
    </w:div>
    <w:div w:id="93597789">
      <w:bodyDiv w:val="1"/>
      <w:marLeft w:val="0"/>
      <w:marRight w:val="0"/>
      <w:marTop w:val="0"/>
      <w:marBottom w:val="0"/>
      <w:divBdr>
        <w:top w:val="none" w:sz="0" w:space="0" w:color="auto"/>
        <w:left w:val="none" w:sz="0" w:space="0" w:color="auto"/>
        <w:bottom w:val="none" w:sz="0" w:space="0" w:color="auto"/>
        <w:right w:val="none" w:sz="0" w:space="0" w:color="auto"/>
      </w:divBdr>
    </w:div>
    <w:div w:id="104616791">
      <w:bodyDiv w:val="1"/>
      <w:marLeft w:val="0"/>
      <w:marRight w:val="0"/>
      <w:marTop w:val="0"/>
      <w:marBottom w:val="0"/>
      <w:divBdr>
        <w:top w:val="none" w:sz="0" w:space="0" w:color="auto"/>
        <w:left w:val="none" w:sz="0" w:space="0" w:color="auto"/>
        <w:bottom w:val="none" w:sz="0" w:space="0" w:color="auto"/>
        <w:right w:val="none" w:sz="0" w:space="0" w:color="auto"/>
      </w:divBdr>
    </w:div>
    <w:div w:id="150484000">
      <w:bodyDiv w:val="1"/>
      <w:marLeft w:val="0"/>
      <w:marRight w:val="0"/>
      <w:marTop w:val="0"/>
      <w:marBottom w:val="0"/>
      <w:divBdr>
        <w:top w:val="none" w:sz="0" w:space="0" w:color="auto"/>
        <w:left w:val="none" w:sz="0" w:space="0" w:color="auto"/>
        <w:bottom w:val="none" w:sz="0" w:space="0" w:color="auto"/>
        <w:right w:val="none" w:sz="0" w:space="0" w:color="auto"/>
      </w:divBdr>
    </w:div>
    <w:div w:id="172307287">
      <w:bodyDiv w:val="1"/>
      <w:marLeft w:val="0"/>
      <w:marRight w:val="0"/>
      <w:marTop w:val="0"/>
      <w:marBottom w:val="0"/>
      <w:divBdr>
        <w:top w:val="none" w:sz="0" w:space="0" w:color="auto"/>
        <w:left w:val="none" w:sz="0" w:space="0" w:color="auto"/>
        <w:bottom w:val="none" w:sz="0" w:space="0" w:color="auto"/>
        <w:right w:val="none" w:sz="0" w:space="0" w:color="auto"/>
      </w:divBdr>
    </w:div>
    <w:div w:id="215436668">
      <w:bodyDiv w:val="1"/>
      <w:marLeft w:val="0"/>
      <w:marRight w:val="0"/>
      <w:marTop w:val="0"/>
      <w:marBottom w:val="0"/>
      <w:divBdr>
        <w:top w:val="none" w:sz="0" w:space="0" w:color="auto"/>
        <w:left w:val="none" w:sz="0" w:space="0" w:color="auto"/>
        <w:bottom w:val="none" w:sz="0" w:space="0" w:color="auto"/>
        <w:right w:val="none" w:sz="0" w:space="0" w:color="auto"/>
      </w:divBdr>
    </w:div>
    <w:div w:id="287393286">
      <w:bodyDiv w:val="1"/>
      <w:marLeft w:val="0"/>
      <w:marRight w:val="0"/>
      <w:marTop w:val="0"/>
      <w:marBottom w:val="0"/>
      <w:divBdr>
        <w:top w:val="none" w:sz="0" w:space="0" w:color="auto"/>
        <w:left w:val="none" w:sz="0" w:space="0" w:color="auto"/>
        <w:bottom w:val="none" w:sz="0" w:space="0" w:color="auto"/>
        <w:right w:val="none" w:sz="0" w:space="0" w:color="auto"/>
      </w:divBdr>
    </w:div>
    <w:div w:id="308898563">
      <w:bodyDiv w:val="1"/>
      <w:marLeft w:val="0"/>
      <w:marRight w:val="0"/>
      <w:marTop w:val="0"/>
      <w:marBottom w:val="0"/>
      <w:divBdr>
        <w:top w:val="none" w:sz="0" w:space="0" w:color="auto"/>
        <w:left w:val="none" w:sz="0" w:space="0" w:color="auto"/>
        <w:bottom w:val="none" w:sz="0" w:space="0" w:color="auto"/>
        <w:right w:val="none" w:sz="0" w:space="0" w:color="auto"/>
      </w:divBdr>
    </w:div>
    <w:div w:id="381442886">
      <w:bodyDiv w:val="1"/>
      <w:marLeft w:val="0"/>
      <w:marRight w:val="0"/>
      <w:marTop w:val="0"/>
      <w:marBottom w:val="0"/>
      <w:divBdr>
        <w:top w:val="none" w:sz="0" w:space="0" w:color="auto"/>
        <w:left w:val="none" w:sz="0" w:space="0" w:color="auto"/>
        <w:bottom w:val="none" w:sz="0" w:space="0" w:color="auto"/>
        <w:right w:val="none" w:sz="0" w:space="0" w:color="auto"/>
      </w:divBdr>
    </w:div>
    <w:div w:id="392897245">
      <w:bodyDiv w:val="1"/>
      <w:marLeft w:val="0"/>
      <w:marRight w:val="0"/>
      <w:marTop w:val="0"/>
      <w:marBottom w:val="0"/>
      <w:divBdr>
        <w:top w:val="none" w:sz="0" w:space="0" w:color="auto"/>
        <w:left w:val="none" w:sz="0" w:space="0" w:color="auto"/>
        <w:bottom w:val="none" w:sz="0" w:space="0" w:color="auto"/>
        <w:right w:val="none" w:sz="0" w:space="0" w:color="auto"/>
      </w:divBdr>
      <w:divsChild>
        <w:div w:id="623466575">
          <w:marLeft w:val="0"/>
          <w:marRight w:val="0"/>
          <w:marTop w:val="0"/>
          <w:marBottom w:val="0"/>
          <w:divBdr>
            <w:top w:val="single" w:sz="2" w:space="0" w:color="D9D9E3"/>
            <w:left w:val="single" w:sz="2" w:space="0" w:color="D9D9E3"/>
            <w:bottom w:val="single" w:sz="2" w:space="0" w:color="D9D9E3"/>
            <w:right w:val="single" w:sz="2" w:space="0" w:color="D9D9E3"/>
          </w:divBdr>
          <w:divsChild>
            <w:div w:id="338775687">
              <w:marLeft w:val="0"/>
              <w:marRight w:val="0"/>
              <w:marTop w:val="0"/>
              <w:marBottom w:val="0"/>
              <w:divBdr>
                <w:top w:val="single" w:sz="2" w:space="0" w:color="D9D9E3"/>
                <w:left w:val="single" w:sz="2" w:space="0" w:color="D9D9E3"/>
                <w:bottom w:val="single" w:sz="2" w:space="0" w:color="D9D9E3"/>
                <w:right w:val="single" w:sz="2" w:space="0" w:color="D9D9E3"/>
              </w:divBdr>
            </w:div>
            <w:div w:id="606543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2237668">
      <w:bodyDiv w:val="1"/>
      <w:marLeft w:val="0"/>
      <w:marRight w:val="0"/>
      <w:marTop w:val="0"/>
      <w:marBottom w:val="0"/>
      <w:divBdr>
        <w:top w:val="none" w:sz="0" w:space="0" w:color="auto"/>
        <w:left w:val="none" w:sz="0" w:space="0" w:color="auto"/>
        <w:bottom w:val="none" w:sz="0" w:space="0" w:color="auto"/>
        <w:right w:val="none" w:sz="0" w:space="0" w:color="auto"/>
      </w:divBdr>
    </w:div>
    <w:div w:id="579948998">
      <w:bodyDiv w:val="1"/>
      <w:marLeft w:val="0"/>
      <w:marRight w:val="0"/>
      <w:marTop w:val="0"/>
      <w:marBottom w:val="0"/>
      <w:divBdr>
        <w:top w:val="none" w:sz="0" w:space="0" w:color="auto"/>
        <w:left w:val="none" w:sz="0" w:space="0" w:color="auto"/>
        <w:bottom w:val="none" w:sz="0" w:space="0" w:color="auto"/>
        <w:right w:val="none" w:sz="0" w:space="0" w:color="auto"/>
      </w:divBdr>
    </w:div>
    <w:div w:id="584144964">
      <w:bodyDiv w:val="1"/>
      <w:marLeft w:val="0"/>
      <w:marRight w:val="0"/>
      <w:marTop w:val="0"/>
      <w:marBottom w:val="0"/>
      <w:divBdr>
        <w:top w:val="none" w:sz="0" w:space="0" w:color="auto"/>
        <w:left w:val="none" w:sz="0" w:space="0" w:color="auto"/>
        <w:bottom w:val="none" w:sz="0" w:space="0" w:color="auto"/>
        <w:right w:val="none" w:sz="0" w:space="0" w:color="auto"/>
      </w:divBdr>
    </w:div>
    <w:div w:id="657921843">
      <w:bodyDiv w:val="1"/>
      <w:marLeft w:val="0"/>
      <w:marRight w:val="0"/>
      <w:marTop w:val="0"/>
      <w:marBottom w:val="0"/>
      <w:divBdr>
        <w:top w:val="none" w:sz="0" w:space="0" w:color="auto"/>
        <w:left w:val="none" w:sz="0" w:space="0" w:color="auto"/>
        <w:bottom w:val="none" w:sz="0" w:space="0" w:color="auto"/>
        <w:right w:val="none" w:sz="0" w:space="0" w:color="auto"/>
      </w:divBdr>
      <w:divsChild>
        <w:div w:id="354428575">
          <w:marLeft w:val="0"/>
          <w:marRight w:val="0"/>
          <w:marTop w:val="0"/>
          <w:marBottom w:val="0"/>
          <w:divBdr>
            <w:top w:val="none" w:sz="0" w:space="0" w:color="auto"/>
            <w:left w:val="none" w:sz="0" w:space="0" w:color="auto"/>
            <w:bottom w:val="none" w:sz="0" w:space="0" w:color="auto"/>
            <w:right w:val="none" w:sz="0" w:space="0" w:color="auto"/>
          </w:divBdr>
        </w:div>
        <w:div w:id="661352937">
          <w:marLeft w:val="0"/>
          <w:marRight w:val="0"/>
          <w:marTop w:val="0"/>
          <w:marBottom w:val="0"/>
          <w:divBdr>
            <w:top w:val="single" w:sz="2" w:space="0" w:color="D9D9E3"/>
            <w:left w:val="single" w:sz="2" w:space="0" w:color="D9D9E3"/>
            <w:bottom w:val="single" w:sz="2" w:space="0" w:color="D9D9E3"/>
            <w:right w:val="single" w:sz="2" w:space="0" w:color="D9D9E3"/>
          </w:divBdr>
          <w:divsChild>
            <w:div w:id="43336533">
              <w:marLeft w:val="0"/>
              <w:marRight w:val="0"/>
              <w:marTop w:val="0"/>
              <w:marBottom w:val="0"/>
              <w:divBdr>
                <w:top w:val="single" w:sz="2" w:space="0" w:color="D9D9E3"/>
                <w:left w:val="single" w:sz="2" w:space="0" w:color="D9D9E3"/>
                <w:bottom w:val="single" w:sz="2" w:space="0" w:color="D9D9E3"/>
                <w:right w:val="single" w:sz="2" w:space="0" w:color="D9D9E3"/>
              </w:divBdr>
              <w:divsChild>
                <w:div w:id="1239748566">
                  <w:marLeft w:val="0"/>
                  <w:marRight w:val="0"/>
                  <w:marTop w:val="0"/>
                  <w:marBottom w:val="0"/>
                  <w:divBdr>
                    <w:top w:val="single" w:sz="2" w:space="0" w:color="D9D9E3"/>
                    <w:left w:val="single" w:sz="2" w:space="0" w:color="D9D9E3"/>
                    <w:bottom w:val="single" w:sz="2" w:space="0" w:color="D9D9E3"/>
                    <w:right w:val="single" w:sz="2" w:space="0" w:color="D9D9E3"/>
                  </w:divBdr>
                  <w:divsChild>
                    <w:div w:id="1692490016">
                      <w:marLeft w:val="0"/>
                      <w:marRight w:val="0"/>
                      <w:marTop w:val="0"/>
                      <w:marBottom w:val="0"/>
                      <w:divBdr>
                        <w:top w:val="single" w:sz="2" w:space="0" w:color="D9D9E3"/>
                        <w:left w:val="single" w:sz="2" w:space="0" w:color="D9D9E3"/>
                        <w:bottom w:val="single" w:sz="2" w:space="0" w:color="D9D9E3"/>
                        <w:right w:val="single" w:sz="2" w:space="0" w:color="D9D9E3"/>
                      </w:divBdr>
                      <w:divsChild>
                        <w:div w:id="535852840">
                          <w:marLeft w:val="0"/>
                          <w:marRight w:val="0"/>
                          <w:marTop w:val="0"/>
                          <w:marBottom w:val="0"/>
                          <w:divBdr>
                            <w:top w:val="single" w:sz="2" w:space="0" w:color="auto"/>
                            <w:left w:val="single" w:sz="2" w:space="0" w:color="auto"/>
                            <w:bottom w:val="single" w:sz="6" w:space="0" w:color="auto"/>
                            <w:right w:val="single" w:sz="2" w:space="0" w:color="auto"/>
                          </w:divBdr>
                          <w:divsChild>
                            <w:div w:id="728307811">
                              <w:marLeft w:val="0"/>
                              <w:marRight w:val="0"/>
                              <w:marTop w:val="100"/>
                              <w:marBottom w:val="100"/>
                              <w:divBdr>
                                <w:top w:val="single" w:sz="2" w:space="0" w:color="D9D9E3"/>
                                <w:left w:val="single" w:sz="2" w:space="0" w:color="D9D9E3"/>
                                <w:bottom w:val="single" w:sz="2" w:space="0" w:color="D9D9E3"/>
                                <w:right w:val="single" w:sz="2" w:space="0" w:color="D9D9E3"/>
                              </w:divBdr>
                              <w:divsChild>
                                <w:div w:id="292099702">
                                  <w:marLeft w:val="0"/>
                                  <w:marRight w:val="0"/>
                                  <w:marTop w:val="0"/>
                                  <w:marBottom w:val="0"/>
                                  <w:divBdr>
                                    <w:top w:val="single" w:sz="2" w:space="0" w:color="D9D9E3"/>
                                    <w:left w:val="single" w:sz="2" w:space="0" w:color="D9D9E3"/>
                                    <w:bottom w:val="single" w:sz="2" w:space="0" w:color="D9D9E3"/>
                                    <w:right w:val="single" w:sz="2" w:space="0" w:color="D9D9E3"/>
                                  </w:divBdr>
                                  <w:divsChild>
                                    <w:div w:id="474219534">
                                      <w:marLeft w:val="0"/>
                                      <w:marRight w:val="0"/>
                                      <w:marTop w:val="0"/>
                                      <w:marBottom w:val="0"/>
                                      <w:divBdr>
                                        <w:top w:val="single" w:sz="2" w:space="0" w:color="D9D9E3"/>
                                        <w:left w:val="single" w:sz="2" w:space="0" w:color="D9D9E3"/>
                                        <w:bottom w:val="single" w:sz="2" w:space="0" w:color="D9D9E3"/>
                                        <w:right w:val="single" w:sz="2" w:space="0" w:color="D9D9E3"/>
                                      </w:divBdr>
                                      <w:divsChild>
                                        <w:div w:id="1531726313">
                                          <w:marLeft w:val="0"/>
                                          <w:marRight w:val="0"/>
                                          <w:marTop w:val="0"/>
                                          <w:marBottom w:val="0"/>
                                          <w:divBdr>
                                            <w:top w:val="single" w:sz="2" w:space="0" w:color="D9D9E3"/>
                                            <w:left w:val="single" w:sz="2" w:space="0" w:color="D9D9E3"/>
                                            <w:bottom w:val="single" w:sz="2" w:space="0" w:color="D9D9E3"/>
                                            <w:right w:val="single" w:sz="2" w:space="0" w:color="D9D9E3"/>
                                          </w:divBdr>
                                          <w:divsChild>
                                            <w:div w:id="880094280">
                                              <w:marLeft w:val="0"/>
                                              <w:marRight w:val="0"/>
                                              <w:marTop w:val="0"/>
                                              <w:marBottom w:val="0"/>
                                              <w:divBdr>
                                                <w:top w:val="single" w:sz="2" w:space="0" w:color="D9D9E3"/>
                                                <w:left w:val="single" w:sz="2" w:space="0" w:color="D9D9E3"/>
                                                <w:bottom w:val="single" w:sz="2" w:space="0" w:color="D9D9E3"/>
                                                <w:right w:val="single" w:sz="2" w:space="0" w:color="D9D9E3"/>
                                              </w:divBdr>
                                              <w:divsChild>
                                                <w:div w:id="953515852">
                                                  <w:marLeft w:val="0"/>
                                                  <w:marRight w:val="0"/>
                                                  <w:marTop w:val="0"/>
                                                  <w:marBottom w:val="0"/>
                                                  <w:divBdr>
                                                    <w:top w:val="single" w:sz="2" w:space="0" w:color="D9D9E3"/>
                                                    <w:left w:val="single" w:sz="2" w:space="0" w:color="D9D9E3"/>
                                                    <w:bottom w:val="single" w:sz="2" w:space="0" w:color="D9D9E3"/>
                                                    <w:right w:val="single" w:sz="2" w:space="0" w:color="D9D9E3"/>
                                                  </w:divBdr>
                                                  <w:divsChild>
                                                    <w:div w:id="2015691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68991661">
      <w:bodyDiv w:val="1"/>
      <w:marLeft w:val="0"/>
      <w:marRight w:val="0"/>
      <w:marTop w:val="0"/>
      <w:marBottom w:val="0"/>
      <w:divBdr>
        <w:top w:val="none" w:sz="0" w:space="0" w:color="auto"/>
        <w:left w:val="none" w:sz="0" w:space="0" w:color="auto"/>
        <w:bottom w:val="none" w:sz="0" w:space="0" w:color="auto"/>
        <w:right w:val="none" w:sz="0" w:space="0" w:color="auto"/>
      </w:divBdr>
    </w:div>
    <w:div w:id="699356216">
      <w:bodyDiv w:val="1"/>
      <w:marLeft w:val="0"/>
      <w:marRight w:val="0"/>
      <w:marTop w:val="0"/>
      <w:marBottom w:val="0"/>
      <w:divBdr>
        <w:top w:val="none" w:sz="0" w:space="0" w:color="auto"/>
        <w:left w:val="none" w:sz="0" w:space="0" w:color="auto"/>
        <w:bottom w:val="none" w:sz="0" w:space="0" w:color="auto"/>
        <w:right w:val="none" w:sz="0" w:space="0" w:color="auto"/>
      </w:divBdr>
    </w:div>
    <w:div w:id="713582254">
      <w:bodyDiv w:val="1"/>
      <w:marLeft w:val="0"/>
      <w:marRight w:val="0"/>
      <w:marTop w:val="0"/>
      <w:marBottom w:val="0"/>
      <w:divBdr>
        <w:top w:val="none" w:sz="0" w:space="0" w:color="auto"/>
        <w:left w:val="none" w:sz="0" w:space="0" w:color="auto"/>
        <w:bottom w:val="none" w:sz="0" w:space="0" w:color="auto"/>
        <w:right w:val="none" w:sz="0" w:space="0" w:color="auto"/>
      </w:divBdr>
    </w:div>
    <w:div w:id="731805195">
      <w:bodyDiv w:val="1"/>
      <w:marLeft w:val="0"/>
      <w:marRight w:val="0"/>
      <w:marTop w:val="0"/>
      <w:marBottom w:val="0"/>
      <w:divBdr>
        <w:top w:val="none" w:sz="0" w:space="0" w:color="auto"/>
        <w:left w:val="none" w:sz="0" w:space="0" w:color="auto"/>
        <w:bottom w:val="none" w:sz="0" w:space="0" w:color="auto"/>
        <w:right w:val="none" w:sz="0" w:space="0" w:color="auto"/>
      </w:divBdr>
    </w:div>
    <w:div w:id="752092423">
      <w:bodyDiv w:val="1"/>
      <w:marLeft w:val="0"/>
      <w:marRight w:val="0"/>
      <w:marTop w:val="0"/>
      <w:marBottom w:val="0"/>
      <w:divBdr>
        <w:top w:val="none" w:sz="0" w:space="0" w:color="auto"/>
        <w:left w:val="none" w:sz="0" w:space="0" w:color="auto"/>
        <w:bottom w:val="none" w:sz="0" w:space="0" w:color="auto"/>
        <w:right w:val="none" w:sz="0" w:space="0" w:color="auto"/>
      </w:divBdr>
    </w:div>
    <w:div w:id="857161352">
      <w:bodyDiv w:val="1"/>
      <w:marLeft w:val="0"/>
      <w:marRight w:val="0"/>
      <w:marTop w:val="0"/>
      <w:marBottom w:val="0"/>
      <w:divBdr>
        <w:top w:val="none" w:sz="0" w:space="0" w:color="auto"/>
        <w:left w:val="none" w:sz="0" w:space="0" w:color="auto"/>
        <w:bottom w:val="none" w:sz="0" w:space="0" w:color="auto"/>
        <w:right w:val="none" w:sz="0" w:space="0" w:color="auto"/>
      </w:divBdr>
      <w:divsChild>
        <w:div w:id="1665011341">
          <w:marLeft w:val="0"/>
          <w:marRight w:val="0"/>
          <w:marTop w:val="0"/>
          <w:marBottom w:val="0"/>
          <w:divBdr>
            <w:top w:val="single" w:sz="2" w:space="0" w:color="D9D9E3"/>
            <w:left w:val="single" w:sz="2" w:space="0" w:color="D9D9E3"/>
            <w:bottom w:val="single" w:sz="2" w:space="0" w:color="D9D9E3"/>
            <w:right w:val="single" w:sz="2" w:space="0" w:color="D9D9E3"/>
          </w:divBdr>
          <w:divsChild>
            <w:div w:id="537813861">
              <w:marLeft w:val="0"/>
              <w:marRight w:val="0"/>
              <w:marTop w:val="0"/>
              <w:marBottom w:val="0"/>
              <w:divBdr>
                <w:top w:val="single" w:sz="2" w:space="0" w:color="D9D9E3"/>
                <w:left w:val="single" w:sz="2" w:space="0" w:color="D9D9E3"/>
                <w:bottom w:val="single" w:sz="2" w:space="0" w:color="D9D9E3"/>
                <w:right w:val="single" w:sz="2" w:space="0" w:color="D9D9E3"/>
              </w:divBdr>
            </w:div>
            <w:div w:id="827866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4990731">
      <w:bodyDiv w:val="1"/>
      <w:marLeft w:val="0"/>
      <w:marRight w:val="0"/>
      <w:marTop w:val="0"/>
      <w:marBottom w:val="0"/>
      <w:divBdr>
        <w:top w:val="none" w:sz="0" w:space="0" w:color="auto"/>
        <w:left w:val="none" w:sz="0" w:space="0" w:color="auto"/>
        <w:bottom w:val="none" w:sz="0" w:space="0" w:color="auto"/>
        <w:right w:val="none" w:sz="0" w:space="0" w:color="auto"/>
      </w:divBdr>
    </w:div>
    <w:div w:id="946347949">
      <w:bodyDiv w:val="1"/>
      <w:marLeft w:val="0"/>
      <w:marRight w:val="0"/>
      <w:marTop w:val="0"/>
      <w:marBottom w:val="0"/>
      <w:divBdr>
        <w:top w:val="none" w:sz="0" w:space="0" w:color="auto"/>
        <w:left w:val="none" w:sz="0" w:space="0" w:color="auto"/>
        <w:bottom w:val="none" w:sz="0" w:space="0" w:color="auto"/>
        <w:right w:val="none" w:sz="0" w:space="0" w:color="auto"/>
      </w:divBdr>
    </w:div>
    <w:div w:id="965695036">
      <w:bodyDiv w:val="1"/>
      <w:marLeft w:val="0"/>
      <w:marRight w:val="0"/>
      <w:marTop w:val="0"/>
      <w:marBottom w:val="0"/>
      <w:divBdr>
        <w:top w:val="none" w:sz="0" w:space="0" w:color="auto"/>
        <w:left w:val="none" w:sz="0" w:space="0" w:color="auto"/>
        <w:bottom w:val="none" w:sz="0" w:space="0" w:color="auto"/>
        <w:right w:val="none" w:sz="0" w:space="0" w:color="auto"/>
      </w:divBdr>
    </w:div>
    <w:div w:id="971206242">
      <w:bodyDiv w:val="1"/>
      <w:marLeft w:val="0"/>
      <w:marRight w:val="0"/>
      <w:marTop w:val="0"/>
      <w:marBottom w:val="0"/>
      <w:divBdr>
        <w:top w:val="none" w:sz="0" w:space="0" w:color="auto"/>
        <w:left w:val="none" w:sz="0" w:space="0" w:color="auto"/>
        <w:bottom w:val="none" w:sz="0" w:space="0" w:color="auto"/>
        <w:right w:val="none" w:sz="0" w:space="0" w:color="auto"/>
      </w:divBdr>
    </w:div>
    <w:div w:id="1002663762">
      <w:bodyDiv w:val="1"/>
      <w:marLeft w:val="0"/>
      <w:marRight w:val="0"/>
      <w:marTop w:val="0"/>
      <w:marBottom w:val="0"/>
      <w:divBdr>
        <w:top w:val="none" w:sz="0" w:space="0" w:color="auto"/>
        <w:left w:val="none" w:sz="0" w:space="0" w:color="auto"/>
        <w:bottom w:val="none" w:sz="0" w:space="0" w:color="auto"/>
        <w:right w:val="none" w:sz="0" w:space="0" w:color="auto"/>
      </w:divBdr>
    </w:div>
    <w:div w:id="1061487444">
      <w:bodyDiv w:val="1"/>
      <w:marLeft w:val="0"/>
      <w:marRight w:val="0"/>
      <w:marTop w:val="0"/>
      <w:marBottom w:val="0"/>
      <w:divBdr>
        <w:top w:val="none" w:sz="0" w:space="0" w:color="auto"/>
        <w:left w:val="none" w:sz="0" w:space="0" w:color="auto"/>
        <w:bottom w:val="none" w:sz="0" w:space="0" w:color="auto"/>
        <w:right w:val="none" w:sz="0" w:space="0" w:color="auto"/>
      </w:divBdr>
    </w:div>
    <w:div w:id="1098410395">
      <w:bodyDiv w:val="1"/>
      <w:marLeft w:val="0"/>
      <w:marRight w:val="0"/>
      <w:marTop w:val="0"/>
      <w:marBottom w:val="0"/>
      <w:divBdr>
        <w:top w:val="none" w:sz="0" w:space="0" w:color="auto"/>
        <w:left w:val="none" w:sz="0" w:space="0" w:color="auto"/>
        <w:bottom w:val="none" w:sz="0" w:space="0" w:color="auto"/>
        <w:right w:val="none" w:sz="0" w:space="0" w:color="auto"/>
      </w:divBdr>
    </w:div>
    <w:div w:id="1103454737">
      <w:bodyDiv w:val="1"/>
      <w:marLeft w:val="0"/>
      <w:marRight w:val="0"/>
      <w:marTop w:val="0"/>
      <w:marBottom w:val="0"/>
      <w:divBdr>
        <w:top w:val="none" w:sz="0" w:space="0" w:color="auto"/>
        <w:left w:val="none" w:sz="0" w:space="0" w:color="auto"/>
        <w:bottom w:val="none" w:sz="0" w:space="0" w:color="auto"/>
        <w:right w:val="none" w:sz="0" w:space="0" w:color="auto"/>
      </w:divBdr>
    </w:div>
    <w:div w:id="1162357318">
      <w:bodyDiv w:val="1"/>
      <w:marLeft w:val="0"/>
      <w:marRight w:val="0"/>
      <w:marTop w:val="0"/>
      <w:marBottom w:val="0"/>
      <w:divBdr>
        <w:top w:val="none" w:sz="0" w:space="0" w:color="auto"/>
        <w:left w:val="none" w:sz="0" w:space="0" w:color="auto"/>
        <w:bottom w:val="none" w:sz="0" w:space="0" w:color="auto"/>
        <w:right w:val="none" w:sz="0" w:space="0" w:color="auto"/>
      </w:divBdr>
    </w:div>
    <w:div w:id="1165708806">
      <w:bodyDiv w:val="1"/>
      <w:marLeft w:val="0"/>
      <w:marRight w:val="0"/>
      <w:marTop w:val="0"/>
      <w:marBottom w:val="0"/>
      <w:divBdr>
        <w:top w:val="none" w:sz="0" w:space="0" w:color="auto"/>
        <w:left w:val="none" w:sz="0" w:space="0" w:color="auto"/>
        <w:bottom w:val="none" w:sz="0" w:space="0" w:color="auto"/>
        <w:right w:val="none" w:sz="0" w:space="0" w:color="auto"/>
      </w:divBdr>
    </w:div>
    <w:div w:id="1229458557">
      <w:bodyDiv w:val="1"/>
      <w:marLeft w:val="0"/>
      <w:marRight w:val="0"/>
      <w:marTop w:val="0"/>
      <w:marBottom w:val="0"/>
      <w:divBdr>
        <w:top w:val="none" w:sz="0" w:space="0" w:color="auto"/>
        <w:left w:val="none" w:sz="0" w:space="0" w:color="auto"/>
        <w:bottom w:val="none" w:sz="0" w:space="0" w:color="auto"/>
        <w:right w:val="none" w:sz="0" w:space="0" w:color="auto"/>
      </w:divBdr>
    </w:div>
    <w:div w:id="1256743032">
      <w:bodyDiv w:val="1"/>
      <w:marLeft w:val="0"/>
      <w:marRight w:val="0"/>
      <w:marTop w:val="0"/>
      <w:marBottom w:val="0"/>
      <w:divBdr>
        <w:top w:val="none" w:sz="0" w:space="0" w:color="auto"/>
        <w:left w:val="none" w:sz="0" w:space="0" w:color="auto"/>
        <w:bottom w:val="none" w:sz="0" w:space="0" w:color="auto"/>
        <w:right w:val="none" w:sz="0" w:space="0" w:color="auto"/>
      </w:divBdr>
      <w:divsChild>
        <w:div w:id="909846299">
          <w:marLeft w:val="0"/>
          <w:marRight w:val="0"/>
          <w:marTop w:val="0"/>
          <w:marBottom w:val="0"/>
          <w:divBdr>
            <w:top w:val="none" w:sz="0" w:space="0" w:color="auto"/>
            <w:left w:val="none" w:sz="0" w:space="0" w:color="auto"/>
            <w:bottom w:val="none" w:sz="0" w:space="0" w:color="auto"/>
            <w:right w:val="none" w:sz="0" w:space="0" w:color="auto"/>
          </w:divBdr>
          <w:divsChild>
            <w:div w:id="14376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5885">
      <w:bodyDiv w:val="1"/>
      <w:marLeft w:val="0"/>
      <w:marRight w:val="0"/>
      <w:marTop w:val="0"/>
      <w:marBottom w:val="0"/>
      <w:divBdr>
        <w:top w:val="none" w:sz="0" w:space="0" w:color="auto"/>
        <w:left w:val="none" w:sz="0" w:space="0" w:color="auto"/>
        <w:bottom w:val="none" w:sz="0" w:space="0" w:color="auto"/>
        <w:right w:val="none" w:sz="0" w:space="0" w:color="auto"/>
      </w:divBdr>
      <w:divsChild>
        <w:div w:id="846097831">
          <w:marLeft w:val="0"/>
          <w:marRight w:val="0"/>
          <w:marTop w:val="0"/>
          <w:marBottom w:val="0"/>
          <w:divBdr>
            <w:top w:val="none" w:sz="0" w:space="0" w:color="auto"/>
            <w:left w:val="none" w:sz="0" w:space="0" w:color="auto"/>
            <w:bottom w:val="none" w:sz="0" w:space="0" w:color="auto"/>
            <w:right w:val="none" w:sz="0" w:space="0" w:color="auto"/>
          </w:divBdr>
          <w:divsChild>
            <w:div w:id="799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3684">
      <w:bodyDiv w:val="1"/>
      <w:marLeft w:val="0"/>
      <w:marRight w:val="0"/>
      <w:marTop w:val="0"/>
      <w:marBottom w:val="0"/>
      <w:divBdr>
        <w:top w:val="none" w:sz="0" w:space="0" w:color="auto"/>
        <w:left w:val="none" w:sz="0" w:space="0" w:color="auto"/>
        <w:bottom w:val="none" w:sz="0" w:space="0" w:color="auto"/>
        <w:right w:val="none" w:sz="0" w:space="0" w:color="auto"/>
      </w:divBdr>
    </w:div>
    <w:div w:id="1365252347">
      <w:bodyDiv w:val="1"/>
      <w:marLeft w:val="0"/>
      <w:marRight w:val="0"/>
      <w:marTop w:val="0"/>
      <w:marBottom w:val="0"/>
      <w:divBdr>
        <w:top w:val="none" w:sz="0" w:space="0" w:color="auto"/>
        <w:left w:val="none" w:sz="0" w:space="0" w:color="auto"/>
        <w:bottom w:val="none" w:sz="0" w:space="0" w:color="auto"/>
        <w:right w:val="none" w:sz="0" w:space="0" w:color="auto"/>
      </w:divBdr>
    </w:div>
    <w:div w:id="1422796525">
      <w:bodyDiv w:val="1"/>
      <w:marLeft w:val="0"/>
      <w:marRight w:val="0"/>
      <w:marTop w:val="0"/>
      <w:marBottom w:val="0"/>
      <w:divBdr>
        <w:top w:val="none" w:sz="0" w:space="0" w:color="auto"/>
        <w:left w:val="none" w:sz="0" w:space="0" w:color="auto"/>
        <w:bottom w:val="none" w:sz="0" w:space="0" w:color="auto"/>
        <w:right w:val="none" w:sz="0" w:space="0" w:color="auto"/>
      </w:divBdr>
    </w:div>
    <w:div w:id="1450853263">
      <w:bodyDiv w:val="1"/>
      <w:marLeft w:val="0"/>
      <w:marRight w:val="0"/>
      <w:marTop w:val="0"/>
      <w:marBottom w:val="0"/>
      <w:divBdr>
        <w:top w:val="none" w:sz="0" w:space="0" w:color="auto"/>
        <w:left w:val="none" w:sz="0" w:space="0" w:color="auto"/>
        <w:bottom w:val="none" w:sz="0" w:space="0" w:color="auto"/>
        <w:right w:val="none" w:sz="0" w:space="0" w:color="auto"/>
      </w:divBdr>
    </w:div>
    <w:div w:id="1540974232">
      <w:bodyDiv w:val="1"/>
      <w:marLeft w:val="0"/>
      <w:marRight w:val="0"/>
      <w:marTop w:val="0"/>
      <w:marBottom w:val="0"/>
      <w:divBdr>
        <w:top w:val="none" w:sz="0" w:space="0" w:color="auto"/>
        <w:left w:val="none" w:sz="0" w:space="0" w:color="auto"/>
        <w:bottom w:val="none" w:sz="0" w:space="0" w:color="auto"/>
        <w:right w:val="none" w:sz="0" w:space="0" w:color="auto"/>
      </w:divBdr>
    </w:div>
    <w:div w:id="1582105920">
      <w:bodyDiv w:val="1"/>
      <w:marLeft w:val="0"/>
      <w:marRight w:val="0"/>
      <w:marTop w:val="0"/>
      <w:marBottom w:val="0"/>
      <w:divBdr>
        <w:top w:val="none" w:sz="0" w:space="0" w:color="auto"/>
        <w:left w:val="none" w:sz="0" w:space="0" w:color="auto"/>
        <w:bottom w:val="none" w:sz="0" w:space="0" w:color="auto"/>
        <w:right w:val="none" w:sz="0" w:space="0" w:color="auto"/>
      </w:divBdr>
      <w:divsChild>
        <w:div w:id="1409182787">
          <w:marLeft w:val="0"/>
          <w:marRight w:val="0"/>
          <w:marTop w:val="0"/>
          <w:marBottom w:val="0"/>
          <w:divBdr>
            <w:top w:val="none" w:sz="0" w:space="0" w:color="auto"/>
            <w:left w:val="none" w:sz="0" w:space="0" w:color="auto"/>
            <w:bottom w:val="none" w:sz="0" w:space="0" w:color="auto"/>
            <w:right w:val="none" w:sz="0" w:space="0" w:color="auto"/>
          </w:divBdr>
          <w:divsChild>
            <w:div w:id="1820069644">
              <w:marLeft w:val="0"/>
              <w:marRight w:val="0"/>
              <w:marTop w:val="0"/>
              <w:marBottom w:val="0"/>
              <w:divBdr>
                <w:top w:val="none" w:sz="0" w:space="0" w:color="auto"/>
                <w:left w:val="none" w:sz="0" w:space="0" w:color="auto"/>
                <w:bottom w:val="none" w:sz="0" w:space="0" w:color="auto"/>
                <w:right w:val="none" w:sz="0" w:space="0" w:color="auto"/>
              </w:divBdr>
            </w:div>
            <w:div w:id="13193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7406">
      <w:bodyDiv w:val="1"/>
      <w:marLeft w:val="0"/>
      <w:marRight w:val="0"/>
      <w:marTop w:val="0"/>
      <w:marBottom w:val="0"/>
      <w:divBdr>
        <w:top w:val="none" w:sz="0" w:space="0" w:color="auto"/>
        <w:left w:val="none" w:sz="0" w:space="0" w:color="auto"/>
        <w:bottom w:val="none" w:sz="0" w:space="0" w:color="auto"/>
        <w:right w:val="none" w:sz="0" w:space="0" w:color="auto"/>
      </w:divBdr>
    </w:div>
    <w:div w:id="1776174715">
      <w:bodyDiv w:val="1"/>
      <w:marLeft w:val="0"/>
      <w:marRight w:val="0"/>
      <w:marTop w:val="0"/>
      <w:marBottom w:val="0"/>
      <w:divBdr>
        <w:top w:val="none" w:sz="0" w:space="0" w:color="auto"/>
        <w:left w:val="none" w:sz="0" w:space="0" w:color="auto"/>
        <w:bottom w:val="none" w:sz="0" w:space="0" w:color="auto"/>
        <w:right w:val="none" w:sz="0" w:space="0" w:color="auto"/>
      </w:divBdr>
    </w:div>
    <w:div w:id="1836846274">
      <w:bodyDiv w:val="1"/>
      <w:marLeft w:val="0"/>
      <w:marRight w:val="0"/>
      <w:marTop w:val="0"/>
      <w:marBottom w:val="0"/>
      <w:divBdr>
        <w:top w:val="none" w:sz="0" w:space="0" w:color="auto"/>
        <w:left w:val="none" w:sz="0" w:space="0" w:color="auto"/>
        <w:bottom w:val="none" w:sz="0" w:space="0" w:color="auto"/>
        <w:right w:val="none" w:sz="0" w:space="0" w:color="auto"/>
      </w:divBdr>
    </w:div>
    <w:div w:id="1964773641">
      <w:bodyDiv w:val="1"/>
      <w:marLeft w:val="0"/>
      <w:marRight w:val="0"/>
      <w:marTop w:val="0"/>
      <w:marBottom w:val="0"/>
      <w:divBdr>
        <w:top w:val="none" w:sz="0" w:space="0" w:color="auto"/>
        <w:left w:val="none" w:sz="0" w:space="0" w:color="auto"/>
        <w:bottom w:val="none" w:sz="0" w:space="0" w:color="auto"/>
        <w:right w:val="none" w:sz="0" w:space="0" w:color="auto"/>
      </w:divBdr>
    </w:div>
    <w:div w:id="1970091693">
      <w:bodyDiv w:val="1"/>
      <w:marLeft w:val="0"/>
      <w:marRight w:val="0"/>
      <w:marTop w:val="0"/>
      <w:marBottom w:val="0"/>
      <w:divBdr>
        <w:top w:val="none" w:sz="0" w:space="0" w:color="auto"/>
        <w:left w:val="none" w:sz="0" w:space="0" w:color="auto"/>
        <w:bottom w:val="none" w:sz="0" w:space="0" w:color="auto"/>
        <w:right w:val="none" w:sz="0" w:space="0" w:color="auto"/>
      </w:divBdr>
    </w:div>
    <w:div w:id="2018774383">
      <w:bodyDiv w:val="1"/>
      <w:marLeft w:val="0"/>
      <w:marRight w:val="0"/>
      <w:marTop w:val="0"/>
      <w:marBottom w:val="0"/>
      <w:divBdr>
        <w:top w:val="none" w:sz="0" w:space="0" w:color="auto"/>
        <w:left w:val="none" w:sz="0" w:space="0" w:color="auto"/>
        <w:bottom w:val="none" w:sz="0" w:space="0" w:color="auto"/>
        <w:right w:val="none" w:sz="0" w:space="0" w:color="auto"/>
      </w:divBdr>
    </w:div>
    <w:div w:id="2057271813">
      <w:bodyDiv w:val="1"/>
      <w:marLeft w:val="0"/>
      <w:marRight w:val="0"/>
      <w:marTop w:val="0"/>
      <w:marBottom w:val="0"/>
      <w:divBdr>
        <w:top w:val="none" w:sz="0" w:space="0" w:color="auto"/>
        <w:left w:val="none" w:sz="0" w:space="0" w:color="auto"/>
        <w:bottom w:val="none" w:sz="0" w:space="0" w:color="auto"/>
        <w:right w:val="none" w:sz="0" w:space="0" w:color="auto"/>
      </w:divBdr>
    </w:div>
    <w:div w:id="2093045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5469F-5797-4147-B2C1-A66CD6023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4320</Words>
  <Characters>24627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Roknabady</dc:creator>
  <cp:keywords/>
  <dc:description/>
  <cp:lastModifiedBy>Hasan Roknabady</cp:lastModifiedBy>
  <cp:revision>3</cp:revision>
  <cp:lastPrinted>2024-01-30T20:48:00Z</cp:lastPrinted>
  <dcterms:created xsi:type="dcterms:W3CDTF">2024-01-30T20:45:00Z</dcterms:created>
  <dcterms:modified xsi:type="dcterms:W3CDTF">2024-01-30T20:48:00Z</dcterms:modified>
</cp:coreProperties>
</file>