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Software Requirements Specification</w:t>
      </w:r>
    </w:p>
    <w:p>
      <w:pPr>
        <w:spacing w:after="600"/>
        <w:jc w:val="center"/>
      </w:pPr>
      <w:r>
        <w:rPr>
          <w:b/>
          <w:bCs/>
          <w:color w:val="444444"/>
          <w:sz w:val="32"/>
          <w:szCs w:val="32"/>
        </w:rPr>
        <w:t xml:space="preserve">Distribution &amp; Credit Management System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for: Private Client (Distribution Business)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September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60"/>
      </w:pPr>
      <w:r>
        <w:t xml:space="preserve">This Software Requirements Specification (SRS) document describes the functional and non-functional requirements for a web-based Distribution &amp; Credit Management System. The system is intended to digitize and streamline the daily operations of a distribution business, including invoicing, route-wise sales tracking, customer credit management, and recovery tracking, replacing manual or spreadsheet-based record keeping.</w:t>
      </w:r>
    </w:p>
    <w:p>
      <w:pPr>
        <w:pStyle w:val="Heading2"/>
        <w:spacing w:after="120" w:before="260"/>
      </w:pPr>
      <w:r>
        <w:t xml:space="preserve">1.2 Scope</w:t>
      </w:r>
    </w:p>
    <w:p>
      <w:pPr>
        <w:spacing w:after="160"/>
      </w:pPr>
      <w:r>
        <w:t xml:space="preserve">The system will allow a distribution business with multiple employees and delivery/sales routes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customer bills (invoices) with cash, credit, or partial payment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outstanding credit per customer and record recovery (collection) payments against that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 employees by assigned routes and customers by the routes they belong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data manually or import it in bulk via spreadsheet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date-range-filterable summaries: customer-wise, route-wise, and employee-wise, covering any custom period (e.g., 1 month, 3 months, 6 months, or a specific from–to date range).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role-based access so employees see only their assigned route's data while an administrator has full visibility.</w:t>
      </w:r>
    </w:p>
    <w:p>
      <w:pPr>
        <w:spacing w:after="160"/>
      </w:pPr>
      <w:r>
        <w:t xml:space="preserve">The system will be delivered as a browser-based web application, accessible from desktop and mobile devices over the internet, backed by a cloud-hosted database (Supabase/PostgreSQL).</w:t>
      </w:r>
    </w:p>
    <w:p>
      <w:pPr>
        <w:pStyle w:val="Heading2"/>
        <w:spacing w:after="120" w:before="260"/>
      </w:pPr>
      <w:r>
        <w:t xml:space="preserve">1.3 Definitions, Acronyms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predefined group of customers assigned to a specific employee for sales/delivery and collection.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/ Invoice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record of goods sold to a customer on a specific date, with a total amount and payment status.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unpaid portion of a bill amount owed by a customer to the business.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payment collected from a customer against their outstanding credit balance.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Row-Level Security — a database-level access control mechanism.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user role with full access to all data, routes, employees, and reports.</w:t>
            </w:r>
          </w:p>
        </w:tc>
      </w:tr>
    </w:tbl>
    <w:p>
      <w:pPr>
        <w:pStyle w:val="Heading2"/>
        <w:spacing w:after="120" w:before="260"/>
      </w:pPr>
      <w:r>
        <w:t xml:space="preserve">1.4 Intended Audience</w:t>
      </w:r>
    </w:p>
    <w:p>
      <w:pPr>
        <w:spacing w:after="160"/>
      </w:pPr>
      <w:r>
        <w:t xml:space="preserve">This document is intended for the client (business owner/administrator), the development team, and any future maintainers of the system.</w:t>
      </w:r>
    </w:p>
    <w:p>
      <w:pPr>
        <w:pStyle w:val="Heading2"/>
        <w:spacing w:after="120" w:before="260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requirement discussions (distribution business operations, routes, invoicing, and credit recovery workflow).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documentation (https://supabase.com/docs)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Overall Description</w:t>
      </w:r>
    </w:p>
    <w:p>
      <w:pPr>
        <w:pStyle w:val="Heading2"/>
        <w:spacing w:after="120" w:before="260"/>
      </w:pPr>
      <w:r>
        <w:t xml:space="preserve">2.1 Product Perspective</w:t>
      </w:r>
    </w:p>
    <w:p>
      <w:pPr>
        <w:spacing w:after="160"/>
      </w:pPr>
      <w:r>
        <w:t xml:space="preserve">The system is a new, standalone web application. It is not a modification of an existing system. It will connect to a cloud-hosted PostgreSQL database (via Supabase) for data storage, authentication, and API access, and will be deployed as a web application accessible via a browser on desktop and mobile devices.</w:t>
      </w:r>
    </w:p>
    <w:p>
      <w:pPr>
        <w:pStyle w:val="Heading2"/>
        <w:spacing w:after="120" w:before="26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Employee, route, and customer master data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Bill/invoice entry (manual and bulk upload)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tracking and recovery (payment collection)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Date-range based reporting: customer-wise, route-wise, employee-wise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login and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with daily/period summaries</w:t>
      </w:r>
    </w:p>
    <w:p>
      <w:pPr>
        <w:pStyle w:val="Heading2"/>
        <w:spacing w:after="120" w:before="260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61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 — manages employees, routes, customers, views all bills, recoveries, and reports across the business.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(Route Staff)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Enters bills and recovery payments; views data limited to their assigned route(s) and customers.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Accountant (Optional)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 credit/recovery entries and generates financial summaries; access level configurable between Admin and Employee.</w:t>
            </w:r>
          </w:p>
        </w:tc>
      </w:tr>
    </w:tbl>
    <w:p>
      <w:pPr>
        <w:pStyle w:val="Heading2"/>
        <w:spacing w:after="120" w:before="26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Client-side: any modern web browser (Chrome, Edge, Firefox) on desktop, laptop, tablet, or smartphone.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Server-side: Supabase-hosted PostgreSQL database with auto-generated REST API and built-in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frontend deployed on a cloud hosting platform (e.g., Vercel); no on-premise server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connectivity is required for all users to access the system.</w:t>
      </w:r>
    </w:p>
    <w:p>
      <w:pPr>
        <w:pStyle w:val="Heading2"/>
        <w:spacing w:after="120" w:before="26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must operate within Supabase's free-tier limits during initial deployment (500 MB database storage, which comfortably supports the target data volume).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entry must remain functional and fast even as the customer base grows toward and beyond 1,100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must support multiple users entering data concurrently without data conflicts.</w:t>
      </w:r>
    </w:p>
    <w:p>
      <w:pPr>
        <w:pStyle w:val="Heading2"/>
        <w:spacing w:after="120" w:before="26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will provide the initial list of employees, routes, and customers (name, contact, opening balance) for data migration.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employee is assigned to one or more routes; each route has a fixed set of customers, though reassignment must be supported.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has consistent access to the internet at the point(s) of data 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System Features (Functional Requirements)</w:t>
      </w:r>
    </w:p>
    <w:p>
      <w:pPr>
        <w:pStyle w:val="Heading2"/>
        <w:spacing w:after="120" w:before="260"/>
      </w:pPr>
      <w:r>
        <w:t xml:space="preserve">3.1 User Authentication &amp; Role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log in with a username/email and password.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two primary roles: Administrator and Employee.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restrict Employee users to viewing and entering data only for their assigned route(s) and customers.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FR-1.4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be able to create, edit, deactivate, and reassign employee accounts and their route assignments.</w:t>
            </w:r>
          </w:p>
        </w:tc>
      </w:tr>
    </w:tbl>
    <w:p>
      <w:pPr>
        <w:pStyle w:val="Heading2"/>
        <w:spacing w:after="120" w:before="260"/>
      </w:pPr>
      <w:r>
        <w:t xml:space="preserve">3.2 Master Data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Administrator to add, edit, and deactivate employees, including name, contact number, and assigned route(s).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Administrator to create and manage routes, including assigning/reassigning employees and customers to a route.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Administrator to add, edit, and deactivate customer (shop) records, including name, address, phone number, assigned route, and opening balance.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bulk import of customer and employee data via CSV/Excel upload, with validation and an error report for rows that fail to import.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FR-2.5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optionally support a product/item master (name, unit, rate) if item-level billing is required.</w:t>
            </w:r>
          </w:p>
        </w:tc>
      </w:tr>
    </w:tbl>
    <w:p>
      <w:pPr>
        <w:pStyle w:val="Heading2"/>
        <w:spacing w:after="120" w:before="260"/>
      </w:pPr>
      <w:r>
        <w:t xml:space="preserve">3.3 Billing / Invoicing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authorized users to create a new bill for a customer, recording: customer, bill date, employee, total amount, and payment status (cash / credit / partial).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auto-generate a unique bill number for every invoice created.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bills to be entered manually (one at a time) or imported in bulk via spreadsheet upload.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record the exact entry date for every bill, enabling accurate date-wise retrieval.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bill to be edited or voided by an Administrator, with a record of the change retained.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FR-3.6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calculate and store the credit amount automatically as (Total Amount − Paid Amount) for every bill.</w:t>
            </w:r>
          </w:p>
        </w:tc>
      </w:tr>
    </w:tbl>
    <w:p>
      <w:pPr>
        <w:pStyle w:val="Heading2"/>
        <w:spacing w:after="120" w:before="260"/>
      </w:pPr>
      <w:r>
        <w:t xml:space="preserve">3.4 Credit &amp; Recovery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 running credit balance for every customer, calculated from opening balance plus all credit bills minus all recorded recoveries.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authorized users to record a recovery (payment collected) against a customer's outstanding balance, capturing amount, date, and collecting employee.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Administrator to view an aging summary of outstanding credit (e.g., 0–30, 31–60, 61–90, 90+ days).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FR-4.4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negative or invalid entries (e.g., recovery amount exceeding logical bounds) with basic validation warnings.</w:t>
            </w:r>
          </w:p>
        </w:tc>
      </w:tr>
    </w:tbl>
    <w:p>
      <w:pPr>
        <w:pStyle w:val="Heading2"/>
        <w:spacing w:after="120" w:before="260"/>
      </w:pPr>
      <w:r>
        <w:t xml:space="preserve">3.5 Reporting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date-range filter (From Date – To Date) usable across all reports, supporting any custom period including 1 month, 3 months, 6 months, or a specific range.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Customer-wise Summary report showing total purchases, total credit given, total recovery received, and closing balance for the selected customer and period.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Route-wise Summary report showing total sales, total recovery, and number of bills for a selected route and period.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FR-5.4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an Employee-wise Summary report showing total sales and recovery handled by each employee for a selected period.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FR-5.5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Shop Detail report showing the complete bill and recovery transaction history for a single customer within a selected period.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FR-5.6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all reports to be exported to PDF and/or Excel format.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FR-5.7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dashboard summarizing today's sales, today's recovery, and total outstanding credit across the business.</w:t>
            </w:r>
          </w:p>
        </w:tc>
      </w:tr>
    </w:tbl>
    <w:p>
      <w:pPr>
        <w:pStyle w:val="Heading2"/>
        <w:spacing w:after="120" w:before="260"/>
      </w:pPr>
      <w:r>
        <w:t xml:space="preserve">3.6 Data Import /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bulk upload of bills and customer data via a downloadable Excel/CSV template.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validate uploaded data and clearly report any rows that failed to import, with the reason.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export of any filtered report view to Excel or PDF for offline use or sharing.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External Interface Requirements</w:t>
      </w:r>
    </w:p>
    <w:p>
      <w:pPr>
        <w:pStyle w:val="Heading2"/>
        <w:spacing w:after="120" w:before="260"/>
      </w:pPr>
      <w:r>
        <w:t xml:space="preserve">4.1 User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responsive web interface accessible via desktop and mobile browsers, with dedicated screens for: Login, Dashboard, Bill Entry, Recovery Entry, Customer Management, Route Management, Employee Management,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Date-range pickers shall be present on all report screens for quick period selection (e.g., preset options for This Month, Last 3 Months, Last 6 Months, plus a custom From–To picker).</w:t>
      </w:r>
    </w:p>
    <w:p>
      <w:pPr>
        <w:pStyle w:val="Heading2"/>
        <w:spacing w:after="120" w:before="260"/>
      </w:pPr>
      <w:r>
        <w:t xml:space="preserve">4.2 Hardware Interfaces</w:t>
      </w:r>
    </w:p>
    <w:p>
      <w:pPr>
        <w:spacing w:after="160"/>
      </w:pPr>
      <w:r>
        <w:t xml:space="preserve">No special hardware is required. The system shall run on standard desktop computers, laptops, tablets, and smartphones with a modern web browser and internet access.</w:t>
      </w:r>
    </w:p>
    <w:p>
      <w:pPr>
        <w:pStyle w:val="Heading2"/>
        <w:spacing w:after="120" w:before="260"/>
      </w:pPr>
      <w:r>
        <w:t xml:space="preserve">4.3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&amp; Backend: Supabase (PostgreSQL, hosted, with auto-generated REST API and authentication).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Hosting: Vercel or equivalent cloud hosting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future interfaces: SMS/WhatsApp notifications for payment reminders (not in initial scope).</w:t>
      </w:r>
    </w:p>
    <w:p>
      <w:pPr>
        <w:pStyle w:val="Heading2"/>
        <w:spacing w:after="120" w:before="260"/>
      </w:pPr>
      <w:r>
        <w:t xml:space="preserve">4.4 Communication Interfaces</w:t>
      </w:r>
    </w:p>
    <w:p>
      <w:pPr>
        <w:spacing w:after="160"/>
      </w:pPr>
      <w:r>
        <w:t xml:space="preserve">All communication between the client application and the Supabase backend shall occur over HTTPS, ensuring data is encrypted in transit.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Heading2"/>
        <w:spacing w:after="120" w:before="260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return date-range filtered reports (e.g., 6-month customer summary) within 3 seconds under normal load, for a database of up to ~2,000 customers and several years of billing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support at least 15 concurrent users without noticeable slowdown.</w:t>
      </w:r>
    </w:p>
    <w:p>
      <w:pPr>
        <w:pStyle w:val="Heading2"/>
        <w:spacing w:after="120" w:before="260"/>
      </w:pPr>
      <w:r>
        <w:t xml:space="preserve">5.2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user access shall require authentication (username/password).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(RLS) shall be enforced at the database level so employees can only access data for their assigned route(s).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in transit shall be encrypted via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shall be securely hashed and never stored in plain text (handled by Supabase Auth).</w:t>
      </w:r>
    </w:p>
    <w:p>
      <w:pPr>
        <w:pStyle w:val="Heading2"/>
        <w:spacing w:after="120" w:before="260"/>
      </w:pPr>
      <w:r>
        <w:t xml:space="preserve">5.3 Reliability &amp;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target 99% uptime, dependent on the cloud hosting provider's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database shall be backed up automatically on a daily basis (provided by Supabase's managed backup service).</w:t>
      </w:r>
    </w:p>
    <w:p>
      <w:pPr>
        <w:pStyle w:val="Heading2"/>
        <w:spacing w:after="120" w:before="260"/>
      </w:pPr>
      <w:r>
        <w:t xml:space="preserve">5.4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shall be simple enough for non-technical staff to use with minimal training (targeted at under 1 hour of onboarding per employee).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actions (e.g., voiding a bill) shall require confirmation to prevent accidental data loss.</w:t>
      </w:r>
    </w:p>
    <w:p>
      <w:pPr>
        <w:pStyle w:val="Heading2"/>
        <w:spacing w:after="120" w:before="260"/>
      </w:pPr>
      <w:r>
        <w:t xml:space="preserve">5.5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architecture shall support growth beyond the initial 1,100 customers and 15 employees without requiring a redesign, by upgrading the Supabase project tier as needed.</w:t>
      </w:r>
    </w:p>
    <w:p>
      <w:pPr>
        <w:pStyle w:val="Heading2"/>
        <w:spacing w:after="120" w:before="260"/>
      </w:pPr>
      <w:r>
        <w:t xml:space="preserve">5.6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codebase shall be organized into clear modules (authentication, billing, credit/recovery, reporting) to simplify future enhancements.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System Architecture (Overview)</w:t>
      </w:r>
    </w:p>
    <w:p>
      <w:pPr>
        <w:spacing w:after="160"/>
      </w:pPr>
      <w:r>
        <w:t xml:space="preserve">The system follows a modern client-cloud architecture with no on-premise server required: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A responsive web application (React) handling all user interaction — login, data entry,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Supabase-managed PostgreSQL database with auto-generated REST/realtime API and built-in authentication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The frontend is deployed to a cloud hosting platform (e.g., Vercel), producing a publicly accessible web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Layer: Row-Level Security policies enforced directly in the database, ensuring each employee's data access is restricted at the source, not just in the interface.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Data Model (Core Entities)</w:t>
      </w:r>
    </w:p>
    <w:p>
      <w:pPr>
        <w:spacing w:after="160"/>
      </w:pPr>
      <w:r>
        <w:t xml:space="preserve">The following core tables form the foundation of the system's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each sales/delivery route.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phone, route_id, auth_user_id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master data, linked to login account and route.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address, phone, route_id, opening_balance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Customer/shop master data, linked to a route.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unit, rate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item master, if item-level billing is used.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customer_id, employee_id, bill_date, total_amount, paid_amount, credit_amount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every invoice issued.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customer_id, employee_id, amount, recovery_date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every payment collected against credit.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 customer's outstanding balance for any given period is derived as: Opening Balance + Σ(Credit Amount from Bills) − Σ(Amount from Recoveries), filtered by the selected date range.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Appendix</w:t>
      </w:r>
    </w:p>
    <w:p>
      <w:pPr>
        <w:pStyle w:val="Heading2"/>
        <w:spacing w:after="120" w:before="260"/>
      </w:pPr>
      <w:r>
        <w:t xml:space="preserve">8.1 Future Enhancements (Out of Initial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SMS/WhatsApp payment reminders to customers with overdue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(native) for field-based bill entry with offline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/ multi-location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accounting software (e.g., Tally, QuickBooks).</w:t>
      </w:r>
    </w:p>
    <w:p>
      <w:pPr>
        <w:pStyle w:val="Heading2"/>
        <w:spacing w:after="120" w:before="260"/>
      </w:pPr>
      <w:r>
        <w:t xml:space="preserve">8.2 Sign-off</w:t>
      </w:r>
    </w:p>
    <w:p>
      <w:pPr>
        <w:spacing w:after="160"/>
      </w:pPr>
      <w:r>
        <w:t xml:space="preserve">This document represents the agreed scope of the initial version of the system. Any changes to these requirements after development begins should be documented as a change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2026-09-14T05:31:37.318Z</dcterms:created>
  <dcterms:modified xsi:type="dcterms:W3CDTF">2026-09-14T05:31:37.329Z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