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54A3" w:rsidRPr="00D32A4F" w:rsidRDefault="00F754A3" w:rsidP="00F96A04">
      <w:pPr>
        <w:spacing w:after="0" w:line="240" w:lineRule="auto"/>
        <w:rPr>
          <w:rFonts w:ascii="Georgia" w:hAnsi="Georgia"/>
          <w:b/>
          <w:u w:val="single"/>
        </w:rPr>
      </w:pPr>
      <w:r w:rsidRPr="00D32A4F">
        <w:rPr>
          <w:rFonts w:ascii="Georgia" w:hAnsi="Georgia"/>
          <w:b/>
          <w:u w:val="single"/>
        </w:rPr>
        <w:t>Background</w:t>
      </w:r>
    </w:p>
    <w:p w:rsidR="007575AB" w:rsidRPr="00F754A3" w:rsidRDefault="00F754A3" w:rsidP="007575AB">
      <w:pPr>
        <w:pStyle w:val="TablesCaptionsSidebartext"/>
        <w:rPr>
          <w:rFonts w:ascii="Georgia" w:hAnsi="Georgia" w:cstheme="minorBidi"/>
          <w:color w:val="auto"/>
          <w:sz w:val="22"/>
          <w:szCs w:val="22"/>
        </w:rPr>
      </w:pPr>
      <w:r>
        <w:rPr>
          <w:rFonts w:ascii="Georgia" w:hAnsi="Georgia" w:cstheme="minorBidi"/>
          <w:color w:val="auto"/>
          <w:sz w:val="22"/>
          <w:szCs w:val="22"/>
        </w:rPr>
        <w:t>In preparation for the San Francisco Urban Forest Plan</w:t>
      </w:r>
      <w:r w:rsidR="00FB02A8">
        <w:rPr>
          <w:rFonts w:ascii="Georgia" w:hAnsi="Georgia" w:cstheme="minorBidi"/>
          <w:color w:val="auto"/>
          <w:sz w:val="22"/>
          <w:szCs w:val="22"/>
        </w:rPr>
        <w:t xml:space="preserve"> (2013)</w:t>
      </w:r>
      <w:r>
        <w:rPr>
          <w:rFonts w:ascii="Georgia" w:hAnsi="Georgia" w:cstheme="minorBidi"/>
          <w:color w:val="auto"/>
          <w:sz w:val="22"/>
          <w:szCs w:val="22"/>
        </w:rPr>
        <w:t>, t</w:t>
      </w:r>
      <w:r w:rsidRPr="00F754A3">
        <w:rPr>
          <w:rFonts w:ascii="Georgia" w:hAnsi="Georgia" w:cstheme="minorBidi"/>
          <w:color w:val="auto"/>
          <w:sz w:val="22"/>
          <w:szCs w:val="22"/>
        </w:rPr>
        <w:t xml:space="preserve">he Planning Department </w:t>
      </w:r>
      <w:r w:rsidR="00CB2BEF">
        <w:rPr>
          <w:rFonts w:ascii="Georgia" w:hAnsi="Georgia" w:cstheme="minorBidi"/>
          <w:color w:val="auto"/>
          <w:sz w:val="22"/>
          <w:szCs w:val="22"/>
        </w:rPr>
        <w:t xml:space="preserve">performed an Urban </w:t>
      </w:r>
      <w:r w:rsidRPr="00F754A3">
        <w:rPr>
          <w:rFonts w:ascii="Georgia" w:hAnsi="Georgia" w:cstheme="minorBidi"/>
          <w:color w:val="auto"/>
          <w:sz w:val="22"/>
          <w:szCs w:val="22"/>
        </w:rPr>
        <w:t xml:space="preserve">Tree Canopy </w:t>
      </w:r>
      <w:r w:rsidR="00CB2BEF">
        <w:rPr>
          <w:rFonts w:ascii="Georgia" w:hAnsi="Georgia" w:cstheme="minorBidi"/>
          <w:color w:val="auto"/>
          <w:sz w:val="22"/>
          <w:szCs w:val="22"/>
        </w:rPr>
        <w:t xml:space="preserve">(UTC) </w:t>
      </w:r>
      <w:r w:rsidRPr="00F754A3">
        <w:rPr>
          <w:rFonts w:ascii="Georgia" w:hAnsi="Georgia" w:cstheme="minorBidi"/>
          <w:color w:val="auto"/>
          <w:sz w:val="22"/>
          <w:szCs w:val="22"/>
        </w:rPr>
        <w:t>Analysis</w:t>
      </w:r>
      <w:r w:rsidR="00FB02A8">
        <w:rPr>
          <w:rFonts w:ascii="Georgia" w:hAnsi="Georgia" w:cstheme="minorBidi"/>
          <w:color w:val="auto"/>
          <w:sz w:val="22"/>
          <w:szCs w:val="22"/>
        </w:rPr>
        <w:t xml:space="preserve"> </w:t>
      </w:r>
      <w:r w:rsidR="007575AB">
        <w:rPr>
          <w:rFonts w:ascii="Georgia" w:hAnsi="Georgia" w:cstheme="minorBidi"/>
          <w:color w:val="auto"/>
          <w:sz w:val="22"/>
          <w:szCs w:val="22"/>
        </w:rPr>
        <w:t xml:space="preserve">using aerial imagery and </w:t>
      </w:r>
      <w:r w:rsidR="00F85C9E">
        <w:rPr>
          <w:rFonts w:ascii="Georgia" w:hAnsi="Georgia" w:cstheme="minorBidi"/>
          <w:color w:val="auto"/>
          <w:sz w:val="22"/>
          <w:szCs w:val="22"/>
        </w:rPr>
        <w:t>additional</w:t>
      </w:r>
      <w:r w:rsidR="00342882">
        <w:rPr>
          <w:rFonts w:ascii="Georgia" w:hAnsi="Georgia" w:cstheme="minorBidi"/>
          <w:color w:val="auto"/>
          <w:sz w:val="22"/>
          <w:szCs w:val="22"/>
        </w:rPr>
        <w:t xml:space="preserve"> </w:t>
      </w:r>
      <w:r w:rsidR="007575AB">
        <w:rPr>
          <w:rFonts w:ascii="Georgia" w:hAnsi="Georgia" w:cstheme="minorBidi"/>
          <w:color w:val="auto"/>
          <w:sz w:val="22"/>
          <w:szCs w:val="22"/>
        </w:rPr>
        <w:t xml:space="preserve">data sets </w:t>
      </w:r>
      <w:r w:rsidR="00FB02A8">
        <w:rPr>
          <w:rFonts w:ascii="Georgia" w:hAnsi="Georgia" w:cstheme="minorBidi"/>
          <w:color w:val="auto"/>
          <w:sz w:val="22"/>
          <w:szCs w:val="22"/>
        </w:rPr>
        <w:t xml:space="preserve">to determine </w:t>
      </w:r>
      <w:r w:rsidR="00FB02A8" w:rsidRPr="00F754A3">
        <w:rPr>
          <w:rFonts w:ascii="Georgia" w:hAnsi="Georgia" w:cstheme="minorBidi"/>
          <w:color w:val="auto"/>
          <w:sz w:val="22"/>
          <w:szCs w:val="22"/>
        </w:rPr>
        <w:t>a</w:t>
      </w:r>
      <w:r w:rsidR="00CB2BEF">
        <w:rPr>
          <w:rFonts w:ascii="Georgia" w:hAnsi="Georgia" w:cstheme="minorBidi"/>
          <w:color w:val="auto"/>
          <w:sz w:val="22"/>
          <w:szCs w:val="22"/>
        </w:rPr>
        <w:t xml:space="preserve"> </w:t>
      </w:r>
      <w:r w:rsidR="00FB02A8" w:rsidRPr="00F754A3">
        <w:rPr>
          <w:rFonts w:ascii="Georgia" w:hAnsi="Georgia" w:cstheme="minorBidi"/>
          <w:color w:val="auto"/>
          <w:sz w:val="22"/>
          <w:szCs w:val="22"/>
        </w:rPr>
        <w:t xml:space="preserve">canopy estimate for the </w:t>
      </w:r>
      <w:r w:rsidR="00FB02A8">
        <w:rPr>
          <w:rFonts w:ascii="Georgia" w:hAnsi="Georgia" w:cstheme="minorBidi"/>
          <w:color w:val="auto"/>
          <w:sz w:val="22"/>
          <w:szCs w:val="22"/>
        </w:rPr>
        <w:t>C</w:t>
      </w:r>
      <w:r w:rsidR="00FB02A8" w:rsidRPr="00F754A3">
        <w:rPr>
          <w:rFonts w:ascii="Georgia" w:hAnsi="Georgia" w:cstheme="minorBidi"/>
          <w:color w:val="auto"/>
          <w:sz w:val="22"/>
          <w:szCs w:val="22"/>
        </w:rPr>
        <w:t>ity</w:t>
      </w:r>
      <w:r w:rsidR="00FB02A8">
        <w:rPr>
          <w:rFonts w:ascii="Georgia" w:hAnsi="Georgia" w:cstheme="minorBidi"/>
          <w:color w:val="auto"/>
          <w:sz w:val="22"/>
          <w:szCs w:val="22"/>
        </w:rPr>
        <w:t xml:space="preserve"> &amp; County of San Francisco. </w:t>
      </w:r>
      <w:r w:rsidRPr="00F754A3">
        <w:rPr>
          <w:rFonts w:ascii="Georgia" w:hAnsi="Georgia" w:cstheme="minorBidi"/>
          <w:color w:val="auto"/>
          <w:sz w:val="22"/>
          <w:szCs w:val="22"/>
        </w:rPr>
        <w:t xml:space="preserve"> </w:t>
      </w:r>
      <w:r w:rsidR="00CB2BEF" w:rsidRPr="00D21C5E">
        <w:rPr>
          <w:rFonts w:ascii="Georgia" w:hAnsi="Georgia" w:cstheme="minorBidi"/>
          <w:b/>
          <w:color w:val="auto"/>
          <w:sz w:val="22"/>
          <w:szCs w:val="22"/>
        </w:rPr>
        <w:t xml:space="preserve">This analysis estimated San Francisco’s tree canopy at 13.7%.  </w:t>
      </w:r>
      <w:r w:rsidR="00CB2BEF">
        <w:rPr>
          <w:rFonts w:ascii="Georgia" w:hAnsi="Georgia" w:cstheme="minorBidi"/>
          <w:color w:val="auto"/>
          <w:sz w:val="22"/>
          <w:szCs w:val="22"/>
        </w:rPr>
        <w:t xml:space="preserve">This </w:t>
      </w:r>
      <w:r w:rsidR="00342882">
        <w:rPr>
          <w:rFonts w:ascii="Georgia" w:hAnsi="Georgia" w:cstheme="minorBidi"/>
          <w:color w:val="auto"/>
          <w:sz w:val="22"/>
          <w:szCs w:val="22"/>
        </w:rPr>
        <w:t xml:space="preserve">number </w:t>
      </w:r>
      <w:r w:rsidR="00D74057">
        <w:rPr>
          <w:rFonts w:ascii="Georgia" w:hAnsi="Georgia" w:cstheme="minorBidi"/>
          <w:color w:val="auto"/>
          <w:sz w:val="22"/>
          <w:szCs w:val="22"/>
        </w:rPr>
        <w:t>supersedes</w:t>
      </w:r>
      <w:r w:rsidR="00CB2BEF">
        <w:rPr>
          <w:rFonts w:ascii="Georgia" w:hAnsi="Georgia" w:cstheme="minorBidi"/>
          <w:color w:val="auto"/>
          <w:sz w:val="22"/>
          <w:szCs w:val="22"/>
        </w:rPr>
        <w:t xml:space="preserve"> a 2007 canopy </w:t>
      </w:r>
      <w:r w:rsidR="007575AB">
        <w:rPr>
          <w:rFonts w:ascii="Georgia" w:hAnsi="Georgia" w:cstheme="minorBidi"/>
          <w:color w:val="auto"/>
          <w:sz w:val="22"/>
          <w:szCs w:val="22"/>
        </w:rPr>
        <w:t xml:space="preserve">estimate of 11.9% </w:t>
      </w:r>
      <w:r w:rsidR="007575AB" w:rsidRPr="00F754A3">
        <w:rPr>
          <w:rFonts w:ascii="Georgia" w:hAnsi="Georgia" w:cstheme="minorBidi"/>
          <w:color w:val="auto"/>
          <w:sz w:val="22"/>
          <w:szCs w:val="22"/>
        </w:rPr>
        <w:t>(USDA Forest Service,</w:t>
      </w:r>
      <w:r w:rsidR="007575AB">
        <w:rPr>
          <w:rFonts w:ascii="Georgia" w:hAnsi="Georgia" w:cstheme="minorBidi"/>
          <w:color w:val="auto"/>
          <w:sz w:val="22"/>
          <w:szCs w:val="22"/>
        </w:rPr>
        <w:t xml:space="preserve"> </w:t>
      </w:r>
      <w:r w:rsidR="007575AB" w:rsidRPr="00F754A3">
        <w:rPr>
          <w:rFonts w:ascii="Georgia" w:hAnsi="Georgia" w:cstheme="minorBidi"/>
          <w:color w:val="auto"/>
          <w:sz w:val="22"/>
          <w:szCs w:val="22"/>
        </w:rPr>
        <w:t>2007)</w:t>
      </w:r>
      <w:r w:rsidR="007575AB">
        <w:rPr>
          <w:rFonts w:ascii="Georgia" w:hAnsi="Georgia" w:cstheme="minorBidi"/>
          <w:color w:val="auto"/>
          <w:sz w:val="22"/>
          <w:szCs w:val="22"/>
        </w:rPr>
        <w:t xml:space="preserve">.  </w:t>
      </w:r>
      <w:r w:rsidR="007575AB" w:rsidRPr="007575AB">
        <w:rPr>
          <w:rFonts w:ascii="Georgia" w:hAnsi="Georgia" w:cstheme="minorBidi"/>
          <w:color w:val="auto"/>
          <w:sz w:val="22"/>
          <w:szCs w:val="22"/>
        </w:rPr>
        <w:t xml:space="preserve">Given </w:t>
      </w:r>
      <w:r w:rsidR="007575AB">
        <w:rPr>
          <w:rFonts w:ascii="Georgia" w:hAnsi="Georgia" w:cstheme="minorBidi"/>
          <w:color w:val="auto"/>
          <w:sz w:val="22"/>
          <w:szCs w:val="22"/>
        </w:rPr>
        <w:t xml:space="preserve">the differing methodologies used to arrive at these two numbers it is difficult to draw conclusions regarding urban forest growth or decline based on </w:t>
      </w:r>
      <w:r w:rsidR="008C0005">
        <w:rPr>
          <w:rFonts w:ascii="Georgia" w:hAnsi="Georgia" w:cstheme="minorBidi"/>
          <w:color w:val="auto"/>
          <w:sz w:val="22"/>
          <w:szCs w:val="22"/>
        </w:rPr>
        <w:t xml:space="preserve">a </w:t>
      </w:r>
      <w:r w:rsidR="007575AB">
        <w:rPr>
          <w:rFonts w:ascii="Georgia" w:hAnsi="Georgia" w:cstheme="minorBidi"/>
          <w:color w:val="auto"/>
          <w:sz w:val="22"/>
          <w:szCs w:val="22"/>
        </w:rPr>
        <w:t>comparison</w:t>
      </w:r>
      <w:r w:rsidR="003A2B9E">
        <w:rPr>
          <w:rStyle w:val="FootnoteReference"/>
          <w:rFonts w:ascii="Georgia" w:hAnsi="Georgia" w:cstheme="minorBidi"/>
          <w:color w:val="auto"/>
          <w:sz w:val="22"/>
          <w:szCs w:val="22"/>
        </w:rPr>
        <w:footnoteReference w:id="1"/>
      </w:r>
      <w:r w:rsidR="003A2B9E">
        <w:rPr>
          <w:rFonts w:ascii="Georgia" w:hAnsi="Georgia" w:cstheme="minorBidi"/>
          <w:color w:val="auto"/>
          <w:sz w:val="22"/>
          <w:szCs w:val="22"/>
        </w:rPr>
        <w:t>.</w:t>
      </w:r>
      <w:r w:rsidR="007575AB">
        <w:rPr>
          <w:rFonts w:ascii="Georgia" w:hAnsi="Georgia" w:cstheme="minorBidi"/>
          <w:color w:val="auto"/>
          <w:sz w:val="22"/>
          <w:szCs w:val="22"/>
        </w:rPr>
        <w:t xml:space="preserve">  The current </w:t>
      </w:r>
      <w:r w:rsidR="00D74057">
        <w:rPr>
          <w:rFonts w:ascii="Georgia" w:hAnsi="Georgia" w:cstheme="minorBidi"/>
          <w:color w:val="auto"/>
          <w:sz w:val="22"/>
          <w:szCs w:val="22"/>
        </w:rPr>
        <w:t>analysis</w:t>
      </w:r>
      <w:r w:rsidR="007575AB">
        <w:rPr>
          <w:rFonts w:ascii="Georgia" w:hAnsi="Georgia" w:cstheme="minorBidi"/>
          <w:color w:val="auto"/>
          <w:sz w:val="22"/>
          <w:szCs w:val="22"/>
        </w:rPr>
        <w:t xml:space="preserve"> establishes a baseline and methodology from which future canopy analyses can be conducted and compared over subsequent years to track San Francisco’s urban forest growth or decline over time.</w:t>
      </w:r>
    </w:p>
    <w:p w:rsidR="00CB7C2B" w:rsidRDefault="00CB7C2B" w:rsidP="00F96A04">
      <w:pPr>
        <w:spacing w:after="0" w:line="240" w:lineRule="auto"/>
        <w:rPr>
          <w:rFonts w:ascii="Georgia" w:hAnsi="Georgia"/>
          <w:b/>
        </w:rPr>
      </w:pPr>
    </w:p>
    <w:p w:rsidR="006706B0" w:rsidRDefault="006706B0" w:rsidP="00F96A04">
      <w:pPr>
        <w:spacing w:after="0" w:line="240" w:lineRule="auto"/>
        <w:rPr>
          <w:rFonts w:ascii="Georgia" w:hAnsi="Georgia"/>
          <w:b/>
          <w:u w:val="single"/>
        </w:rPr>
      </w:pPr>
      <w:r w:rsidRPr="00D32A4F">
        <w:rPr>
          <w:rFonts w:ascii="Georgia" w:hAnsi="Georgia"/>
          <w:b/>
          <w:u w:val="single"/>
        </w:rPr>
        <w:t>Methodology</w:t>
      </w:r>
    </w:p>
    <w:p w:rsidR="00FD373C" w:rsidRPr="00FD373C" w:rsidRDefault="00FD373C" w:rsidP="00FD373C">
      <w:pPr>
        <w:pStyle w:val="TablesCaptionsSidebartext"/>
        <w:rPr>
          <w:rFonts w:ascii="Georgia" w:hAnsi="Georgia" w:cstheme="minorBidi"/>
          <w:color w:val="auto"/>
          <w:sz w:val="22"/>
          <w:szCs w:val="22"/>
        </w:rPr>
      </w:pPr>
      <w:r w:rsidRPr="00FD373C">
        <w:rPr>
          <w:rFonts w:ascii="Georgia" w:hAnsi="Georgia" w:cstheme="minorBidi"/>
          <w:color w:val="auto"/>
          <w:sz w:val="22"/>
          <w:szCs w:val="22"/>
        </w:rPr>
        <w:t>The methodology used in this analysis was developed based on similar studies in other cities and the availability of relevant data within San Francisco. The process is outlined and described below.</w:t>
      </w:r>
    </w:p>
    <w:p w:rsidR="00F85C9E" w:rsidRPr="00D32A4F" w:rsidRDefault="00F85C9E" w:rsidP="00F96A04">
      <w:pPr>
        <w:spacing w:after="0" w:line="240" w:lineRule="auto"/>
        <w:rPr>
          <w:rFonts w:ascii="Georgia" w:hAnsi="Georgia"/>
          <w:b/>
          <w:u w:val="single"/>
        </w:rPr>
      </w:pPr>
    </w:p>
    <w:p w:rsidR="00F96A04" w:rsidRPr="00F85C9E" w:rsidRDefault="00F85C9E" w:rsidP="008954AD">
      <w:pPr>
        <w:spacing w:after="0" w:line="240" w:lineRule="auto"/>
        <w:rPr>
          <w:rFonts w:ascii="Georgia" w:hAnsi="Georgia"/>
          <w:b/>
          <w:i/>
        </w:rPr>
      </w:pPr>
      <w:r w:rsidRPr="00F85C9E">
        <w:rPr>
          <w:rFonts w:ascii="Georgia" w:hAnsi="Georgia"/>
          <w:b/>
          <w:i/>
        </w:rPr>
        <w:t xml:space="preserve">Step 1: </w:t>
      </w:r>
      <w:r>
        <w:rPr>
          <w:rFonts w:ascii="Georgia" w:hAnsi="Georgia"/>
          <w:b/>
          <w:i/>
        </w:rPr>
        <w:t xml:space="preserve">Distinguish different types of vegetation </w:t>
      </w:r>
    </w:p>
    <w:p w:rsidR="00FD373C" w:rsidRPr="00FD373C" w:rsidRDefault="008C0005" w:rsidP="00FD373C">
      <w:pPr>
        <w:pStyle w:val="TablesCaptionsSidebartext"/>
        <w:rPr>
          <w:rFonts w:ascii="Georgia" w:hAnsi="Georgia" w:cstheme="minorBidi"/>
          <w:color w:val="auto"/>
          <w:sz w:val="22"/>
          <w:szCs w:val="22"/>
        </w:rPr>
      </w:pPr>
      <w:r>
        <w:rPr>
          <w:rFonts w:ascii="Georgia" w:hAnsi="Georgia" w:cstheme="minorBidi"/>
          <w:color w:val="auto"/>
          <w:sz w:val="22"/>
          <w:szCs w:val="22"/>
        </w:rPr>
        <w:t xml:space="preserve">Tree canopy was selected from an aerial photo by translating the image into vegetation layers using three major data sources. </w:t>
      </w:r>
      <w:r w:rsidR="008E6D49" w:rsidRPr="007575AB">
        <w:rPr>
          <w:rFonts w:ascii="Georgia" w:hAnsi="Georgia" w:cstheme="minorBidi"/>
          <w:color w:val="auto"/>
          <w:sz w:val="22"/>
          <w:szCs w:val="22"/>
        </w:rPr>
        <w:t xml:space="preserve">Multispectral Digital Orthophoto Quarter Quads (DOQQs) </w:t>
      </w:r>
      <w:r w:rsidR="00F754A3" w:rsidRPr="007575AB">
        <w:rPr>
          <w:rFonts w:ascii="Georgia" w:hAnsi="Georgia" w:cstheme="minorBidi"/>
          <w:color w:val="auto"/>
          <w:sz w:val="22"/>
          <w:szCs w:val="22"/>
        </w:rPr>
        <w:t xml:space="preserve">or aerial photos </w:t>
      </w:r>
      <w:r w:rsidR="008E6D49" w:rsidRPr="007575AB">
        <w:rPr>
          <w:rFonts w:ascii="Georgia" w:hAnsi="Georgia" w:cstheme="minorBidi"/>
          <w:color w:val="auto"/>
          <w:sz w:val="22"/>
          <w:szCs w:val="22"/>
        </w:rPr>
        <w:t xml:space="preserve">that were flown in June of 2010 </w:t>
      </w:r>
      <w:r>
        <w:rPr>
          <w:rFonts w:ascii="Georgia" w:hAnsi="Georgia" w:cstheme="minorBidi"/>
          <w:color w:val="auto"/>
          <w:sz w:val="22"/>
          <w:szCs w:val="22"/>
        </w:rPr>
        <w:t>(</w:t>
      </w:r>
      <w:r w:rsidR="00F85C9E">
        <w:rPr>
          <w:rFonts w:ascii="Georgia" w:hAnsi="Georgia" w:cstheme="minorBidi"/>
          <w:color w:val="auto"/>
          <w:sz w:val="22"/>
          <w:szCs w:val="22"/>
        </w:rPr>
        <w:t xml:space="preserve">selected to match available LiDAR data) </w:t>
      </w:r>
      <w:r w:rsidR="008E6D49" w:rsidRPr="007575AB">
        <w:rPr>
          <w:rFonts w:ascii="Georgia" w:hAnsi="Georgia" w:cstheme="minorBidi"/>
          <w:color w:val="auto"/>
          <w:sz w:val="22"/>
          <w:szCs w:val="22"/>
        </w:rPr>
        <w:t>were obtained from the U.S. Department of Agriculture’s Aerial Photography Field Office through their National Agriculture Imagery Program (NAIP).</w:t>
      </w:r>
      <w:r w:rsidR="007069A9" w:rsidRPr="007575AB">
        <w:rPr>
          <w:rFonts w:ascii="Georgia" w:hAnsi="Georgia" w:cstheme="minorBidi"/>
          <w:color w:val="auto"/>
          <w:sz w:val="22"/>
          <w:szCs w:val="22"/>
        </w:rPr>
        <w:t xml:space="preserve">  </w:t>
      </w:r>
      <w:r w:rsidR="00731D01" w:rsidRPr="00731D01">
        <w:rPr>
          <w:rFonts w:ascii="Georgia" w:hAnsi="Georgia" w:cstheme="minorBidi"/>
          <w:color w:val="auto"/>
          <w:sz w:val="22"/>
          <w:szCs w:val="22"/>
        </w:rPr>
        <w:t>These one meter resolution orthophotos were combined with a commercial Light Detection and Ranging (LiDAR) dataset a height above ground, ten foot resolution raster purchased from Pictometry International Corp and flown in June of 2010</w:t>
      </w:r>
      <w:r w:rsidR="0093108D" w:rsidRPr="00731D01">
        <w:rPr>
          <w:rFonts w:ascii="Georgia" w:hAnsi="Georgia" w:cstheme="minorBidi"/>
          <w:color w:val="auto"/>
          <w:sz w:val="22"/>
          <w:szCs w:val="22"/>
        </w:rPr>
        <w:t>.</w:t>
      </w:r>
      <w:r w:rsidR="0093108D" w:rsidRPr="007575AB">
        <w:rPr>
          <w:rFonts w:ascii="Georgia" w:hAnsi="Georgia" w:cstheme="minorBidi"/>
          <w:color w:val="auto"/>
          <w:sz w:val="22"/>
          <w:szCs w:val="22"/>
        </w:rPr>
        <w:t xml:space="preserve">  Additionally, building footprint data derived from the Pictometry data above were also used to create three vegetation layers</w:t>
      </w:r>
      <w:r w:rsidR="00F754A3" w:rsidRPr="007575AB">
        <w:rPr>
          <w:rFonts w:ascii="Georgia" w:hAnsi="Georgia" w:cstheme="minorBidi"/>
          <w:color w:val="auto"/>
          <w:sz w:val="22"/>
          <w:szCs w:val="22"/>
        </w:rPr>
        <w:t xml:space="preserve"> – </w:t>
      </w:r>
      <w:r w:rsidR="00F85C9E">
        <w:rPr>
          <w:rFonts w:ascii="Georgia" w:hAnsi="Georgia" w:cstheme="minorBidi"/>
          <w:color w:val="auto"/>
          <w:sz w:val="22"/>
          <w:szCs w:val="22"/>
        </w:rPr>
        <w:t>1.)</w:t>
      </w:r>
      <w:r w:rsidR="00F754A3" w:rsidRPr="007575AB">
        <w:rPr>
          <w:rFonts w:ascii="Georgia" w:hAnsi="Georgia" w:cstheme="minorBidi"/>
          <w:color w:val="auto"/>
          <w:sz w:val="22"/>
          <w:szCs w:val="22"/>
        </w:rPr>
        <w:t>trees,</w:t>
      </w:r>
      <w:r w:rsidR="00F85C9E">
        <w:rPr>
          <w:rFonts w:ascii="Georgia" w:hAnsi="Georgia" w:cstheme="minorBidi"/>
          <w:color w:val="auto"/>
          <w:sz w:val="22"/>
          <w:szCs w:val="22"/>
        </w:rPr>
        <w:t xml:space="preserve"> 2.)</w:t>
      </w:r>
      <w:r w:rsidR="00F754A3" w:rsidRPr="007575AB">
        <w:rPr>
          <w:rFonts w:ascii="Georgia" w:hAnsi="Georgia" w:cstheme="minorBidi"/>
          <w:color w:val="auto"/>
          <w:sz w:val="22"/>
          <w:szCs w:val="22"/>
        </w:rPr>
        <w:t xml:space="preserve"> intermediate vegetation and </w:t>
      </w:r>
      <w:r w:rsidR="00F85C9E">
        <w:rPr>
          <w:rFonts w:ascii="Georgia" w:hAnsi="Georgia" w:cstheme="minorBidi"/>
          <w:color w:val="auto"/>
          <w:sz w:val="22"/>
          <w:szCs w:val="22"/>
        </w:rPr>
        <w:t xml:space="preserve">3.) </w:t>
      </w:r>
      <w:r w:rsidR="00F754A3" w:rsidRPr="007575AB">
        <w:rPr>
          <w:rFonts w:ascii="Georgia" w:hAnsi="Georgia" w:cstheme="minorBidi"/>
          <w:color w:val="auto"/>
          <w:sz w:val="22"/>
          <w:szCs w:val="22"/>
        </w:rPr>
        <w:t>grass</w:t>
      </w:r>
      <w:r w:rsidR="0093108D" w:rsidRPr="007575AB">
        <w:rPr>
          <w:rFonts w:ascii="Georgia" w:hAnsi="Georgia" w:cstheme="minorBidi"/>
          <w:color w:val="auto"/>
          <w:sz w:val="22"/>
          <w:szCs w:val="22"/>
        </w:rPr>
        <w:t xml:space="preserve">. </w:t>
      </w:r>
    </w:p>
    <w:p w:rsidR="00014472" w:rsidRPr="007575AB" w:rsidRDefault="007F78CA" w:rsidP="007575AB">
      <w:pPr>
        <w:pStyle w:val="TablesCaptionsSidebartext"/>
        <w:rPr>
          <w:rFonts w:ascii="Georgia" w:hAnsi="Georgia" w:cstheme="minorBidi"/>
          <w:color w:val="auto"/>
          <w:sz w:val="22"/>
          <w:szCs w:val="22"/>
        </w:rPr>
      </w:pPr>
      <w:r w:rsidRPr="007575AB">
        <w:rPr>
          <w:rFonts w:ascii="Georgia" w:hAnsi="Georgia" w:cstheme="minorBidi"/>
          <w:color w:val="auto"/>
          <w:sz w:val="22"/>
          <w:szCs w:val="22"/>
        </w:rPr>
        <w:t>The process was as follows.</w:t>
      </w:r>
    </w:p>
    <w:p w:rsidR="008C0005" w:rsidRDefault="008C0005" w:rsidP="005272BF">
      <w:pPr>
        <w:rPr>
          <w:rFonts w:ascii="Georgia" w:hAnsi="Georgia"/>
        </w:rPr>
      </w:pPr>
    </w:p>
    <w:p w:rsidR="008954AD" w:rsidRPr="00F85C9E" w:rsidRDefault="008954AD" w:rsidP="008954AD">
      <w:pPr>
        <w:spacing w:after="0" w:line="240" w:lineRule="auto"/>
        <w:rPr>
          <w:rFonts w:ascii="Georgia" w:hAnsi="Georgia"/>
          <w:b/>
          <w:i/>
        </w:rPr>
      </w:pPr>
      <w:r w:rsidRPr="00F85C9E">
        <w:rPr>
          <w:rFonts w:ascii="Georgia" w:hAnsi="Georgia"/>
          <w:b/>
          <w:i/>
        </w:rPr>
        <w:t xml:space="preserve">Step </w:t>
      </w:r>
      <w:r>
        <w:rPr>
          <w:rFonts w:ascii="Georgia" w:hAnsi="Georgia"/>
          <w:b/>
          <w:i/>
        </w:rPr>
        <w:t>2</w:t>
      </w:r>
      <w:r w:rsidRPr="00F85C9E">
        <w:rPr>
          <w:rFonts w:ascii="Georgia" w:hAnsi="Georgia"/>
          <w:b/>
          <w:i/>
        </w:rPr>
        <w:t>: Create Vegetation Layers (Grass</w:t>
      </w:r>
      <w:r>
        <w:rPr>
          <w:rFonts w:ascii="Georgia" w:hAnsi="Georgia"/>
          <w:b/>
          <w:i/>
        </w:rPr>
        <w:t>,</w:t>
      </w:r>
      <w:r w:rsidRPr="00F85C9E">
        <w:rPr>
          <w:rFonts w:ascii="Georgia" w:hAnsi="Georgia"/>
          <w:b/>
          <w:i/>
        </w:rPr>
        <w:t xml:space="preserve"> Intermediate</w:t>
      </w:r>
      <w:r>
        <w:rPr>
          <w:rFonts w:ascii="Georgia" w:hAnsi="Georgia"/>
          <w:b/>
          <w:i/>
        </w:rPr>
        <w:t xml:space="preserve">, </w:t>
      </w:r>
      <w:r w:rsidRPr="00F85C9E">
        <w:rPr>
          <w:rFonts w:ascii="Georgia" w:hAnsi="Georgia"/>
          <w:b/>
          <w:i/>
        </w:rPr>
        <w:t>Tree</w:t>
      </w:r>
      <w:r>
        <w:rPr>
          <w:rFonts w:ascii="Georgia" w:hAnsi="Georgia"/>
          <w:b/>
          <w:i/>
        </w:rPr>
        <w:t>s</w:t>
      </w:r>
      <w:r w:rsidRPr="00F85C9E">
        <w:rPr>
          <w:rFonts w:ascii="Georgia" w:hAnsi="Georgia"/>
          <w:b/>
          <w:i/>
        </w:rPr>
        <w:t>)</w:t>
      </w:r>
    </w:p>
    <w:p w:rsidR="007575AB" w:rsidRDefault="005272BF" w:rsidP="005272BF">
      <w:pPr>
        <w:rPr>
          <w:rFonts w:ascii="Georgia" w:hAnsi="Georgia"/>
        </w:rPr>
      </w:pPr>
      <w:r>
        <w:rPr>
          <w:rFonts w:ascii="Georgia" w:hAnsi="Georgia"/>
        </w:rPr>
        <w:t xml:space="preserve">The </w:t>
      </w:r>
      <w:r w:rsidRPr="005272BF">
        <w:rPr>
          <w:rFonts w:ascii="Georgia" w:hAnsi="Georgia"/>
        </w:rPr>
        <w:t xml:space="preserve">2010 six inch LiDAR surface was reclassified according to height above ground </w:t>
      </w:r>
      <w:r w:rsidR="007F78CA" w:rsidRPr="007575AB">
        <w:rPr>
          <w:rFonts w:ascii="Georgia" w:hAnsi="Georgia"/>
        </w:rPr>
        <w:t>using the Spatial Analysis extension of ArcMap 10.0.  The data were divided into three classes</w:t>
      </w:r>
      <w:r w:rsidR="007575AB">
        <w:rPr>
          <w:rFonts w:ascii="Georgia" w:hAnsi="Georgia"/>
        </w:rPr>
        <w:t xml:space="preserve"> </w:t>
      </w:r>
      <w:r w:rsidR="007575AB" w:rsidRPr="007575AB">
        <w:rPr>
          <w:rFonts w:ascii="Georgia" w:hAnsi="Georgia"/>
        </w:rPr>
        <w:t>according to height above ground.</w:t>
      </w:r>
      <w:r w:rsidR="007F78CA" w:rsidRPr="007575AB">
        <w:rPr>
          <w:rFonts w:ascii="Georgia" w:hAnsi="Georgia"/>
        </w:rPr>
        <w:t xml:space="preserve">: 1) below one foot, 2) from one foot to eight feet, and 3) over eight feet. </w:t>
      </w:r>
      <w:r w:rsidR="008C0005">
        <w:rPr>
          <w:rFonts w:ascii="Georgia" w:hAnsi="Georgia"/>
        </w:rPr>
        <w:t xml:space="preserve"> The following classes were created to account for all imagery in the photo based on height:</w:t>
      </w:r>
      <w:r w:rsidR="007F78CA" w:rsidRPr="007575AB">
        <w:rPr>
          <w:rFonts w:ascii="Georgia" w:hAnsi="Georgia"/>
        </w:rPr>
        <w:t xml:space="preserve"> </w:t>
      </w:r>
    </w:p>
    <w:p w:rsidR="007575AB" w:rsidRDefault="007575AB" w:rsidP="007575AB">
      <w:pPr>
        <w:pStyle w:val="ListParagraph"/>
        <w:numPr>
          <w:ilvl w:val="1"/>
          <w:numId w:val="1"/>
        </w:numPr>
      </w:pPr>
      <w:r>
        <w:t>Class 1: &lt; 1’ (Grass, pavement,</w:t>
      </w:r>
      <w:r w:rsidR="00A167AE">
        <w:t xml:space="preserve"> soil</w:t>
      </w:r>
      <w:r>
        <w:t>, open water)</w:t>
      </w:r>
    </w:p>
    <w:p w:rsidR="007575AB" w:rsidRDefault="007575AB" w:rsidP="007575AB">
      <w:pPr>
        <w:pStyle w:val="ListParagraph"/>
        <w:numPr>
          <w:ilvl w:val="1"/>
          <w:numId w:val="1"/>
        </w:numPr>
      </w:pPr>
      <w:r>
        <w:t>Class</w:t>
      </w:r>
      <w:r w:rsidR="00F85C9E">
        <w:t xml:space="preserve"> </w:t>
      </w:r>
      <w:r>
        <w:t>2: 1’ – 8’ (Transitional layer, shrubs, cars,)</w:t>
      </w:r>
    </w:p>
    <w:p w:rsidR="007575AB" w:rsidRDefault="007575AB" w:rsidP="007575AB">
      <w:pPr>
        <w:pStyle w:val="ListParagraph"/>
        <w:numPr>
          <w:ilvl w:val="1"/>
          <w:numId w:val="1"/>
        </w:numPr>
      </w:pPr>
      <w:r>
        <w:t>Class</w:t>
      </w:r>
      <w:r w:rsidR="00F85C9E">
        <w:t xml:space="preserve"> </w:t>
      </w:r>
      <w:r>
        <w:t>3: &gt; 8’ (Trees, buildings)</w:t>
      </w:r>
    </w:p>
    <w:p w:rsidR="007575AB" w:rsidRDefault="007575AB" w:rsidP="007575AB">
      <w:pPr>
        <w:pStyle w:val="TablesCaptionsSidebartext"/>
        <w:rPr>
          <w:rFonts w:ascii="Georgia" w:hAnsi="Georgia" w:cstheme="minorBidi"/>
          <w:color w:val="auto"/>
          <w:sz w:val="22"/>
          <w:szCs w:val="22"/>
        </w:rPr>
      </w:pPr>
    </w:p>
    <w:p w:rsidR="007F78CA" w:rsidRPr="007575AB" w:rsidRDefault="00E5691C" w:rsidP="007575AB">
      <w:pPr>
        <w:pStyle w:val="TablesCaptionsSidebartext"/>
        <w:rPr>
          <w:rFonts w:ascii="Georgia" w:hAnsi="Georgia" w:cstheme="minorBidi"/>
          <w:color w:val="auto"/>
          <w:sz w:val="22"/>
          <w:szCs w:val="22"/>
        </w:rPr>
      </w:pPr>
      <w:r w:rsidRPr="00E5691C">
        <w:rPr>
          <w:rFonts w:ascii="Georgia" w:hAnsi="Georgia"/>
          <w:noProof/>
        </w:rPr>
        <w:lastRenderedPageBreak/>
        <mc:AlternateContent>
          <mc:Choice Requires="wps">
            <w:drawing>
              <wp:anchor distT="0" distB="0" distL="114300" distR="114300" simplePos="0" relativeHeight="251659264" behindDoc="0" locked="0" layoutInCell="1" allowOverlap="1" wp14:anchorId="7E0BD4F1" wp14:editId="26F51BFC">
                <wp:simplePos x="0" y="0"/>
                <wp:positionH relativeFrom="column">
                  <wp:posOffset>9525</wp:posOffset>
                </wp:positionH>
                <wp:positionV relativeFrom="paragraph">
                  <wp:posOffset>0</wp:posOffset>
                </wp:positionV>
                <wp:extent cx="2838450" cy="4953000"/>
                <wp:effectExtent l="0" t="0" r="19050" b="1905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4953000"/>
                        </a:xfrm>
                        <a:prstGeom prst="rect">
                          <a:avLst/>
                        </a:prstGeom>
                        <a:solidFill>
                          <a:srgbClr val="FFFFFF"/>
                        </a:solidFill>
                        <a:ln w="9525">
                          <a:solidFill>
                            <a:schemeClr val="bg1">
                              <a:lumMod val="50000"/>
                            </a:schemeClr>
                          </a:solidFill>
                          <a:miter lim="800000"/>
                          <a:headEnd/>
                          <a:tailEnd/>
                        </a:ln>
                      </wps:spPr>
                      <wps:txbx>
                        <w:txbxContent>
                          <w:p w:rsidR="00455AAB" w:rsidRDefault="00455AAB" w:rsidP="00E5691C">
                            <w:pPr>
                              <w:rPr>
                                <w:sz w:val="20"/>
                              </w:rPr>
                            </w:pPr>
                            <w:r w:rsidRPr="00455AAB">
                              <w:rPr>
                                <w:b/>
                                <w:sz w:val="20"/>
                              </w:rPr>
                              <w:t xml:space="preserve">Identifying </w:t>
                            </w:r>
                            <w:r w:rsidR="00E5691C" w:rsidRPr="00455AAB">
                              <w:rPr>
                                <w:b/>
                                <w:sz w:val="20"/>
                              </w:rPr>
                              <w:t>Vegetation</w:t>
                            </w:r>
                            <w:r w:rsidRPr="00455AAB">
                              <w:rPr>
                                <w:b/>
                                <w:sz w:val="20"/>
                              </w:rPr>
                              <w:t xml:space="preserve"> L</w:t>
                            </w:r>
                            <w:r w:rsidR="00E5691C" w:rsidRPr="00455AAB">
                              <w:rPr>
                                <w:b/>
                                <w:sz w:val="20"/>
                              </w:rPr>
                              <w:t>ayers</w:t>
                            </w:r>
                            <w:r w:rsidR="00E5691C" w:rsidRPr="004F2E55">
                              <w:rPr>
                                <w:sz w:val="20"/>
                              </w:rPr>
                              <w:t xml:space="preserve"> </w:t>
                            </w:r>
                          </w:p>
                          <w:p w:rsidR="00455AAB" w:rsidRDefault="00455AAB" w:rsidP="00E5691C">
                            <w:pPr>
                              <w:rPr>
                                <w:sz w:val="20"/>
                              </w:rPr>
                            </w:pPr>
                            <w:r>
                              <w:rPr>
                                <w:noProof/>
                              </w:rPr>
                              <w:drawing>
                                <wp:inline distT="0" distB="0" distL="0" distR="0" wp14:anchorId="2166CCF0" wp14:editId="7FD0D485">
                                  <wp:extent cx="2646173" cy="38385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C_Methodology_Graph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6680" cy="3839310"/>
                                          </a:xfrm>
                                          <a:prstGeom prst="rect">
                                            <a:avLst/>
                                          </a:prstGeom>
                                        </pic:spPr>
                                      </pic:pic>
                                    </a:graphicData>
                                  </a:graphic>
                                </wp:inline>
                              </w:drawing>
                            </w:r>
                          </w:p>
                          <w:p w:rsidR="00455AAB" w:rsidRDefault="00455AAB" w:rsidP="00455AAB">
                            <w:pPr>
                              <w:spacing w:after="0" w:line="240" w:lineRule="exact"/>
                              <w:jc w:val="both"/>
                              <w:rPr>
                                <w:sz w:val="20"/>
                              </w:rPr>
                            </w:pPr>
                            <w:r>
                              <w:rPr>
                                <w:sz w:val="20"/>
                              </w:rPr>
                              <w:t xml:space="preserve">Vegetation layers were selected by combining </w:t>
                            </w:r>
                            <w:r w:rsidR="00A75AFE">
                              <w:rPr>
                                <w:sz w:val="20"/>
                              </w:rPr>
                              <w:t>infrared orthophotos</w:t>
                            </w:r>
                            <w:r>
                              <w:rPr>
                                <w:sz w:val="20"/>
                              </w:rPr>
                              <w:t xml:space="preserve"> with LiDAR</w:t>
                            </w:r>
                            <w:r w:rsidR="00A75AFE">
                              <w:rPr>
                                <w:sz w:val="20"/>
                              </w:rPr>
                              <w:t xml:space="preserve"> </w:t>
                            </w:r>
                            <w:r>
                              <w:rPr>
                                <w:sz w:val="20"/>
                              </w:rPr>
                              <w:t>height above ground data to identify and select tree canopy.</w:t>
                            </w:r>
                          </w:p>
                          <w:p w:rsidR="00455AAB" w:rsidRDefault="00455AAB" w:rsidP="00E5691C">
                            <w:pPr>
                              <w:rPr>
                                <w:sz w:val="20"/>
                              </w:rPr>
                            </w:pPr>
                          </w:p>
                          <w:p w:rsidR="00455AAB" w:rsidRDefault="00455AAB" w:rsidP="00E5691C">
                            <w:pPr>
                              <w:rPr>
                                <w:sz w:val="20"/>
                              </w:rPr>
                            </w:pPr>
                          </w:p>
                          <w:p w:rsidR="00455AAB" w:rsidRDefault="00455AAB" w:rsidP="00E5691C">
                            <w:pPr>
                              <w:rPr>
                                <w:sz w:val="20"/>
                              </w:rPr>
                            </w:pPr>
                          </w:p>
                          <w:p w:rsidR="00455AAB" w:rsidRDefault="00455AAB" w:rsidP="00E5691C">
                            <w:pPr>
                              <w:rPr>
                                <w:sz w:val="20"/>
                              </w:rPr>
                            </w:pPr>
                          </w:p>
                          <w:p w:rsidR="00455AAB" w:rsidRDefault="00455AAB" w:rsidP="00E5691C">
                            <w:pPr>
                              <w:rPr>
                                <w:sz w:val="20"/>
                              </w:rPr>
                            </w:pPr>
                          </w:p>
                          <w:p w:rsidR="00E5691C" w:rsidRPr="004F2E55" w:rsidRDefault="004F2E55" w:rsidP="00E5691C">
                            <w:r>
                              <w:rPr>
                                <w:sz w:val="20"/>
                              </w:rPr>
                              <w:t xml:space="preserve"> select tree canopy.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5pt;margin-top:0;width:223.5pt;height:3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" strokecolor="#7f7f7f [1612]">
                <v:textbox>
                  <w:txbxContent>
                    <w:p w:rsidR="00455AAB" w:rsidRDefault="00455AAB" w:rsidP="00E5691C">
                      <w:pPr>
                        <w:rPr>
                          <w:sz w:val="20"/>
                        </w:rPr>
                      </w:pPr>
                      <w:r w:rsidRPr="00455AAB">
                        <w:rPr>
                          <w:b/>
                          <w:sz w:val="20"/>
                        </w:rPr>
                        <w:t xml:space="preserve">Identifying </w:t>
                      </w:r>
                      <w:r w:rsidR="00E5691C" w:rsidRPr="00455AAB">
                        <w:rPr>
                          <w:b/>
                          <w:sz w:val="20"/>
                        </w:rPr>
                        <w:t>Vegetation</w:t>
                      </w:r>
                      <w:r w:rsidRPr="00455AAB">
                        <w:rPr>
                          <w:b/>
                          <w:sz w:val="20"/>
                        </w:rPr>
                        <w:t xml:space="preserve"> L</w:t>
                      </w:r>
                      <w:r w:rsidR="00E5691C" w:rsidRPr="00455AAB">
                        <w:rPr>
                          <w:b/>
                          <w:sz w:val="20"/>
                        </w:rPr>
                        <w:t>ayers</w:t>
                      </w:r>
                      <w:r w:rsidR="00E5691C" w:rsidRPr="004F2E55">
                        <w:rPr>
                          <w:sz w:val="20"/>
                        </w:rPr>
                        <w:t xml:space="preserve"> </w:t>
                      </w:r>
                    </w:p>
                    <w:p w:rsidR="00455AAB" w:rsidRDefault="00455AAB" w:rsidP="00E5691C">
                      <w:pPr>
                        <w:rPr>
                          <w:sz w:val="20"/>
                        </w:rPr>
                      </w:pPr>
                      <w:r>
                        <w:rPr>
                          <w:noProof/>
                        </w:rPr>
                        <w:drawing>
                          <wp:inline distT="0" distB="0" distL="0" distR="0" wp14:anchorId="2166CCF0" wp14:editId="7FD0D485">
                            <wp:extent cx="2646173" cy="38385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C_Methodology_Graphi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6680" cy="3839310"/>
                                    </a:xfrm>
                                    <a:prstGeom prst="rect">
                                      <a:avLst/>
                                    </a:prstGeom>
                                  </pic:spPr>
                                </pic:pic>
                              </a:graphicData>
                            </a:graphic>
                          </wp:inline>
                        </w:drawing>
                      </w:r>
                    </w:p>
                    <w:p w:rsidR="00455AAB" w:rsidRDefault="00455AAB" w:rsidP="00455AAB">
                      <w:pPr>
                        <w:spacing w:after="0" w:line="240" w:lineRule="exact"/>
                        <w:jc w:val="both"/>
                        <w:rPr>
                          <w:sz w:val="20"/>
                        </w:rPr>
                      </w:pPr>
                      <w:r>
                        <w:rPr>
                          <w:sz w:val="20"/>
                        </w:rPr>
                        <w:t xml:space="preserve">Vegetation layers were selected by combining </w:t>
                      </w:r>
                      <w:r w:rsidR="00A75AFE">
                        <w:rPr>
                          <w:sz w:val="20"/>
                        </w:rPr>
                        <w:t xml:space="preserve">infrared </w:t>
                      </w:r>
                      <w:proofErr w:type="spellStart"/>
                      <w:r w:rsidR="00A75AFE">
                        <w:rPr>
                          <w:sz w:val="20"/>
                        </w:rPr>
                        <w:t>orthophotos</w:t>
                      </w:r>
                      <w:proofErr w:type="spellEnd"/>
                      <w:r>
                        <w:rPr>
                          <w:sz w:val="20"/>
                        </w:rPr>
                        <w:t xml:space="preserve"> with </w:t>
                      </w:r>
                      <w:proofErr w:type="spellStart"/>
                      <w:r>
                        <w:rPr>
                          <w:sz w:val="20"/>
                        </w:rPr>
                        <w:t>LiDAR</w:t>
                      </w:r>
                      <w:proofErr w:type="spellEnd"/>
                      <w:r w:rsidR="00A75AFE">
                        <w:rPr>
                          <w:sz w:val="20"/>
                        </w:rPr>
                        <w:t xml:space="preserve"> </w:t>
                      </w:r>
                      <w:r>
                        <w:rPr>
                          <w:sz w:val="20"/>
                        </w:rPr>
                        <w:t>height above ground data to identify and select tree canopy.</w:t>
                      </w:r>
                    </w:p>
                    <w:p w:rsidR="00455AAB" w:rsidRDefault="00455AAB" w:rsidP="00E5691C">
                      <w:pPr>
                        <w:rPr>
                          <w:sz w:val="20"/>
                        </w:rPr>
                      </w:pPr>
                    </w:p>
                    <w:p w:rsidR="00455AAB" w:rsidRDefault="00455AAB" w:rsidP="00E5691C">
                      <w:pPr>
                        <w:rPr>
                          <w:sz w:val="20"/>
                        </w:rPr>
                      </w:pPr>
                    </w:p>
                    <w:p w:rsidR="00455AAB" w:rsidRDefault="00455AAB" w:rsidP="00E5691C">
                      <w:pPr>
                        <w:rPr>
                          <w:sz w:val="20"/>
                        </w:rPr>
                      </w:pPr>
                    </w:p>
                    <w:p w:rsidR="00455AAB" w:rsidRDefault="00455AAB" w:rsidP="00E5691C">
                      <w:pPr>
                        <w:rPr>
                          <w:sz w:val="20"/>
                        </w:rPr>
                      </w:pPr>
                    </w:p>
                    <w:p w:rsidR="00455AAB" w:rsidRDefault="00455AAB" w:rsidP="00E5691C">
                      <w:pPr>
                        <w:rPr>
                          <w:sz w:val="20"/>
                        </w:rPr>
                      </w:pPr>
                    </w:p>
                    <w:p w:rsidR="00E5691C" w:rsidRPr="004F2E55" w:rsidRDefault="004F2E55" w:rsidP="00E5691C">
                      <w:r>
                        <w:rPr>
                          <w:sz w:val="20"/>
                        </w:rPr>
                        <w:t xml:space="preserve"> </w:t>
                      </w:r>
                      <w:proofErr w:type="gramStart"/>
                      <w:r>
                        <w:rPr>
                          <w:sz w:val="20"/>
                        </w:rPr>
                        <w:t>select</w:t>
                      </w:r>
                      <w:proofErr w:type="gramEnd"/>
                      <w:r>
                        <w:rPr>
                          <w:sz w:val="20"/>
                        </w:rPr>
                        <w:t xml:space="preserve"> tree canopy.</w:t>
                      </w:r>
                    </w:p>
                  </w:txbxContent>
                </v:textbox>
                <w10:wrap type="square"/>
              </v:shape>
            </w:pict>
          </mc:Fallback>
        </mc:AlternateContent>
      </w:r>
      <w:r w:rsidR="007F78CA" w:rsidRPr="007575AB">
        <w:rPr>
          <w:rFonts w:ascii="Georgia" w:hAnsi="Georgia" w:cstheme="minorBidi"/>
          <w:color w:val="auto"/>
          <w:sz w:val="22"/>
          <w:szCs w:val="22"/>
        </w:rPr>
        <w:t>This data set includes everything in the city, so all things were classified</w:t>
      </w:r>
      <w:r w:rsidR="005D0C81" w:rsidRPr="007575AB">
        <w:rPr>
          <w:rFonts w:ascii="Georgia" w:hAnsi="Georgia" w:cstheme="minorBidi"/>
          <w:color w:val="auto"/>
          <w:sz w:val="22"/>
          <w:szCs w:val="22"/>
        </w:rPr>
        <w:t>.</w:t>
      </w:r>
      <w:r w:rsidR="007F78CA" w:rsidRPr="007575AB">
        <w:rPr>
          <w:rFonts w:ascii="Georgia" w:hAnsi="Georgia" w:cstheme="minorBidi"/>
          <w:color w:val="auto"/>
          <w:sz w:val="22"/>
          <w:szCs w:val="22"/>
        </w:rPr>
        <w:t xml:space="preserve"> </w:t>
      </w:r>
      <w:r w:rsidR="005D0C81" w:rsidRPr="007575AB">
        <w:rPr>
          <w:rFonts w:ascii="Georgia" w:hAnsi="Georgia" w:cstheme="minorBidi"/>
          <w:color w:val="auto"/>
          <w:sz w:val="22"/>
          <w:szCs w:val="22"/>
        </w:rPr>
        <w:t xml:space="preserve"> F</w:t>
      </w:r>
      <w:r w:rsidR="005D7608" w:rsidRPr="007575AB">
        <w:rPr>
          <w:rFonts w:ascii="Georgia" w:hAnsi="Georgia" w:cstheme="minorBidi"/>
          <w:color w:val="auto"/>
          <w:sz w:val="22"/>
          <w:szCs w:val="22"/>
        </w:rPr>
        <w:t xml:space="preserve">or example, </w:t>
      </w:r>
      <w:r w:rsidR="005D0C81" w:rsidRPr="007575AB">
        <w:rPr>
          <w:rFonts w:ascii="Georgia" w:hAnsi="Georgia" w:cstheme="minorBidi"/>
          <w:color w:val="auto"/>
          <w:sz w:val="22"/>
          <w:szCs w:val="22"/>
        </w:rPr>
        <w:t>along with trees, bushes and grass,</w:t>
      </w:r>
      <w:r w:rsidR="007F78CA" w:rsidRPr="007575AB">
        <w:rPr>
          <w:rFonts w:ascii="Georgia" w:hAnsi="Georgia" w:cstheme="minorBidi"/>
          <w:color w:val="auto"/>
          <w:sz w:val="22"/>
          <w:szCs w:val="22"/>
        </w:rPr>
        <w:t xml:space="preserve"> buildings (Class 3), cars (Class 2) and sidewalks (Class 3)</w:t>
      </w:r>
      <w:r w:rsidR="005D0C81" w:rsidRPr="007575AB">
        <w:rPr>
          <w:rFonts w:ascii="Georgia" w:hAnsi="Georgia" w:cstheme="minorBidi"/>
          <w:color w:val="auto"/>
          <w:sz w:val="22"/>
          <w:szCs w:val="22"/>
        </w:rPr>
        <w:t xml:space="preserve"> were also included</w:t>
      </w:r>
      <w:r w:rsidR="007F78CA" w:rsidRPr="007575AB">
        <w:rPr>
          <w:rFonts w:ascii="Georgia" w:hAnsi="Georgia" w:cstheme="minorBidi"/>
          <w:color w:val="auto"/>
          <w:sz w:val="22"/>
          <w:szCs w:val="22"/>
        </w:rPr>
        <w:t xml:space="preserve">.  This raster was subsequently converted into three multipart </w:t>
      </w:r>
      <w:r w:rsidR="00003363" w:rsidRPr="007575AB">
        <w:rPr>
          <w:rFonts w:ascii="Georgia" w:hAnsi="Georgia" w:cstheme="minorBidi"/>
          <w:color w:val="auto"/>
          <w:sz w:val="22"/>
          <w:szCs w:val="22"/>
        </w:rPr>
        <w:t xml:space="preserve">polygon </w:t>
      </w:r>
      <w:r w:rsidR="007F78CA" w:rsidRPr="007575AB">
        <w:rPr>
          <w:rFonts w:ascii="Georgia" w:hAnsi="Georgia" w:cstheme="minorBidi"/>
          <w:color w:val="auto"/>
          <w:sz w:val="22"/>
          <w:szCs w:val="22"/>
        </w:rPr>
        <w:t>shapefiles representing the three classes. A vegetation layer was created next.</w:t>
      </w:r>
    </w:p>
    <w:p w:rsidR="007575AB" w:rsidRDefault="007575AB" w:rsidP="008E6D49">
      <w:pPr>
        <w:spacing w:after="0" w:line="240" w:lineRule="auto"/>
        <w:ind w:firstLine="432"/>
        <w:rPr>
          <w:rFonts w:ascii="Georgia" w:hAnsi="Georgia"/>
        </w:rPr>
      </w:pPr>
    </w:p>
    <w:p w:rsidR="00003363" w:rsidRPr="007575AB" w:rsidRDefault="00003363" w:rsidP="007575AB">
      <w:pPr>
        <w:pStyle w:val="TablesCaptionsSidebartext"/>
        <w:rPr>
          <w:rFonts w:ascii="Georgia" w:hAnsi="Georgia" w:cstheme="minorBidi"/>
          <w:color w:val="auto"/>
          <w:sz w:val="22"/>
          <w:szCs w:val="22"/>
        </w:rPr>
      </w:pPr>
      <w:r w:rsidRPr="007575AB">
        <w:rPr>
          <w:rFonts w:ascii="Georgia" w:hAnsi="Georgia" w:cstheme="minorBidi"/>
          <w:color w:val="auto"/>
          <w:sz w:val="22"/>
          <w:szCs w:val="22"/>
        </w:rPr>
        <w:t>Using the DOQQs</w:t>
      </w:r>
      <w:r w:rsidR="00EA101E" w:rsidRPr="007575AB">
        <w:rPr>
          <w:rFonts w:ascii="Georgia" w:hAnsi="Georgia" w:cstheme="minorBidi"/>
          <w:color w:val="auto"/>
          <w:sz w:val="22"/>
          <w:szCs w:val="22"/>
        </w:rPr>
        <w:t>,</w:t>
      </w:r>
      <w:r w:rsidRPr="007575AB">
        <w:rPr>
          <w:rFonts w:ascii="Georgia" w:hAnsi="Georgia" w:cstheme="minorBidi"/>
          <w:color w:val="auto"/>
          <w:sz w:val="22"/>
          <w:szCs w:val="22"/>
        </w:rPr>
        <w:t xml:space="preserve"> a Normalized Difference Vegetation Index (NVDI) was created.  Using the Map Algebra calculator in the Spatial Analysis extension, the following equation was performed on Band-1 (red) and Band-4 (infrared).</w:t>
      </w:r>
    </w:p>
    <w:p w:rsidR="00003363" w:rsidRDefault="00003363" w:rsidP="008E6D49">
      <w:pPr>
        <w:spacing w:after="0" w:line="240" w:lineRule="auto"/>
        <w:ind w:firstLine="432"/>
        <w:rPr>
          <w:rFonts w:ascii="Georgia" w:hAnsi="Georgia"/>
        </w:rPr>
      </w:pPr>
    </w:p>
    <w:p w:rsidR="00003363" w:rsidRPr="00003363" w:rsidRDefault="00003363" w:rsidP="00003363">
      <w:pPr>
        <w:spacing w:after="0" w:line="240" w:lineRule="auto"/>
        <w:ind w:firstLine="432"/>
        <w:rPr>
          <w:rFonts w:ascii="Georgia" w:eastAsiaTheme="minorEastAsia" w:hAnsi="Georgia"/>
        </w:rPr>
      </w:pPr>
      <m:oMathPara>
        <m:oMath>
          <m:r>
            <w:rPr>
              <w:rFonts w:ascii="Cambria Math" w:hAnsi="Cambria Math"/>
            </w:rPr>
            <m:t xml:space="preserve">NVDI= </m:t>
          </m:r>
          <m:f>
            <m:fPr>
              <m:ctrlPr>
                <w:rPr>
                  <w:rFonts w:ascii="Cambria Math" w:hAnsi="Cambria Math"/>
                  <w:i/>
                </w:rPr>
              </m:ctrlPr>
            </m:fPr>
            <m:num>
              <m:r>
                <w:rPr>
                  <w:rFonts w:ascii="Cambria Math" w:hAnsi="Cambria Math"/>
                </w:rPr>
                <m:t>Infrared Band-Red Band</m:t>
              </m:r>
            </m:num>
            <m:den>
              <m:r>
                <w:rPr>
                  <w:rFonts w:ascii="Cambria Math" w:hAnsi="Cambria Math"/>
                </w:rPr>
                <m:t>Infrared Band+Red Band</m:t>
              </m:r>
            </m:den>
          </m:f>
        </m:oMath>
      </m:oMathPara>
    </w:p>
    <w:p w:rsidR="00003363" w:rsidRDefault="00003363" w:rsidP="00003363">
      <w:pPr>
        <w:spacing w:after="0" w:line="240" w:lineRule="auto"/>
        <w:ind w:firstLine="432"/>
        <w:rPr>
          <w:rFonts w:ascii="Georgia" w:eastAsiaTheme="minorEastAsia" w:hAnsi="Georgia"/>
        </w:rPr>
      </w:pPr>
    </w:p>
    <w:p w:rsidR="00A95988" w:rsidRPr="007575AB" w:rsidRDefault="00003363" w:rsidP="007575AB">
      <w:pPr>
        <w:pStyle w:val="TablesCaptionsSidebartext"/>
        <w:rPr>
          <w:rFonts w:ascii="Georgia" w:hAnsi="Georgia" w:cstheme="minorBidi"/>
          <w:color w:val="auto"/>
          <w:sz w:val="22"/>
          <w:szCs w:val="22"/>
        </w:rPr>
      </w:pPr>
      <w:r w:rsidRPr="005272BF">
        <w:rPr>
          <w:rFonts w:ascii="Georgia" w:hAnsi="Georgia" w:cstheme="minorBidi"/>
          <w:color w:val="auto"/>
          <w:sz w:val="22"/>
          <w:szCs w:val="22"/>
        </w:rPr>
        <w:t>The NVDI calculation results in a value from -1 to 1, with a value of &gt;0.2 m</w:t>
      </w:r>
      <w:r w:rsidR="00785B23" w:rsidRPr="005272BF">
        <w:rPr>
          <w:rFonts w:ascii="Georgia" w:hAnsi="Georgia" w:cstheme="minorBidi"/>
          <w:color w:val="auto"/>
          <w:sz w:val="22"/>
          <w:szCs w:val="22"/>
        </w:rPr>
        <w:t>ainly</w:t>
      </w:r>
      <w:r w:rsidRPr="005272BF">
        <w:rPr>
          <w:rFonts w:ascii="Georgia" w:hAnsi="Georgia" w:cstheme="minorBidi"/>
          <w:color w:val="auto"/>
          <w:sz w:val="22"/>
          <w:szCs w:val="22"/>
        </w:rPr>
        <w:t xml:space="preserve"> representin</w:t>
      </w:r>
      <w:r w:rsidR="00933AFE" w:rsidRPr="005272BF">
        <w:rPr>
          <w:rFonts w:ascii="Georgia" w:hAnsi="Georgia" w:cstheme="minorBidi"/>
          <w:color w:val="auto"/>
          <w:sz w:val="22"/>
          <w:szCs w:val="22"/>
        </w:rPr>
        <w:t>g vegetation.  The resulting raster was re-classified with 1 representing “no vegetation” and 2 representing “vegetation”.</w:t>
      </w:r>
      <w:r w:rsidR="00664C09" w:rsidRPr="005272BF">
        <w:rPr>
          <w:rFonts w:ascii="Georgia" w:hAnsi="Georgia" w:cstheme="minorBidi"/>
          <w:color w:val="auto"/>
          <w:sz w:val="22"/>
          <w:szCs w:val="22"/>
        </w:rPr>
        <w:t xml:space="preserve">  This re-classified raster was then tur</w:t>
      </w:r>
      <w:r w:rsidR="0093108D" w:rsidRPr="005272BF">
        <w:rPr>
          <w:rFonts w:ascii="Georgia" w:hAnsi="Georgia" w:cstheme="minorBidi"/>
          <w:color w:val="auto"/>
          <w:sz w:val="22"/>
          <w:szCs w:val="22"/>
        </w:rPr>
        <w:t xml:space="preserve">ned into a vegetation </w:t>
      </w:r>
      <w:r w:rsidR="00664C09" w:rsidRPr="005272BF">
        <w:rPr>
          <w:rFonts w:ascii="Georgia" w:hAnsi="Georgia" w:cstheme="minorBidi"/>
          <w:color w:val="auto"/>
          <w:sz w:val="22"/>
          <w:szCs w:val="22"/>
        </w:rPr>
        <w:t xml:space="preserve">polygon shapefile, and intersected with the Class 1, Class 2, </w:t>
      </w:r>
      <w:r w:rsidR="0093108D" w:rsidRPr="005272BF">
        <w:rPr>
          <w:rFonts w:ascii="Georgia" w:hAnsi="Georgia" w:cstheme="minorBidi"/>
          <w:color w:val="auto"/>
          <w:sz w:val="22"/>
          <w:szCs w:val="22"/>
        </w:rPr>
        <w:t xml:space="preserve">and Class 3 to create </w:t>
      </w:r>
      <w:r w:rsidR="00664C09" w:rsidRPr="005272BF">
        <w:rPr>
          <w:rFonts w:ascii="Georgia" w:hAnsi="Georgia" w:cstheme="minorBidi"/>
          <w:color w:val="auto"/>
          <w:sz w:val="22"/>
          <w:szCs w:val="22"/>
        </w:rPr>
        <w:t>polygon shapefiles for “Trees,” “Intermediate,” and “Grass”.</w:t>
      </w:r>
      <w:r w:rsidR="005272BF" w:rsidRPr="005272BF">
        <w:rPr>
          <w:rFonts w:ascii="Georgia" w:hAnsi="Georgia" w:cstheme="minorBidi"/>
          <w:color w:val="auto"/>
          <w:sz w:val="22"/>
          <w:szCs w:val="22"/>
        </w:rPr>
        <w:t xml:space="preserve"> Other datasets (blocks, lots, building footprints, streets, sidewalks, water, etc.) were used along with an eyeball analysis to separate discrete layers.</w:t>
      </w:r>
      <w:r w:rsidR="008954AD">
        <w:rPr>
          <w:rFonts w:ascii="Georgia" w:hAnsi="Georgia" w:cstheme="minorBidi"/>
          <w:color w:val="auto"/>
          <w:sz w:val="22"/>
          <w:szCs w:val="22"/>
        </w:rPr>
        <w:t xml:space="preserve"> </w:t>
      </w:r>
      <w:r w:rsidR="0026539A" w:rsidRPr="007575AB">
        <w:rPr>
          <w:rFonts w:ascii="Georgia" w:hAnsi="Georgia" w:cstheme="minorBidi"/>
          <w:color w:val="auto"/>
          <w:sz w:val="22"/>
          <w:szCs w:val="22"/>
        </w:rPr>
        <w:t>The vegetation polygon shapefile was then combined with existing datasets, including streets, blocks, building footprints, and water layers to create discrete landscape layers.</w:t>
      </w:r>
    </w:p>
    <w:p w:rsidR="00384701" w:rsidRDefault="00384701" w:rsidP="00A95988">
      <w:pPr>
        <w:spacing w:after="0" w:line="240" w:lineRule="auto"/>
        <w:ind w:firstLine="432"/>
        <w:rPr>
          <w:rFonts w:ascii="Georgia" w:eastAsiaTheme="minorEastAsia" w:hAnsi="Georgia"/>
          <w:b/>
          <w:highlight w:val="yellow"/>
        </w:rPr>
      </w:pPr>
    </w:p>
    <w:p w:rsidR="00C00854" w:rsidRPr="00D32A4F" w:rsidRDefault="008954AD" w:rsidP="00731D01">
      <w:pPr>
        <w:spacing w:after="0" w:line="240" w:lineRule="auto"/>
        <w:rPr>
          <w:rFonts w:ascii="Georgia" w:eastAsiaTheme="minorEastAsia" w:hAnsi="Georgia"/>
          <w:b/>
          <w:u w:val="single"/>
        </w:rPr>
      </w:pPr>
      <w:r w:rsidRPr="00F85C9E">
        <w:rPr>
          <w:rFonts w:ascii="Georgia" w:hAnsi="Georgia"/>
          <w:b/>
          <w:i/>
        </w:rPr>
        <w:t xml:space="preserve">Step </w:t>
      </w:r>
      <w:r>
        <w:rPr>
          <w:rFonts w:ascii="Georgia" w:hAnsi="Georgia"/>
          <w:b/>
          <w:i/>
        </w:rPr>
        <w:t>3</w:t>
      </w:r>
      <w:r w:rsidRPr="00F85C9E">
        <w:rPr>
          <w:rFonts w:ascii="Georgia" w:hAnsi="Georgia"/>
          <w:b/>
          <w:i/>
        </w:rPr>
        <w:t xml:space="preserve">: </w:t>
      </w:r>
      <w:r w:rsidRPr="008954AD">
        <w:rPr>
          <w:rFonts w:ascii="Georgia" w:hAnsi="Georgia"/>
          <w:b/>
          <w:i/>
        </w:rPr>
        <w:t xml:space="preserve">Calculate </w:t>
      </w:r>
      <w:r w:rsidR="00C00854" w:rsidRPr="008954AD">
        <w:rPr>
          <w:rFonts w:ascii="Georgia" w:hAnsi="Georgia"/>
          <w:b/>
          <w:i/>
        </w:rPr>
        <w:t xml:space="preserve">Citywide </w:t>
      </w:r>
      <w:r w:rsidRPr="008954AD">
        <w:rPr>
          <w:rFonts w:ascii="Georgia" w:hAnsi="Georgia"/>
          <w:b/>
          <w:i/>
        </w:rPr>
        <w:t>Tree C</w:t>
      </w:r>
      <w:r w:rsidR="00C00854" w:rsidRPr="008954AD">
        <w:rPr>
          <w:rFonts w:ascii="Georgia" w:hAnsi="Georgia"/>
          <w:b/>
          <w:i/>
        </w:rPr>
        <w:t>anopy</w:t>
      </w:r>
    </w:p>
    <w:p w:rsidR="00CA7066" w:rsidRDefault="008954AD" w:rsidP="00CA7066">
      <w:pPr>
        <w:rPr>
          <w:rFonts w:ascii="Georgia" w:eastAsiaTheme="minorEastAsia" w:hAnsi="Georgia"/>
        </w:rPr>
      </w:pPr>
      <w:r w:rsidRPr="00CA7066">
        <w:rPr>
          <w:rFonts w:ascii="Georgia" w:hAnsi="Georgia"/>
        </w:rPr>
        <w:t>The “tree” polygon vegetation layer created in Step 2 was utilized to derive a percentage of the San Francisco covered by the canopy of trees (leaves, stems, branches). T</w:t>
      </w:r>
      <w:r w:rsidR="00731D01" w:rsidRPr="00CA7066">
        <w:rPr>
          <w:rFonts w:ascii="Georgia" w:eastAsiaTheme="minorEastAsia" w:hAnsi="Georgia"/>
        </w:rPr>
        <w:t>ree canopy was calculated by dividing the</w:t>
      </w:r>
      <w:r w:rsidRPr="00CA7066">
        <w:rPr>
          <w:rFonts w:ascii="Georgia" w:eastAsiaTheme="minorEastAsia" w:hAnsi="Georgia"/>
        </w:rPr>
        <w:t xml:space="preserve"> total area of the tree layer </w:t>
      </w:r>
      <w:r w:rsidR="00731D01" w:rsidRPr="00CA7066">
        <w:rPr>
          <w:rFonts w:ascii="Georgia" w:eastAsiaTheme="minorEastAsia" w:hAnsi="Georgia"/>
        </w:rPr>
        <w:t>by the total area of the city.</w:t>
      </w:r>
      <w:r w:rsidRPr="00CA7066">
        <w:rPr>
          <w:rFonts w:ascii="Georgia" w:eastAsiaTheme="minorEastAsia" w:hAnsi="Georgia"/>
        </w:rPr>
        <w:t xml:space="preserve">  The calculated is shown below.</w:t>
      </w:r>
    </w:p>
    <w:p w:rsidR="00CA7066" w:rsidRPr="00CA7066" w:rsidRDefault="006435E3" w:rsidP="00CA7066">
      <w:pPr>
        <w:pStyle w:val="ListParagraph"/>
        <w:rPr>
          <w:rFonts w:ascii="Georgia" w:eastAsiaTheme="minorEastAsia" w:hAnsi="Georgia" w:cstheme="minorBidi"/>
        </w:rPr>
      </w:pPr>
      <m:oMathPara>
        <m:oMath>
          <m:f>
            <m:fPr>
              <m:ctrlPr>
                <w:rPr>
                  <w:rFonts w:ascii="Cambria Math" w:hAnsi="Cambria Math" w:cstheme="minorBidi"/>
                  <w:i/>
                  <w:sz w:val="22"/>
                  <w:szCs w:val="22"/>
                </w:rPr>
              </m:ctrlPr>
            </m:fPr>
            <m:num>
              <m:r>
                <w:rPr>
                  <w:rFonts w:ascii="Cambria Math" w:hAnsi="Cambria Math"/>
                </w:rPr>
                <m:t>Total urban tree canopy</m:t>
              </m:r>
            </m:num>
            <m:den>
              <m:r>
                <w:rPr>
                  <w:rFonts w:ascii="Cambria Math" w:hAnsi="Cambria Math"/>
                </w:rPr>
                <m:t>Total area of city</m:t>
              </m:r>
            </m:den>
          </m:f>
          <m:r>
            <w:rPr>
              <w:rFonts w:ascii="Cambria Math" w:hAnsi="Cambria Math"/>
            </w:rPr>
            <m:t>=% tree canopy cover</m:t>
          </m:r>
        </m:oMath>
      </m:oMathPara>
    </w:p>
    <w:p w:rsidR="00CA7066" w:rsidRPr="00CA7066" w:rsidRDefault="00CA7066" w:rsidP="008954AD">
      <w:pPr>
        <w:spacing w:after="0" w:line="240" w:lineRule="auto"/>
        <w:rPr>
          <w:rFonts w:ascii="Georgia" w:eastAsiaTheme="minorEastAsia" w:hAnsi="Georgia"/>
        </w:rPr>
      </w:pPr>
    </w:p>
    <w:p w:rsidR="00CA7066" w:rsidRPr="00CA7066" w:rsidRDefault="006435E3" w:rsidP="00CA7066">
      <w:pPr>
        <w:pStyle w:val="ListParagraph"/>
        <w:rPr>
          <w:rFonts w:ascii="Georgia" w:hAnsi="Georgia"/>
          <w:b/>
          <w:i/>
        </w:rPr>
      </w:pPr>
      <m:oMathPara>
        <m:oMath>
          <m:f>
            <m:fPr>
              <m:ctrlPr>
                <w:rPr>
                  <w:rFonts w:ascii="Cambria Math" w:hAnsi="Cambria Math" w:cstheme="minorBidi"/>
                  <w:b/>
                  <w:i/>
                  <w:sz w:val="22"/>
                  <w:szCs w:val="22"/>
                </w:rPr>
              </m:ctrlPr>
            </m:fPr>
            <m:num>
              <m:r>
                <m:rPr>
                  <m:sty m:val="bi"/>
                </m:rPr>
                <w:rPr>
                  <w:rFonts w:ascii="Cambria Math" w:hAnsi="Cambria Math"/>
                </w:rPr>
                <m:t>4,148.1 acres of tree canopy</m:t>
              </m:r>
            </m:num>
            <m:den>
              <m:r>
                <m:rPr>
                  <m:sty m:val="bi"/>
                </m:rPr>
                <w:rPr>
                  <w:rFonts w:ascii="Cambria Math" w:hAnsi="Cambria Math"/>
                </w:rPr>
                <m:t>30,178.4 acres of land</m:t>
              </m:r>
            </m:den>
          </m:f>
          <m:r>
            <m:rPr>
              <m:sty m:val="bi"/>
            </m:rPr>
            <w:rPr>
              <w:rFonts w:ascii="Cambria Math" w:hAnsi="Cambria Math"/>
            </w:rPr>
            <m:t>=13.7% tree canopy cover</m:t>
          </m:r>
        </m:oMath>
      </m:oMathPara>
    </w:p>
    <w:p w:rsidR="00CA7066" w:rsidRDefault="00CA7066" w:rsidP="008954AD">
      <w:pPr>
        <w:spacing w:after="0" w:line="240" w:lineRule="auto"/>
        <w:rPr>
          <w:rFonts w:ascii="Georgia" w:hAnsi="Georgia"/>
          <w:b/>
          <w:i/>
        </w:rPr>
      </w:pPr>
    </w:p>
    <w:p w:rsidR="008954AD" w:rsidRPr="00D32A4F" w:rsidRDefault="008954AD" w:rsidP="008954AD">
      <w:pPr>
        <w:spacing w:after="0" w:line="240" w:lineRule="auto"/>
        <w:rPr>
          <w:rFonts w:ascii="Georgia" w:eastAsiaTheme="minorEastAsia" w:hAnsi="Georgia"/>
          <w:b/>
          <w:u w:val="single"/>
        </w:rPr>
      </w:pPr>
      <w:r w:rsidRPr="00F85C9E">
        <w:rPr>
          <w:rFonts w:ascii="Georgia" w:hAnsi="Georgia"/>
          <w:b/>
          <w:i/>
        </w:rPr>
        <w:lastRenderedPageBreak/>
        <w:t xml:space="preserve">Step </w:t>
      </w:r>
      <w:r w:rsidR="00CA7066">
        <w:rPr>
          <w:rFonts w:ascii="Georgia" w:hAnsi="Georgia"/>
          <w:b/>
          <w:i/>
        </w:rPr>
        <w:t>4</w:t>
      </w:r>
      <w:r w:rsidRPr="00F85C9E">
        <w:rPr>
          <w:rFonts w:ascii="Georgia" w:hAnsi="Georgia"/>
          <w:b/>
          <w:i/>
        </w:rPr>
        <w:t xml:space="preserve">: </w:t>
      </w:r>
      <w:r w:rsidRPr="008954AD">
        <w:rPr>
          <w:rFonts w:ascii="Georgia" w:hAnsi="Georgia"/>
          <w:b/>
          <w:i/>
        </w:rPr>
        <w:t>Calculate Tree Canopy</w:t>
      </w:r>
      <w:r>
        <w:rPr>
          <w:rFonts w:ascii="Georgia" w:hAnsi="Georgia"/>
          <w:b/>
          <w:i/>
        </w:rPr>
        <w:t xml:space="preserve"> by Neighborhood</w:t>
      </w:r>
    </w:p>
    <w:p w:rsidR="00D4438C" w:rsidRPr="00D4438C" w:rsidRDefault="00D4438C" w:rsidP="00D4438C">
      <w:pPr>
        <w:spacing w:after="0" w:line="240" w:lineRule="auto"/>
        <w:rPr>
          <w:rFonts w:ascii="Georgia" w:eastAsiaTheme="minorEastAsia" w:hAnsi="Georgia"/>
        </w:rPr>
      </w:pPr>
      <w:r w:rsidRPr="00D4438C">
        <w:rPr>
          <w:rFonts w:ascii="Georgia" w:eastAsiaTheme="minorEastAsia" w:hAnsi="Georgia"/>
        </w:rPr>
        <w:t xml:space="preserve">Tree canopy coverage </w:t>
      </w:r>
      <w:r>
        <w:rPr>
          <w:rFonts w:ascii="Georgia" w:eastAsiaTheme="minorEastAsia" w:hAnsi="Georgia"/>
        </w:rPr>
        <w:t>for individual</w:t>
      </w:r>
      <w:r w:rsidRPr="00D4438C">
        <w:rPr>
          <w:rFonts w:ascii="Georgia" w:eastAsiaTheme="minorEastAsia" w:hAnsi="Georgia"/>
        </w:rPr>
        <w:t xml:space="preserve"> neighborhood</w:t>
      </w:r>
      <w:r>
        <w:rPr>
          <w:rFonts w:ascii="Georgia" w:eastAsiaTheme="minorEastAsia" w:hAnsi="Georgia"/>
        </w:rPr>
        <w:t>s</w:t>
      </w:r>
      <w:r w:rsidRPr="00D4438C">
        <w:rPr>
          <w:rFonts w:ascii="Georgia" w:eastAsiaTheme="minorEastAsia" w:hAnsi="Georgia"/>
        </w:rPr>
        <w:t xml:space="preserve"> was determined by dividing total tree canopy by standard Planning Department neighborhood boundaries to arrive at percentage canopy </w:t>
      </w:r>
      <w:r>
        <w:rPr>
          <w:rFonts w:ascii="Georgia" w:eastAsiaTheme="minorEastAsia" w:hAnsi="Georgia"/>
        </w:rPr>
        <w:t>per</w:t>
      </w:r>
      <w:r w:rsidRPr="00D4438C">
        <w:rPr>
          <w:rFonts w:ascii="Georgia" w:eastAsiaTheme="minorEastAsia" w:hAnsi="Georgia"/>
        </w:rPr>
        <w:t xml:space="preserve"> neighborhood</w:t>
      </w:r>
      <w:r>
        <w:rPr>
          <w:rFonts w:ascii="Georgia" w:eastAsiaTheme="minorEastAsia" w:hAnsi="Georgia"/>
        </w:rPr>
        <w:t xml:space="preserve"> (see map 2)</w:t>
      </w:r>
      <w:r w:rsidRPr="00D4438C">
        <w:rPr>
          <w:rFonts w:ascii="Georgia" w:eastAsiaTheme="minorEastAsia" w:hAnsi="Georgia"/>
        </w:rPr>
        <w:t>.</w:t>
      </w:r>
    </w:p>
    <w:p w:rsidR="00C00854" w:rsidRDefault="00C00854" w:rsidP="00C00854">
      <w:pPr>
        <w:spacing w:after="0" w:line="240" w:lineRule="auto"/>
        <w:ind w:firstLine="432"/>
        <w:rPr>
          <w:rFonts w:ascii="Georgia" w:eastAsiaTheme="minorEastAsia" w:hAnsi="Georgia"/>
        </w:rPr>
      </w:pPr>
    </w:p>
    <w:p w:rsidR="00DC4BB6" w:rsidRDefault="00DC4BB6" w:rsidP="00D32A4F">
      <w:pPr>
        <w:spacing w:after="0" w:line="240" w:lineRule="auto"/>
        <w:rPr>
          <w:rFonts w:ascii="Georgia" w:eastAsiaTheme="minorEastAsia" w:hAnsi="Georgia"/>
          <w:b/>
          <w:u w:val="single"/>
        </w:rPr>
      </w:pPr>
    </w:p>
    <w:p w:rsidR="00D32A4F" w:rsidRPr="00D32A4F" w:rsidRDefault="00060BDA" w:rsidP="00D32A4F">
      <w:pPr>
        <w:spacing w:after="0" w:line="240" w:lineRule="auto"/>
        <w:rPr>
          <w:rFonts w:ascii="Georgia" w:eastAsiaTheme="minorEastAsia" w:hAnsi="Georgia"/>
          <w:b/>
          <w:u w:val="single"/>
        </w:rPr>
      </w:pPr>
      <w:r>
        <w:rPr>
          <w:rFonts w:ascii="Georgia" w:eastAsiaTheme="minorEastAsia" w:hAnsi="Georgia"/>
          <w:b/>
          <w:u w:val="single"/>
        </w:rPr>
        <w:t xml:space="preserve">Notes on the Analysis </w:t>
      </w:r>
      <w:r w:rsidR="008C5644">
        <w:rPr>
          <w:rFonts w:ascii="Georgia" w:eastAsiaTheme="minorEastAsia" w:hAnsi="Georgia"/>
          <w:b/>
          <w:u w:val="single"/>
        </w:rPr>
        <w:t>&amp;</w:t>
      </w:r>
      <w:r>
        <w:rPr>
          <w:rFonts w:ascii="Georgia" w:eastAsiaTheme="minorEastAsia" w:hAnsi="Georgia"/>
          <w:b/>
          <w:u w:val="single"/>
        </w:rPr>
        <w:t xml:space="preserve"> Considerations for Future Analyse</w:t>
      </w:r>
      <w:r w:rsidR="00D32A4F">
        <w:rPr>
          <w:rFonts w:ascii="Georgia" w:eastAsiaTheme="minorEastAsia" w:hAnsi="Georgia"/>
          <w:b/>
          <w:u w:val="single"/>
        </w:rPr>
        <w:t>s</w:t>
      </w:r>
    </w:p>
    <w:p w:rsidR="00631CDA" w:rsidRPr="00B87AE5" w:rsidRDefault="00D32A4F" w:rsidP="00060BDA">
      <w:pPr>
        <w:spacing w:after="0" w:line="240" w:lineRule="auto"/>
        <w:rPr>
          <w:rFonts w:ascii="Georgia" w:hAnsi="Georgia"/>
        </w:rPr>
      </w:pPr>
      <w:r w:rsidRPr="00B87AE5">
        <w:rPr>
          <w:rFonts w:ascii="Georgia" w:hAnsi="Georgia"/>
        </w:rPr>
        <w:t>San Francisco’s urban tree canopy should continue to be monitored at regular intervals</w:t>
      </w:r>
      <w:r w:rsidR="009B6C13" w:rsidRPr="00B87AE5">
        <w:rPr>
          <w:rFonts w:ascii="Georgia" w:hAnsi="Georgia"/>
        </w:rPr>
        <w:t xml:space="preserve"> </w:t>
      </w:r>
      <w:r w:rsidR="008954AD" w:rsidRPr="00B87AE5">
        <w:rPr>
          <w:rFonts w:ascii="Georgia" w:hAnsi="Georgia"/>
        </w:rPr>
        <w:t xml:space="preserve">(e.g. </w:t>
      </w:r>
      <w:r w:rsidR="009B6C13" w:rsidRPr="00B87AE5">
        <w:rPr>
          <w:rFonts w:ascii="Georgia" w:hAnsi="Georgia"/>
        </w:rPr>
        <w:t>every five years</w:t>
      </w:r>
      <w:r w:rsidR="008954AD" w:rsidRPr="00B87AE5">
        <w:rPr>
          <w:rFonts w:ascii="Georgia" w:hAnsi="Georgia"/>
        </w:rPr>
        <w:t>)</w:t>
      </w:r>
      <w:r w:rsidR="009B6C13" w:rsidRPr="00B87AE5">
        <w:rPr>
          <w:rFonts w:ascii="Georgia" w:hAnsi="Georgia"/>
        </w:rPr>
        <w:t xml:space="preserve"> u</w:t>
      </w:r>
      <w:r w:rsidR="00060BDA" w:rsidRPr="00B87AE5">
        <w:rPr>
          <w:rFonts w:ascii="Georgia" w:hAnsi="Georgia"/>
        </w:rPr>
        <w:t xml:space="preserve">tilizing similar methods to the one </w:t>
      </w:r>
      <w:r w:rsidR="008954AD" w:rsidRPr="00B87AE5">
        <w:rPr>
          <w:rFonts w:ascii="Georgia" w:hAnsi="Georgia"/>
        </w:rPr>
        <w:t xml:space="preserve"> described</w:t>
      </w:r>
      <w:r w:rsidR="00631CDA" w:rsidRPr="00B87AE5">
        <w:rPr>
          <w:rFonts w:ascii="Georgia" w:hAnsi="Georgia"/>
        </w:rPr>
        <w:t xml:space="preserve"> here</w:t>
      </w:r>
      <w:r w:rsidR="00631CDA" w:rsidRPr="00C92199">
        <w:rPr>
          <w:rStyle w:val="FootnoteReference"/>
          <w:rFonts w:ascii="Georgia" w:hAnsi="Georgia"/>
        </w:rPr>
        <w:footnoteReference w:id="2"/>
      </w:r>
      <w:r w:rsidR="00631CDA" w:rsidRPr="00B87AE5">
        <w:rPr>
          <w:rFonts w:ascii="Georgia" w:hAnsi="Georgia"/>
        </w:rPr>
        <w:t>. These analyses</w:t>
      </w:r>
      <w:r w:rsidR="009B6C13" w:rsidRPr="00B87AE5">
        <w:rPr>
          <w:rFonts w:ascii="Georgia" w:hAnsi="Georgia"/>
        </w:rPr>
        <w:t xml:space="preserve"> will be useful to forest managers, planners and community groups in assessing the City’s progress on me</w:t>
      </w:r>
      <w:r w:rsidR="008954AD" w:rsidRPr="00B87AE5">
        <w:rPr>
          <w:rFonts w:ascii="Georgia" w:hAnsi="Georgia"/>
        </w:rPr>
        <w:t>eting its urban forestry goals</w:t>
      </w:r>
      <w:r w:rsidR="008C5644">
        <w:rPr>
          <w:rFonts w:ascii="Georgia" w:hAnsi="Georgia"/>
        </w:rPr>
        <w:t xml:space="preserve">, </w:t>
      </w:r>
      <w:r w:rsidR="008954AD" w:rsidRPr="00B87AE5">
        <w:rPr>
          <w:rFonts w:ascii="Georgia" w:hAnsi="Georgia"/>
        </w:rPr>
        <w:t>effectiveness of management programs and identifyin</w:t>
      </w:r>
      <w:r w:rsidR="00060BDA" w:rsidRPr="00B87AE5">
        <w:rPr>
          <w:rFonts w:ascii="Georgia" w:hAnsi="Georgia"/>
        </w:rPr>
        <w:t>g areas for urban forest growth</w:t>
      </w:r>
      <w:r w:rsidR="00631CDA" w:rsidRPr="00B87AE5">
        <w:rPr>
          <w:rFonts w:ascii="Georgia" w:hAnsi="Georgia"/>
        </w:rPr>
        <w:t>.</w:t>
      </w:r>
      <w:r w:rsidR="00D21C5E" w:rsidRPr="00B87AE5">
        <w:rPr>
          <w:rFonts w:ascii="Georgia" w:hAnsi="Georgia"/>
        </w:rPr>
        <w:t xml:space="preserve"> </w:t>
      </w:r>
    </w:p>
    <w:p w:rsidR="00631CDA" w:rsidRDefault="00631CDA" w:rsidP="00060BDA">
      <w:pPr>
        <w:spacing w:after="0" w:line="240" w:lineRule="auto"/>
        <w:rPr>
          <w:rFonts w:ascii="Georgia" w:eastAsiaTheme="minorEastAsia" w:hAnsi="Georgia"/>
        </w:rPr>
      </w:pPr>
    </w:p>
    <w:p w:rsidR="00A713DD" w:rsidRDefault="00A713DD" w:rsidP="00C00854">
      <w:pPr>
        <w:spacing w:after="0" w:line="240" w:lineRule="auto"/>
        <w:ind w:firstLine="432"/>
        <w:rPr>
          <w:rFonts w:ascii="Georgia" w:eastAsiaTheme="minorEastAsia" w:hAnsi="Georgia"/>
        </w:rPr>
      </w:pPr>
    </w:p>
    <w:p w:rsidR="00A713DD" w:rsidRDefault="00A713DD" w:rsidP="00C00854">
      <w:pPr>
        <w:spacing w:after="0" w:line="240" w:lineRule="auto"/>
        <w:ind w:firstLine="432"/>
        <w:rPr>
          <w:rFonts w:ascii="Georgia" w:eastAsiaTheme="minorEastAsia" w:hAnsi="Georgia"/>
        </w:rPr>
      </w:pPr>
    </w:p>
    <w:p w:rsidR="00A713DD" w:rsidRDefault="00A713DD" w:rsidP="00C00854">
      <w:pPr>
        <w:spacing w:after="0" w:line="240" w:lineRule="auto"/>
        <w:ind w:firstLine="432"/>
        <w:rPr>
          <w:rFonts w:ascii="Georgia" w:eastAsiaTheme="minorEastAsia" w:hAnsi="Georgia"/>
        </w:rPr>
      </w:pPr>
    </w:p>
    <w:p w:rsidR="00D4438C" w:rsidRDefault="00D4438C" w:rsidP="00C00854">
      <w:pPr>
        <w:spacing w:after="0" w:line="240" w:lineRule="auto"/>
        <w:ind w:firstLine="432"/>
        <w:rPr>
          <w:rFonts w:ascii="Georgia" w:eastAsiaTheme="minorEastAsia" w:hAnsi="Georgia"/>
        </w:rPr>
      </w:pPr>
    </w:p>
    <w:p w:rsidR="00D4438C" w:rsidRDefault="00D4438C" w:rsidP="00C00854">
      <w:pPr>
        <w:spacing w:after="0" w:line="240" w:lineRule="auto"/>
        <w:ind w:firstLine="432"/>
        <w:rPr>
          <w:rFonts w:ascii="Georgia" w:eastAsiaTheme="minorEastAsia" w:hAnsi="Georgia"/>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Pr="00455AAB" w:rsidRDefault="00455AAB" w:rsidP="00D4438C">
      <w:pPr>
        <w:spacing w:after="0" w:line="240" w:lineRule="auto"/>
        <w:rPr>
          <w:rFonts w:ascii="Georgia" w:eastAsiaTheme="minorEastAsia" w:hAnsi="Georgia"/>
          <w:b/>
        </w:rPr>
      </w:pPr>
      <w:r w:rsidRPr="00455AAB">
        <w:rPr>
          <w:rFonts w:ascii="Georgia" w:eastAsiaTheme="minorEastAsia" w:hAnsi="Georgia"/>
          <w:b/>
        </w:rPr>
        <w:lastRenderedPageBreak/>
        <w:t>MAPS</w:t>
      </w:r>
    </w:p>
    <w:p w:rsidR="00455AAB" w:rsidRDefault="00455AAB" w:rsidP="00D4438C">
      <w:pPr>
        <w:spacing w:after="0" w:line="240" w:lineRule="auto"/>
        <w:rPr>
          <w:rFonts w:ascii="Georgia" w:eastAsiaTheme="minorEastAsia" w:hAnsi="Georgia"/>
          <w:b/>
          <w:u w:val="single"/>
        </w:rPr>
      </w:pPr>
    </w:p>
    <w:p w:rsidR="00D4438C" w:rsidRPr="00D32A4F" w:rsidRDefault="00D4438C" w:rsidP="00D4438C">
      <w:pPr>
        <w:spacing w:after="0" w:line="240" w:lineRule="auto"/>
        <w:rPr>
          <w:rFonts w:ascii="Georgia" w:eastAsiaTheme="minorEastAsia" w:hAnsi="Georgia"/>
          <w:b/>
          <w:u w:val="single"/>
        </w:rPr>
      </w:pPr>
      <w:r>
        <w:rPr>
          <w:rFonts w:ascii="Georgia" w:eastAsiaTheme="minorEastAsia" w:hAnsi="Georgia"/>
          <w:b/>
          <w:u w:val="single"/>
        </w:rPr>
        <w:t>Map 1: Digitized San Francisco Tree Canopy</w:t>
      </w:r>
    </w:p>
    <w:p w:rsidR="00D4438C" w:rsidRDefault="002E35AB" w:rsidP="00C00854">
      <w:pPr>
        <w:spacing w:after="0" w:line="240" w:lineRule="auto"/>
        <w:ind w:firstLine="432"/>
        <w:rPr>
          <w:rFonts w:ascii="Georgia" w:eastAsiaTheme="minorEastAsia" w:hAnsi="Georgia"/>
        </w:rPr>
      </w:pPr>
      <w:r w:rsidRPr="002E35AB">
        <w:rPr>
          <w:rFonts w:ascii="Georgia" w:eastAsiaTheme="minorEastAsia" w:hAnsi="Georgia"/>
          <w:b/>
          <w:noProof/>
        </w:rPr>
        <mc:AlternateContent>
          <mc:Choice Requires="wps">
            <w:drawing>
              <wp:anchor distT="0" distB="0" distL="114300" distR="114300" simplePos="0" relativeHeight="251661312" behindDoc="0" locked="0" layoutInCell="1" allowOverlap="1" wp14:anchorId="219E2EF9" wp14:editId="4C7CB8CF">
                <wp:simplePos x="0" y="0"/>
                <wp:positionH relativeFrom="column">
                  <wp:posOffset>-533400</wp:posOffset>
                </wp:positionH>
                <wp:positionV relativeFrom="paragraph">
                  <wp:posOffset>60325</wp:posOffset>
                </wp:positionV>
                <wp:extent cx="5829300" cy="56959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5695950"/>
                        </a:xfrm>
                        <a:prstGeom prst="rect">
                          <a:avLst/>
                        </a:prstGeom>
                        <a:solidFill>
                          <a:srgbClr val="FFFFFF"/>
                        </a:solidFill>
                        <a:ln w="9525">
                          <a:noFill/>
                          <a:miter lim="800000"/>
                          <a:headEnd/>
                          <a:tailEnd/>
                        </a:ln>
                      </wps:spPr>
                      <wps:txbx>
                        <w:txbxContent>
                          <w:p w:rsidR="002E35AB" w:rsidRDefault="002E35AB">
                            <w:r>
                              <w:rPr>
                                <w:noProof/>
                              </w:rPr>
                              <w:drawing>
                                <wp:inline distT="0" distB="0" distL="0" distR="0" wp14:anchorId="6F14EB3A" wp14:editId="10911346">
                                  <wp:extent cx="6343650" cy="5797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ized Canopy Ma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0332" cy="5803327"/>
                                          </a:xfrm>
                                          <a:prstGeom prst="rect">
                                            <a:avLst/>
                                          </a:prstGeom>
                                        </pic:spPr>
                                      </pic:pic>
                                    </a:graphicData>
                                  </a:graphic>
                                </wp:inline>
                              </w:drawing>
                            </w:r>
                          </w:p>
                          <w:p w:rsidR="002E35AB" w:rsidRDefault="002E35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2pt;margin-top:4.75pt;width:459pt;height:44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" stroked="f">
                <v:textbox>
                  <w:txbxContent>
                    <w:p w:rsidR="002E35AB" w:rsidRDefault="002E35AB">
                      <w:r>
                        <w:rPr>
                          <w:noProof/>
                        </w:rPr>
                        <w:drawing>
                          <wp:inline distT="0" distB="0" distL="0" distR="0" wp14:anchorId="6F14EB3A" wp14:editId="10911346">
                            <wp:extent cx="6343650" cy="5797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ized Canopy Ma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50332" cy="5803327"/>
                                    </a:xfrm>
                                    <a:prstGeom prst="rect">
                                      <a:avLst/>
                                    </a:prstGeom>
                                  </pic:spPr>
                                </pic:pic>
                              </a:graphicData>
                            </a:graphic>
                          </wp:inline>
                        </w:drawing>
                      </w:r>
                    </w:p>
                    <w:p w:rsidR="002E35AB" w:rsidRDefault="002E35AB"/>
                  </w:txbxContent>
                </v:textbox>
              </v:shape>
            </w:pict>
          </mc:Fallback>
        </mc:AlternateContent>
      </w:r>
    </w:p>
    <w:p w:rsidR="00A713DD" w:rsidRDefault="00A713DD"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2E35AB" w:rsidRDefault="002E35AB" w:rsidP="00C00854">
      <w:pPr>
        <w:spacing w:after="0" w:line="240" w:lineRule="auto"/>
        <w:ind w:firstLine="432"/>
        <w:rPr>
          <w:rFonts w:ascii="Georgia" w:eastAsiaTheme="minorEastAsia" w:hAnsi="Georgia"/>
        </w:rPr>
      </w:pPr>
    </w:p>
    <w:p w:rsidR="00A713DD" w:rsidRDefault="00A713DD" w:rsidP="00C00854">
      <w:pPr>
        <w:spacing w:after="0" w:line="240" w:lineRule="auto"/>
        <w:ind w:firstLine="432"/>
        <w:rPr>
          <w:rFonts w:ascii="Georgia" w:eastAsiaTheme="minorEastAsia" w:hAnsi="Georgia"/>
        </w:rPr>
      </w:pPr>
    </w:p>
    <w:p w:rsidR="00A713DD" w:rsidRDefault="00A713DD" w:rsidP="00C00854">
      <w:pPr>
        <w:spacing w:after="0" w:line="240" w:lineRule="auto"/>
        <w:ind w:firstLine="432"/>
        <w:rPr>
          <w:rFonts w:ascii="Georgia" w:eastAsiaTheme="minorEastAsia" w:hAnsi="Georgia"/>
        </w:rPr>
      </w:pPr>
    </w:p>
    <w:p w:rsidR="002E35AB" w:rsidRDefault="002E35AB" w:rsidP="00793E35">
      <w:pPr>
        <w:spacing w:after="0" w:line="240" w:lineRule="auto"/>
        <w:ind w:firstLine="432"/>
        <w:rPr>
          <w:rFonts w:ascii="Arial" w:eastAsiaTheme="minorEastAsia" w:hAnsi="Arial" w:cs="Arial"/>
          <w:sz w:val="18"/>
          <w:szCs w:val="18"/>
        </w:rPr>
      </w:pPr>
    </w:p>
    <w:p w:rsidR="002E35AB" w:rsidRDefault="002E35AB" w:rsidP="00793E35">
      <w:pPr>
        <w:spacing w:after="0" w:line="240" w:lineRule="auto"/>
        <w:ind w:firstLine="432"/>
        <w:rPr>
          <w:rFonts w:ascii="Arial" w:eastAsiaTheme="minorEastAsia" w:hAnsi="Arial" w:cs="Arial"/>
          <w:sz w:val="18"/>
          <w:szCs w:val="18"/>
        </w:rPr>
      </w:pPr>
    </w:p>
    <w:p w:rsidR="002E35AB" w:rsidRDefault="002E35AB" w:rsidP="00793E35">
      <w:pPr>
        <w:spacing w:after="0" w:line="240" w:lineRule="auto"/>
        <w:ind w:firstLine="432"/>
        <w:rPr>
          <w:rFonts w:ascii="Arial" w:eastAsiaTheme="minorEastAsia" w:hAnsi="Arial" w:cs="Arial"/>
          <w:sz w:val="18"/>
          <w:szCs w:val="18"/>
        </w:rPr>
      </w:pPr>
    </w:p>
    <w:p w:rsidR="002E35AB" w:rsidRDefault="002E35AB" w:rsidP="00793E35">
      <w:pPr>
        <w:spacing w:after="0" w:line="240" w:lineRule="auto"/>
        <w:ind w:firstLine="432"/>
        <w:rPr>
          <w:rFonts w:ascii="Arial" w:eastAsiaTheme="minorEastAsia" w:hAnsi="Arial" w:cs="Arial"/>
          <w:sz w:val="18"/>
          <w:szCs w:val="18"/>
        </w:rPr>
      </w:pPr>
    </w:p>
    <w:p w:rsidR="002E35AB" w:rsidRDefault="002E35AB" w:rsidP="00793E35">
      <w:pPr>
        <w:spacing w:after="0" w:line="240" w:lineRule="auto"/>
        <w:ind w:firstLine="432"/>
        <w:rPr>
          <w:rFonts w:ascii="Arial" w:eastAsiaTheme="minorEastAsia" w:hAnsi="Arial" w:cs="Arial"/>
          <w:sz w:val="18"/>
          <w:szCs w:val="18"/>
        </w:rPr>
      </w:pPr>
    </w:p>
    <w:p w:rsidR="002E35AB" w:rsidRDefault="002E35AB" w:rsidP="00793E35">
      <w:pPr>
        <w:spacing w:after="0" w:line="240" w:lineRule="auto"/>
        <w:ind w:firstLine="432"/>
        <w:rPr>
          <w:rFonts w:ascii="Arial" w:eastAsiaTheme="minorEastAsia" w:hAnsi="Arial" w:cs="Arial"/>
          <w:sz w:val="18"/>
          <w:szCs w:val="18"/>
        </w:rPr>
      </w:pPr>
    </w:p>
    <w:p w:rsidR="002E35AB" w:rsidRDefault="002E35AB" w:rsidP="00793E35">
      <w:pPr>
        <w:spacing w:after="0" w:line="240" w:lineRule="auto"/>
        <w:ind w:firstLine="432"/>
        <w:rPr>
          <w:rFonts w:ascii="Arial" w:eastAsiaTheme="minorEastAsia" w:hAnsi="Arial" w:cs="Arial"/>
          <w:sz w:val="18"/>
          <w:szCs w:val="18"/>
        </w:rPr>
      </w:pPr>
    </w:p>
    <w:p w:rsidR="002E35AB" w:rsidRDefault="002E35AB" w:rsidP="00793E35">
      <w:pPr>
        <w:spacing w:after="0" w:line="240" w:lineRule="auto"/>
        <w:ind w:firstLine="432"/>
        <w:rPr>
          <w:rFonts w:ascii="Arial" w:eastAsiaTheme="minorEastAsia" w:hAnsi="Arial" w:cs="Arial"/>
          <w:sz w:val="18"/>
          <w:szCs w:val="18"/>
        </w:rPr>
      </w:pPr>
    </w:p>
    <w:p w:rsidR="002E35AB" w:rsidRDefault="002E35AB" w:rsidP="00793E35">
      <w:pPr>
        <w:spacing w:after="0" w:line="240" w:lineRule="auto"/>
        <w:ind w:firstLine="432"/>
        <w:rPr>
          <w:rFonts w:ascii="Arial" w:eastAsiaTheme="minorEastAsia" w:hAnsi="Arial" w:cs="Arial"/>
          <w:sz w:val="18"/>
          <w:szCs w:val="18"/>
        </w:rPr>
      </w:pPr>
    </w:p>
    <w:p w:rsidR="00793E35" w:rsidRPr="00793E35" w:rsidRDefault="00793E35" w:rsidP="00793E35">
      <w:pPr>
        <w:spacing w:after="0" w:line="240" w:lineRule="auto"/>
        <w:ind w:firstLine="432"/>
        <w:rPr>
          <w:rFonts w:ascii="Arial" w:eastAsiaTheme="minorEastAsia" w:hAnsi="Arial" w:cs="Arial"/>
          <w:sz w:val="18"/>
          <w:szCs w:val="18"/>
        </w:rPr>
      </w:pPr>
      <w:r w:rsidRPr="00793E35">
        <w:rPr>
          <w:rFonts w:ascii="Arial" w:eastAsiaTheme="minorEastAsia" w:hAnsi="Arial" w:cs="Arial"/>
          <w:sz w:val="18"/>
          <w:szCs w:val="18"/>
        </w:rPr>
        <w:t>Map by Michael Webster, SF Planning Dept. (2012)</w:t>
      </w:r>
    </w:p>
    <w:p w:rsidR="00A713DD" w:rsidRDefault="00A713DD" w:rsidP="00C00854">
      <w:pPr>
        <w:spacing w:after="0" w:line="240" w:lineRule="auto"/>
        <w:ind w:firstLine="432"/>
        <w:rPr>
          <w:rFonts w:ascii="Georgia" w:eastAsiaTheme="minorEastAsia" w:hAnsi="Georgia"/>
        </w:rPr>
      </w:pPr>
    </w:p>
    <w:p w:rsidR="00A713DD" w:rsidRDefault="00A713DD" w:rsidP="00C00854">
      <w:pPr>
        <w:spacing w:after="0" w:line="240" w:lineRule="auto"/>
        <w:ind w:firstLine="432"/>
        <w:rPr>
          <w:rFonts w:ascii="Georgia" w:eastAsiaTheme="minorEastAsia" w:hAnsi="Georgia"/>
        </w:rPr>
      </w:pPr>
    </w:p>
    <w:p w:rsidR="00A713DD" w:rsidRDefault="00A713DD" w:rsidP="00C00854">
      <w:pPr>
        <w:spacing w:after="0" w:line="240" w:lineRule="auto"/>
        <w:ind w:firstLine="432"/>
        <w:rPr>
          <w:rFonts w:ascii="Georgia" w:eastAsiaTheme="minorEastAsia" w:hAnsi="Georgia"/>
        </w:rPr>
      </w:pPr>
    </w:p>
    <w:p w:rsidR="00A713DD" w:rsidRDefault="00A713DD" w:rsidP="00C00854">
      <w:pPr>
        <w:spacing w:after="0" w:line="240" w:lineRule="auto"/>
        <w:ind w:firstLine="432"/>
        <w:rPr>
          <w:rFonts w:ascii="Georgia" w:eastAsiaTheme="minorEastAsia" w:hAnsi="Georgia"/>
        </w:rPr>
      </w:pPr>
    </w:p>
    <w:p w:rsidR="00D4438C" w:rsidRDefault="00D4438C" w:rsidP="00C00854">
      <w:pPr>
        <w:spacing w:after="0" w:line="240" w:lineRule="auto"/>
        <w:ind w:firstLine="432"/>
        <w:rPr>
          <w:rFonts w:ascii="Georgia" w:eastAsiaTheme="minorEastAsia" w:hAnsi="Georgia"/>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15785E" w:rsidRDefault="0015785E" w:rsidP="00D4438C">
      <w:pPr>
        <w:spacing w:after="0" w:line="240" w:lineRule="auto"/>
        <w:rPr>
          <w:rFonts w:ascii="Georgia" w:eastAsiaTheme="minorEastAsia" w:hAnsi="Georgia"/>
          <w:b/>
          <w:u w:val="single"/>
        </w:rPr>
      </w:pPr>
    </w:p>
    <w:p w:rsidR="00455AAB" w:rsidRDefault="00455AAB" w:rsidP="00D4438C">
      <w:pPr>
        <w:spacing w:after="0" w:line="240" w:lineRule="auto"/>
        <w:rPr>
          <w:rFonts w:ascii="Georgia" w:eastAsiaTheme="minorEastAsia" w:hAnsi="Georgia"/>
          <w:b/>
          <w:u w:val="single"/>
        </w:rPr>
      </w:pPr>
    </w:p>
    <w:p w:rsidR="00D4438C" w:rsidRPr="00D32A4F" w:rsidRDefault="00D4438C" w:rsidP="00D4438C">
      <w:pPr>
        <w:spacing w:after="0" w:line="240" w:lineRule="auto"/>
        <w:rPr>
          <w:rFonts w:ascii="Georgia" w:eastAsiaTheme="minorEastAsia" w:hAnsi="Georgia"/>
          <w:b/>
          <w:u w:val="single"/>
        </w:rPr>
      </w:pPr>
      <w:r>
        <w:rPr>
          <w:rFonts w:ascii="Georgia" w:eastAsiaTheme="minorEastAsia" w:hAnsi="Georgia"/>
          <w:b/>
          <w:u w:val="single"/>
        </w:rPr>
        <w:lastRenderedPageBreak/>
        <w:t>Map 2: San Francisco Tree Canopy</w:t>
      </w:r>
      <w:r w:rsidR="00DC4BB6">
        <w:rPr>
          <w:rFonts w:ascii="Georgia" w:eastAsiaTheme="minorEastAsia" w:hAnsi="Georgia"/>
          <w:b/>
          <w:u w:val="single"/>
        </w:rPr>
        <w:t xml:space="preserve"> by Neighborhood</w:t>
      </w:r>
    </w:p>
    <w:p w:rsidR="00D4438C" w:rsidRDefault="00D4438C" w:rsidP="00C00854">
      <w:pPr>
        <w:spacing w:after="0" w:line="240" w:lineRule="auto"/>
        <w:ind w:firstLine="432"/>
        <w:rPr>
          <w:rFonts w:ascii="Georgia" w:eastAsiaTheme="minorEastAsia" w:hAnsi="Georgia"/>
        </w:rPr>
      </w:pPr>
    </w:p>
    <w:p w:rsidR="00D4438C" w:rsidRDefault="00D4438C" w:rsidP="00C00854">
      <w:pPr>
        <w:spacing w:after="0" w:line="240" w:lineRule="auto"/>
        <w:ind w:firstLine="432"/>
        <w:rPr>
          <w:rFonts w:ascii="Georgia" w:eastAsiaTheme="minorEastAsia" w:hAnsi="Georgia"/>
        </w:rPr>
      </w:pPr>
    </w:p>
    <w:p w:rsidR="00D4438C" w:rsidRDefault="00D4438C" w:rsidP="00C00854">
      <w:pPr>
        <w:spacing w:after="0" w:line="240" w:lineRule="auto"/>
        <w:ind w:firstLine="432"/>
        <w:rPr>
          <w:rFonts w:ascii="Georgia" w:eastAsiaTheme="minorEastAsia" w:hAnsi="Georgia"/>
        </w:rPr>
      </w:pPr>
    </w:p>
    <w:p w:rsidR="00A713DD" w:rsidRDefault="00D4438C" w:rsidP="00D4438C">
      <w:pPr>
        <w:spacing w:after="0" w:line="240" w:lineRule="auto"/>
        <w:ind w:left="-990" w:firstLine="432"/>
        <w:rPr>
          <w:rFonts w:ascii="Georgia" w:eastAsiaTheme="minorEastAsia" w:hAnsi="Georgia"/>
        </w:rPr>
      </w:pPr>
      <w:r>
        <w:rPr>
          <w:rFonts w:ascii="Georgia" w:eastAsiaTheme="minorEastAsia" w:hAnsi="Georgia"/>
          <w:noProof/>
        </w:rPr>
        <w:drawing>
          <wp:inline distT="0" distB="0" distL="0" distR="0">
            <wp:extent cx="6815405" cy="522514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ood Tree Canopy Ma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19255" cy="5228095"/>
                    </a:xfrm>
                    <a:prstGeom prst="rect">
                      <a:avLst/>
                    </a:prstGeom>
                  </pic:spPr>
                </pic:pic>
              </a:graphicData>
            </a:graphic>
          </wp:inline>
        </w:drawing>
      </w:r>
    </w:p>
    <w:p w:rsidR="00A713DD" w:rsidRDefault="00A713DD" w:rsidP="00C00854">
      <w:pPr>
        <w:spacing w:after="0" w:line="240" w:lineRule="auto"/>
        <w:ind w:firstLine="432"/>
        <w:rPr>
          <w:rFonts w:ascii="Georgia" w:eastAsiaTheme="minorEastAsia" w:hAnsi="Georgia"/>
        </w:rPr>
      </w:pPr>
    </w:p>
    <w:p w:rsidR="00A713DD" w:rsidRPr="00793E35" w:rsidRDefault="00793E35" w:rsidP="00C00854">
      <w:pPr>
        <w:spacing w:after="0" w:line="240" w:lineRule="auto"/>
        <w:ind w:firstLine="432"/>
        <w:rPr>
          <w:rFonts w:ascii="Arial" w:eastAsiaTheme="minorEastAsia" w:hAnsi="Arial" w:cs="Arial"/>
          <w:sz w:val="18"/>
          <w:szCs w:val="18"/>
        </w:rPr>
      </w:pPr>
      <w:r w:rsidRPr="00793E35">
        <w:rPr>
          <w:rFonts w:ascii="Arial" w:eastAsiaTheme="minorEastAsia" w:hAnsi="Arial" w:cs="Arial"/>
          <w:sz w:val="18"/>
          <w:szCs w:val="18"/>
        </w:rPr>
        <w:t>Map by Michael Webster, SF Planning Dept. (2012)</w:t>
      </w:r>
    </w:p>
    <w:p w:rsidR="00A713DD" w:rsidRDefault="00A713DD" w:rsidP="00C00854">
      <w:pPr>
        <w:spacing w:after="0" w:line="240" w:lineRule="auto"/>
        <w:ind w:firstLine="432"/>
        <w:rPr>
          <w:rFonts w:ascii="Georgia" w:eastAsiaTheme="minorEastAsia" w:hAnsi="Georgia"/>
        </w:rPr>
      </w:pPr>
    </w:p>
    <w:p w:rsidR="00A713DD" w:rsidRDefault="00A713DD" w:rsidP="00C00854">
      <w:pPr>
        <w:spacing w:after="0" w:line="240" w:lineRule="auto"/>
        <w:ind w:firstLine="432"/>
        <w:rPr>
          <w:rFonts w:ascii="Georgia" w:eastAsiaTheme="minorEastAsia" w:hAnsi="Georgia"/>
        </w:rPr>
      </w:pPr>
    </w:p>
    <w:p w:rsidR="00A713DD" w:rsidRDefault="00A713DD" w:rsidP="00C00854">
      <w:pPr>
        <w:spacing w:after="0" w:line="240" w:lineRule="auto"/>
        <w:ind w:firstLine="432"/>
        <w:rPr>
          <w:rFonts w:ascii="Georgia" w:eastAsiaTheme="minorEastAsia" w:hAnsi="Georgia"/>
        </w:rPr>
      </w:pPr>
    </w:p>
    <w:sectPr w:rsidR="00A713DD" w:rsidSect="006435E3">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4197" w:rsidRDefault="005E4197" w:rsidP="005E4197">
      <w:pPr>
        <w:spacing w:after="0" w:line="240" w:lineRule="auto"/>
      </w:pPr>
      <w:r>
        <w:separator/>
      </w:r>
    </w:p>
  </w:endnote>
  <w:endnote w:type="continuationSeparator" w:id="0">
    <w:p w:rsidR="005E4197" w:rsidRDefault="005E4197" w:rsidP="005E4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NewsGoth Cn BT">
    <w:panose1 w:val="020B0506020202030204"/>
    <w:charset w:val="00"/>
    <w:family w:val="swiss"/>
    <w:pitch w:val="variable"/>
    <w:sig w:usb0="00000087" w:usb1="00000000" w:usb2="00000000" w:usb3="00000000" w:csb0="0000001B"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5E3" w:rsidRDefault="006435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2471375"/>
      <w:docPartObj>
        <w:docPartGallery w:val="Page Numbers (Bottom of Page)"/>
        <w:docPartUnique/>
      </w:docPartObj>
    </w:sdtPr>
    <w:sdtEndPr>
      <w:rPr>
        <w:noProof/>
      </w:rPr>
    </w:sdtEndPr>
    <w:sdtContent>
      <w:bookmarkStart w:id="0" w:name="_GoBack" w:displacedByCustomXml="prev"/>
      <w:bookmarkEnd w:id="0" w:displacedByCustomXml="prev"/>
      <w:p w:rsidR="005E4197" w:rsidRDefault="005E4197">
        <w:pPr>
          <w:pStyle w:val="Footer"/>
          <w:jc w:val="center"/>
        </w:pPr>
        <w:r>
          <w:fldChar w:fldCharType="begin"/>
        </w:r>
        <w:r>
          <w:instrText xml:space="preserve"> PAGE   \* MERGEFORMAT </w:instrText>
        </w:r>
        <w:r>
          <w:fldChar w:fldCharType="separate"/>
        </w:r>
        <w:r w:rsidR="006435E3">
          <w:rPr>
            <w:noProof/>
          </w:rPr>
          <w:t>1</w:t>
        </w:r>
        <w:r>
          <w:rPr>
            <w:noProof/>
          </w:rPr>
          <w:fldChar w:fldCharType="end"/>
        </w:r>
      </w:p>
    </w:sdtContent>
  </w:sdt>
  <w:p w:rsidR="005E4197" w:rsidRDefault="005E41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5E3" w:rsidRDefault="006435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4197" w:rsidRDefault="005E4197" w:rsidP="005E4197">
      <w:pPr>
        <w:spacing w:after="0" w:line="240" w:lineRule="auto"/>
      </w:pPr>
      <w:r>
        <w:separator/>
      </w:r>
    </w:p>
  </w:footnote>
  <w:footnote w:type="continuationSeparator" w:id="0">
    <w:p w:rsidR="005E4197" w:rsidRDefault="005E4197" w:rsidP="005E4197">
      <w:pPr>
        <w:spacing w:after="0" w:line="240" w:lineRule="auto"/>
      </w:pPr>
      <w:r>
        <w:continuationSeparator/>
      </w:r>
    </w:p>
  </w:footnote>
  <w:footnote w:id="1">
    <w:p w:rsidR="003A2B9E" w:rsidRDefault="003A2B9E" w:rsidP="003A2B9E">
      <w:pPr>
        <w:pStyle w:val="FootnoteText"/>
      </w:pPr>
      <w:r>
        <w:rPr>
          <w:rStyle w:val="FootnoteReference"/>
        </w:rPr>
        <w:footnoteRef/>
      </w:r>
      <w:r>
        <w:t xml:space="preserve"> The United States Department of Agriculture, Forest Service’s </w:t>
      </w:r>
      <w:r w:rsidRPr="00A3058D">
        <w:rPr>
          <w:i/>
        </w:rPr>
        <w:t>Assessing Urban Forest Effects and Values: San Francisco’s Urban Forest</w:t>
      </w:r>
      <w:r>
        <w:t xml:space="preserve"> (2007) derived an estimated citywide canopy percentage from a random selection of 200 field plots within the city that were then used to extrapolate a citywide canopy cover estimate. This method differs from the more comprehensive citywide analysis performed by the Planning Department (2013). For this reason the two estimates are difficult to compare or draw conclusions from given their different methodologies.</w:t>
      </w:r>
    </w:p>
  </w:footnote>
  <w:footnote w:id="2">
    <w:p w:rsidR="00631CDA" w:rsidRDefault="00631CDA" w:rsidP="00631CDA">
      <w:pPr>
        <w:spacing w:after="0" w:line="240" w:lineRule="auto"/>
        <w:rPr>
          <w:rFonts w:ascii="Georgia" w:eastAsiaTheme="minorEastAsia" w:hAnsi="Georgia"/>
        </w:rPr>
      </w:pPr>
      <w:r>
        <w:rPr>
          <w:rStyle w:val="FootnoteReference"/>
        </w:rPr>
        <w:footnoteRef/>
      </w:r>
      <w:r>
        <w:t xml:space="preserve"> </w:t>
      </w:r>
    </w:p>
    <w:p w:rsidR="00631CDA" w:rsidRPr="00631CDA" w:rsidRDefault="00631CDA" w:rsidP="00631CDA">
      <w:pPr>
        <w:spacing w:after="0" w:line="240" w:lineRule="auto"/>
        <w:rPr>
          <w:sz w:val="20"/>
          <w:szCs w:val="20"/>
        </w:rPr>
      </w:pPr>
      <w:r w:rsidRPr="00631CDA">
        <w:rPr>
          <w:sz w:val="20"/>
          <w:szCs w:val="20"/>
        </w:rPr>
        <w:t>Considerations must be made regarding the availability of useful and timely data.  Because of limited funding for this analysis, low-cost multispectral imagery from the NAIP program was used in conjunction with LiDAR data purchased under current City contracts and licensing with Pictometry Corp.  There is no guarantee that NAIP will have 2015 imagery available or that the City will have purchased the required LiDAR data needed to perform this analysis exactly the same as described here in the future.  Similar datasets, certainly, could be obtained however, resulting in increased costs for a future analysis.</w:t>
      </w:r>
    </w:p>
    <w:p w:rsidR="00631CDA" w:rsidRDefault="00631CDA">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5E3" w:rsidRDefault="006435E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5E3" w:rsidRDefault="006435E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5E3" w:rsidRDefault="006435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205B6E"/>
    <w:multiLevelType w:val="hybridMultilevel"/>
    <w:tmpl w:val="93163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9A7C8F"/>
    <w:multiLevelType w:val="hybridMultilevel"/>
    <w:tmpl w:val="89E69ED8"/>
    <w:lvl w:ilvl="0" w:tplc="14E267CC">
      <w:start w:val="535"/>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9FD"/>
    <w:rsid w:val="00003363"/>
    <w:rsid w:val="00014472"/>
    <w:rsid w:val="00060BDA"/>
    <w:rsid w:val="00090AAF"/>
    <w:rsid w:val="000E3AB6"/>
    <w:rsid w:val="001328DC"/>
    <w:rsid w:val="0015785E"/>
    <w:rsid w:val="001F3C7E"/>
    <w:rsid w:val="0026539A"/>
    <w:rsid w:val="002D4118"/>
    <w:rsid w:val="002E35AB"/>
    <w:rsid w:val="00301FB2"/>
    <w:rsid w:val="00342882"/>
    <w:rsid w:val="00384701"/>
    <w:rsid w:val="003A2B9E"/>
    <w:rsid w:val="004103E8"/>
    <w:rsid w:val="00441915"/>
    <w:rsid w:val="00455AAB"/>
    <w:rsid w:val="0047060C"/>
    <w:rsid w:val="004B378A"/>
    <w:rsid w:val="004F2E55"/>
    <w:rsid w:val="005272BF"/>
    <w:rsid w:val="00577C0C"/>
    <w:rsid w:val="005D0C81"/>
    <w:rsid w:val="005D7608"/>
    <w:rsid w:val="005E09FD"/>
    <w:rsid w:val="005E4197"/>
    <w:rsid w:val="00631CDA"/>
    <w:rsid w:val="006435E3"/>
    <w:rsid w:val="00664C09"/>
    <w:rsid w:val="006706B0"/>
    <w:rsid w:val="00677456"/>
    <w:rsid w:val="006C4F5B"/>
    <w:rsid w:val="007069A9"/>
    <w:rsid w:val="00731D01"/>
    <w:rsid w:val="007575AB"/>
    <w:rsid w:val="00785B23"/>
    <w:rsid w:val="00793E35"/>
    <w:rsid w:val="007F78CA"/>
    <w:rsid w:val="00874E83"/>
    <w:rsid w:val="008954AD"/>
    <w:rsid w:val="008C0005"/>
    <w:rsid w:val="008C5644"/>
    <w:rsid w:val="008E6D49"/>
    <w:rsid w:val="0093108D"/>
    <w:rsid w:val="00933AFE"/>
    <w:rsid w:val="0095626A"/>
    <w:rsid w:val="009B6C13"/>
    <w:rsid w:val="009F5EFA"/>
    <w:rsid w:val="00A111FB"/>
    <w:rsid w:val="00A167AE"/>
    <w:rsid w:val="00A3058D"/>
    <w:rsid w:val="00A33539"/>
    <w:rsid w:val="00A33D3D"/>
    <w:rsid w:val="00A713DD"/>
    <w:rsid w:val="00A75AFE"/>
    <w:rsid w:val="00A95988"/>
    <w:rsid w:val="00B325A8"/>
    <w:rsid w:val="00B87AE5"/>
    <w:rsid w:val="00C00854"/>
    <w:rsid w:val="00C92199"/>
    <w:rsid w:val="00CA7066"/>
    <w:rsid w:val="00CB2BEF"/>
    <w:rsid w:val="00CB7C2B"/>
    <w:rsid w:val="00D21C5E"/>
    <w:rsid w:val="00D32A4F"/>
    <w:rsid w:val="00D4438C"/>
    <w:rsid w:val="00D60D5D"/>
    <w:rsid w:val="00D74057"/>
    <w:rsid w:val="00D91C40"/>
    <w:rsid w:val="00DC02DE"/>
    <w:rsid w:val="00DC4BB6"/>
    <w:rsid w:val="00E5691C"/>
    <w:rsid w:val="00EA09A5"/>
    <w:rsid w:val="00EA101E"/>
    <w:rsid w:val="00F11848"/>
    <w:rsid w:val="00F43A08"/>
    <w:rsid w:val="00F754A3"/>
    <w:rsid w:val="00F8036A"/>
    <w:rsid w:val="00F85C9E"/>
    <w:rsid w:val="00F96A04"/>
    <w:rsid w:val="00FB02A8"/>
    <w:rsid w:val="00FB17AA"/>
    <w:rsid w:val="00FD373C"/>
    <w:rsid w:val="00FF1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3363"/>
    <w:rPr>
      <w:color w:val="808080"/>
    </w:rPr>
  </w:style>
  <w:style w:type="paragraph" w:styleId="BalloonText">
    <w:name w:val="Balloon Text"/>
    <w:basedOn w:val="Normal"/>
    <w:link w:val="BalloonTextChar"/>
    <w:uiPriority w:val="99"/>
    <w:semiHidden/>
    <w:unhideWhenUsed/>
    <w:rsid w:val="000033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363"/>
    <w:rPr>
      <w:rFonts w:ascii="Tahoma" w:hAnsi="Tahoma" w:cs="Tahoma"/>
      <w:sz w:val="16"/>
      <w:szCs w:val="16"/>
    </w:rPr>
  </w:style>
  <w:style w:type="paragraph" w:customStyle="1" w:styleId="TablesCaptionsSidebartext">
    <w:name w:val="Tables / Captions / Sidebar text"/>
    <w:basedOn w:val="BodyText"/>
    <w:uiPriority w:val="99"/>
    <w:rsid w:val="00F754A3"/>
    <w:pPr>
      <w:suppressAutoHyphens/>
      <w:autoSpaceDE w:val="0"/>
      <w:autoSpaceDN w:val="0"/>
      <w:adjustRightInd w:val="0"/>
      <w:spacing w:after="0" w:line="288" w:lineRule="auto"/>
      <w:textAlignment w:val="baseline"/>
    </w:pPr>
    <w:rPr>
      <w:rFonts w:ascii="NewsGoth Cn BT" w:hAnsi="NewsGoth Cn BT" w:cs="NewsGoth Cn BT"/>
      <w:color w:val="717267"/>
      <w:sz w:val="20"/>
      <w:szCs w:val="20"/>
    </w:rPr>
  </w:style>
  <w:style w:type="character" w:customStyle="1" w:styleId="HighlightWhite">
    <w:name w:val="Highlight (White)"/>
    <w:basedOn w:val="DefaultParagraphFont"/>
    <w:uiPriority w:val="99"/>
    <w:rsid w:val="00F754A3"/>
    <w:rPr>
      <w:outline/>
      <w:color w:val="000000"/>
    </w:rPr>
  </w:style>
  <w:style w:type="paragraph" w:styleId="BodyText">
    <w:name w:val="Body Text"/>
    <w:basedOn w:val="Normal"/>
    <w:link w:val="BodyTextChar"/>
    <w:uiPriority w:val="99"/>
    <w:semiHidden/>
    <w:unhideWhenUsed/>
    <w:rsid w:val="00F754A3"/>
    <w:pPr>
      <w:spacing w:after="120"/>
    </w:pPr>
  </w:style>
  <w:style w:type="character" w:customStyle="1" w:styleId="BodyTextChar">
    <w:name w:val="Body Text Char"/>
    <w:basedOn w:val="DefaultParagraphFont"/>
    <w:link w:val="BodyText"/>
    <w:uiPriority w:val="99"/>
    <w:semiHidden/>
    <w:rsid w:val="00F754A3"/>
  </w:style>
  <w:style w:type="paragraph" w:styleId="ListParagraph">
    <w:name w:val="List Paragraph"/>
    <w:basedOn w:val="Normal"/>
    <w:uiPriority w:val="34"/>
    <w:qFormat/>
    <w:rsid w:val="00F11848"/>
    <w:pPr>
      <w:spacing w:after="0" w:line="240" w:lineRule="auto"/>
      <w:ind w:left="720"/>
      <w:contextualSpacing/>
    </w:pPr>
    <w:rPr>
      <w:rFonts w:ascii="Times New Roman" w:hAnsi="Times New Roman" w:cs="Times New Roman"/>
      <w:sz w:val="24"/>
      <w:szCs w:val="24"/>
    </w:rPr>
  </w:style>
  <w:style w:type="paragraph" w:styleId="Header">
    <w:name w:val="header"/>
    <w:basedOn w:val="Normal"/>
    <w:link w:val="HeaderChar"/>
    <w:uiPriority w:val="99"/>
    <w:unhideWhenUsed/>
    <w:rsid w:val="005E4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197"/>
  </w:style>
  <w:style w:type="paragraph" w:styleId="Footer">
    <w:name w:val="footer"/>
    <w:basedOn w:val="Normal"/>
    <w:link w:val="FooterChar"/>
    <w:uiPriority w:val="99"/>
    <w:unhideWhenUsed/>
    <w:rsid w:val="005E4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197"/>
  </w:style>
  <w:style w:type="paragraph" w:styleId="FootnoteText">
    <w:name w:val="footnote text"/>
    <w:basedOn w:val="Normal"/>
    <w:link w:val="FootnoteTextChar"/>
    <w:uiPriority w:val="99"/>
    <w:semiHidden/>
    <w:unhideWhenUsed/>
    <w:rsid w:val="003428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2882"/>
    <w:rPr>
      <w:sz w:val="20"/>
      <w:szCs w:val="20"/>
    </w:rPr>
  </w:style>
  <w:style w:type="character" w:styleId="FootnoteReference">
    <w:name w:val="footnote reference"/>
    <w:basedOn w:val="DefaultParagraphFont"/>
    <w:uiPriority w:val="99"/>
    <w:semiHidden/>
    <w:unhideWhenUsed/>
    <w:rsid w:val="0034288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3363"/>
    <w:rPr>
      <w:color w:val="808080"/>
    </w:rPr>
  </w:style>
  <w:style w:type="paragraph" w:styleId="BalloonText">
    <w:name w:val="Balloon Text"/>
    <w:basedOn w:val="Normal"/>
    <w:link w:val="BalloonTextChar"/>
    <w:uiPriority w:val="99"/>
    <w:semiHidden/>
    <w:unhideWhenUsed/>
    <w:rsid w:val="000033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363"/>
    <w:rPr>
      <w:rFonts w:ascii="Tahoma" w:hAnsi="Tahoma" w:cs="Tahoma"/>
      <w:sz w:val="16"/>
      <w:szCs w:val="16"/>
    </w:rPr>
  </w:style>
  <w:style w:type="paragraph" w:customStyle="1" w:styleId="TablesCaptionsSidebartext">
    <w:name w:val="Tables / Captions / Sidebar text"/>
    <w:basedOn w:val="BodyText"/>
    <w:uiPriority w:val="99"/>
    <w:rsid w:val="00F754A3"/>
    <w:pPr>
      <w:suppressAutoHyphens/>
      <w:autoSpaceDE w:val="0"/>
      <w:autoSpaceDN w:val="0"/>
      <w:adjustRightInd w:val="0"/>
      <w:spacing w:after="0" w:line="288" w:lineRule="auto"/>
      <w:textAlignment w:val="baseline"/>
    </w:pPr>
    <w:rPr>
      <w:rFonts w:ascii="NewsGoth Cn BT" w:hAnsi="NewsGoth Cn BT" w:cs="NewsGoth Cn BT"/>
      <w:color w:val="717267"/>
      <w:sz w:val="20"/>
      <w:szCs w:val="20"/>
    </w:rPr>
  </w:style>
  <w:style w:type="character" w:customStyle="1" w:styleId="HighlightWhite">
    <w:name w:val="Highlight (White)"/>
    <w:basedOn w:val="DefaultParagraphFont"/>
    <w:uiPriority w:val="99"/>
    <w:rsid w:val="00F754A3"/>
    <w:rPr>
      <w:outline/>
      <w:color w:val="000000"/>
    </w:rPr>
  </w:style>
  <w:style w:type="paragraph" w:styleId="BodyText">
    <w:name w:val="Body Text"/>
    <w:basedOn w:val="Normal"/>
    <w:link w:val="BodyTextChar"/>
    <w:uiPriority w:val="99"/>
    <w:semiHidden/>
    <w:unhideWhenUsed/>
    <w:rsid w:val="00F754A3"/>
    <w:pPr>
      <w:spacing w:after="120"/>
    </w:pPr>
  </w:style>
  <w:style w:type="character" w:customStyle="1" w:styleId="BodyTextChar">
    <w:name w:val="Body Text Char"/>
    <w:basedOn w:val="DefaultParagraphFont"/>
    <w:link w:val="BodyText"/>
    <w:uiPriority w:val="99"/>
    <w:semiHidden/>
    <w:rsid w:val="00F754A3"/>
  </w:style>
  <w:style w:type="paragraph" w:styleId="ListParagraph">
    <w:name w:val="List Paragraph"/>
    <w:basedOn w:val="Normal"/>
    <w:uiPriority w:val="34"/>
    <w:qFormat/>
    <w:rsid w:val="00F11848"/>
    <w:pPr>
      <w:spacing w:after="0" w:line="240" w:lineRule="auto"/>
      <w:ind w:left="720"/>
      <w:contextualSpacing/>
    </w:pPr>
    <w:rPr>
      <w:rFonts w:ascii="Times New Roman" w:hAnsi="Times New Roman" w:cs="Times New Roman"/>
      <w:sz w:val="24"/>
      <w:szCs w:val="24"/>
    </w:rPr>
  </w:style>
  <w:style w:type="paragraph" w:styleId="Header">
    <w:name w:val="header"/>
    <w:basedOn w:val="Normal"/>
    <w:link w:val="HeaderChar"/>
    <w:uiPriority w:val="99"/>
    <w:unhideWhenUsed/>
    <w:rsid w:val="005E4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197"/>
  </w:style>
  <w:style w:type="paragraph" w:styleId="Footer">
    <w:name w:val="footer"/>
    <w:basedOn w:val="Normal"/>
    <w:link w:val="FooterChar"/>
    <w:uiPriority w:val="99"/>
    <w:unhideWhenUsed/>
    <w:rsid w:val="005E4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197"/>
  </w:style>
  <w:style w:type="paragraph" w:styleId="FootnoteText">
    <w:name w:val="footnote text"/>
    <w:basedOn w:val="Normal"/>
    <w:link w:val="FootnoteTextChar"/>
    <w:uiPriority w:val="99"/>
    <w:semiHidden/>
    <w:unhideWhenUsed/>
    <w:rsid w:val="003428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2882"/>
    <w:rPr>
      <w:sz w:val="20"/>
      <w:szCs w:val="20"/>
    </w:rPr>
  </w:style>
  <w:style w:type="character" w:styleId="FootnoteReference">
    <w:name w:val="footnote reference"/>
    <w:basedOn w:val="DefaultParagraphFont"/>
    <w:uiPriority w:val="99"/>
    <w:semiHidden/>
    <w:unhideWhenUsed/>
    <w:rsid w:val="003428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82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0.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10.jpeg"/><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31634C-CFF8-46E5-BF13-2BB52FBFB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826</Words>
  <Characters>4714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CCSF - Planning Department</Company>
  <LinksUpToDate>false</LinksUpToDate>
  <CharactersWithSpaces>5529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Webster</dc:creator>
  <cp:lastModifiedBy>Jon Swae</cp:lastModifiedBy>
  <cp:revision>2</cp:revision>
  <cp:lastPrinted>2013-06-06T21:12:00Z</cp:lastPrinted>
  <dcterms:created xsi:type="dcterms:W3CDTF">2013-06-06T21:20:00Z</dcterms:created>
  <dcterms:modified xsi:type="dcterms:W3CDTF">2013-06-06T21:20:00Z</dcterms:modified>
</cp:coreProperties>
</file>