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30" w:rsidRPr="00AF5B30" w:rsidRDefault="00AF5B30" w:rsidP="00AF5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B30">
        <w:rPr>
          <w:rFonts w:ascii="Times New Roman" w:eastAsia="Times New Roman" w:hAnsi="Times New Roman" w:cs="Times New Roman"/>
          <w:b/>
          <w:bCs/>
          <w:sz w:val="27"/>
          <w:szCs w:val="27"/>
        </w:rPr>
        <w:t>Data Sources Used in the Notebook</w:t>
      </w:r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sz w:val="24"/>
          <w:szCs w:val="24"/>
        </w:rPr>
        <w:t>U.S. Census Bureau API (Population Data)</w:t>
      </w:r>
    </w:p>
    <w:p w:rsidR="00AF5B30" w:rsidRP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AF5B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AF5B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U.S. Census Bureau API</w:t>
        </w:r>
      </w:hyperlink>
    </w:p>
    <w:p w:rsidR="00AF5B30" w:rsidRP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sz w:val="24"/>
          <w:szCs w:val="24"/>
        </w:rPr>
        <w:t>U.S. Census Bureau - American Community Survey (ACS) (Vacancy Rates)</w:t>
      </w:r>
    </w:p>
    <w:p w:rsid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AF5B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blank" w:history="1">
        <w:r w:rsidRPr="00AF5B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Community Survey</w:t>
        </w:r>
      </w:hyperlink>
    </w:p>
    <w:p w:rsidR="00AF5B30" w:rsidRP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sz w:val="24"/>
          <w:szCs w:val="24"/>
        </w:rPr>
        <w:t>U.S. Bureau of Labor Statistics (BLS) (Job Growth Data)</w:t>
      </w:r>
    </w:p>
    <w:p w:rsid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AF5B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blank" w:history="1">
        <w:r w:rsidRPr="00AF5B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BLS Data</w:t>
        </w:r>
      </w:hyperlink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sz w:val="24"/>
          <w:szCs w:val="24"/>
        </w:rPr>
        <w:t>Federal Housing Finance Agency (FHFA) - Home Price Index (HPI)</w:t>
      </w:r>
    </w:p>
    <w:p w:rsid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B30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AF5B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AF5B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FHFA HPI Data</w:t>
        </w:r>
      </w:hyperlink>
    </w:p>
    <w:p w:rsid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B30" w:rsidRDefault="00AF5B30" w:rsidP="00AF5B30">
      <w:pPr>
        <w:pStyle w:val="Heading3"/>
      </w:pPr>
      <w:r>
        <w:t>Variables Used to Calculate MSA Score</w:t>
      </w:r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Population Growth Score</w:t>
      </w:r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Job Growth Score </w:t>
      </w:r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Rental Vacancy Rate Inversion Score </w:t>
      </w:r>
    </w:p>
    <w:p w:rsidR="00AF5B30" w:rsidRP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 Price Index Growth Score </w:t>
      </w:r>
    </w:p>
    <w:p w:rsid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 Migration Score</w:t>
      </w:r>
      <w:bookmarkStart w:id="0" w:name="_GoBack"/>
      <w:bookmarkEnd w:id="0"/>
    </w:p>
    <w:p w:rsidR="00AF5B30" w:rsidRPr="00AF5B30" w:rsidRDefault="00AF5B30" w:rsidP="00AF5B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 Vacancy Rate</w:t>
      </w:r>
    </w:p>
    <w:p w:rsidR="00AF5B30" w:rsidRP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B30" w:rsidRPr="00AF5B30" w:rsidRDefault="00AF5B30" w:rsidP="00AF5B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F5B30" w:rsidRP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B30" w:rsidRPr="00AF5B30" w:rsidRDefault="00AF5B30" w:rsidP="00AF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B30" w:rsidRPr="00AF5B30" w:rsidRDefault="00AF5B30" w:rsidP="00AF5B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E4DED" w:rsidRDefault="002E4DED"/>
    <w:p w:rsidR="00AF5B30" w:rsidRDefault="00AF5B30"/>
    <w:sectPr w:rsidR="00AF5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1EC"/>
    <w:multiLevelType w:val="hybridMultilevel"/>
    <w:tmpl w:val="07F0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2E"/>
    <w:rsid w:val="002E4DED"/>
    <w:rsid w:val="007B062E"/>
    <w:rsid w:val="00A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BB6D"/>
  <w15:chartTrackingRefBased/>
  <w15:docId w15:val="{448F5FAD-40AA-4821-A793-79F74205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B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F5B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5B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5B30"/>
    <w:rPr>
      <w:color w:val="0000FF"/>
      <w:u w:val="single"/>
    </w:rPr>
  </w:style>
  <w:style w:type="character" w:customStyle="1" w:styleId="text-sm">
    <w:name w:val="text-sm"/>
    <w:basedOn w:val="DefaultParagraphFont"/>
    <w:rsid w:val="00AF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fa.gov/DataTools/Downloads/Pages/House-Price-Index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acs" TargetMode="External"/><Relationship Id="rId5" Type="http://schemas.openxmlformats.org/officeDocument/2006/relationships/hyperlink" Target="https://www.census.gov/data/developers/data-se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Mustafa</dc:creator>
  <cp:keywords/>
  <dc:description/>
  <cp:lastModifiedBy>Haseeb Mustafa</cp:lastModifiedBy>
  <cp:revision>2</cp:revision>
  <dcterms:created xsi:type="dcterms:W3CDTF">2025-04-25T14:37:00Z</dcterms:created>
  <dcterms:modified xsi:type="dcterms:W3CDTF">2025-04-25T14:44:00Z</dcterms:modified>
</cp:coreProperties>
</file>