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A0" w:rsidRPr="006A3E08" w:rsidRDefault="006A3E08" w:rsidP="006A3E08">
      <w:pPr>
        <w:ind w:firstLineChars="500" w:firstLine="1400"/>
        <w:rPr>
          <w:rFonts w:hint="eastAsia"/>
          <w:sz w:val="28"/>
          <w:szCs w:val="28"/>
        </w:rPr>
      </w:pPr>
      <w:bookmarkStart w:id="0" w:name="_GoBack"/>
      <w:bookmarkEnd w:id="0"/>
      <w:r w:rsidRPr="006A3E08">
        <w:rPr>
          <w:sz w:val="28"/>
          <w:szCs w:val="28"/>
        </w:rPr>
        <w:t>关于</w:t>
      </w:r>
      <w:r w:rsidRPr="006A3E08">
        <w:rPr>
          <w:rFonts w:hint="eastAsia"/>
          <w:sz w:val="28"/>
          <w:szCs w:val="28"/>
        </w:rPr>
        <w:t>2</w:t>
      </w:r>
      <w:r w:rsidRPr="006A3E08">
        <w:rPr>
          <w:sz w:val="28"/>
          <w:szCs w:val="28"/>
        </w:rPr>
        <w:t>020</w:t>
      </w:r>
      <w:r w:rsidRPr="006A3E08">
        <w:rPr>
          <w:sz w:val="28"/>
          <w:szCs w:val="28"/>
        </w:rPr>
        <w:t>级以后各年级通识选修课的</w:t>
      </w:r>
      <w:r w:rsidRPr="006A3E08">
        <w:rPr>
          <w:rFonts w:hint="eastAsia"/>
          <w:sz w:val="28"/>
          <w:szCs w:val="28"/>
        </w:rPr>
        <w:t>选课要求</w:t>
      </w:r>
    </w:p>
    <w:p w:rsidR="006A3E08" w:rsidRDefault="006A3E08"/>
    <w:p w:rsidR="006A3E08" w:rsidRDefault="006A3E08"/>
    <w:p w:rsidR="006A3E08" w:rsidRDefault="006A3E08">
      <w:r w:rsidRPr="006A3E08">
        <w:rPr>
          <w:noProof/>
        </w:rPr>
        <w:drawing>
          <wp:inline distT="0" distB="0" distL="0" distR="0" wp14:anchorId="76F1FC65" wp14:editId="3C6CB6C3">
            <wp:extent cx="5274310" cy="2926715"/>
            <wp:effectExtent l="0" t="0" r="2540" b="6985"/>
            <wp:docPr id="1" name="图片 1" descr="C:\Users\DELL\AppData\Local\Temp\WeChat Files\9cfda993d46c12e1c3e60222c866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9cfda993d46c12e1c3e60222c8669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08" w:rsidRDefault="006A3E08"/>
    <w:p w:rsidR="006A3E08" w:rsidRDefault="006A3E08" w:rsidP="006A3E08">
      <w:pPr>
        <w:rPr>
          <w:rFonts w:hint="eastAsia"/>
        </w:rPr>
      </w:pPr>
      <w:r>
        <w:rPr>
          <w:rFonts w:hint="eastAsia"/>
        </w:rPr>
        <w:t>全日制本科学生必须于规定的修业年限内在国学修养、艺术</w:t>
      </w:r>
    </w:p>
    <w:p w:rsidR="006A3E08" w:rsidRDefault="006A3E08" w:rsidP="006A3E08">
      <w:pPr>
        <w:rPr>
          <w:rFonts w:hint="eastAsia"/>
        </w:rPr>
      </w:pPr>
      <w:r>
        <w:rPr>
          <w:rFonts w:hint="eastAsia"/>
        </w:rPr>
        <w:t>审美两个课程模块各修读至少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学分，在其他五个课程模块中</w:t>
      </w:r>
    </w:p>
    <w:p w:rsidR="006A3E08" w:rsidRDefault="006A3E08" w:rsidP="006A3E08">
      <w:pPr>
        <w:rPr>
          <w:rFonts w:hint="eastAsia"/>
        </w:rPr>
      </w:pPr>
      <w:r>
        <w:rPr>
          <w:rFonts w:hint="eastAsia"/>
        </w:rPr>
        <w:t>跨类选修至少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学分（其中，授予哲学、经济学、法学、教育</w:t>
      </w:r>
    </w:p>
    <w:p w:rsidR="006A3E08" w:rsidRDefault="006A3E08" w:rsidP="006A3E08">
      <w:pPr>
        <w:rPr>
          <w:rFonts w:hint="eastAsia"/>
        </w:rPr>
      </w:pPr>
      <w:r>
        <w:rPr>
          <w:rFonts w:hint="eastAsia"/>
        </w:rPr>
        <w:t>学、文学、历史学、管理学、艺术学学位的学生，应在自然科学、</w:t>
      </w:r>
    </w:p>
    <w:p w:rsidR="006A3E08" w:rsidRDefault="006A3E08" w:rsidP="006A3E08">
      <w:pPr>
        <w:rPr>
          <w:rFonts w:hint="eastAsia"/>
        </w:rPr>
      </w:pPr>
      <w:r>
        <w:rPr>
          <w:rFonts w:hint="eastAsia"/>
        </w:rPr>
        <w:t>工程技术、信息社会课程模块中至少修满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学分；授予理学、</w:t>
      </w:r>
    </w:p>
    <w:p w:rsidR="006A3E08" w:rsidRDefault="006A3E08" w:rsidP="006A3E08">
      <w:pPr>
        <w:rPr>
          <w:rFonts w:hint="eastAsia"/>
        </w:rPr>
      </w:pPr>
      <w:r>
        <w:rPr>
          <w:rFonts w:hint="eastAsia"/>
        </w:rPr>
        <w:t>工学、医学学位的学生，应</w:t>
      </w:r>
      <w:r>
        <w:rPr>
          <w:rFonts w:hint="eastAsia"/>
        </w:rPr>
        <w:t xml:space="preserve"> </w:t>
      </w:r>
      <w:r>
        <w:rPr>
          <w:rFonts w:hint="eastAsia"/>
        </w:rPr>
        <w:t>在人文学科、社会科学课程模块中至</w:t>
      </w:r>
    </w:p>
    <w:p w:rsidR="006A3E08" w:rsidRDefault="006A3E08" w:rsidP="006A3E08">
      <w:pPr>
        <w:rPr>
          <w:rFonts w:hint="eastAsia"/>
        </w:rPr>
      </w:pPr>
      <w:r>
        <w:rPr>
          <w:rFonts w:hint="eastAsia"/>
        </w:rPr>
        <w:t>少修满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学分），总共必须修满至少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通识教育核心课程学</w:t>
      </w:r>
    </w:p>
    <w:p w:rsidR="006A3E08" w:rsidRDefault="006A3E08" w:rsidP="006A3E08">
      <w:r>
        <w:rPr>
          <w:rFonts w:hint="eastAsia"/>
        </w:rPr>
        <w:t>分，方可获得毕业资格。</w:t>
      </w:r>
    </w:p>
    <w:p w:rsidR="006A3E08" w:rsidRDefault="006A3E08" w:rsidP="006A3E08"/>
    <w:p w:rsidR="006A3E08" w:rsidRDefault="006A3E08" w:rsidP="006A3E08"/>
    <w:p w:rsidR="006A3E08" w:rsidRDefault="006A3E08" w:rsidP="006A3E08">
      <w:pPr>
        <w:rPr>
          <w:rFonts w:hint="eastAsia"/>
        </w:rPr>
      </w:pPr>
      <w:r>
        <w:rPr>
          <w:rFonts w:hint="eastAsia"/>
        </w:rPr>
        <w:t>计算机科学与技术学院</w:t>
      </w:r>
      <w:r>
        <w:rPr>
          <w:rFonts w:hint="eastAsia"/>
        </w:rPr>
        <w:t>是工科，授予理学、</w:t>
      </w:r>
    </w:p>
    <w:p w:rsidR="006A3E08" w:rsidRDefault="006A3E08" w:rsidP="006A3E08">
      <w:pPr>
        <w:rPr>
          <w:rFonts w:hint="eastAsia"/>
        </w:rPr>
      </w:pPr>
      <w:r>
        <w:rPr>
          <w:rFonts w:hint="eastAsia"/>
        </w:rPr>
        <w:t>工学、医学学位的学生，应</w:t>
      </w:r>
      <w:r>
        <w:rPr>
          <w:rFonts w:hint="eastAsia"/>
        </w:rPr>
        <w:t xml:space="preserve"> </w:t>
      </w:r>
      <w:r>
        <w:rPr>
          <w:rFonts w:hint="eastAsia"/>
        </w:rPr>
        <w:t>在人文学科、社会科学课程模块中至</w:t>
      </w:r>
    </w:p>
    <w:p w:rsidR="006A3E08" w:rsidRDefault="006A3E08" w:rsidP="006A3E08">
      <w:r>
        <w:rPr>
          <w:rFonts w:hint="eastAsia"/>
        </w:rPr>
        <w:t>少修满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学分</w:t>
      </w:r>
      <w:r>
        <w:rPr>
          <w:rFonts w:hint="eastAsia"/>
        </w:rPr>
        <w:t>。</w:t>
      </w:r>
    </w:p>
    <w:p w:rsidR="006A3E08" w:rsidRDefault="006A3E08" w:rsidP="006A3E08"/>
    <w:p w:rsidR="006A3E08" w:rsidRDefault="006A3E08" w:rsidP="006A3E08"/>
    <w:p w:rsidR="006A3E08" w:rsidRDefault="006A3E08" w:rsidP="006A3E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2023.6.5</w:t>
      </w:r>
    </w:p>
    <w:sectPr w:rsidR="006A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08"/>
    <w:rsid w:val="006A3E08"/>
    <w:rsid w:val="00F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A040-3E49-4A5A-B8CC-72D341C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2023-06-05T07:02:00Z</dcterms:created>
  <dcterms:modified xsi:type="dcterms:W3CDTF">2023-06-05T07:05:00Z</dcterms:modified>
</cp:coreProperties>
</file>