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865966796875" w:line="240" w:lineRule="auto"/>
        <w:ind w:left="1456.0800170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SQL and NoSQL programming for Data Science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08056640625" w:line="240" w:lineRule="auto"/>
        <w:ind w:left="1455.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-SQL Operation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880615234375" w:line="240" w:lineRule="auto"/>
        <w:ind w:left="0" w:right="183.199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6840" w:w="11900" w:orient="portrait"/>
          <w:pgMar w:bottom="0" w:top="691.600341796875" w:left="0" w:right="285.8007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957060" cy="53962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539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941684722900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243445" cy="56997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445" cy="569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0" w:top="691.600341796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