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32791E" w14:textId="77777777" w:rsidR="007F115B" w:rsidRDefault="002F4F04">
      <w:pPr>
        <w:pStyle w:val="aa"/>
        <w:spacing w:before="1200"/>
        <w:rPr>
          <w:lang w:eastAsia="zh-CN"/>
        </w:rPr>
      </w:pPr>
      <w:r>
        <w:rPr>
          <w:lang w:eastAsia="zh-CN"/>
        </w:rPr>
        <w:t>Enterprise Business Simulation Testing Platform</w:t>
      </w:r>
    </w:p>
    <w:p w14:paraId="7E5D7020" w14:textId="77777777" w:rsidR="007F115B" w:rsidRDefault="002F4F04">
      <w:pPr>
        <w:pStyle w:val="ac"/>
        <w:rPr>
          <w:lang w:eastAsia="zh-CN"/>
        </w:rPr>
      </w:pPr>
      <w:r>
        <w:rPr>
          <w:lang w:eastAsia="zh-CN"/>
        </w:rPr>
        <w:t>Project Specification V2</w:t>
      </w:r>
    </w:p>
    <w:p w14:paraId="61A381F8" w14:textId="77777777" w:rsidR="007F115B" w:rsidRDefault="002F4F04">
      <w:pPr>
        <w:pStyle w:val="ac"/>
      </w:pPr>
      <w:r>
        <w:t>Enterprise Product Simulation Platform</w:t>
      </w:r>
    </w:p>
    <w:p w14:paraId="58BDFB28" w14:textId="77777777" w:rsidR="007F115B" w:rsidRDefault="002F4F04">
      <w:pPr>
        <w:spacing w:after="520"/>
      </w:pPr>
      <w:r>
        <w:t>Product Requirements  Technical Design  Business Validation  Vibe Coding Prompts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24"/>
        <w:gridCol w:w="7308"/>
      </w:tblGrid>
      <w:tr w:rsidR="007F115B" w14:paraId="04EFFF3E" w14:textId="77777777">
        <w:trPr>
          <w:cantSplit/>
          <w:tblHeader/>
          <w:jc w:val="center"/>
        </w:trPr>
        <w:tc>
          <w:tcPr>
            <w:tcW w:w="2324" w:type="dxa"/>
            <w:shd w:val="clear" w:color="auto" w:fill="1F4E79"/>
            <w:vAlign w:val="center"/>
          </w:tcPr>
          <w:p w14:paraId="0B59153C" w14:textId="77777777" w:rsidR="007F115B" w:rsidRDefault="002F4F04">
            <w:pPr>
              <w:keepNext/>
              <w:spacing w:after="0" w:line="269" w:lineRule="auto"/>
            </w:pPr>
            <w:r>
              <w:rPr>
                <w:b/>
                <w:color w:val="FFFFFF"/>
                <w:sz w:val="18"/>
              </w:rPr>
              <w:t>Version Information</w:t>
            </w:r>
          </w:p>
        </w:tc>
        <w:tc>
          <w:tcPr>
            <w:tcW w:w="7308" w:type="dxa"/>
            <w:shd w:val="clear" w:color="auto" w:fill="1F4E79"/>
            <w:vAlign w:val="center"/>
          </w:tcPr>
          <w:p w14:paraId="73906141" w14:textId="77777777" w:rsidR="007F115B" w:rsidRDefault="002F4F04">
            <w:pPr>
              <w:keepNext/>
              <w:spacing w:after="0" w:line="269" w:lineRule="auto"/>
            </w:pPr>
            <w:r>
              <w:rPr>
                <w:b/>
                <w:color w:val="FFFFFF"/>
                <w:sz w:val="18"/>
              </w:rPr>
              <w:t>Contents</w:t>
            </w:r>
          </w:p>
        </w:tc>
      </w:tr>
      <w:tr w:rsidR="007F115B" w14:paraId="33A9E5A5" w14:textId="77777777">
        <w:trPr>
          <w:cantSplit/>
          <w:jc w:val="center"/>
        </w:trPr>
        <w:tc>
          <w:tcPr>
            <w:tcW w:w="2324" w:type="dxa"/>
            <w:shd w:val="clear" w:color="auto" w:fill="FFFFFF"/>
            <w:vAlign w:val="center"/>
          </w:tcPr>
          <w:p w14:paraId="061F8DF9" w14:textId="77777777" w:rsidR="007F115B" w:rsidRDefault="002F4F04">
            <w:pPr>
              <w:spacing w:after="0" w:line="269" w:lineRule="auto"/>
            </w:pPr>
            <w:r>
              <w:rPr>
                <w:sz w:val="18"/>
              </w:rPr>
              <w:t>Version</w:t>
            </w:r>
          </w:p>
        </w:tc>
        <w:tc>
          <w:tcPr>
            <w:tcW w:w="7308" w:type="dxa"/>
            <w:shd w:val="clear" w:color="auto" w:fill="FFFFFF"/>
            <w:vAlign w:val="center"/>
          </w:tcPr>
          <w:p w14:paraId="03962F86" w14:textId="77777777" w:rsidR="007F115B" w:rsidRDefault="002F4F04">
            <w:pPr>
              <w:spacing w:after="0" w:line="269" w:lineRule="auto"/>
            </w:pPr>
            <w:r>
              <w:rPr>
                <w:sz w:val="18"/>
              </w:rPr>
              <w:t>V2.0</w:t>
            </w:r>
          </w:p>
        </w:tc>
      </w:tr>
      <w:tr w:rsidR="007F115B" w14:paraId="5B699FC4" w14:textId="77777777">
        <w:trPr>
          <w:cantSplit/>
          <w:jc w:val="center"/>
        </w:trPr>
        <w:tc>
          <w:tcPr>
            <w:tcW w:w="2324" w:type="dxa"/>
            <w:shd w:val="clear" w:color="auto" w:fill="EAF2F8"/>
            <w:vAlign w:val="center"/>
          </w:tcPr>
          <w:p w14:paraId="17DBCD1A" w14:textId="77777777" w:rsidR="007F115B" w:rsidRDefault="002F4F04">
            <w:pPr>
              <w:spacing w:after="0" w:line="269" w:lineRule="auto"/>
            </w:pPr>
            <w:r>
              <w:rPr>
                <w:sz w:val="18"/>
              </w:rPr>
              <w:t>Date</w:t>
            </w:r>
          </w:p>
        </w:tc>
        <w:tc>
          <w:tcPr>
            <w:tcW w:w="7308" w:type="dxa"/>
            <w:shd w:val="clear" w:color="auto" w:fill="EAF2F8"/>
            <w:vAlign w:val="center"/>
          </w:tcPr>
          <w:p w14:paraId="66580FF9" w14:textId="77777777" w:rsidR="007F115B" w:rsidRDefault="002F4F04">
            <w:pPr>
              <w:spacing w:after="0" w:line="269" w:lineRule="auto"/>
            </w:pPr>
            <w:r>
              <w:rPr>
                <w:sz w:val="18"/>
              </w:rPr>
              <w:t>October 6, 2026</w:t>
            </w:r>
          </w:p>
        </w:tc>
      </w:tr>
      <w:tr w:rsidR="007F115B" w14:paraId="449B04C7" w14:textId="77777777">
        <w:trPr>
          <w:cantSplit/>
          <w:jc w:val="center"/>
        </w:trPr>
        <w:tc>
          <w:tcPr>
            <w:tcW w:w="2324" w:type="dxa"/>
            <w:shd w:val="clear" w:color="auto" w:fill="FFFFFF"/>
            <w:vAlign w:val="center"/>
          </w:tcPr>
          <w:p w14:paraId="7E231A03" w14:textId="77777777" w:rsidR="007F115B" w:rsidRDefault="002F4F04">
            <w:pPr>
              <w:spacing w:after="0" w:line="269" w:lineRule="auto"/>
            </w:pPr>
            <w:r>
              <w:rPr>
                <w:sz w:val="18"/>
              </w:rPr>
              <w:t>Initial Scope</w:t>
            </w:r>
          </w:p>
        </w:tc>
        <w:tc>
          <w:tcPr>
            <w:tcW w:w="7308" w:type="dxa"/>
            <w:shd w:val="clear" w:color="auto" w:fill="FFFFFF"/>
            <w:vAlign w:val="center"/>
          </w:tcPr>
          <w:p w14:paraId="23A9CFF1" w14:textId="77777777" w:rsidR="007F115B" w:rsidRDefault="002F4F04">
            <w:pPr>
              <w:spacing w:after="0" w:line="269" w:lineRule="auto"/>
            </w:pPr>
            <w:r>
              <w:rPr>
                <w:sz w:val="18"/>
              </w:rPr>
              <w:t>Refund and approval anomaly testing</w:t>
            </w:r>
          </w:p>
        </w:tc>
      </w:tr>
      <w:tr w:rsidR="007F115B" w14:paraId="0F19E9C5" w14:textId="77777777">
        <w:trPr>
          <w:cantSplit/>
          <w:jc w:val="center"/>
        </w:trPr>
        <w:tc>
          <w:tcPr>
            <w:tcW w:w="2324" w:type="dxa"/>
            <w:shd w:val="clear" w:color="auto" w:fill="EAF2F8"/>
            <w:vAlign w:val="center"/>
          </w:tcPr>
          <w:p w14:paraId="0A1310ED" w14:textId="77777777" w:rsidR="007F115B" w:rsidRDefault="002F4F04">
            <w:pPr>
              <w:spacing w:after="0" w:line="269" w:lineRule="auto"/>
            </w:pPr>
            <w:r>
              <w:rPr>
                <w:sz w:val="18"/>
              </w:rPr>
              <w:t>Core Deliverables</w:t>
            </w:r>
          </w:p>
        </w:tc>
        <w:tc>
          <w:tcPr>
            <w:tcW w:w="7308" w:type="dxa"/>
            <w:shd w:val="clear" w:color="auto" w:fill="EAF2F8"/>
            <w:vAlign w:val="center"/>
          </w:tcPr>
          <w:p w14:paraId="187D0447" w14:textId="77777777" w:rsidR="007F115B" w:rsidRDefault="002F4F04">
            <w:pPr>
              <w:spacing w:after="0" w:line="269" w:lineRule="auto"/>
              <w:rPr>
                <w:lang w:eastAsia="zh-CN"/>
              </w:rPr>
            </w:pPr>
            <w:r>
              <w:rPr>
                <w:sz w:val="18"/>
                <w:lang w:eastAsia="zh-CN"/>
              </w:rPr>
              <w:t>Independent evidence  Input replay  Business regression</w:t>
            </w:r>
          </w:p>
        </w:tc>
      </w:tr>
      <w:tr w:rsidR="007F115B" w14:paraId="4CAE9E79" w14:textId="77777777">
        <w:trPr>
          <w:cantSplit/>
          <w:jc w:val="center"/>
        </w:trPr>
        <w:tc>
          <w:tcPr>
            <w:tcW w:w="2324" w:type="dxa"/>
            <w:shd w:val="clear" w:color="auto" w:fill="FFFFFF"/>
            <w:vAlign w:val="center"/>
          </w:tcPr>
          <w:p w14:paraId="7029D31A" w14:textId="77777777" w:rsidR="007F115B" w:rsidRDefault="002F4F04">
            <w:pPr>
              <w:spacing w:after="0" w:line="269" w:lineRule="auto"/>
            </w:pPr>
            <w:r>
              <w:rPr>
                <w:sz w:val="18"/>
              </w:rPr>
              <w:t>Development Prompts</w:t>
            </w:r>
          </w:p>
        </w:tc>
        <w:tc>
          <w:tcPr>
            <w:tcW w:w="7308" w:type="dxa"/>
            <w:shd w:val="clear" w:color="auto" w:fill="FFFFFF"/>
            <w:vAlign w:val="center"/>
          </w:tcPr>
          <w:p w14:paraId="0F94708E" w14:textId="77777777" w:rsidR="007F115B" w:rsidRDefault="002F4F04">
            <w:pPr>
              <w:spacing w:after="0" w:line="269" w:lineRule="auto"/>
              <w:rPr>
                <w:lang w:eastAsia="zh-CN"/>
              </w:rPr>
            </w:pPr>
            <w:r>
              <w:rPr>
                <w:sz w:val="18"/>
                <w:lang w:eastAsia="zh-CN"/>
              </w:rPr>
              <w:t>Master prompt  Staged implementation  Final acceptance</w:t>
            </w:r>
          </w:p>
        </w:tc>
      </w:tr>
    </w:tbl>
    <w:p w14:paraId="62026C36" w14:textId="77777777" w:rsidR="007F115B" w:rsidRDefault="007F115B">
      <w:pPr>
        <w:spacing w:after="60" w:line="240" w:lineRule="auto"/>
        <w:rPr>
          <w:lang w:eastAsia="zh-CN"/>
        </w:rPr>
      </w:pPr>
    </w:p>
    <w:p w14:paraId="11FE2ECF" w14:textId="77777777" w:rsidR="007F115B" w:rsidRDefault="002F4F04">
      <w:pPr>
        <w:rPr>
          <w:lang w:eastAsia="zh-CN"/>
        </w:rPr>
      </w:pPr>
      <w:r>
        <w:rPr>
          <w:lang w:eastAsia="zh-CN"/>
        </w:rPr>
        <w:t>First prove that real business defects can be discovered, reproduced, and fixed; only then expand the scale of the virtual enterprise.</w:t>
      </w:r>
    </w:p>
    <w:p w14:paraId="5F5670D9" w14:textId="77777777" w:rsidR="007F115B" w:rsidRDefault="002F4F04">
      <w:pPr>
        <w:pStyle w:val="1"/>
        <w:pageBreakBefore/>
        <w:rPr>
          <w:lang w:eastAsia="zh-CN"/>
        </w:rPr>
      </w:pPr>
      <w:r>
        <w:rPr>
          <w:lang w:eastAsia="zh-CN"/>
        </w:rPr>
        <w:t>Contents</w:t>
      </w:r>
    </w:p>
    <w:p w14:paraId="123410C6" w14:textId="77777777" w:rsidR="007F115B" w:rsidRDefault="002F4F04">
      <w:pPr>
        <w:pStyle w:val="ContentsV2"/>
        <w:rPr>
          <w:lang w:eastAsia="zh-CN"/>
        </w:rPr>
      </w:pPr>
      <w:r>
        <w:t>Executive Summary</w:t>
      </w:r>
    </w:p>
    <w:p w14:paraId="72742A88" w14:textId="77777777" w:rsidR="007F115B" w:rsidRDefault="002F4F04">
      <w:pPr>
        <w:pStyle w:val="ContentsV2"/>
        <w:rPr>
          <w:lang w:eastAsia="zh-CN"/>
        </w:rPr>
      </w:pPr>
      <w:r>
        <w:t>Part One  Project Definition and Opportunity Assessment</w:t>
      </w:r>
    </w:p>
    <w:p w14:paraId="6D90A2DB" w14:textId="77777777" w:rsidR="007F115B" w:rsidRDefault="002F4F04">
      <w:pPr>
        <w:pStyle w:val="ContentsV2"/>
        <w:rPr>
          <w:lang w:eastAsia="zh-CN"/>
        </w:rPr>
      </w:pPr>
      <w:r>
        <w:t>Part Two  Product Model and Testing Boundaries</w:t>
      </w:r>
    </w:p>
    <w:p w14:paraId="60C4AAB6" w14:textId="77777777" w:rsidR="007F115B" w:rsidRDefault="002F4F04">
      <w:pPr>
        <w:pStyle w:val="ContentsV2"/>
        <w:rPr>
          <w:lang w:eastAsia="zh-CN"/>
        </w:rPr>
      </w:pPr>
      <w:r>
        <w:t>Part Three  Simulation Runtime Mechanics</w:t>
      </w:r>
    </w:p>
    <w:p w14:paraId="73D5EB65" w14:textId="77777777" w:rsidR="007F115B" w:rsidRDefault="002F4F04">
      <w:pPr>
        <w:pStyle w:val="ContentsV2"/>
        <w:rPr>
          <w:lang w:eastAsia="zh-CN"/>
        </w:rPr>
      </w:pPr>
      <w:r>
        <w:t>Part Four  Evaluation and Quality Evidence</w:t>
      </w:r>
    </w:p>
    <w:p w14:paraId="70B47561" w14:textId="77777777" w:rsidR="007F115B" w:rsidRDefault="002F4F04">
      <w:pPr>
        <w:pStyle w:val="ContentsV2"/>
        <w:rPr>
          <w:lang w:eastAsia="zh-CN"/>
        </w:rPr>
      </w:pPr>
      <w:r>
        <w:t>Part Five  Product Experience and Initial Scope</w:t>
      </w:r>
    </w:p>
    <w:p w14:paraId="5607F576" w14:textId="77777777" w:rsidR="007F115B" w:rsidRDefault="002F4F04">
      <w:pPr>
        <w:pStyle w:val="ContentsV2"/>
        <w:rPr>
          <w:lang w:eastAsia="zh-CN"/>
        </w:rPr>
      </w:pPr>
      <w:r>
        <w:t>Part Six  Technical Architecture and Interface Design</w:t>
      </w:r>
    </w:p>
    <w:p w14:paraId="0A608703" w14:textId="77777777" w:rsidR="007F115B" w:rsidRDefault="002F4F04">
      <w:pPr>
        <w:pStyle w:val="ContentsV2"/>
        <w:rPr>
          <w:lang w:eastAsia="zh-CN"/>
        </w:rPr>
      </w:pPr>
      <w:r>
        <w:t>Part Seven  Competition  Business Model and Moat</w:t>
      </w:r>
    </w:p>
    <w:p w14:paraId="34283B15" w14:textId="77777777" w:rsidR="007F115B" w:rsidRDefault="002F4F04">
      <w:pPr>
        <w:pStyle w:val="ContentsV2"/>
        <w:rPr>
          <w:lang w:eastAsia="zh-CN"/>
        </w:rPr>
      </w:pPr>
      <w:r>
        <w:t>Part Eight  Delivery Roadmap and Validation Plan</w:t>
      </w:r>
    </w:p>
    <w:p w14:paraId="066F68ED" w14:textId="77777777" w:rsidR="007F115B" w:rsidRDefault="002F4F04">
      <w:pPr>
        <w:pStyle w:val="ContentsV2"/>
        <w:rPr>
          <w:lang w:eastAsia="zh-CN"/>
        </w:rPr>
      </w:pPr>
      <w:r>
        <w:t>Appendix A  Requirements and Scenario Acceptance Matrix</w:t>
      </w:r>
    </w:p>
    <w:p w14:paraId="7B190CD5" w14:textId="77777777" w:rsidR="007F115B" w:rsidRDefault="002F4F04">
      <w:pPr>
        <w:pStyle w:val="ContentsV2"/>
        <w:rPr>
          <w:lang w:eastAsia="zh-CN"/>
        </w:rPr>
      </w:pPr>
      <w:r>
        <w:t>Appendix B  Executable Configuration Contract Example</w:t>
      </w:r>
    </w:p>
    <w:p w14:paraId="0B0E4530" w14:textId="77777777" w:rsidR="007F115B" w:rsidRDefault="002F4F04">
      <w:pPr>
        <w:pStyle w:val="ContentsV2"/>
        <w:rPr>
          <w:lang w:eastAsia="zh-CN"/>
        </w:rPr>
      </w:pPr>
      <w:r>
        <w:t>Appendix C  Test Report Example</w:t>
      </w:r>
    </w:p>
    <w:p w14:paraId="3D80F504" w14:textId="77777777" w:rsidR="007F115B" w:rsidRDefault="002F4F04">
      <w:pPr>
        <w:pStyle w:val="ContentsV2"/>
        <w:rPr>
          <w:lang w:eastAsia="zh-CN"/>
        </w:rPr>
      </w:pPr>
      <w:r>
        <w:t>Appendix D  References and Usage Boundaries</w:t>
      </w:r>
    </w:p>
    <w:p w14:paraId="1744653C" w14:textId="77777777" w:rsidR="007F115B" w:rsidRDefault="002F4F04">
      <w:pPr>
        <w:pStyle w:val="ContentsV2"/>
        <w:rPr>
          <w:lang w:eastAsia="zh-CN"/>
        </w:rPr>
      </w:pPr>
      <w:r>
        <w:t>Appendix E  Complete Product Vibe Coding Prompts</w:t>
      </w:r>
    </w:p>
    <w:p w14:paraId="35EC6CEA" w14:textId="77777777" w:rsidR="007F115B" w:rsidRDefault="002F4F04">
      <w:pPr>
        <w:pStyle w:val="1"/>
        <w:pageBreakBefore/>
        <w:rPr>
          <w:lang w:eastAsia="zh-CN"/>
        </w:rPr>
      </w:pPr>
      <w:r>
        <w:rPr>
          <w:lang w:eastAsia="zh-CN"/>
        </w:rPr>
        <w:t>Executive Summary</w:t>
      </w:r>
    </w:p>
    <w:p w14:paraId="4A1B16BD" w14:textId="77777777" w:rsidR="007F115B" w:rsidRDefault="002F4F04">
      <w:pPr>
        <w:rPr>
          <w:lang w:eastAsia="zh-CN"/>
        </w:rPr>
      </w:pPr>
      <w:r>
        <w:rPr>
          <w:lang w:eastAsia="zh-CN"/>
        </w:rPr>
        <w:t>This project builds an enterprise business simulation testing platform. It places the Product Under Test, or PUT, in a test environment containing roles, permissions, business processes, external dependencies, faults, and time conditions; continuously generates business behavior; and uses independent evidence to determine whether the product works correctly. The simulated roles are testing infrastructure. The platform supports both AI and non-AI products.</w:t>
      </w:r>
    </w:p>
    <w:p w14:paraId="0C442050" w14:textId="77777777" w:rsidR="007F115B" w:rsidRDefault="002F4F04">
      <w:pPr>
        <w:rPr>
          <w:lang w:eastAsia="zh-CN"/>
        </w:rPr>
      </w:pPr>
      <w:r>
        <w:rPr>
          <w:lang w:eastAsia="zh-CN"/>
        </w:rPr>
        <w:t>The V2 initial entry point is testing refund and approval anomalies. Target customers are software teams with resettable staging environments, frequent releases, money-related or approval-driven asynchronous workflows, and a willingness to expose result-observation interfaces. The initial release verifies duplicate execution, approval bypass, asynchronous recovery failures, and controlled concurrency errors, and delivers evidence chains, input replay, and before-and-after repair comparison.</w:t>
      </w:r>
    </w:p>
    <w:p w14:paraId="2C9853C3" w14:textId="77777777" w:rsidR="007F115B" w:rsidRDefault="002F4F04">
      <w:pPr>
        <w:rPr>
          <w:lang w:eastAsia="zh-CN"/>
        </w:rPr>
      </w:pPr>
      <w:r>
        <w:rPr>
          <w:lang w:eastAsia="zh-CN"/>
        </w:rPr>
        <w:t>The project is justified by three verifiable outcomes, not by the number of roles or the realism of the interface: finding valid defects missed by the customer's existing workflows; enabling engineers to reproduce and fix them from evidence; and giving customers a reason to keep running the platform in later releases. A complete enterprise model, cross-industry environment library, and Marketplace belong to later stages and should be funded only on the basis of pilot evidence.</w:t>
      </w:r>
    </w:p>
    <w:p w14:paraId="6AD22A3E" w14:textId="77777777" w:rsidR="007F115B" w:rsidRDefault="002F4F04">
      <w:pPr>
        <w:rPr>
          <w:lang w:eastAsia="zh-CN"/>
        </w:rPr>
      </w:pPr>
      <w:r>
        <w:rPr>
          <w:lang w:eastAsia="zh-CN"/>
        </w:rPr>
        <w:t>This specification defines product boundaries, engineering contracts, evaluation standards, delivery order, and AI-assisted development prompts. Pilot thresholds in this document are proposed acceptance targets, competitor descriptions come from public materials, and appendix examples define test fixtures and report formats; none represents existing customer outcomes or market validation.</w:t>
      </w:r>
    </w:p>
    <w:p w14:paraId="1BAB7487" w14:textId="77777777" w:rsidR="007F115B" w:rsidRDefault="002F4F04">
      <w:pPr>
        <w:pStyle w:val="21"/>
      </w:pPr>
      <w:r>
        <w:t>V2 Core Revisions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44514C5D" w14:textId="77777777">
        <w:trPr>
          <w:cantSplit/>
          <w:tblHeader/>
          <w:jc w:val="center"/>
        </w:trPr>
        <w:tc>
          <w:tcPr>
            <w:tcW w:w="1757" w:type="dxa"/>
            <w:shd w:val="clear" w:color="auto" w:fill="1F4E79"/>
            <w:vAlign w:val="center"/>
          </w:tcPr>
          <w:p w14:paraId="1BA21704" w14:textId="77777777" w:rsidR="007F115B" w:rsidRDefault="002F4F04">
            <w:pPr>
              <w:keepNext/>
              <w:spacing w:after="0" w:line="269" w:lineRule="auto"/>
            </w:pPr>
            <w:r>
              <w:rPr>
                <w:b/>
                <w:color w:val="FFFFFF"/>
                <w:sz w:val="18"/>
              </w:rPr>
              <w:t>Topic</w:t>
            </w:r>
          </w:p>
        </w:tc>
        <w:tc>
          <w:tcPr>
            <w:tcW w:w="3685" w:type="dxa"/>
            <w:shd w:val="clear" w:color="auto" w:fill="1F4E79"/>
            <w:vAlign w:val="center"/>
          </w:tcPr>
          <w:p w14:paraId="3459C23B" w14:textId="77777777" w:rsidR="007F115B" w:rsidRDefault="002F4F04">
            <w:pPr>
              <w:keepNext/>
              <w:spacing w:after="0" w:line="269" w:lineRule="auto"/>
            </w:pPr>
            <w:r>
              <w:rPr>
                <w:b/>
                <w:color w:val="FFFFFF"/>
                <w:sz w:val="18"/>
              </w:rPr>
              <w:t>V1 Direction</w:t>
            </w:r>
          </w:p>
        </w:tc>
        <w:tc>
          <w:tcPr>
            <w:tcW w:w="4190" w:type="dxa"/>
            <w:shd w:val="clear" w:color="auto" w:fill="1F4E79"/>
            <w:vAlign w:val="center"/>
          </w:tcPr>
          <w:p w14:paraId="727D19BD" w14:textId="77777777" w:rsidR="007F115B" w:rsidRDefault="002F4F04">
            <w:pPr>
              <w:keepNext/>
              <w:spacing w:after="0" w:line="269" w:lineRule="auto"/>
            </w:pPr>
            <w:r>
              <w:rPr>
                <w:b/>
                <w:color w:val="FFFFFF"/>
                <w:sz w:val="18"/>
              </w:rPr>
              <w:t>V2 Decision</w:t>
            </w:r>
          </w:p>
        </w:tc>
      </w:tr>
      <w:tr w:rsidR="007F115B" w14:paraId="491F44B4" w14:textId="77777777">
        <w:trPr>
          <w:cantSplit/>
          <w:jc w:val="center"/>
        </w:trPr>
        <w:tc>
          <w:tcPr>
            <w:tcW w:w="1757" w:type="dxa"/>
            <w:shd w:val="clear" w:color="auto" w:fill="FFFFFF"/>
            <w:vAlign w:val="center"/>
          </w:tcPr>
          <w:p w14:paraId="7DEB6A6B" w14:textId="77777777" w:rsidR="007F115B" w:rsidRDefault="002F4F04">
            <w:pPr>
              <w:spacing w:after="0" w:line="269" w:lineRule="auto"/>
            </w:pPr>
            <w:r>
              <w:rPr>
                <w:sz w:val="18"/>
              </w:rPr>
              <w:t>Testing Scope</w:t>
            </w:r>
          </w:p>
        </w:tc>
        <w:tc>
          <w:tcPr>
            <w:tcW w:w="3685" w:type="dxa"/>
            <w:shd w:val="clear" w:color="auto" w:fill="FFFFFF"/>
            <w:vAlign w:val="center"/>
          </w:tcPr>
          <w:p w14:paraId="4B5E7485" w14:textId="77777777" w:rsidR="007F115B" w:rsidRDefault="002F4F04">
            <w:pPr>
              <w:spacing w:after="0" w:line="269" w:lineRule="auto"/>
            </w:pPr>
            <w:r>
              <w:rPr>
                <w:sz w:val="18"/>
              </w:rPr>
              <w:t>E-commerce after-sales including inventory and logistics</w:t>
            </w:r>
          </w:p>
        </w:tc>
        <w:tc>
          <w:tcPr>
            <w:tcW w:w="4190" w:type="dxa"/>
            <w:shd w:val="clear" w:color="auto" w:fill="FFFFFF"/>
            <w:vAlign w:val="center"/>
          </w:tcPr>
          <w:p w14:paraId="01A8F081" w14:textId="77777777" w:rsidR="007F115B" w:rsidRDefault="002F4F04">
            <w:pPr>
              <w:spacing w:after="0" w:line="269" w:lineRule="auto"/>
              <w:rPr>
                <w:lang w:eastAsia="zh-CN"/>
              </w:rPr>
            </w:pPr>
            <w:r>
              <w:rPr>
                <w:sz w:val="18"/>
                <w:lang w:eastAsia="zh-CN"/>
              </w:rPr>
              <w:t>Initial release only: refund and approval loop</w:t>
            </w:r>
          </w:p>
        </w:tc>
      </w:tr>
      <w:tr w:rsidR="007F115B" w14:paraId="6E9C67E1" w14:textId="77777777">
        <w:trPr>
          <w:cantSplit/>
          <w:jc w:val="center"/>
        </w:trPr>
        <w:tc>
          <w:tcPr>
            <w:tcW w:w="1757" w:type="dxa"/>
            <w:shd w:val="clear" w:color="auto" w:fill="EAF2F8"/>
            <w:vAlign w:val="center"/>
          </w:tcPr>
          <w:p w14:paraId="4F9B7DF0" w14:textId="77777777" w:rsidR="007F115B" w:rsidRDefault="002F4F04">
            <w:pPr>
              <w:spacing w:after="0" w:line="269" w:lineRule="auto"/>
            </w:pPr>
            <w:r>
              <w:rPr>
                <w:sz w:val="18"/>
              </w:rPr>
              <w:t>Fact Foundation</w:t>
            </w:r>
          </w:p>
        </w:tc>
        <w:tc>
          <w:tcPr>
            <w:tcW w:w="3685" w:type="dxa"/>
            <w:shd w:val="clear" w:color="auto" w:fill="EAF2F8"/>
            <w:vAlign w:val="center"/>
          </w:tcPr>
          <w:p w14:paraId="1B3B4F9C" w14:textId="77777777" w:rsidR="007F115B" w:rsidRDefault="002F4F04">
            <w:pPr>
              <w:spacing w:after="0" w:line="269" w:lineRule="auto"/>
            </w:pPr>
            <w:r>
              <w:rPr>
                <w:sz w:val="18"/>
              </w:rPr>
              <w:t>Unified World State</w:t>
            </w:r>
          </w:p>
        </w:tc>
        <w:tc>
          <w:tcPr>
            <w:tcW w:w="4190" w:type="dxa"/>
            <w:shd w:val="clear" w:color="auto" w:fill="EAF2F8"/>
            <w:vAlign w:val="center"/>
          </w:tcPr>
          <w:p w14:paraId="4D69CAF8" w14:textId="77777777" w:rsidR="007F115B" w:rsidRDefault="002F4F04">
            <w:pPr>
              <w:spacing w:after="0" w:line="269" w:lineRule="auto"/>
              <w:rPr>
                <w:lang w:eastAsia="zh-CN"/>
              </w:rPr>
            </w:pPr>
            <w:r>
              <w:rPr>
                <w:sz w:val="18"/>
                <w:lang w:eastAsia="zh-CN"/>
              </w:rPr>
              <w:t>Separate expected rules, product observations, and dependency evidence</w:t>
            </w:r>
          </w:p>
        </w:tc>
      </w:tr>
      <w:tr w:rsidR="007F115B" w14:paraId="24BC9AEB" w14:textId="77777777">
        <w:trPr>
          <w:cantSplit/>
          <w:jc w:val="center"/>
        </w:trPr>
        <w:tc>
          <w:tcPr>
            <w:tcW w:w="1757" w:type="dxa"/>
            <w:shd w:val="clear" w:color="auto" w:fill="FFFFFF"/>
            <w:vAlign w:val="center"/>
          </w:tcPr>
          <w:p w14:paraId="014A1023" w14:textId="77777777" w:rsidR="007F115B" w:rsidRDefault="002F4F04">
            <w:pPr>
              <w:spacing w:after="0" w:line="269" w:lineRule="auto"/>
            </w:pPr>
            <w:r>
              <w:rPr>
                <w:sz w:val="18"/>
              </w:rPr>
              <w:t>Integration</w:t>
            </w:r>
          </w:p>
        </w:tc>
        <w:tc>
          <w:tcPr>
            <w:tcW w:w="3685" w:type="dxa"/>
            <w:shd w:val="clear" w:color="auto" w:fill="FFFFFF"/>
            <w:vAlign w:val="center"/>
          </w:tcPr>
          <w:p w14:paraId="1159C9B0" w14:textId="77777777" w:rsidR="007F115B" w:rsidRDefault="002F4F04">
            <w:pPr>
              <w:spacing w:after="0" w:line="269" w:lineRule="auto"/>
            </w:pPr>
            <w:r>
              <w:rPr>
                <w:sz w:val="18"/>
              </w:rPr>
              <w:t>Multi-protocol automatic discovery</w:t>
            </w:r>
          </w:p>
        </w:tc>
        <w:tc>
          <w:tcPr>
            <w:tcW w:w="4190" w:type="dxa"/>
            <w:shd w:val="clear" w:color="auto" w:fill="FFFFFF"/>
            <w:vAlign w:val="center"/>
          </w:tcPr>
          <w:p w14:paraId="3C9B168B" w14:textId="77777777" w:rsidR="007F115B" w:rsidRDefault="002F4F04">
            <w:pPr>
              <w:spacing w:after="0" w:line="269" w:lineRule="auto"/>
            </w:pPr>
            <w:r>
              <w:rPr>
                <w:sz w:val="18"/>
              </w:rPr>
              <w:t>HTTP and Webhook first; confirm semantic contract manually</w:t>
            </w:r>
          </w:p>
        </w:tc>
      </w:tr>
      <w:tr w:rsidR="007F115B" w14:paraId="0A090998" w14:textId="77777777">
        <w:trPr>
          <w:cantSplit/>
          <w:jc w:val="center"/>
        </w:trPr>
        <w:tc>
          <w:tcPr>
            <w:tcW w:w="1757" w:type="dxa"/>
            <w:shd w:val="clear" w:color="auto" w:fill="EAF2F8"/>
            <w:vAlign w:val="center"/>
          </w:tcPr>
          <w:p w14:paraId="728FDF04" w14:textId="77777777" w:rsidR="007F115B" w:rsidRDefault="002F4F04">
            <w:pPr>
              <w:spacing w:after="0" w:line="269" w:lineRule="auto"/>
            </w:pPr>
            <w:r>
              <w:rPr>
                <w:sz w:val="18"/>
              </w:rPr>
              <w:t>Time</w:t>
            </w:r>
          </w:p>
        </w:tc>
        <w:tc>
          <w:tcPr>
            <w:tcW w:w="3685" w:type="dxa"/>
            <w:shd w:val="clear" w:color="auto" w:fill="EAF2F8"/>
            <w:vAlign w:val="center"/>
          </w:tcPr>
          <w:p w14:paraId="146B9EC2" w14:textId="77777777" w:rsidR="007F115B" w:rsidRDefault="002F4F04">
            <w:pPr>
              <w:spacing w:after="0" w:line="269" w:lineRule="auto"/>
            </w:pPr>
            <w:r>
              <w:rPr>
                <w:sz w:val="18"/>
              </w:rPr>
              <w:t>Fast simulation of days, months, and quarters</w:t>
            </w:r>
          </w:p>
        </w:tc>
        <w:tc>
          <w:tcPr>
            <w:tcW w:w="4190" w:type="dxa"/>
            <w:shd w:val="clear" w:color="auto" w:fill="EAF2F8"/>
            <w:vAlign w:val="center"/>
          </w:tcPr>
          <w:p w14:paraId="7FB62727" w14:textId="77777777" w:rsidR="007F115B" w:rsidRDefault="002F4F04">
            <w:pPr>
              <w:spacing w:after="0" w:line="269" w:lineRule="auto"/>
              <w:rPr>
                <w:lang w:eastAsia="zh-CN"/>
              </w:rPr>
            </w:pPr>
            <w:r>
              <w:rPr>
                <w:sz w:val="18"/>
                <w:lang w:eastAsia="zh-CN"/>
              </w:rPr>
              <w:t>Realtime, event-compressed, and tiered commitments for controlled time</w:t>
            </w:r>
          </w:p>
        </w:tc>
      </w:tr>
      <w:tr w:rsidR="007F115B" w14:paraId="1B911BF6" w14:textId="77777777">
        <w:trPr>
          <w:cantSplit/>
          <w:jc w:val="center"/>
        </w:trPr>
        <w:tc>
          <w:tcPr>
            <w:tcW w:w="1757" w:type="dxa"/>
            <w:shd w:val="clear" w:color="auto" w:fill="FFFFFF"/>
            <w:vAlign w:val="center"/>
          </w:tcPr>
          <w:p w14:paraId="17C1BA74" w14:textId="77777777" w:rsidR="007F115B" w:rsidRDefault="002F4F04">
            <w:pPr>
              <w:spacing w:after="0" w:line="269" w:lineRule="auto"/>
            </w:pPr>
            <w:r>
              <w:rPr>
                <w:sz w:val="18"/>
              </w:rPr>
              <w:t>Replay</w:t>
            </w:r>
          </w:p>
        </w:tc>
        <w:tc>
          <w:tcPr>
            <w:tcW w:w="3685" w:type="dxa"/>
            <w:shd w:val="clear" w:color="auto" w:fill="FFFFFF"/>
            <w:vAlign w:val="center"/>
          </w:tcPr>
          <w:p w14:paraId="7E1AAA63" w14:textId="77777777" w:rsidR="007F115B" w:rsidRDefault="002F4F04">
            <w:pPr>
              <w:spacing w:after="0" w:line="269" w:lineRule="auto"/>
            </w:pPr>
            <w:r>
              <w:rPr>
                <w:sz w:val="18"/>
              </w:rPr>
              <w:t>Seed and fixture</w:t>
            </w:r>
          </w:p>
        </w:tc>
        <w:tc>
          <w:tcPr>
            <w:tcW w:w="4190" w:type="dxa"/>
            <w:shd w:val="clear" w:color="auto" w:fill="FFFFFF"/>
            <w:vAlign w:val="center"/>
          </w:tcPr>
          <w:p w14:paraId="60078549" w14:textId="77777777" w:rsidR="007F115B" w:rsidRDefault="002F4F04">
            <w:pPr>
              <w:spacing w:after="0" w:line="269" w:lineRule="auto"/>
              <w:rPr>
                <w:lang w:eastAsia="zh-CN"/>
              </w:rPr>
            </w:pPr>
            <w:r>
              <w:rPr>
                <w:sz w:val="18"/>
                <w:lang w:eastAsia="zh-CN"/>
              </w:rPr>
              <w:t>Separate history replay, input replay, and controlled reproduction</w:t>
            </w:r>
          </w:p>
        </w:tc>
      </w:tr>
      <w:tr w:rsidR="007F115B" w14:paraId="725463C2" w14:textId="77777777">
        <w:trPr>
          <w:cantSplit/>
          <w:jc w:val="center"/>
        </w:trPr>
        <w:tc>
          <w:tcPr>
            <w:tcW w:w="1757" w:type="dxa"/>
            <w:shd w:val="clear" w:color="auto" w:fill="EAF2F8"/>
            <w:vAlign w:val="center"/>
          </w:tcPr>
          <w:p w14:paraId="28EA6910" w14:textId="77777777" w:rsidR="007F115B" w:rsidRDefault="002F4F04">
            <w:pPr>
              <w:spacing w:after="0" w:line="269" w:lineRule="auto"/>
            </w:pPr>
            <w:r>
              <w:rPr>
                <w:sz w:val="18"/>
              </w:rPr>
              <w:t>Decision</w:t>
            </w:r>
          </w:p>
        </w:tc>
        <w:tc>
          <w:tcPr>
            <w:tcW w:w="3685" w:type="dxa"/>
            <w:shd w:val="clear" w:color="auto" w:fill="EAF2F8"/>
            <w:vAlign w:val="center"/>
          </w:tcPr>
          <w:p w14:paraId="43CD433C" w14:textId="77777777" w:rsidR="007F115B" w:rsidRDefault="002F4F04">
            <w:pPr>
              <w:spacing w:after="0" w:line="269" w:lineRule="auto"/>
            </w:pPr>
            <w:r>
              <w:rPr>
                <w:sz w:val="18"/>
              </w:rPr>
              <w:t>Scores and failure taxonomy</w:t>
            </w:r>
          </w:p>
        </w:tc>
        <w:tc>
          <w:tcPr>
            <w:tcW w:w="4190" w:type="dxa"/>
            <w:shd w:val="clear" w:color="auto" w:fill="EAF2F8"/>
            <w:vAlign w:val="center"/>
          </w:tcPr>
          <w:p w14:paraId="34992605" w14:textId="77777777" w:rsidR="007F115B" w:rsidRDefault="002F4F04">
            <w:pPr>
              <w:spacing w:after="0" w:line="269" w:lineRule="auto"/>
              <w:rPr>
                <w:lang w:eastAsia="zh-CN"/>
              </w:rPr>
            </w:pPr>
            <w:r>
              <w:rPr>
                <w:sz w:val="18"/>
                <w:lang w:eastAsia="zh-CN"/>
              </w:rPr>
              <w:t>Four-state results, explicit attribution, independent evidence first</w:t>
            </w:r>
          </w:p>
        </w:tc>
      </w:tr>
      <w:tr w:rsidR="007F115B" w14:paraId="1D45C7AB" w14:textId="77777777">
        <w:trPr>
          <w:cantSplit/>
          <w:jc w:val="center"/>
        </w:trPr>
        <w:tc>
          <w:tcPr>
            <w:tcW w:w="1757" w:type="dxa"/>
            <w:shd w:val="clear" w:color="auto" w:fill="FFFFFF"/>
            <w:vAlign w:val="center"/>
          </w:tcPr>
          <w:p w14:paraId="2A83F06E" w14:textId="77777777" w:rsidR="007F115B" w:rsidRDefault="002F4F04">
            <w:pPr>
              <w:spacing w:after="0" w:line="269" w:lineRule="auto"/>
            </w:pPr>
            <w:r>
              <w:rPr>
                <w:sz w:val="18"/>
              </w:rPr>
              <w:t>Implementation</w:t>
            </w:r>
          </w:p>
        </w:tc>
        <w:tc>
          <w:tcPr>
            <w:tcW w:w="3685" w:type="dxa"/>
            <w:shd w:val="clear" w:color="auto" w:fill="FFFFFF"/>
            <w:vAlign w:val="center"/>
          </w:tcPr>
          <w:p w14:paraId="22AB7578" w14:textId="77777777" w:rsidR="007F115B" w:rsidRDefault="002F4F04">
            <w:pPr>
              <w:spacing w:after="0" w:line="269" w:lineRule="auto"/>
            </w:pPr>
            <w:r>
              <w:rPr>
                <w:sz w:val="18"/>
              </w:rPr>
              <w:t>Runtime first, then integration</w:t>
            </w:r>
          </w:p>
        </w:tc>
        <w:tc>
          <w:tcPr>
            <w:tcW w:w="4190" w:type="dxa"/>
            <w:shd w:val="clear" w:color="auto" w:fill="FFFFFF"/>
            <w:vAlign w:val="center"/>
          </w:tcPr>
          <w:p w14:paraId="26C63757" w14:textId="77777777" w:rsidR="007F115B" w:rsidRDefault="002F4F04">
            <w:pPr>
              <w:spacing w:after="0" w:line="269" w:lineRule="auto"/>
              <w:rPr>
                <w:lang w:eastAsia="zh-CN"/>
              </w:rPr>
            </w:pPr>
            <w:r>
              <w:rPr>
                <w:sz w:val="18"/>
                <w:lang w:eastAsia="zh-CN"/>
              </w:rPr>
              <w:t>Connect the real product and collect evidence in the first stage</w:t>
            </w:r>
          </w:p>
        </w:tc>
      </w:tr>
      <w:tr w:rsidR="007F115B" w14:paraId="7B1F0797" w14:textId="77777777">
        <w:trPr>
          <w:cantSplit/>
          <w:jc w:val="center"/>
        </w:trPr>
        <w:tc>
          <w:tcPr>
            <w:tcW w:w="1757" w:type="dxa"/>
            <w:shd w:val="clear" w:color="auto" w:fill="EAF2F8"/>
            <w:vAlign w:val="center"/>
          </w:tcPr>
          <w:p w14:paraId="1909B467" w14:textId="77777777" w:rsidR="007F115B" w:rsidRDefault="002F4F04">
            <w:pPr>
              <w:spacing w:after="0" w:line="269" w:lineRule="auto"/>
            </w:pPr>
            <w:r>
              <w:rPr>
                <w:sz w:val="18"/>
              </w:rPr>
              <w:t>Business Validation</w:t>
            </w:r>
          </w:p>
        </w:tc>
        <w:tc>
          <w:tcPr>
            <w:tcW w:w="3685" w:type="dxa"/>
            <w:shd w:val="clear" w:color="auto" w:fill="EAF2F8"/>
            <w:vAlign w:val="center"/>
          </w:tcPr>
          <w:p w14:paraId="245A9F9F" w14:textId="77777777" w:rsidR="007F115B" w:rsidRDefault="002F4F04">
            <w:pPr>
              <w:spacing w:after="0" w:line="269" w:lineRule="auto"/>
            </w:pPr>
            <w:r>
              <w:rPr>
                <w:sz w:val="18"/>
              </w:rPr>
              <w:t>Find unknown Bugs</w:t>
            </w:r>
          </w:p>
        </w:tc>
        <w:tc>
          <w:tcPr>
            <w:tcW w:w="4190" w:type="dxa"/>
            <w:shd w:val="clear" w:color="auto" w:fill="EAF2F8"/>
            <w:vAlign w:val="center"/>
          </w:tcPr>
          <w:p w14:paraId="43AA6630" w14:textId="77777777" w:rsidR="007F115B" w:rsidRDefault="002F4F04">
            <w:pPr>
              <w:spacing w:after="0" w:line="269" w:lineRule="auto"/>
              <w:rPr>
                <w:lang w:eastAsia="zh-CN"/>
              </w:rPr>
            </w:pPr>
            <w:r>
              <w:rPr>
                <w:sz w:val="18"/>
                <w:lang w:eastAsia="zh-CN"/>
              </w:rPr>
              <w:t>Balance confirmation rate, reproduction rate, integration reuse, and payment</w:t>
            </w:r>
          </w:p>
        </w:tc>
      </w:tr>
      <w:tr w:rsidR="007F115B" w14:paraId="7FFFD772" w14:textId="77777777">
        <w:trPr>
          <w:cantSplit/>
          <w:jc w:val="center"/>
        </w:trPr>
        <w:tc>
          <w:tcPr>
            <w:tcW w:w="1757" w:type="dxa"/>
            <w:shd w:val="clear" w:color="auto" w:fill="FFFFFF"/>
            <w:vAlign w:val="center"/>
          </w:tcPr>
          <w:p w14:paraId="707328FC" w14:textId="77777777" w:rsidR="007F115B" w:rsidRDefault="002F4F04">
            <w:pPr>
              <w:spacing w:after="0" w:line="269" w:lineRule="auto"/>
            </w:pPr>
            <w:r>
              <w:rPr>
                <w:sz w:val="18"/>
              </w:rPr>
              <w:t>Development Method</w:t>
            </w:r>
          </w:p>
        </w:tc>
        <w:tc>
          <w:tcPr>
            <w:tcW w:w="3685" w:type="dxa"/>
            <w:shd w:val="clear" w:color="auto" w:fill="FFFFFF"/>
            <w:vAlign w:val="center"/>
          </w:tcPr>
          <w:p w14:paraId="0CF8326D" w14:textId="77777777" w:rsidR="007F115B" w:rsidRDefault="002F4F04">
            <w:pPr>
              <w:spacing w:after="0" w:line="269" w:lineRule="auto"/>
            </w:pPr>
            <w:r>
              <w:rPr>
                <w:sz w:val="18"/>
              </w:rPr>
              <w:t>Feature list</w:t>
            </w:r>
          </w:p>
        </w:tc>
        <w:tc>
          <w:tcPr>
            <w:tcW w:w="4190" w:type="dxa"/>
            <w:shd w:val="clear" w:color="auto" w:fill="FFFFFF"/>
            <w:vAlign w:val="center"/>
          </w:tcPr>
          <w:p w14:paraId="28B34236" w14:textId="77777777" w:rsidR="007F115B" w:rsidRDefault="002F4F04">
            <w:pPr>
              <w:spacing w:after="0" w:line="269" w:lineRule="auto"/>
              <w:rPr>
                <w:lang w:eastAsia="zh-CN"/>
              </w:rPr>
            </w:pPr>
            <w:r>
              <w:rPr>
                <w:sz w:val="18"/>
                <w:lang w:eastAsia="zh-CN"/>
              </w:rPr>
              <w:t>Master prompt, staged tasks, and release acceptance</w:t>
            </w:r>
          </w:p>
        </w:tc>
      </w:tr>
    </w:tbl>
    <w:p w14:paraId="14F93BB5" w14:textId="77777777" w:rsidR="007F115B" w:rsidRDefault="007F115B">
      <w:pPr>
        <w:spacing w:after="60" w:line="240" w:lineRule="auto"/>
        <w:rPr>
          <w:lang w:eastAsia="zh-CN"/>
        </w:rPr>
      </w:pPr>
    </w:p>
    <w:p w14:paraId="38745C01" w14:textId="77777777" w:rsidR="007F115B" w:rsidRDefault="002F4F04">
      <w:pPr>
        <w:pStyle w:val="21"/>
        <w:rPr>
          <w:lang w:eastAsia="zh-CN"/>
        </w:rPr>
      </w:pPr>
      <w:r>
        <w:rPr>
          <w:lang w:eastAsia="zh-CN"/>
        </w:rPr>
        <w:t>Reading Path</w:t>
      </w:r>
    </w:p>
    <w:p w14:paraId="62FA769E" w14:textId="77777777" w:rsidR="007F115B" w:rsidRDefault="002F4F04">
      <w:pPr>
        <w:rPr>
          <w:lang w:eastAsia="zh-CN"/>
        </w:rPr>
      </w:pPr>
      <w:r>
        <w:rPr>
          <w:lang w:eastAsia="zh-CN"/>
        </w:rPr>
        <w:t>Product owners should focus on Parts One, Five, Seven, and Eight. Engineering owners should focus on Parts Two through Six and Appendices A and B. When performing vibe coding, read the instructions for Appendix E first, then give the development assistant the master prompt together with the prompt for the current stage; advance only one verifiable milestone at a time.</w:t>
      </w:r>
    </w:p>
    <w:p w14:paraId="3DA56696" w14:textId="77777777" w:rsidR="007F115B" w:rsidRDefault="002F4F04">
      <w:pPr>
        <w:pStyle w:val="1"/>
        <w:rPr>
          <w:lang w:eastAsia="zh-CN"/>
        </w:rPr>
      </w:pPr>
      <w:r>
        <w:rPr>
          <w:lang w:eastAsia="zh-CN"/>
        </w:rPr>
        <w:t>Part One  Project Definition and Opportunity Assessment</w:t>
      </w:r>
    </w:p>
    <w:p w14:paraId="0D5D6482" w14:textId="77777777" w:rsidR="007F115B" w:rsidRDefault="002F4F04">
      <w:pPr>
        <w:pStyle w:val="21"/>
        <w:rPr>
          <w:lang w:eastAsia="zh-CN"/>
        </w:rPr>
      </w:pPr>
      <w:r>
        <w:rPr>
          <w:lang w:eastAsia="zh-CN"/>
        </w:rPr>
        <w:t>1  Product Positioning and Customer Value</w:t>
      </w:r>
    </w:p>
    <w:p w14:paraId="52E584CD" w14:textId="77777777" w:rsidR="007F115B" w:rsidRDefault="002F4F04">
      <w:pPr>
        <w:rPr>
          <w:lang w:eastAsia="zh-CN"/>
        </w:rPr>
      </w:pPr>
      <w:r>
        <w:rPr>
          <w:lang w:eastAsia="zh-CN"/>
        </w:rPr>
        <w:t>The platform provides business-level anomaly exploration and continuous regression. Starting from organizational relationships, business preconditions, and shared objects, it deliberately creates combinations that a single interface test is unlikely to cover naturally: support initiates a refund, a manager is offline, payment has executed but the request times out, a user submits twice, and callbacks arrive out of order. It then checks whether funds and approvals are still correct.</w:t>
      </w:r>
    </w:p>
    <w:p w14:paraId="4A248171" w14:textId="77777777" w:rsidR="007F115B" w:rsidRDefault="002F4F04">
      <w:pPr>
        <w:rPr>
          <w:lang w:eastAsia="zh-CN"/>
        </w:rPr>
      </w:pPr>
      <w:r>
        <w:rPr>
          <w:lang w:eastAsia="zh-CN"/>
        </w:rPr>
        <w:t>Customer benefit should be measured through valid defects, time to locate them, maintenance cost, and continued use. Traditional E2E, state-machine testing, property-based testing, and fault injection can also cover parts of this space, so the project must demonstrate better incremental coverage or lower modeling and maintenance cost. Marketing must not portray traditional QA as wholly incapable of checking business outcomes.</w:t>
      </w:r>
    </w:p>
    <w:p w14:paraId="7586A523" w14:textId="77777777" w:rsidR="007F115B" w:rsidRDefault="002F4F04">
      <w:r>
        <w:rPr>
          <w:lang w:eastAsia="zh-CN"/>
        </w:rPr>
        <w:t>The short external description is: reproduce refund, approval, and asynchronous failures in a test environment, find business-state errors, and turn them into pre-release regression tests. The long-term positioning is Enterprise Product Simulation Platform. Enterprise digital wind tunnel is only an explanatory metaphor, not a promise of initial-release capability.</w:t>
      </w:r>
    </w:p>
    <w:p w14:paraId="497A2ECB" w14:textId="77777777" w:rsidR="007F115B" w:rsidRDefault="002F4F04">
      <w:pPr>
        <w:pStyle w:val="21"/>
      </w:pPr>
      <w:r>
        <w:t>2  Initial Customers and Buying Roles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5DD05C04" w14:textId="77777777">
        <w:trPr>
          <w:cantSplit/>
          <w:tblHeader/>
          <w:jc w:val="center"/>
        </w:trPr>
        <w:tc>
          <w:tcPr>
            <w:tcW w:w="1757" w:type="dxa"/>
            <w:shd w:val="clear" w:color="auto" w:fill="1F4E79"/>
            <w:vAlign w:val="center"/>
          </w:tcPr>
          <w:p w14:paraId="6F61FDFB" w14:textId="77777777" w:rsidR="007F115B" w:rsidRDefault="002F4F04">
            <w:pPr>
              <w:keepNext/>
              <w:spacing w:after="0" w:line="269" w:lineRule="auto"/>
            </w:pPr>
            <w:r>
              <w:rPr>
                <w:b/>
                <w:color w:val="FFFFFF"/>
                <w:sz w:val="18"/>
              </w:rPr>
              <w:t>Role</w:t>
            </w:r>
          </w:p>
        </w:tc>
        <w:tc>
          <w:tcPr>
            <w:tcW w:w="3685" w:type="dxa"/>
            <w:shd w:val="clear" w:color="auto" w:fill="1F4E79"/>
            <w:vAlign w:val="center"/>
          </w:tcPr>
          <w:p w14:paraId="1D597707" w14:textId="77777777" w:rsidR="007F115B" w:rsidRDefault="002F4F04">
            <w:pPr>
              <w:keepNext/>
              <w:spacing w:after="0" w:line="269" w:lineRule="auto"/>
            </w:pPr>
            <w:r>
              <w:rPr>
                <w:b/>
                <w:color w:val="FFFFFF"/>
                <w:sz w:val="18"/>
              </w:rPr>
              <w:t>Primary Task</w:t>
            </w:r>
          </w:p>
        </w:tc>
        <w:tc>
          <w:tcPr>
            <w:tcW w:w="4190" w:type="dxa"/>
            <w:shd w:val="clear" w:color="auto" w:fill="1F4E79"/>
            <w:vAlign w:val="center"/>
          </w:tcPr>
          <w:p w14:paraId="0C381027" w14:textId="77777777" w:rsidR="007F115B" w:rsidRDefault="002F4F04">
            <w:pPr>
              <w:keepNext/>
              <w:spacing w:after="0" w:line="269" w:lineRule="auto"/>
            </w:pPr>
            <w:r>
              <w:rPr>
                <w:b/>
                <w:color w:val="FFFFFF"/>
                <w:sz w:val="18"/>
              </w:rPr>
              <w:t>Adoption Conditions</w:t>
            </w:r>
          </w:p>
        </w:tc>
      </w:tr>
      <w:tr w:rsidR="007F115B" w14:paraId="6C92B83F" w14:textId="77777777">
        <w:trPr>
          <w:cantSplit/>
          <w:jc w:val="center"/>
        </w:trPr>
        <w:tc>
          <w:tcPr>
            <w:tcW w:w="1757" w:type="dxa"/>
            <w:shd w:val="clear" w:color="auto" w:fill="FFFFFF"/>
            <w:vAlign w:val="center"/>
          </w:tcPr>
          <w:p w14:paraId="1D66F9F8" w14:textId="77777777" w:rsidR="007F115B" w:rsidRDefault="002F4F04">
            <w:pPr>
              <w:spacing w:after="0" w:line="269" w:lineRule="auto"/>
            </w:pPr>
            <w:r>
              <w:rPr>
                <w:sz w:val="18"/>
              </w:rPr>
              <w:t>Development or Test Engineer</w:t>
            </w:r>
          </w:p>
        </w:tc>
        <w:tc>
          <w:tcPr>
            <w:tcW w:w="3685" w:type="dxa"/>
            <w:shd w:val="clear" w:color="auto" w:fill="FFFFFF"/>
            <w:vAlign w:val="center"/>
          </w:tcPr>
          <w:p w14:paraId="129063E2" w14:textId="77777777" w:rsidR="007F115B" w:rsidRDefault="002F4F04">
            <w:pPr>
              <w:spacing w:after="0" w:line="269" w:lineRule="auto"/>
              <w:rPr>
                <w:lang w:eastAsia="zh-CN"/>
              </w:rPr>
            </w:pPr>
            <w:r>
              <w:rPr>
                <w:sz w:val="18"/>
                <w:lang w:eastAsia="zh-CN"/>
              </w:rPr>
              <w:t>Reproduce defects, verify fixes, integrate with CI</w:t>
            </w:r>
          </w:p>
        </w:tc>
        <w:tc>
          <w:tcPr>
            <w:tcW w:w="4190" w:type="dxa"/>
            <w:shd w:val="clear" w:color="auto" w:fill="FFFFFF"/>
            <w:vAlign w:val="center"/>
          </w:tcPr>
          <w:p w14:paraId="48547ED6" w14:textId="77777777" w:rsidR="007F115B" w:rsidRDefault="002F4F04">
            <w:pPr>
              <w:spacing w:after="0" w:line="269" w:lineRule="auto"/>
              <w:rPr>
                <w:lang w:eastAsia="zh-CN"/>
              </w:rPr>
            </w:pPr>
            <w:r>
              <w:rPr>
                <w:sz w:val="18"/>
                <w:lang w:eastAsia="zh-CN"/>
              </w:rPr>
              <w:t>Explainable results, reliable runs, manageable integration burden</w:t>
            </w:r>
          </w:p>
        </w:tc>
      </w:tr>
      <w:tr w:rsidR="007F115B" w14:paraId="7ADB8612" w14:textId="77777777">
        <w:trPr>
          <w:cantSplit/>
          <w:jc w:val="center"/>
        </w:trPr>
        <w:tc>
          <w:tcPr>
            <w:tcW w:w="1757" w:type="dxa"/>
            <w:shd w:val="clear" w:color="auto" w:fill="EAF2F8"/>
            <w:vAlign w:val="center"/>
          </w:tcPr>
          <w:p w14:paraId="53B3474A" w14:textId="77777777" w:rsidR="007F115B" w:rsidRDefault="002F4F04">
            <w:pPr>
              <w:spacing w:after="0" w:line="269" w:lineRule="auto"/>
            </w:pPr>
            <w:r>
              <w:rPr>
                <w:sz w:val="18"/>
              </w:rPr>
              <w:t>Technical Lead</w:t>
            </w:r>
          </w:p>
        </w:tc>
        <w:tc>
          <w:tcPr>
            <w:tcW w:w="3685" w:type="dxa"/>
            <w:shd w:val="clear" w:color="auto" w:fill="EAF2F8"/>
            <w:vAlign w:val="center"/>
          </w:tcPr>
          <w:p w14:paraId="1FC2CC35" w14:textId="77777777" w:rsidR="007F115B" w:rsidRDefault="002F4F04">
            <w:pPr>
              <w:spacing w:after="0" w:line="269" w:lineRule="auto"/>
              <w:rPr>
                <w:lang w:eastAsia="zh-CN"/>
              </w:rPr>
            </w:pPr>
            <w:r>
              <w:rPr>
                <w:sz w:val="18"/>
                <w:lang w:eastAsia="zh-CN"/>
              </w:rPr>
              <w:t>Reduce release incidents and maintenance cost</w:t>
            </w:r>
          </w:p>
        </w:tc>
        <w:tc>
          <w:tcPr>
            <w:tcW w:w="4190" w:type="dxa"/>
            <w:shd w:val="clear" w:color="auto" w:fill="EAF2F8"/>
            <w:vAlign w:val="center"/>
          </w:tcPr>
          <w:p w14:paraId="0F20DD6E" w14:textId="77777777" w:rsidR="007F115B" w:rsidRDefault="002F4F04">
            <w:pPr>
              <w:spacing w:after="0" w:line="269" w:lineRule="auto"/>
              <w:rPr>
                <w:lang w:eastAsia="zh-CN"/>
              </w:rPr>
            </w:pPr>
            <w:r>
              <w:rPr>
                <w:sz w:val="18"/>
                <w:lang w:eastAsia="zh-CN"/>
              </w:rPr>
              <w:t>Clear defect value, sustainable operation</w:t>
            </w:r>
          </w:p>
        </w:tc>
      </w:tr>
      <w:tr w:rsidR="007F115B" w14:paraId="374FCF4B" w14:textId="77777777">
        <w:trPr>
          <w:cantSplit/>
          <w:jc w:val="center"/>
        </w:trPr>
        <w:tc>
          <w:tcPr>
            <w:tcW w:w="1757" w:type="dxa"/>
            <w:shd w:val="clear" w:color="auto" w:fill="FFFFFF"/>
            <w:vAlign w:val="center"/>
          </w:tcPr>
          <w:p w14:paraId="52B35AD2" w14:textId="77777777" w:rsidR="007F115B" w:rsidRDefault="002F4F04">
            <w:pPr>
              <w:spacing w:after="0" w:line="269" w:lineRule="auto"/>
            </w:pPr>
            <w:r>
              <w:rPr>
                <w:sz w:val="18"/>
              </w:rPr>
              <w:t>Business Owner</w:t>
            </w:r>
          </w:p>
        </w:tc>
        <w:tc>
          <w:tcPr>
            <w:tcW w:w="3685" w:type="dxa"/>
            <w:shd w:val="clear" w:color="auto" w:fill="FFFFFF"/>
            <w:vAlign w:val="center"/>
          </w:tcPr>
          <w:p w14:paraId="45B014E9" w14:textId="77777777" w:rsidR="007F115B" w:rsidRDefault="002F4F04">
            <w:pPr>
              <w:spacing w:after="0" w:line="269" w:lineRule="auto"/>
            </w:pPr>
            <w:r>
              <w:rPr>
                <w:sz w:val="18"/>
              </w:rPr>
              <w:t>Confirm rules for refunds, approvals, and related processes</w:t>
            </w:r>
          </w:p>
        </w:tc>
        <w:tc>
          <w:tcPr>
            <w:tcW w:w="4190" w:type="dxa"/>
            <w:shd w:val="clear" w:color="auto" w:fill="FFFFFF"/>
            <w:vAlign w:val="center"/>
          </w:tcPr>
          <w:p w14:paraId="0F1F1AB2" w14:textId="77777777" w:rsidR="007F115B" w:rsidRDefault="002F4F04">
            <w:pPr>
              <w:spacing w:after="0" w:line="269" w:lineRule="auto"/>
              <w:rPr>
                <w:lang w:eastAsia="zh-CN"/>
              </w:rPr>
            </w:pPr>
            <w:r>
              <w:rPr>
                <w:sz w:val="18"/>
                <w:lang w:eastAsia="zh-CN"/>
              </w:rPr>
              <w:t>Reviewable rules, attributable errors</w:t>
            </w:r>
          </w:p>
        </w:tc>
      </w:tr>
      <w:tr w:rsidR="007F115B" w14:paraId="20AB6212" w14:textId="77777777">
        <w:trPr>
          <w:cantSplit/>
          <w:jc w:val="center"/>
        </w:trPr>
        <w:tc>
          <w:tcPr>
            <w:tcW w:w="1757" w:type="dxa"/>
            <w:shd w:val="clear" w:color="auto" w:fill="EAF2F8"/>
            <w:vAlign w:val="center"/>
          </w:tcPr>
          <w:p w14:paraId="0BD045AB" w14:textId="77777777" w:rsidR="007F115B" w:rsidRDefault="002F4F04">
            <w:pPr>
              <w:spacing w:after="0" w:line="269" w:lineRule="auto"/>
            </w:pPr>
            <w:r>
              <w:rPr>
                <w:sz w:val="18"/>
              </w:rPr>
              <w:t>Security or Platform Owner</w:t>
            </w:r>
          </w:p>
        </w:tc>
        <w:tc>
          <w:tcPr>
            <w:tcW w:w="3685" w:type="dxa"/>
            <w:shd w:val="clear" w:color="auto" w:fill="EAF2F8"/>
            <w:vAlign w:val="center"/>
          </w:tcPr>
          <w:p w14:paraId="500D674B" w14:textId="77777777" w:rsidR="007F115B" w:rsidRDefault="002F4F04">
            <w:pPr>
              <w:spacing w:after="0" w:line="269" w:lineRule="auto"/>
            </w:pPr>
            <w:r>
              <w:rPr>
                <w:sz w:val="18"/>
              </w:rPr>
              <w:t>Review environment access</w:t>
            </w:r>
          </w:p>
        </w:tc>
        <w:tc>
          <w:tcPr>
            <w:tcW w:w="4190" w:type="dxa"/>
            <w:shd w:val="clear" w:color="auto" w:fill="EAF2F8"/>
            <w:vAlign w:val="center"/>
          </w:tcPr>
          <w:p w14:paraId="2D408E99" w14:textId="77777777" w:rsidR="007F115B" w:rsidRDefault="002F4F04">
            <w:pPr>
              <w:spacing w:after="0" w:line="269" w:lineRule="auto"/>
              <w:rPr>
                <w:lang w:eastAsia="zh-CN"/>
              </w:rPr>
            </w:pPr>
            <w:r>
              <w:rPr>
                <w:sz w:val="18"/>
                <w:lang w:eastAsia="zh-CN"/>
              </w:rPr>
              <w:t>Permission boundaries, log redaction, outbound controls</w:t>
            </w:r>
          </w:p>
        </w:tc>
      </w:tr>
    </w:tbl>
    <w:p w14:paraId="69DE01E3" w14:textId="77777777" w:rsidR="007F115B" w:rsidRDefault="007F115B">
      <w:pPr>
        <w:spacing w:after="60" w:line="240" w:lineRule="auto"/>
        <w:rPr>
          <w:lang w:eastAsia="zh-CN"/>
        </w:rPr>
      </w:pPr>
    </w:p>
    <w:p w14:paraId="04FB47E5" w14:textId="77777777" w:rsidR="007F115B" w:rsidRDefault="002F4F04">
      <w:pPr>
        <w:rPr>
          <w:lang w:eastAsia="zh-CN"/>
        </w:rPr>
      </w:pPr>
      <w:r>
        <w:rPr>
          <w:lang w:eastAsia="zh-CN"/>
        </w:rPr>
        <w:t>Prioritize refund or approval workflow products with HTTP APIs, asynchronous callbacks, role permissions, and staging-data reset capability. Pure content-display products, black-box products with no observable consequences, and production systems that cannot be isolated are excluded from the first pilot.</w:t>
      </w:r>
    </w:p>
    <w:p w14:paraId="3701DB48" w14:textId="77777777" w:rsidR="007F115B" w:rsidRDefault="002F4F04">
      <w:pPr>
        <w:rPr>
          <w:lang w:eastAsia="zh-CN"/>
        </w:rPr>
      </w:pPr>
      <w:r>
        <w:rPr>
          <w:lang w:eastAsia="zh-CN"/>
        </w:rPr>
        <w:t>The initial release defaults to local, single-team deployment. A later hosted multi-tenant version must pass separate reviews for identity, project isolation, secret management, and operations; a local demo deployment must not be opened directly to the public internet.</w:t>
      </w:r>
    </w:p>
    <w:p w14:paraId="5D4630BF" w14:textId="77777777" w:rsidR="007F115B" w:rsidRDefault="002F4F04">
      <w:pPr>
        <w:pStyle w:val="21"/>
        <w:rPr>
          <w:lang w:eastAsia="zh-CN"/>
        </w:rPr>
      </w:pPr>
      <w:r>
        <w:rPr>
          <w:lang w:eastAsia="zh-CN"/>
        </w:rPr>
        <w:t>3  Relationship to Agent Evaluation</w:t>
      </w:r>
    </w:p>
    <w:p w14:paraId="68C8F630" w14:textId="77777777" w:rsidR="007F115B" w:rsidRDefault="002F4F04">
      <w:pPr>
        <w:rPr>
          <w:lang w:eastAsia="zh-CN"/>
        </w:rPr>
      </w:pPr>
      <w:r>
        <w:rPr>
          <w:lang w:eastAsia="zh-CN"/>
        </w:rPr>
        <w:t>An Agent Benchmark mainly asks whether a model or Agent can complete a task. This platform mainly asks whether an integrated product works correctly under given business conditions. If the integrated product is itself an Agent, record its inputs, outputs, and actual consequences under the same contract; language performance does not replace state validation.</w:t>
      </w:r>
    </w:p>
    <w:p w14:paraId="0099715F" w14:textId="77777777" w:rsidR="007F115B" w:rsidRDefault="002F4F04">
      <w:pPr>
        <w:rPr>
          <w:lang w:eastAsia="zh-CN"/>
        </w:rPr>
      </w:pPr>
      <w:r>
        <w:rPr>
          <w:lang w:eastAsia="zh-CN"/>
        </w:rPr>
        <w:t>STATE-Bench, tau-bench, and TheAgentCompany provide references for state validation, user simulation, and virtual work environments. [1][2][3] Their techniques can be borrowed, but research benchmark scores must not be interpreted as evidence of customer-product reliability or commercial demand.</w:t>
      </w:r>
    </w:p>
    <w:p w14:paraId="199F0C80" w14:textId="77777777" w:rsidR="007F115B" w:rsidRDefault="002F4F04">
      <w:pPr>
        <w:pStyle w:val="21"/>
        <w:rPr>
          <w:lang w:eastAsia="zh-CN"/>
        </w:rPr>
      </w:pPr>
      <w:r>
        <w:rPr>
          <w:lang w:eastAsia="zh-CN"/>
        </w:rPr>
        <w:t>4  Hypotheses That Must Be Validated</w:t>
      </w:r>
    </w:p>
    <w:p w14:paraId="05AF4CD1" w14:textId="77777777" w:rsidR="007F115B" w:rsidRDefault="002F4F04">
      <w:pPr>
        <w:rPr>
          <w:lang w:eastAsia="zh-CN"/>
        </w:rPr>
      </w:pPr>
      <w:r>
        <w:rPr>
          <w:lang w:eastAsia="zh-CN"/>
        </w:rPr>
        <w:t>H1: At a comparable testing investment, the platform can find independent business defects missed by the customer's existing tests. H2: Business rules and adapter contracts can be reused across at least two similar products. H3: Evidence and input replay are sufficient to verify repairs. H4: Runtime cost, integration cost, and false-positive handling cost are controllable. H5: An LLM in hybrid actors produces incremental value worth its additional cost in selected scenarios.</w:t>
      </w:r>
    </w:p>
    <w:p w14:paraId="3122A363" w14:textId="77777777" w:rsidR="007F115B" w:rsidRDefault="002F4F04">
      <w:pPr>
        <w:rPr>
          <w:lang w:eastAsia="zh-CN"/>
        </w:rPr>
      </w:pPr>
      <w:r>
        <w:rPr>
          <w:lang w:eastAsia="zh-CN"/>
        </w:rPr>
        <w:t>H1 through H4 are core conditions for the platform to be viable; H5 determines the intensity of AI usage. If rule-driven behavior performs better, the simulation platform may be retained while reducing model calls. Without calibration against human data, do not publish real customer purchase intent, churn, retention, or revenue forecasts.</w:t>
      </w:r>
    </w:p>
    <w:p w14:paraId="18E2EAAA" w14:textId="77777777" w:rsidR="007F115B" w:rsidRDefault="002F4F04">
      <w:pPr>
        <w:pStyle w:val="1"/>
        <w:rPr>
          <w:lang w:eastAsia="zh-CN"/>
        </w:rPr>
      </w:pPr>
      <w:r>
        <w:rPr>
          <w:lang w:eastAsia="zh-CN"/>
        </w:rPr>
        <w:t>Part Two  Product Model and Testing Boundaries</w:t>
      </w:r>
    </w:p>
    <w:p w14:paraId="545147D9" w14:textId="77777777" w:rsidR="007F115B" w:rsidRDefault="002F4F04">
      <w:pPr>
        <w:pStyle w:val="21"/>
        <w:rPr>
          <w:lang w:eastAsia="zh-CN"/>
        </w:rPr>
      </w:pPr>
      <w:r>
        <w:rPr>
          <w:lang w:eastAsia="zh-CN"/>
        </w:rPr>
        <w:t>5  Responsibility Contract for a Test</w:t>
      </w:r>
    </w:p>
    <w:p w14:paraId="4D3E27FC" w14:textId="77777777" w:rsidR="007F115B" w:rsidRDefault="002F4F04">
      <w:pPr>
        <w:rPr>
          <w:lang w:eastAsia="zh-CN"/>
        </w:rPr>
      </w:pPr>
      <w:r>
        <w:rPr>
          <w:lang w:eastAsia="zh-CN"/>
        </w:rPr>
        <w:t>Every project must retain a versioned Product Contract. It defines the business actions for which the product is responsible, the states it owns, external dependencies, role identities, business-object mappings, observation entry points, data initialization, and reset methods. If a required item is missing, the integration status is incomplete and no passing conclusion may be generated.</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0ADBC26C" w14:textId="77777777">
        <w:trPr>
          <w:cantSplit/>
          <w:tblHeader/>
          <w:jc w:val="center"/>
        </w:trPr>
        <w:tc>
          <w:tcPr>
            <w:tcW w:w="1757" w:type="dxa"/>
            <w:shd w:val="clear" w:color="auto" w:fill="1F4E79"/>
            <w:vAlign w:val="center"/>
          </w:tcPr>
          <w:p w14:paraId="6490D01A" w14:textId="77777777" w:rsidR="007F115B" w:rsidRDefault="002F4F04">
            <w:pPr>
              <w:keepNext/>
              <w:spacing w:after="0" w:line="269" w:lineRule="auto"/>
            </w:pPr>
            <w:r>
              <w:rPr>
                <w:b/>
                <w:color w:val="FFFFFF"/>
                <w:sz w:val="18"/>
              </w:rPr>
              <w:t>Contract Item</w:t>
            </w:r>
          </w:p>
        </w:tc>
        <w:tc>
          <w:tcPr>
            <w:tcW w:w="3685" w:type="dxa"/>
            <w:shd w:val="clear" w:color="auto" w:fill="1F4E79"/>
            <w:vAlign w:val="center"/>
          </w:tcPr>
          <w:p w14:paraId="228C6251" w14:textId="77777777" w:rsidR="007F115B" w:rsidRDefault="002F4F04">
            <w:pPr>
              <w:keepNext/>
              <w:spacing w:after="0" w:line="269" w:lineRule="auto"/>
            </w:pPr>
            <w:r>
              <w:rPr>
                <w:b/>
                <w:color w:val="FFFFFF"/>
                <w:sz w:val="18"/>
              </w:rPr>
              <w:t>Required Content</w:t>
            </w:r>
          </w:p>
        </w:tc>
        <w:tc>
          <w:tcPr>
            <w:tcW w:w="4190" w:type="dxa"/>
            <w:shd w:val="clear" w:color="auto" w:fill="1F4E79"/>
            <w:vAlign w:val="center"/>
          </w:tcPr>
          <w:p w14:paraId="7EA49457" w14:textId="77777777" w:rsidR="007F115B" w:rsidRDefault="002F4F04">
            <w:pPr>
              <w:keepNext/>
              <w:spacing w:after="0" w:line="269" w:lineRule="auto"/>
            </w:pPr>
            <w:r>
              <w:rPr>
                <w:b/>
                <w:color w:val="FFFFFF"/>
                <w:sz w:val="18"/>
              </w:rPr>
              <w:t>Refund Example</w:t>
            </w:r>
          </w:p>
        </w:tc>
      </w:tr>
      <w:tr w:rsidR="007F115B" w14:paraId="0AC20DD0" w14:textId="77777777">
        <w:trPr>
          <w:cantSplit/>
          <w:jc w:val="center"/>
        </w:trPr>
        <w:tc>
          <w:tcPr>
            <w:tcW w:w="1757" w:type="dxa"/>
            <w:shd w:val="clear" w:color="auto" w:fill="FFFFFF"/>
            <w:vAlign w:val="center"/>
          </w:tcPr>
          <w:p w14:paraId="2BBE639B" w14:textId="77777777" w:rsidR="007F115B" w:rsidRDefault="002F4F04">
            <w:pPr>
              <w:spacing w:after="0" w:line="269" w:lineRule="auto"/>
            </w:pPr>
            <w:r>
              <w:rPr>
                <w:sz w:val="18"/>
              </w:rPr>
              <w:t>Test Target</w:t>
            </w:r>
          </w:p>
        </w:tc>
        <w:tc>
          <w:tcPr>
            <w:tcW w:w="3685" w:type="dxa"/>
            <w:shd w:val="clear" w:color="auto" w:fill="FFFFFF"/>
            <w:vAlign w:val="center"/>
          </w:tcPr>
          <w:p w14:paraId="41FFF7E4" w14:textId="77777777" w:rsidR="007F115B" w:rsidRDefault="002F4F04">
            <w:pPr>
              <w:spacing w:after="0" w:line="269" w:lineRule="auto"/>
            </w:pPr>
            <w:r>
              <w:rPr>
                <w:sz w:val="18"/>
              </w:rPr>
              <w:t>Product version and responsibility scope</w:t>
            </w:r>
          </w:p>
        </w:tc>
        <w:tc>
          <w:tcPr>
            <w:tcW w:w="4190" w:type="dxa"/>
            <w:shd w:val="clear" w:color="auto" w:fill="FFFFFF"/>
            <w:vAlign w:val="center"/>
          </w:tcPr>
          <w:p w14:paraId="13D5C3B7" w14:textId="77777777" w:rsidR="007F115B" w:rsidRDefault="002F4F04">
            <w:pPr>
              <w:spacing w:after="0" w:line="269" w:lineRule="auto"/>
              <w:rPr>
                <w:lang w:eastAsia="zh-CN"/>
              </w:rPr>
            </w:pPr>
            <w:r>
              <w:rPr>
                <w:sz w:val="18"/>
                <w:lang w:eastAsia="zh-CN"/>
              </w:rPr>
              <w:t>Refund service owns approval, execution, and retries</w:t>
            </w:r>
          </w:p>
        </w:tc>
      </w:tr>
      <w:tr w:rsidR="007F115B" w14:paraId="29CC1743" w14:textId="77777777">
        <w:trPr>
          <w:cantSplit/>
          <w:jc w:val="center"/>
        </w:trPr>
        <w:tc>
          <w:tcPr>
            <w:tcW w:w="1757" w:type="dxa"/>
            <w:shd w:val="clear" w:color="auto" w:fill="EAF2F8"/>
            <w:vAlign w:val="center"/>
          </w:tcPr>
          <w:p w14:paraId="51989F3B" w14:textId="77777777" w:rsidR="007F115B" w:rsidRDefault="002F4F04">
            <w:pPr>
              <w:spacing w:after="0" w:line="269" w:lineRule="auto"/>
            </w:pPr>
            <w:r>
              <w:rPr>
                <w:sz w:val="18"/>
              </w:rPr>
              <w:t>Standard Actions</w:t>
            </w:r>
          </w:p>
        </w:tc>
        <w:tc>
          <w:tcPr>
            <w:tcW w:w="3685" w:type="dxa"/>
            <w:shd w:val="clear" w:color="auto" w:fill="EAF2F8"/>
            <w:vAlign w:val="center"/>
          </w:tcPr>
          <w:p w14:paraId="67217CE3" w14:textId="77777777" w:rsidR="007F115B" w:rsidRDefault="002F4F04">
            <w:pPr>
              <w:spacing w:after="0" w:line="269" w:lineRule="auto"/>
            </w:pPr>
            <w:r>
              <w:rPr>
                <w:sz w:val="18"/>
              </w:rPr>
              <w:t>Parameters, roles, preconditions, and postconditions</w:t>
            </w:r>
          </w:p>
        </w:tc>
        <w:tc>
          <w:tcPr>
            <w:tcW w:w="4190" w:type="dxa"/>
            <w:shd w:val="clear" w:color="auto" w:fill="EAF2F8"/>
            <w:vAlign w:val="center"/>
          </w:tcPr>
          <w:p w14:paraId="0AC1043C" w14:textId="77777777" w:rsidR="007F115B" w:rsidRDefault="002F4F04">
            <w:pPr>
              <w:spacing w:after="0" w:line="269" w:lineRule="auto"/>
            </w:pPr>
            <w:r>
              <w:rPr>
                <w:sz w:val="18"/>
              </w:rPr>
              <w:t>request_refund  approve_refund</w:t>
            </w:r>
          </w:p>
        </w:tc>
      </w:tr>
      <w:tr w:rsidR="007F115B" w14:paraId="674094EB" w14:textId="77777777">
        <w:trPr>
          <w:cantSplit/>
          <w:jc w:val="center"/>
        </w:trPr>
        <w:tc>
          <w:tcPr>
            <w:tcW w:w="1757" w:type="dxa"/>
            <w:shd w:val="clear" w:color="auto" w:fill="FFFFFF"/>
            <w:vAlign w:val="center"/>
          </w:tcPr>
          <w:p w14:paraId="15A5384A" w14:textId="77777777" w:rsidR="007F115B" w:rsidRDefault="002F4F04">
            <w:pPr>
              <w:spacing w:after="0" w:line="269" w:lineRule="auto"/>
            </w:pPr>
            <w:r>
              <w:rPr>
                <w:sz w:val="18"/>
              </w:rPr>
              <w:t>State Ownership</w:t>
            </w:r>
          </w:p>
        </w:tc>
        <w:tc>
          <w:tcPr>
            <w:tcW w:w="3685" w:type="dxa"/>
            <w:shd w:val="clear" w:color="auto" w:fill="FFFFFF"/>
            <w:vAlign w:val="center"/>
          </w:tcPr>
          <w:p w14:paraId="7E6D2547" w14:textId="77777777" w:rsidR="007F115B" w:rsidRDefault="002F4F04">
            <w:pPr>
              <w:spacing w:after="0" w:line="269" w:lineRule="auto"/>
            </w:pPr>
            <w:r>
              <w:rPr>
                <w:sz w:val="18"/>
              </w:rPr>
              <w:t>Authoritative source and read method</w:t>
            </w:r>
          </w:p>
        </w:tc>
        <w:tc>
          <w:tcPr>
            <w:tcW w:w="4190" w:type="dxa"/>
            <w:shd w:val="clear" w:color="auto" w:fill="FFFFFF"/>
            <w:vAlign w:val="center"/>
          </w:tcPr>
          <w:p w14:paraId="3C3C100D" w14:textId="77777777" w:rsidR="007F115B" w:rsidRDefault="002F4F04">
            <w:pPr>
              <w:spacing w:after="0" w:line="269" w:lineRule="auto"/>
              <w:rPr>
                <w:lang w:eastAsia="zh-CN"/>
              </w:rPr>
            </w:pPr>
            <w:r>
              <w:rPr>
                <w:sz w:val="18"/>
                <w:lang w:eastAsia="zh-CN"/>
              </w:rPr>
              <w:t>Product owns the application; payment ledger owns execution facts</w:t>
            </w:r>
          </w:p>
        </w:tc>
      </w:tr>
      <w:tr w:rsidR="007F115B" w14:paraId="20FC40A0" w14:textId="77777777">
        <w:trPr>
          <w:cantSplit/>
          <w:jc w:val="center"/>
        </w:trPr>
        <w:tc>
          <w:tcPr>
            <w:tcW w:w="1757" w:type="dxa"/>
            <w:shd w:val="clear" w:color="auto" w:fill="EAF2F8"/>
            <w:vAlign w:val="center"/>
          </w:tcPr>
          <w:p w14:paraId="339DDF2D" w14:textId="77777777" w:rsidR="007F115B" w:rsidRDefault="002F4F04">
            <w:pPr>
              <w:spacing w:after="0" w:line="269" w:lineRule="auto"/>
            </w:pPr>
            <w:r>
              <w:rPr>
                <w:sz w:val="18"/>
              </w:rPr>
              <w:t>Dependency Mode</w:t>
            </w:r>
          </w:p>
        </w:tc>
        <w:tc>
          <w:tcPr>
            <w:tcW w:w="3685" w:type="dxa"/>
            <w:shd w:val="clear" w:color="auto" w:fill="EAF2F8"/>
            <w:vAlign w:val="center"/>
          </w:tcPr>
          <w:p w14:paraId="4A879917" w14:textId="77777777" w:rsidR="007F115B" w:rsidRDefault="002F4F04">
            <w:pPr>
              <w:spacing w:after="0" w:line="269" w:lineRule="auto"/>
            </w:pPr>
            <w:r>
              <w:rPr>
                <w:sz w:val="18"/>
              </w:rPr>
              <w:t>Simulation, test sandbox, or real staging</w:t>
            </w:r>
          </w:p>
        </w:tc>
        <w:tc>
          <w:tcPr>
            <w:tcW w:w="4190" w:type="dxa"/>
            <w:shd w:val="clear" w:color="auto" w:fill="EAF2F8"/>
            <w:vAlign w:val="center"/>
          </w:tcPr>
          <w:p w14:paraId="4F08D5BB" w14:textId="77777777" w:rsidR="007F115B" w:rsidRDefault="002F4F04">
            <w:pPr>
              <w:spacing w:after="0" w:line="269" w:lineRule="auto"/>
              <w:rPr>
                <w:lang w:eastAsia="zh-CN"/>
              </w:rPr>
            </w:pPr>
            <w:r>
              <w:rPr>
                <w:sz w:val="18"/>
                <w:lang w:eastAsia="zh-CN"/>
              </w:rPr>
              <w:t>Independent payment stub and callback receiver</w:t>
            </w:r>
          </w:p>
        </w:tc>
      </w:tr>
      <w:tr w:rsidR="007F115B" w14:paraId="0AD32B9D" w14:textId="77777777">
        <w:trPr>
          <w:cantSplit/>
          <w:jc w:val="center"/>
        </w:trPr>
        <w:tc>
          <w:tcPr>
            <w:tcW w:w="1757" w:type="dxa"/>
            <w:shd w:val="clear" w:color="auto" w:fill="FFFFFF"/>
            <w:vAlign w:val="center"/>
          </w:tcPr>
          <w:p w14:paraId="0847FDDD" w14:textId="77777777" w:rsidR="007F115B" w:rsidRDefault="002F4F04">
            <w:pPr>
              <w:spacing w:after="0" w:line="269" w:lineRule="auto"/>
            </w:pPr>
            <w:r>
              <w:rPr>
                <w:sz w:val="18"/>
              </w:rPr>
              <w:t>Identity Mapping</w:t>
            </w:r>
          </w:p>
        </w:tc>
        <w:tc>
          <w:tcPr>
            <w:tcW w:w="3685" w:type="dxa"/>
            <w:shd w:val="clear" w:color="auto" w:fill="FFFFFF"/>
            <w:vAlign w:val="center"/>
          </w:tcPr>
          <w:p w14:paraId="4CE2C28E" w14:textId="77777777" w:rsidR="007F115B" w:rsidRDefault="002F4F04">
            <w:pPr>
              <w:spacing w:after="0" w:line="269" w:lineRule="auto"/>
            </w:pPr>
            <w:r>
              <w:rPr>
                <w:sz w:val="18"/>
              </w:rPr>
              <w:t>Actor-to-credential and permission scope</w:t>
            </w:r>
          </w:p>
        </w:tc>
        <w:tc>
          <w:tcPr>
            <w:tcW w:w="4190" w:type="dxa"/>
            <w:shd w:val="clear" w:color="auto" w:fill="FFFFFF"/>
            <w:vAlign w:val="center"/>
          </w:tcPr>
          <w:p w14:paraId="324E8F10" w14:textId="77777777" w:rsidR="007F115B" w:rsidRDefault="002F4F04">
            <w:pPr>
              <w:spacing w:after="0" w:line="269" w:lineRule="auto"/>
              <w:rPr>
                <w:lang w:eastAsia="zh-CN"/>
              </w:rPr>
            </w:pPr>
            <w:r>
              <w:rPr>
                <w:sz w:val="18"/>
                <w:lang w:eastAsia="zh-CN"/>
              </w:rPr>
              <w:t>Support and approver use different identities</w:t>
            </w:r>
          </w:p>
        </w:tc>
      </w:tr>
      <w:tr w:rsidR="007F115B" w14:paraId="5172C55A" w14:textId="77777777">
        <w:trPr>
          <w:cantSplit/>
          <w:jc w:val="center"/>
        </w:trPr>
        <w:tc>
          <w:tcPr>
            <w:tcW w:w="1757" w:type="dxa"/>
            <w:shd w:val="clear" w:color="auto" w:fill="EAF2F8"/>
            <w:vAlign w:val="center"/>
          </w:tcPr>
          <w:p w14:paraId="623CCE7F" w14:textId="77777777" w:rsidR="007F115B" w:rsidRDefault="002F4F04">
            <w:pPr>
              <w:spacing w:after="0" w:line="269" w:lineRule="auto"/>
            </w:pPr>
            <w:r>
              <w:rPr>
                <w:sz w:val="18"/>
              </w:rPr>
              <w:t>Observation Capability</w:t>
            </w:r>
          </w:p>
        </w:tc>
        <w:tc>
          <w:tcPr>
            <w:tcW w:w="3685" w:type="dxa"/>
            <w:shd w:val="clear" w:color="auto" w:fill="EAF2F8"/>
            <w:vAlign w:val="center"/>
          </w:tcPr>
          <w:p w14:paraId="51CABB46" w14:textId="77777777" w:rsidR="007F115B" w:rsidRDefault="002F4F04">
            <w:pPr>
              <w:spacing w:after="0" w:line="269" w:lineRule="auto"/>
              <w:rPr>
                <w:lang w:eastAsia="zh-CN"/>
              </w:rPr>
            </w:pPr>
            <w:r>
              <w:rPr>
                <w:sz w:val="18"/>
                <w:lang w:eastAsia="zh-CN"/>
              </w:rPr>
              <w:t>Queries, callbacks, logs, or read-only exports</w:t>
            </w:r>
          </w:p>
        </w:tc>
        <w:tc>
          <w:tcPr>
            <w:tcW w:w="4190" w:type="dxa"/>
            <w:shd w:val="clear" w:color="auto" w:fill="EAF2F8"/>
            <w:vAlign w:val="center"/>
          </w:tcPr>
          <w:p w14:paraId="697F3DCD" w14:textId="77777777" w:rsidR="007F115B" w:rsidRDefault="002F4F04">
            <w:pPr>
              <w:spacing w:after="0" w:line="269" w:lineRule="auto"/>
              <w:rPr>
                <w:lang w:eastAsia="zh-CN"/>
              </w:rPr>
            </w:pPr>
            <w:r>
              <w:rPr>
                <w:sz w:val="18"/>
                <w:lang w:eastAsia="zh-CN"/>
              </w:rPr>
              <w:t>Query the application and payment-execution ledger</w:t>
            </w:r>
          </w:p>
        </w:tc>
      </w:tr>
      <w:tr w:rsidR="007F115B" w14:paraId="528D2674" w14:textId="77777777">
        <w:trPr>
          <w:cantSplit/>
          <w:jc w:val="center"/>
        </w:trPr>
        <w:tc>
          <w:tcPr>
            <w:tcW w:w="1757" w:type="dxa"/>
            <w:shd w:val="clear" w:color="auto" w:fill="FFFFFF"/>
            <w:vAlign w:val="center"/>
          </w:tcPr>
          <w:p w14:paraId="3B09EC68" w14:textId="77777777" w:rsidR="007F115B" w:rsidRDefault="002F4F04">
            <w:pPr>
              <w:spacing w:after="0" w:line="269" w:lineRule="auto"/>
            </w:pPr>
            <w:r>
              <w:rPr>
                <w:sz w:val="18"/>
              </w:rPr>
              <w:t>Reset Isolation</w:t>
            </w:r>
          </w:p>
        </w:tc>
        <w:tc>
          <w:tcPr>
            <w:tcW w:w="3685" w:type="dxa"/>
            <w:shd w:val="clear" w:color="auto" w:fill="FFFFFF"/>
            <w:vAlign w:val="center"/>
          </w:tcPr>
          <w:p w14:paraId="06BF1C0A" w14:textId="77777777" w:rsidR="007F115B" w:rsidRDefault="002F4F04">
            <w:pPr>
              <w:spacing w:after="0" w:line="269" w:lineRule="auto"/>
            </w:pPr>
            <w:r>
              <w:rPr>
                <w:sz w:val="18"/>
              </w:rPr>
              <w:t>Run namespace and initial snapshot</w:t>
            </w:r>
          </w:p>
        </w:tc>
        <w:tc>
          <w:tcPr>
            <w:tcW w:w="4190" w:type="dxa"/>
            <w:shd w:val="clear" w:color="auto" w:fill="FFFFFF"/>
            <w:vAlign w:val="center"/>
          </w:tcPr>
          <w:p w14:paraId="6CA35F55" w14:textId="77777777" w:rsidR="007F115B" w:rsidRDefault="002F4F04">
            <w:pPr>
              <w:spacing w:after="0" w:line="269" w:lineRule="auto"/>
            </w:pPr>
            <w:r>
              <w:rPr>
                <w:sz w:val="18"/>
              </w:rPr>
              <w:t>Isolate data by tenant and run_id</w:t>
            </w:r>
          </w:p>
        </w:tc>
      </w:tr>
      <w:tr w:rsidR="007F115B" w14:paraId="07FAAADA" w14:textId="77777777">
        <w:trPr>
          <w:cantSplit/>
          <w:jc w:val="center"/>
        </w:trPr>
        <w:tc>
          <w:tcPr>
            <w:tcW w:w="1757" w:type="dxa"/>
            <w:shd w:val="clear" w:color="auto" w:fill="EAF2F8"/>
            <w:vAlign w:val="center"/>
          </w:tcPr>
          <w:p w14:paraId="0C09239C" w14:textId="77777777" w:rsidR="007F115B" w:rsidRDefault="002F4F04">
            <w:pPr>
              <w:spacing w:after="0" w:line="269" w:lineRule="auto"/>
            </w:pPr>
            <w:r>
              <w:rPr>
                <w:sz w:val="18"/>
              </w:rPr>
              <w:t>Time and Faults</w:t>
            </w:r>
          </w:p>
        </w:tc>
        <w:tc>
          <w:tcPr>
            <w:tcW w:w="3685" w:type="dxa"/>
            <w:shd w:val="clear" w:color="auto" w:fill="EAF2F8"/>
            <w:vAlign w:val="center"/>
          </w:tcPr>
          <w:p w14:paraId="55A7C7A0" w14:textId="77777777" w:rsidR="007F115B" w:rsidRDefault="002F4F04">
            <w:pPr>
              <w:spacing w:after="0" w:line="269" w:lineRule="auto"/>
            </w:pPr>
            <w:r>
              <w:rPr>
                <w:sz w:val="18"/>
              </w:rPr>
              <w:t>Clock support and injectable boundaries</w:t>
            </w:r>
          </w:p>
        </w:tc>
        <w:tc>
          <w:tcPr>
            <w:tcW w:w="4190" w:type="dxa"/>
            <w:shd w:val="clear" w:color="auto" w:fill="EAF2F8"/>
            <w:vAlign w:val="center"/>
          </w:tcPr>
          <w:p w14:paraId="20A2288F" w14:textId="77777777" w:rsidR="007F115B" w:rsidRDefault="002F4F04">
            <w:pPr>
              <w:spacing w:after="0" w:line="269" w:lineRule="auto"/>
              <w:rPr>
                <w:lang w:eastAsia="zh-CN"/>
              </w:rPr>
            </w:pPr>
            <w:r>
              <w:rPr>
                <w:sz w:val="18"/>
                <w:lang w:eastAsia="zh-CN"/>
              </w:rPr>
              <w:t>Payment proxy can discard the response after execution</w:t>
            </w:r>
          </w:p>
        </w:tc>
      </w:tr>
    </w:tbl>
    <w:p w14:paraId="367929D0" w14:textId="77777777" w:rsidR="007F115B" w:rsidRDefault="007F115B">
      <w:pPr>
        <w:spacing w:after="60" w:line="240" w:lineRule="auto"/>
        <w:rPr>
          <w:lang w:eastAsia="zh-CN"/>
        </w:rPr>
      </w:pPr>
    </w:p>
    <w:p w14:paraId="6145E860" w14:textId="77777777" w:rsidR="007F115B" w:rsidRDefault="002F4F04">
      <w:pPr>
        <w:rPr>
          <w:lang w:eastAsia="zh-CN"/>
        </w:rPr>
      </w:pPr>
      <w:r>
        <w:rPr>
          <w:lang w:eastAsia="zh-CN"/>
        </w:rPr>
        <w:t>The contract must state whether create_refund creates an application or performs a funds operation; whether HTTP 202 means accepted rather than completed; and whether retries reuse the same business command and idempotency key. OpenAPI can provide structure but cannot automatically confirm these semantics. A model may suggest capability mappings, but the adapter author and product owner must review and activate them.</w:t>
      </w:r>
    </w:p>
    <w:p w14:paraId="51F0A695" w14:textId="77777777" w:rsidR="007F115B" w:rsidRDefault="002F4F04">
      <w:pPr>
        <w:pStyle w:val="21"/>
        <w:rPr>
          <w:lang w:eastAsia="zh-CN"/>
        </w:rPr>
      </w:pPr>
      <w:r>
        <w:rPr>
          <w:lang w:eastAsia="zh-CN"/>
        </w:rPr>
        <w:t>6  Three Layers of Facts and Independent Verification</w:t>
      </w:r>
    </w:p>
    <w:p w14:paraId="183377B3" w14:textId="77777777" w:rsidR="007F115B" w:rsidRDefault="002F4F04">
      <w:pPr>
        <w:rPr>
          <w:lang w:eastAsia="zh-CN"/>
        </w:rPr>
      </w:pPr>
      <w:r>
        <w:rPr>
          <w:lang w:eastAsia="zh-CN"/>
        </w:rPr>
        <w:t>The expected-rules layer stores customer policies and specifications, such as approval thresholds, allowed partial refunds, and refundable balance. The product-observation layer stores requests and responses, queries, Webhooks, and audit exports. The dependency-evidence layer stores independent payment-execution records, callback-delivery records, and communication-receipt results. World State is a sourced projection of these facts, not a ledger that generates the correct answer for the product.</w:t>
      </w:r>
    </w:p>
    <w:p w14:paraId="0983D224" w14:textId="77777777" w:rsidR="007F115B" w:rsidRDefault="002F4F04">
      <w:pPr>
        <w:rPr>
          <w:lang w:eastAsia="zh-CN"/>
        </w:rPr>
      </w:pPr>
      <w:r>
        <w:rPr>
          <w:lang w:eastAsia="zh-CN"/>
        </w:rPr>
        <w:t>The platform must not mark a refund complete solely because the product returned success. First check whether the dependency ledger actually contains the corresponding funds execution, then reconcile it with the product declaration. When sources conflict, retain both pieces of evidence and record observation_conflict; never silently overwrite one source with the last write.</w:t>
      </w:r>
    </w:p>
    <w:p w14:paraId="212166D4" w14:textId="77777777" w:rsidR="007F115B" w:rsidRDefault="002F4F04">
      <w:pPr>
        <w:rPr>
          <w:lang w:eastAsia="zh-CN"/>
        </w:rPr>
      </w:pPr>
      <w:r>
        <w:rPr>
          <w:lang w:eastAsia="zh-CN"/>
        </w:rPr>
        <w:t>The controlled payment stub enforces normal accounting constraints in code; it must not automatically compensate for a PUT defect. Product-observation logs must allow illegal values to be recorded, so platform database constraints do not swallow a negative balance or duplicate state caused by the product under test. The Evaluator creates a Finding after observation rather than modifying the PUT result.</w:t>
      </w:r>
    </w:p>
    <w:p w14:paraId="19728BE4" w14:textId="77777777" w:rsidR="007F115B" w:rsidRDefault="002F4F04">
      <w:pPr>
        <w:rPr>
          <w:lang w:eastAsia="zh-CN"/>
        </w:rPr>
      </w:pPr>
      <w:r>
        <w:rPr>
          <w:lang w:eastAsia="zh-CN"/>
        </w:rPr>
        <w:t>Unobservable fields must appear in the coverage report. When payment-side evidence is missing, the platform may verify consistency between the product declaration and the workflow, but it must not claim that real funds execution was verified.</w:t>
      </w:r>
    </w:p>
    <w:p w14:paraId="5A6D5822" w14:textId="77777777" w:rsidR="007F115B" w:rsidRDefault="002F4F04">
      <w:pPr>
        <w:pStyle w:val="21"/>
      </w:pPr>
      <w:r>
        <w:t>7  Company Model and Roles</w:t>
      </w:r>
    </w:p>
    <w:p w14:paraId="2FDAF3EF" w14:textId="77777777" w:rsidR="007F115B" w:rsidRDefault="002F4F04">
      <w:pPr>
        <w:rPr>
          <w:lang w:eastAsia="zh-CN"/>
        </w:rPr>
      </w:pPr>
      <w:r>
        <w:t>Environment defines the organization, roles, processes, policies, dependencies, events, faults, rules, and default budgets. CompanyInstance is an instance of an environment version with initial data. SimulationRun binds an environment, contract, product version, rules, adapter, seed, and run policy; mutable state is not shared across runs.</w:t>
      </w:r>
    </w:p>
    <w:p w14:paraId="7DCCDAA8" w14:textId="77777777" w:rsidR="007F115B" w:rsidRDefault="002F4F04">
      <w:pPr>
        <w:rPr>
          <w:lang w:eastAsia="zh-CN"/>
        </w:rPr>
      </w:pPr>
      <w:r>
        <w:rPr>
          <w:lang w:eastAsia="zh-CN"/>
        </w:rPr>
        <w:t>The initial roles are customer, support, and approver. The payment institution is a controlled dependency with protocols and state and does not need a language model. When expanding to warehouse, finance, and supplier roles, add observable business handoffs before adding role names.</w:t>
      </w:r>
    </w:p>
    <w:p w14:paraId="36ED6022" w14:textId="77777777" w:rsidR="007F115B" w:rsidRDefault="002F4F04">
      <w:pPr>
        <w:rPr>
          <w:lang w:eastAsia="zh-CN"/>
        </w:rPr>
      </w:pPr>
      <w:r>
        <w:rPr>
          <w:lang w:eastAsia="zh-CN"/>
        </w:rPr>
        <w:t>An Actor model includes at least identity, role, goal, visible data, permissions, working hours, knowledge, current task, and policy version. Employees follow internal SOPs; customers may omit information, change requirements, or submit repeatedly. Historical memory must be scoped to the run and identity to prevent cross-customer contamination.</w:t>
      </w:r>
    </w:p>
    <w:p w14:paraId="4B8DD0FE" w14:textId="77777777" w:rsidR="007F115B" w:rsidRDefault="002F4F04">
      <w:pPr>
        <w:rPr>
          <w:lang w:eastAsia="zh-CN"/>
        </w:rPr>
      </w:pPr>
      <w:r>
        <w:rPr>
          <w:lang w:eastAsia="zh-CN"/>
        </w:rPr>
        <w:t>Platform rules may constrain reasonable role actions in normal scenarios. Authorization tests must send an unauthorized request to the PUT using a real low-privilege identity and check that the PUT rejects it. If the platform intercepts the call before it is sent, that only demonstrates that the platform boundary works; it does not count as a passed PUT authorization test.</w:t>
      </w:r>
    </w:p>
    <w:p w14:paraId="1A97758B" w14:textId="77777777" w:rsidR="007F115B" w:rsidRDefault="002F4F04">
      <w:pPr>
        <w:pStyle w:val="21"/>
      </w:pPr>
      <w:r>
        <w:t>8  Process States and Business Rules</w:t>
      </w:r>
    </w:p>
    <w:p w14:paraId="3F852419" w14:textId="77777777" w:rsidR="007F115B" w:rsidRDefault="002F4F04">
      <w:pPr>
        <w:rPr>
          <w:lang w:eastAsia="zh-CN"/>
        </w:rPr>
      </w:pPr>
      <w:r>
        <w:t>The initial reference states are requested, approval_pending, approved, execution_pending, succeeded, rejected, reconciliation_required, and cancelled. State transitions carry a business version, and duplicate events must not move a confirmed terminal state backward. Approval must bind the command, amount, currency, payee, and version; if these fields change after approval, the change must be re-approved or rejected.</w:t>
      </w:r>
    </w:p>
    <w:p w14:paraId="71C69B4F" w14:textId="77777777" w:rsidR="007F115B" w:rsidRDefault="002F4F04">
      <w:pPr>
        <w:rPr>
          <w:lang w:eastAsia="zh-CN"/>
        </w:rPr>
      </w:pPr>
      <w:r>
        <w:rPr>
          <w:lang w:eastAsia="zh-CN"/>
        </w:rPr>
        <w:t>Amounts use integer minor currency units; floating-point amount comparisons are prohibited. Currency metadata is required, and unsupported precision must be rejected. Different currencies must not be summed directly. Partial refunds are accumulated from successful executions; failed attempts and successful funds executions must be counted separately.</w:t>
      </w:r>
    </w:p>
    <w:p w14:paraId="6B4129CC" w14:textId="77777777" w:rsidR="007F115B" w:rsidRDefault="002F4F04">
      <w:r>
        <w:t>REFUND_001: For one tenant and one refund_command_id, the payment ledger contains at most one successful funds execution. REFUND_002: The cumulative successful refund for one payment does not exceed the refundable balance defined by the contract, calculated by currency. APPROVAL_001: An execution above the configured threshold must reference a valid approval from the same version. STATE_001: A delayed or duplicate callback must not move a successful terminal state back to an expired intermediate state.</w:t>
      </w:r>
    </w:p>
    <w:p w14:paraId="3DED59F1" w14:textId="77777777" w:rsidR="007F115B" w:rsidRDefault="002F4F04">
      <w:pPr>
        <w:rPr>
          <w:lang w:eastAsia="zh-CN"/>
        </w:rPr>
      </w:pPr>
      <w:r>
        <w:rPr>
          <w:lang w:eastAsia="zh-CN"/>
        </w:rPr>
        <w:t>TIME_001: execution_pending must enter an allowed terminal state or an explicit reconciliation_required state within the defined observation window. Before the deadline, the result is waiting; after the deadline, it may be marked failed only when evidence is complete. This is a bounded-completion requirement and is implemented separately from the invariant that duplicate execution must never occur.</w:t>
      </w:r>
    </w:p>
    <w:p w14:paraId="55A03C81" w14:textId="77777777" w:rsidR="007F115B" w:rsidRDefault="002F4F04">
      <w:pPr>
        <w:pStyle w:val="1"/>
        <w:rPr>
          <w:lang w:eastAsia="zh-CN"/>
        </w:rPr>
      </w:pPr>
      <w:r>
        <w:rPr>
          <w:lang w:eastAsia="zh-CN"/>
        </w:rPr>
        <w:t>Part Three  Simulation Runtime Mechanics</w:t>
      </w:r>
    </w:p>
    <w:p w14:paraId="7F3E056A" w14:textId="77777777" w:rsidR="007F115B" w:rsidRDefault="002F4F04">
      <w:pPr>
        <w:pStyle w:val="21"/>
        <w:rPr>
          <w:lang w:eastAsia="zh-CN"/>
        </w:rPr>
      </w:pPr>
      <w:r>
        <w:rPr>
          <w:lang w:eastAsia="zh-CN"/>
        </w:rPr>
        <w:t>9  Execution Loop from Integration to Verification</w:t>
      </w:r>
    </w:p>
    <w:p w14:paraId="0962AA93" w14:textId="77777777" w:rsidR="007F115B" w:rsidRDefault="002F4F04">
      <w:pPr>
        <w:rPr>
          <w:lang w:eastAsia="zh-CN"/>
        </w:rPr>
      </w:pPr>
      <w:r>
        <w:rPr>
          <w:lang w:eastAsia="zh-CN"/>
        </w:rPr>
        <w:t>The execution order is: validate the contract; prepare isolated data; freeze the configuration snapshot; schedule events; construct role-visible information; choose an action; call the PUT; record raw observations; obtain dependency evidence; build a state projection; run rules; derive follow-up events; and output the report. Every step is associated with run_id, business_object_id, event_id, and causation_id.</w:t>
      </w:r>
    </w:p>
    <w:p w14:paraId="29366EA5" w14:textId="77777777" w:rsidR="007F115B" w:rsidRDefault="002F4F04">
      <w:pPr>
        <w:rPr>
          <w:lang w:eastAsia="zh-CN"/>
        </w:rPr>
      </w:pPr>
      <w:r>
        <w:rPr>
          <w:lang w:eastAsia="zh-CN"/>
        </w:rPr>
        <w:t>Raw observations and evaluation results are persisted separately. After a Worker restart, resume from a committed checkpoint. When an at-least-once event is delivered, the platform deduplicates by event ID. Intentional duplicate business calls to the PUT use explicit scenario events so that the platform's own deduplication does not erase the test.</w:t>
      </w:r>
    </w:p>
    <w:p w14:paraId="283F6DFC" w14:textId="77777777" w:rsidR="007F115B" w:rsidRDefault="002F4F04">
      <w:pPr>
        <w:rPr>
          <w:lang w:eastAsia="zh-CN"/>
        </w:rPr>
      </w:pPr>
      <w:r>
        <w:rPr>
          <w:lang w:eastAsia="zh-CN"/>
        </w:rPr>
        <w:t>Simulation stop reasons include completion, budget exhaustion, user cancellation, infrastructure failure, and a triggered safety boundary. When a run stops for budget, unfinished checks are marked inconclusive; a small number of completed successful checks must not be generalized into a passing result for the whole run.</w:t>
      </w:r>
    </w:p>
    <w:p w14:paraId="246B1F4F" w14:textId="77777777" w:rsidR="007F115B" w:rsidRDefault="002F4F04">
      <w:pPr>
        <w:pStyle w:val="21"/>
        <w:rPr>
          <w:lang w:eastAsia="zh-CN"/>
        </w:rPr>
      </w:pPr>
      <w:r>
        <w:rPr>
          <w:lang w:eastAsia="zh-CN"/>
        </w:rPr>
        <w:t>10  Clock Capabilities and Commitments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4B1A6CDF" w14:textId="77777777">
        <w:trPr>
          <w:cantSplit/>
          <w:tblHeader/>
          <w:jc w:val="center"/>
        </w:trPr>
        <w:tc>
          <w:tcPr>
            <w:tcW w:w="1757" w:type="dxa"/>
            <w:shd w:val="clear" w:color="auto" w:fill="1F4E79"/>
            <w:vAlign w:val="center"/>
          </w:tcPr>
          <w:p w14:paraId="3C9CED78" w14:textId="77777777" w:rsidR="007F115B" w:rsidRDefault="002F4F04">
            <w:pPr>
              <w:keepNext/>
              <w:spacing w:after="0" w:line="269" w:lineRule="auto"/>
            </w:pPr>
            <w:r>
              <w:rPr>
                <w:b/>
                <w:color w:val="FFFFFF"/>
                <w:sz w:val="18"/>
              </w:rPr>
              <w:t>Mode</w:t>
            </w:r>
          </w:p>
        </w:tc>
        <w:tc>
          <w:tcPr>
            <w:tcW w:w="3685" w:type="dxa"/>
            <w:shd w:val="clear" w:color="auto" w:fill="1F4E79"/>
            <w:vAlign w:val="center"/>
          </w:tcPr>
          <w:p w14:paraId="6B4EF147" w14:textId="77777777" w:rsidR="007F115B" w:rsidRDefault="002F4F04">
            <w:pPr>
              <w:keepNext/>
              <w:spacing w:after="0" w:line="269" w:lineRule="auto"/>
            </w:pPr>
            <w:r>
              <w:rPr>
                <w:b/>
                <w:color w:val="FFFFFF"/>
                <w:sz w:val="18"/>
              </w:rPr>
              <w:t>Control Scope</w:t>
            </w:r>
          </w:p>
        </w:tc>
        <w:tc>
          <w:tcPr>
            <w:tcW w:w="4190" w:type="dxa"/>
            <w:shd w:val="clear" w:color="auto" w:fill="1F4E79"/>
            <w:vAlign w:val="center"/>
          </w:tcPr>
          <w:p w14:paraId="4E8B2515" w14:textId="77777777" w:rsidR="007F115B" w:rsidRDefault="002F4F04">
            <w:pPr>
              <w:keepNext/>
              <w:spacing w:after="0" w:line="269" w:lineRule="auto"/>
            </w:pPr>
            <w:r>
              <w:rPr>
                <w:b/>
                <w:color w:val="FFFFFF"/>
                <w:sz w:val="18"/>
              </w:rPr>
              <w:t>Result That May Be Claimed</w:t>
            </w:r>
          </w:p>
        </w:tc>
      </w:tr>
      <w:tr w:rsidR="007F115B" w14:paraId="610206F4" w14:textId="77777777">
        <w:trPr>
          <w:cantSplit/>
          <w:jc w:val="center"/>
        </w:trPr>
        <w:tc>
          <w:tcPr>
            <w:tcW w:w="1757" w:type="dxa"/>
            <w:shd w:val="clear" w:color="auto" w:fill="FFFFFF"/>
            <w:vAlign w:val="center"/>
          </w:tcPr>
          <w:p w14:paraId="4FCF8379" w14:textId="77777777" w:rsidR="007F115B" w:rsidRDefault="002F4F04">
            <w:pPr>
              <w:spacing w:after="0" w:line="269" w:lineRule="auto"/>
            </w:pPr>
            <w:r>
              <w:rPr>
                <w:sz w:val="18"/>
              </w:rPr>
              <w:t>realtime</w:t>
            </w:r>
          </w:p>
        </w:tc>
        <w:tc>
          <w:tcPr>
            <w:tcW w:w="3685" w:type="dxa"/>
            <w:shd w:val="clear" w:color="auto" w:fill="FFFFFF"/>
            <w:vAlign w:val="center"/>
          </w:tcPr>
          <w:p w14:paraId="66F39857" w14:textId="77777777" w:rsidR="007F115B" w:rsidRDefault="002F4F04">
            <w:pPr>
              <w:spacing w:after="0" w:line="269" w:lineRule="auto"/>
            </w:pPr>
            <w:r>
              <w:rPr>
                <w:sz w:val="18"/>
              </w:rPr>
              <w:t>Run the external staging system in real time</w:t>
            </w:r>
          </w:p>
        </w:tc>
        <w:tc>
          <w:tcPr>
            <w:tcW w:w="4190" w:type="dxa"/>
            <w:shd w:val="clear" w:color="auto" w:fill="FFFFFF"/>
            <w:vAlign w:val="center"/>
          </w:tcPr>
          <w:p w14:paraId="2A282436" w14:textId="77777777" w:rsidR="007F115B" w:rsidRDefault="002F4F04">
            <w:pPr>
              <w:spacing w:after="0" w:line="269" w:lineRule="auto"/>
              <w:rPr>
                <w:lang w:eastAsia="zh-CN"/>
              </w:rPr>
            </w:pPr>
            <w:r>
              <w:rPr>
                <w:sz w:val="18"/>
                <w:lang w:eastAsia="zh-CN"/>
              </w:rPr>
              <w:t>Real asynchronous responses and SLA behavior of the current system</w:t>
            </w:r>
          </w:p>
        </w:tc>
      </w:tr>
      <w:tr w:rsidR="007F115B" w14:paraId="08DDA99A" w14:textId="77777777">
        <w:trPr>
          <w:cantSplit/>
          <w:jc w:val="center"/>
        </w:trPr>
        <w:tc>
          <w:tcPr>
            <w:tcW w:w="1757" w:type="dxa"/>
            <w:shd w:val="clear" w:color="auto" w:fill="EAF2F8"/>
            <w:vAlign w:val="center"/>
          </w:tcPr>
          <w:p w14:paraId="25D1A897" w14:textId="77777777" w:rsidR="007F115B" w:rsidRDefault="002F4F04">
            <w:pPr>
              <w:spacing w:after="0" w:line="269" w:lineRule="auto"/>
            </w:pPr>
            <w:r>
              <w:rPr>
                <w:sz w:val="18"/>
              </w:rPr>
              <w:t>event_compressed</w:t>
            </w:r>
          </w:p>
        </w:tc>
        <w:tc>
          <w:tcPr>
            <w:tcW w:w="3685" w:type="dxa"/>
            <w:shd w:val="clear" w:color="auto" w:fill="EAF2F8"/>
            <w:vAlign w:val="center"/>
          </w:tcPr>
          <w:p w14:paraId="773D7C8C" w14:textId="77777777" w:rsidR="007F115B" w:rsidRDefault="002F4F04">
            <w:pPr>
              <w:spacing w:after="0" w:line="269" w:lineRule="auto"/>
              <w:rPr>
                <w:lang w:eastAsia="zh-CN"/>
              </w:rPr>
            </w:pPr>
            <w:r>
              <w:rPr>
                <w:sz w:val="18"/>
                <w:lang w:eastAsia="zh-CN"/>
              </w:rPr>
              <w:t>Compress waits between platform events</w:t>
            </w:r>
          </w:p>
        </w:tc>
        <w:tc>
          <w:tcPr>
            <w:tcW w:w="4190" w:type="dxa"/>
            <w:shd w:val="clear" w:color="auto" w:fill="EAF2F8"/>
            <w:vAlign w:val="center"/>
          </w:tcPr>
          <w:p w14:paraId="0CE002F2" w14:textId="77777777" w:rsidR="007F115B" w:rsidRDefault="002F4F04">
            <w:pPr>
              <w:spacing w:after="0" w:line="269" w:lineRule="auto"/>
              <w:rPr>
                <w:lang w:eastAsia="zh-CN"/>
              </w:rPr>
            </w:pPr>
            <w:r>
              <w:rPr>
                <w:sz w:val="18"/>
                <w:lang w:eastAsia="zh-CN"/>
              </w:rPr>
              <w:t>Business correctness for the given event combination</w:t>
            </w:r>
          </w:p>
        </w:tc>
      </w:tr>
      <w:tr w:rsidR="007F115B" w14:paraId="1CD9DEF7" w14:textId="77777777">
        <w:trPr>
          <w:cantSplit/>
          <w:jc w:val="center"/>
        </w:trPr>
        <w:tc>
          <w:tcPr>
            <w:tcW w:w="1757" w:type="dxa"/>
            <w:shd w:val="clear" w:color="auto" w:fill="FFFFFF"/>
            <w:vAlign w:val="center"/>
          </w:tcPr>
          <w:p w14:paraId="3AC02873" w14:textId="77777777" w:rsidR="007F115B" w:rsidRDefault="002F4F04">
            <w:pPr>
              <w:spacing w:after="0" w:line="269" w:lineRule="auto"/>
            </w:pPr>
            <w:r>
              <w:rPr>
                <w:sz w:val="18"/>
              </w:rPr>
              <w:t>controlled</w:t>
            </w:r>
          </w:p>
        </w:tc>
        <w:tc>
          <w:tcPr>
            <w:tcW w:w="3685" w:type="dxa"/>
            <w:shd w:val="clear" w:color="auto" w:fill="FFFFFF"/>
            <w:vAlign w:val="center"/>
          </w:tcPr>
          <w:p w14:paraId="78DCA3C2" w14:textId="77777777" w:rsidR="007F115B" w:rsidRDefault="002F4F04">
            <w:pPr>
              <w:spacing w:after="0" w:line="269" w:lineRule="auto"/>
              <w:rPr>
                <w:lang w:eastAsia="zh-CN"/>
              </w:rPr>
            </w:pPr>
            <w:r>
              <w:rPr>
                <w:sz w:val="18"/>
                <w:lang w:eastAsia="zh-CN"/>
              </w:rPr>
              <w:t>PUT and dependency explicitly integrate with a test clock</w:t>
            </w:r>
          </w:p>
        </w:tc>
        <w:tc>
          <w:tcPr>
            <w:tcW w:w="4190" w:type="dxa"/>
            <w:shd w:val="clear" w:color="auto" w:fill="FFFFFF"/>
            <w:vAlign w:val="center"/>
          </w:tcPr>
          <w:p w14:paraId="43833D77" w14:textId="77777777" w:rsidR="007F115B" w:rsidRDefault="002F4F04">
            <w:pPr>
              <w:spacing w:after="0" w:line="269" w:lineRule="auto"/>
              <w:rPr>
                <w:lang w:eastAsia="zh-CN"/>
              </w:rPr>
            </w:pPr>
            <w:r>
              <w:rPr>
                <w:sz w:val="18"/>
                <w:lang w:eastAsia="zh-CN"/>
              </w:rPr>
              <w:t>Expiration and scheduling logic within the controlled scope</w:t>
            </w:r>
          </w:p>
        </w:tc>
      </w:tr>
    </w:tbl>
    <w:p w14:paraId="6D4B704F" w14:textId="77777777" w:rsidR="007F115B" w:rsidRDefault="007F115B">
      <w:pPr>
        <w:spacing w:after="60" w:line="240" w:lineRule="auto"/>
        <w:rPr>
          <w:lang w:eastAsia="zh-CN"/>
        </w:rPr>
      </w:pPr>
    </w:p>
    <w:p w14:paraId="02208AF4" w14:textId="77777777" w:rsidR="007F115B" w:rsidRDefault="002F4F04">
      <w:r>
        <w:t>Every event records simulation_time, wall_time, and ingress_sequence. Configuration also stores the business timezone, while internal timestamps use UTC. Approval deadlines, date changes, and daylight-saving-time tests are enabled only when the relevant system clock is controllable. Scheduled jobs in uncontrollable services must not be described as having advanced with platform time.</w:t>
      </w:r>
    </w:p>
    <w:p w14:paraId="357F56AF" w14:textId="77777777" w:rsidR="007F115B" w:rsidRDefault="002F4F04">
      <w:pPr>
        <w:rPr>
          <w:lang w:eastAsia="zh-CN"/>
        </w:rPr>
      </w:pPr>
      <w:r>
        <w:t>The initial release must support realtime and event_compressed. controlled is a P1 capability enabled only when clock integration is available. The example PUT may expose this test entry point, but external products do not automatically receive the same capability.</w:t>
      </w:r>
    </w:p>
    <w:p w14:paraId="712D3936" w14:textId="77777777" w:rsidR="007F115B" w:rsidRDefault="002F4F04">
      <w:pPr>
        <w:pStyle w:val="21"/>
        <w:rPr>
          <w:lang w:eastAsia="zh-CN"/>
        </w:rPr>
      </w:pPr>
      <w:r>
        <w:rPr>
          <w:lang w:eastAsia="zh-CN"/>
        </w:rPr>
        <w:t>11  Controlled Concurrency and Fault Injection</w:t>
      </w:r>
    </w:p>
    <w:p w14:paraId="6EF8C1F4" w14:textId="77777777" w:rsidR="007F115B" w:rsidRDefault="002F4F04">
      <w:pPr>
        <w:rPr>
          <w:lang w:eastAsia="zh-CN"/>
        </w:rPr>
      </w:pPr>
      <w:r>
        <w:rPr>
          <w:lang w:eastAsia="zh-CN"/>
        </w:rPr>
        <w:t>A single serial event loop guarantees event order only; it is insufficient to verify concurrency. Runtime should have an event planner and a concurrent executor: the planner creates actions with stable priorities, and the executor lets specified action groups gather at a barrier and then issue requests concurrently while recording actual request start order, completion order, and dependency-response order.</w:t>
      </w:r>
    </w:p>
    <w:p w14:paraId="583598B6" w14:textId="77777777" w:rsidR="007F115B" w:rsidRDefault="002F4F04">
      <w:pPr>
        <w:rPr>
          <w:lang w:eastAsia="zh-CN"/>
        </w:rPr>
      </w:pPr>
      <w:r>
        <w:rPr>
          <w:lang w:eastAsia="zh-CN"/>
        </w:rPr>
        <w:t>The initial release supports two or more operations contending for the same refund object, failure before execution, a lost response after payment submission, duplicate callbacks, out-of-order callbacks, recoverable rate limiting, and an offline approver. Every fault records fault_id, triggering action, match conditions, count, duration, and evidence that it actually hit.</w:t>
      </w:r>
    </w:p>
    <w:p w14:paraId="1B306DB0" w14:textId="77777777" w:rsidR="007F115B" w:rsidRDefault="002F4F04">
      <w:r>
        <w:t>A fault must sit at the specified boundary. Simulated payment timeout_before_commit and commit_then_timeout are different scenarios; the latter must write the payment ledger first and then make the PUT receive a timeout. Merely throwing TimeoutError at the platform cannot prove coverage of the case where money was refunded but the caller did not know.</w:t>
      </w:r>
    </w:p>
    <w:p w14:paraId="2BECBE2C" w14:textId="77777777" w:rsidR="007F115B" w:rsidRDefault="002F4F04">
      <w:pPr>
        <w:rPr>
          <w:lang w:eastAsia="zh-CN"/>
        </w:rPr>
      </w:pPr>
      <w:r>
        <w:rPr>
          <w:lang w:eastAsia="zh-CN"/>
        </w:rPr>
        <w:t>When the customer database cannot be controlled directly, database fault injection is not provided. Automatic retries, concurrency, and external-request frequency each have an independent upper bound. Performance results report generator resources and delivery latency together so Agent speed is not mistaken for PUT throughput.</w:t>
      </w:r>
    </w:p>
    <w:p w14:paraId="34487188" w14:textId="77777777" w:rsidR="007F115B" w:rsidRDefault="002F4F04">
      <w:pPr>
        <w:pStyle w:val="21"/>
      </w:pPr>
      <w:r>
        <w:t>12  Three Replay Modes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76CD5BF6" w14:textId="77777777">
        <w:trPr>
          <w:cantSplit/>
          <w:tblHeader/>
          <w:jc w:val="center"/>
        </w:trPr>
        <w:tc>
          <w:tcPr>
            <w:tcW w:w="1757" w:type="dxa"/>
            <w:shd w:val="clear" w:color="auto" w:fill="1F4E79"/>
            <w:vAlign w:val="center"/>
          </w:tcPr>
          <w:p w14:paraId="5A383630" w14:textId="77777777" w:rsidR="007F115B" w:rsidRDefault="002F4F04">
            <w:pPr>
              <w:keepNext/>
              <w:spacing w:after="0" w:line="269" w:lineRule="auto"/>
            </w:pPr>
            <w:r>
              <w:rPr>
                <w:b/>
                <w:color w:val="FFFFFF"/>
                <w:sz w:val="18"/>
              </w:rPr>
              <w:t>Mode</w:t>
            </w:r>
          </w:p>
        </w:tc>
        <w:tc>
          <w:tcPr>
            <w:tcW w:w="3685" w:type="dxa"/>
            <w:shd w:val="clear" w:color="auto" w:fill="1F4E79"/>
            <w:vAlign w:val="center"/>
          </w:tcPr>
          <w:p w14:paraId="3983A9BA" w14:textId="77777777" w:rsidR="007F115B" w:rsidRDefault="002F4F04">
            <w:pPr>
              <w:keepNext/>
              <w:spacing w:after="0" w:line="269" w:lineRule="auto"/>
            </w:pPr>
            <w:r>
              <w:rPr>
                <w:b/>
                <w:color w:val="FFFFFF"/>
                <w:sz w:val="18"/>
              </w:rPr>
              <w:t>Input and Output Handling</w:t>
            </w:r>
          </w:p>
        </w:tc>
        <w:tc>
          <w:tcPr>
            <w:tcW w:w="4190" w:type="dxa"/>
            <w:shd w:val="clear" w:color="auto" w:fill="1F4E79"/>
            <w:vAlign w:val="center"/>
          </w:tcPr>
          <w:p w14:paraId="0B1319B1" w14:textId="77777777" w:rsidR="007F115B" w:rsidRDefault="002F4F04">
            <w:pPr>
              <w:keepNext/>
              <w:spacing w:after="0" w:line="269" w:lineRule="auto"/>
            </w:pPr>
            <w:r>
              <w:rPr>
                <w:b/>
                <w:color w:val="FFFFFF"/>
                <w:sz w:val="18"/>
              </w:rPr>
              <w:t>Purpose</w:t>
            </w:r>
          </w:p>
        </w:tc>
      </w:tr>
      <w:tr w:rsidR="007F115B" w14:paraId="2B97C11C" w14:textId="77777777">
        <w:trPr>
          <w:cantSplit/>
          <w:jc w:val="center"/>
        </w:trPr>
        <w:tc>
          <w:tcPr>
            <w:tcW w:w="1757" w:type="dxa"/>
            <w:shd w:val="clear" w:color="auto" w:fill="FFFFFF"/>
            <w:vAlign w:val="center"/>
          </w:tcPr>
          <w:p w14:paraId="3F4DE334" w14:textId="77777777" w:rsidR="007F115B" w:rsidRDefault="002F4F04">
            <w:pPr>
              <w:spacing w:after="0" w:line="269" w:lineRule="auto"/>
            </w:pPr>
            <w:r>
              <w:rPr>
                <w:sz w:val="18"/>
              </w:rPr>
              <w:t>history</w:t>
            </w:r>
          </w:p>
        </w:tc>
        <w:tc>
          <w:tcPr>
            <w:tcW w:w="3685" w:type="dxa"/>
            <w:shd w:val="clear" w:color="auto" w:fill="FFFFFF"/>
            <w:vAlign w:val="center"/>
          </w:tcPr>
          <w:p w14:paraId="2A121EE1" w14:textId="77777777" w:rsidR="007F115B" w:rsidRDefault="002F4F04">
            <w:pPr>
              <w:spacing w:after="0" w:line="269" w:lineRule="auto"/>
            </w:pPr>
            <w:r>
              <w:rPr>
                <w:sz w:val="18"/>
              </w:rPr>
              <w:t>Read existing traces and results only</w:t>
            </w:r>
          </w:p>
        </w:tc>
        <w:tc>
          <w:tcPr>
            <w:tcW w:w="4190" w:type="dxa"/>
            <w:shd w:val="clear" w:color="auto" w:fill="FFFFFF"/>
            <w:vAlign w:val="center"/>
          </w:tcPr>
          <w:p w14:paraId="1437612D" w14:textId="77777777" w:rsidR="007F115B" w:rsidRDefault="002F4F04">
            <w:pPr>
              <w:spacing w:after="0" w:line="269" w:lineRule="auto"/>
            </w:pPr>
            <w:r>
              <w:rPr>
                <w:sz w:val="18"/>
              </w:rPr>
              <w:t>Review a problem that already occurred</w:t>
            </w:r>
          </w:p>
        </w:tc>
      </w:tr>
      <w:tr w:rsidR="007F115B" w14:paraId="1BB113DE" w14:textId="77777777">
        <w:trPr>
          <w:cantSplit/>
          <w:jc w:val="center"/>
        </w:trPr>
        <w:tc>
          <w:tcPr>
            <w:tcW w:w="1757" w:type="dxa"/>
            <w:shd w:val="clear" w:color="auto" w:fill="EAF2F8"/>
            <w:vAlign w:val="center"/>
          </w:tcPr>
          <w:p w14:paraId="77D806C4" w14:textId="77777777" w:rsidR="007F115B" w:rsidRDefault="002F4F04">
            <w:pPr>
              <w:spacing w:after="0" w:line="269" w:lineRule="auto"/>
            </w:pPr>
            <w:r>
              <w:rPr>
                <w:sz w:val="18"/>
              </w:rPr>
              <w:t>input</w:t>
            </w:r>
          </w:p>
        </w:tc>
        <w:tc>
          <w:tcPr>
            <w:tcW w:w="3685" w:type="dxa"/>
            <w:shd w:val="clear" w:color="auto" w:fill="EAF2F8"/>
            <w:vAlign w:val="center"/>
          </w:tcPr>
          <w:p w14:paraId="358884DD" w14:textId="77777777" w:rsidR="007F115B" w:rsidRDefault="002F4F04">
            <w:pPr>
              <w:spacing w:after="0" w:line="269" w:lineRule="auto"/>
              <w:rPr>
                <w:lang w:eastAsia="zh-CN"/>
              </w:rPr>
            </w:pPr>
            <w:r>
              <w:rPr>
                <w:sz w:val="18"/>
                <w:lang w:eastAsia="zh-CN"/>
              </w:rPr>
              <w:t>Replay actor inputs and faults, then call the target version again</w:t>
            </w:r>
          </w:p>
        </w:tc>
        <w:tc>
          <w:tcPr>
            <w:tcW w:w="4190" w:type="dxa"/>
            <w:shd w:val="clear" w:color="auto" w:fill="EAF2F8"/>
            <w:vAlign w:val="center"/>
          </w:tcPr>
          <w:p w14:paraId="515DEF45" w14:textId="77777777" w:rsidR="007F115B" w:rsidRDefault="002F4F04">
            <w:pPr>
              <w:spacing w:after="0" w:line="269" w:lineRule="auto"/>
            </w:pPr>
            <w:r>
              <w:rPr>
                <w:sz w:val="18"/>
              </w:rPr>
              <w:t>Verify repairs and business regression</w:t>
            </w:r>
          </w:p>
        </w:tc>
      </w:tr>
      <w:tr w:rsidR="007F115B" w14:paraId="293E08C7" w14:textId="77777777">
        <w:trPr>
          <w:cantSplit/>
          <w:jc w:val="center"/>
        </w:trPr>
        <w:tc>
          <w:tcPr>
            <w:tcW w:w="1757" w:type="dxa"/>
            <w:shd w:val="clear" w:color="auto" w:fill="FFFFFF"/>
            <w:vAlign w:val="center"/>
          </w:tcPr>
          <w:p w14:paraId="7353F167" w14:textId="77777777" w:rsidR="007F115B" w:rsidRDefault="002F4F04">
            <w:pPr>
              <w:spacing w:after="0" w:line="269" w:lineRule="auto"/>
            </w:pPr>
            <w:r>
              <w:rPr>
                <w:sz w:val="18"/>
              </w:rPr>
              <w:t>controlled</w:t>
            </w:r>
          </w:p>
        </w:tc>
        <w:tc>
          <w:tcPr>
            <w:tcW w:w="3685" w:type="dxa"/>
            <w:shd w:val="clear" w:color="auto" w:fill="FFFFFF"/>
            <w:vAlign w:val="center"/>
          </w:tcPr>
          <w:p w14:paraId="766100BD" w14:textId="77777777" w:rsidR="007F115B" w:rsidRDefault="002F4F04">
            <w:pPr>
              <w:spacing w:after="0" w:line="269" w:lineRule="auto"/>
              <w:rPr>
                <w:lang w:eastAsia="zh-CN"/>
              </w:rPr>
            </w:pPr>
            <w:r>
              <w:rPr>
                <w:sz w:val="18"/>
                <w:lang w:eastAsia="zh-CN"/>
              </w:rPr>
              <w:t>Reset the snapshot and control supported dependencies and scheduling</w:t>
            </w:r>
          </w:p>
        </w:tc>
        <w:tc>
          <w:tcPr>
            <w:tcW w:w="4190" w:type="dxa"/>
            <w:shd w:val="clear" w:color="auto" w:fill="FFFFFF"/>
            <w:vAlign w:val="center"/>
          </w:tcPr>
          <w:p w14:paraId="02664A53" w14:textId="77777777" w:rsidR="007F115B" w:rsidRDefault="002F4F04">
            <w:pPr>
              <w:spacing w:after="0" w:line="269" w:lineRule="auto"/>
            </w:pPr>
            <w:r>
              <w:rPr>
                <w:sz w:val="18"/>
              </w:rPr>
              <w:t>Reproduce timing defects as far as possible</w:t>
            </w:r>
          </w:p>
        </w:tc>
      </w:tr>
    </w:tbl>
    <w:p w14:paraId="4BE37DBB" w14:textId="77777777" w:rsidR="007F115B" w:rsidRDefault="007F115B">
      <w:pPr>
        <w:spacing w:after="60" w:line="240" w:lineRule="auto"/>
      </w:pPr>
    </w:p>
    <w:p w14:paraId="715B4BB1" w14:textId="77777777" w:rsidR="007F115B" w:rsidRDefault="002F4F04">
      <w:pPr>
        <w:rPr>
          <w:lang w:eastAsia="zh-CN"/>
        </w:rPr>
      </w:pPr>
      <w:r>
        <w:rPr>
          <w:lang w:eastAsia="zh-CN"/>
        </w:rPr>
        <w:t>Input replay must not read an old PUT response as the result of a new run. Role decisions, initial data, and controlled dependency behavior may be reused, but new product outputs must be collected again. Dependency fixtures match request semantics, command identity, and preconditions; when a request deviates, report fixture_mismatch explicitly rather than returning a response by old call index.</w:t>
      </w:r>
    </w:p>
    <w:p w14:paraId="5673C08F" w14:textId="77777777" w:rsidR="007F115B" w:rsidRDefault="002F4F04">
      <w:pPr>
        <w:rPr>
          <w:lang w:eastAsia="zh-CN"/>
        </w:rPr>
      </w:pPr>
      <w:r>
        <w:rPr>
          <w:lang w:eastAsia="zh-CN"/>
        </w:rPr>
        <w:t>A repair may change call counts or error branches. Replay records the difference between expected_path and actual_path and allows a new path that is valid under the business specification. For role behavior that depends on live feedback, use versioned rule responses or constrained re-decision, and mark that the run cannot claim an exactly identical input path.</w:t>
      </w:r>
    </w:p>
    <w:p w14:paraId="31AF0026" w14:textId="77777777" w:rsidR="007F115B" w:rsidRDefault="002F4F04">
      <w:pPr>
        <w:rPr>
          <w:lang w:eastAsia="zh-CN"/>
        </w:rPr>
      </w:pPr>
      <w:r>
        <w:t>Replay Manifest stores the initial snapshot hash, PUT version, environment and contract versions, code commit, dependency versions, rule set, seed, actor-output fixtures, event ordering, fault hits, and controllable boundaries. The same seed is only one configuration element, not a guarantee of system-wide determinism. [5]</w:t>
      </w:r>
    </w:p>
    <w:p w14:paraId="21A56F40" w14:textId="77777777" w:rsidR="007F115B" w:rsidRDefault="002F4F04">
      <w:pPr>
        <w:pStyle w:val="21"/>
        <w:rPr>
          <w:lang w:eastAsia="zh-CN"/>
        </w:rPr>
      </w:pPr>
      <w:r>
        <w:rPr>
          <w:lang w:eastAsia="zh-CN"/>
        </w:rPr>
        <w:t>13  Hybrid Actors and Budgets</w:t>
      </w:r>
    </w:p>
    <w:p w14:paraId="62A99BA0" w14:textId="77777777" w:rsidR="007F115B" w:rsidRDefault="002F4F04">
      <w:r>
        <w:t>A Scripted Actor performs fixed actions; a Rule Actor branches on structured state; an LLM Actor handles ambiguous language and complex semantics; and a Hybrid Actor switches when conditions are met. The core suite must run in the default offline rule mode; an LLM is not a startup requirement.</w:t>
      </w:r>
    </w:p>
    <w:p w14:paraId="1FC43DDE" w14:textId="77777777" w:rsidR="007F115B" w:rsidRDefault="002F4F04">
      <w:pPr>
        <w:rPr>
          <w:lang w:eastAsia="zh-CN"/>
        </w:rPr>
      </w:pPr>
      <w:r>
        <w:rPr>
          <w:lang w:eastAsia="zh-CN"/>
        </w:rPr>
        <w:t>Model output must conform to an action schema and may execute only after the actor-visible data, permitted tools, and parameters have been validated. Invalid output produces actor_error; after a limited number of corrections, the task stops. User content, product responses, and attachments are all untrusted data and must not alter platform control configuration, expose secrets, or call unauthorized dependencies.</w:t>
      </w:r>
    </w:p>
    <w:p w14:paraId="468620F9" w14:textId="77777777" w:rsidR="007F115B" w:rsidRDefault="002F4F04">
      <w:pPr>
        <w:rPr>
          <w:lang w:eastAsia="zh-CN"/>
        </w:rPr>
      </w:pPr>
      <w:r>
        <w:rPr>
          <w:lang w:eastAsia="zh-CN"/>
        </w:rPr>
        <w:t>Budgets must at least limit maximum events, wall-clock time, concurrency, action retries, model calls, and tokens. Each run stores the source of its actual cost estimate, the budget stop reason, and the model identifier used. Do not hard-code the “latest model” in code or confuse model cost with platform service fees.</w:t>
      </w:r>
    </w:p>
    <w:p w14:paraId="22ABDA8F" w14:textId="77777777" w:rsidR="007F115B" w:rsidRDefault="002F4F04">
      <w:pPr>
        <w:pStyle w:val="1"/>
        <w:rPr>
          <w:lang w:eastAsia="zh-CN"/>
        </w:rPr>
      </w:pPr>
      <w:r>
        <w:rPr>
          <w:lang w:eastAsia="zh-CN"/>
        </w:rPr>
        <w:t>Part Four  Evaluation and Quality Evidence</w:t>
      </w:r>
    </w:p>
    <w:p w14:paraId="35EC5B38" w14:textId="77777777" w:rsidR="007F115B" w:rsidRDefault="002F4F04">
      <w:pPr>
        <w:pStyle w:val="21"/>
        <w:rPr>
          <w:lang w:eastAsia="zh-CN"/>
        </w:rPr>
      </w:pPr>
      <w:r>
        <w:rPr>
          <w:lang w:eastAsia="zh-CN"/>
        </w:rPr>
        <w:t>14  Four-State Check Results and Run Status</w:t>
      </w:r>
    </w:p>
    <w:p w14:paraId="477440D2" w14:textId="77777777" w:rsidR="007F115B" w:rsidRDefault="002F4F04">
      <w:r>
        <w:t>A single CheckResult uses pass, fail, inconclusive, or not_applicable. pass requires satisfied preconditions, an ended observation window, and complete evidence. fail requires sufficient contrary evidence. inconclusive means evidence is missing, the window has not ended, or the environment failed. not_applicable means the contract explicitly says the check does not apply and a reason is required.</w:t>
      </w:r>
    </w:p>
    <w:p w14:paraId="51E78B16" w14:textId="77777777" w:rsidR="007F115B" w:rsidRDefault="002F4F04">
      <w:r>
        <w:t>Run lifecycle and check conclusions are separate: queued, running, completed, failed, and cancelled. completed means execution ended, not that the tests passed. An environment error should affect run status or check completeness; it must not be disguised as a product business failure.</w:t>
      </w:r>
    </w:p>
    <w:p w14:paraId="3ACF99D1" w14:textId="77777777" w:rsidR="007F115B" w:rsidRDefault="002F4F04">
      <w:pPr>
        <w:rPr>
          <w:lang w:eastAsia="zh-CN"/>
        </w:rPr>
      </w:pPr>
      <w:r>
        <w:t>Every Finding stores rule_id, business object, expected and actual values, evidence references, observation time, severity, attribution, confirmation status, and replay capability. Severity is based on business impact: duplicate funds execution or unauthorized execution may be critical, while a workflow that remains blocked may be high. Specific policy is confirmed by the customer; an HTTP error must not be mechanically mapped to a severity.</w:t>
      </w:r>
    </w:p>
    <w:p w14:paraId="494CC410" w14:textId="77777777" w:rsidR="007F115B" w:rsidRDefault="002F4F04">
      <w:pPr>
        <w:pStyle w:val="21"/>
      </w:pPr>
      <w:r>
        <w:t>15  Attribution and Evidence Integrity</w:t>
      </w:r>
    </w:p>
    <w:p w14:paraId="210A6B30" w14:textId="77777777" w:rsidR="007F115B" w:rsidRDefault="002F4F04">
      <w:pPr>
        <w:rPr>
          <w:lang w:eastAsia="zh-CN"/>
        </w:rPr>
      </w:pPr>
      <w:r>
        <w:t>Attribution values are product_defect, expected_rejection, actor_error, adapter_error, environment_error, dependency_failure, and undetermined. If the product cannot recover according to its contract when facing an injected fault, the run may record both the trigger source dependency_failure and the product defect product_defect. The external cause does not excuse a recovery responsibility that the product promised.</w:t>
      </w:r>
    </w:p>
    <w:p w14:paraId="27BECDF5" w14:textId="77777777" w:rsidR="007F115B" w:rsidRDefault="002F4F04">
      <w:pPr>
        <w:rPr>
          <w:lang w:eastAsia="zh-CN"/>
        </w:rPr>
      </w:pPr>
      <w:r>
        <w:rPr>
          <w:lang w:eastAsia="zh-CN"/>
        </w:rPr>
        <w:t>The generator and evaluator should use independent implementations and sources whenever possible. Writing an expected duplicate-refund marker into a test case is not a discovery; the successful count must be calculated from actual payment-execution records. An LLM may draft an explanation of evidence, but it cannot override deterministic state checks or invent a root cause.</w:t>
      </w:r>
    </w:p>
    <w:p w14:paraId="5DEFE859" w14:textId="77777777" w:rsidR="007F115B" w:rsidRDefault="002F4F04">
      <w:pPr>
        <w:rPr>
          <w:lang w:eastAsia="zh-CN"/>
        </w:rPr>
      </w:pPr>
      <w:r>
        <w:rPr>
          <w:lang w:eastAsia="zh-CN"/>
        </w:rPr>
        <w:t>A fault chain may show “response lost after payment submission -&gt; PUT makes a second call -&gt; dependency executes twice.” Without observing the PUT's internal idempotency implementation, describe only the external behavior and do not assert that a particular source-code section is missing. Engineering actions and confirmed facts should be displayed in separate columns.</w:t>
      </w:r>
    </w:p>
    <w:p w14:paraId="57B18EF3" w14:textId="77777777" w:rsidR="007F115B" w:rsidRDefault="002F4F04">
      <w:pPr>
        <w:pStyle w:val="21"/>
        <w:rPr>
          <w:lang w:eastAsia="zh-CN"/>
        </w:rPr>
      </w:pPr>
      <w:r>
        <w:rPr>
          <w:lang w:eastAsia="zh-CN"/>
        </w:rPr>
        <w:t>16  Coverage and Version Comparison</w:t>
      </w:r>
    </w:p>
    <w:p w14:paraId="51C5DA57" w14:textId="77777777" w:rsidR="007F115B" w:rsidRDefault="002F4F04">
      <w:pPr>
        <w:rPr>
          <w:lang w:eastAsia="zh-CN"/>
        </w:rPr>
      </w:pPr>
      <w:r>
        <w:rPr>
          <w:lang w:eastAsia="zh-CN"/>
        </w:rPr>
        <w:t>The coverage matrix uses role x action x state x fault x concurrency condition as dimensions; it does not claim coverage of an infinite business space. Each cell records executed, not executed, unverifiable, or not applicable. Business completion rate applies only to valid requests that should complete; rejecting malicious or invalid requests counts toward correct-rejection metrics.</w:t>
      </w:r>
    </w:p>
    <w:p w14:paraId="2E56222F" w14:textId="77777777" w:rsidR="007F115B" w:rsidRDefault="002F4F04">
      <w:pPr>
        <w:rPr>
          <w:lang w:eastAsia="zh-CN"/>
        </w:rPr>
      </w:pPr>
      <w:r>
        <w:rPr>
          <w:lang w:eastAsia="zh-CN"/>
        </w:rPr>
        <w:t>Version comparisons fix the environment, contract, rules, initial data, and test budget and use paired seed sets. If any of these changes, the report must state that the comparison cannot be directly attributed to the PUT. Changes in model policy and product version should be tested separately.</w:t>
      </w:r>
    </w:p>
    <w:p w14:paraId="396A321A" w14:textId="77777777" w:rsidR="007F115B" w:rsidRDefault="002F4F04">
      <w:pPr>
        <w:rPr>
          <w:lang w:eastAsia="zh-CN"/>
        </w:rPr>
      </w:pPr>
      <w:r>
        <w:rPr>
          <w:lang w:eastAsia="zh-CN"/>
        </w:rPr>
        <w:t>Deduplicate defects by independent root cause and business object so that one callback storm producing one thousand alerts is not counted as one thousand Bugs. Random-exploration results report sample size, failure distribution, and repeat-run behavior; related events in one business chain are not independent samples.</w:t>
      </w:r>
    </w:p>
    <w:p w14:paraId="3A10DECC" w14:textId="77777777" w:rsidR="007F115B" w:rsidRDefault="002F4F04">
      <w:r>
        <w:t>The initial release does not provide a composite Enterprise Readiness score. Reports prioritize critical failures, evidence completeness, coverage, replay results, and cost. If a score is introduced later, its weights and handling of not-applicable items must be public, and a critical failure must not be cancelled out by an average score.</w:t>
      </w:r>
    </w:p>
    <w:p w14:paraId="343FF94C" w14:textId="77777777" w:rsidR="007F115B" w:rsidRDefault="002F4F04">
      <w:pPr>
        <w:pStyle w:val="21"/>
        <w:rPr>
          <w:lang w:eastAsia="zh-CN"/>
        </w:rPr>
      </w:pPr>
      <w:r>
        <w:rPr>
          <w:lang w:eastAsia="zh-CN"/>
        </w:rPr>
        <w:t>17  Trustworthiness of the Testing Platform Itself</w:t>
      </w:r>
    </w:p>
    <w:p w14:paraId="154BB380" w14:textId="77777777" w:rsidR="007F115B" w:rsidRDefault="002F4F04">
      <w:pPr>
        <w:rPr>
          <w:lang w:eastAsia="zh-CN"/>
        </w:rPr>
      </w:pPr>
      <w:r>
        <w:rPr>
          <w:lang w:eastAsia="zh-CN"/>
        </w:rPr>
        <w:t>Maintain independent buggy and fixed versions of the example PUT. The defect switch changes only product behavior and is not visible to the Evaluator. Tests must include discovery of known errors, no false positives for correct behavior, failure when evidence is missing, non-product attribution for adapter failure, and real calls to the new version during input replay.</w:t>
      </w:r>
    </w:p>
    <w:p w14:paraId="1431F5A4" w14:textId="77777777" w:rsidR="007F115B" w:rsidRDefault="002F4F04">
      <w:pPr>
        <w:rPr>
          <w:lang w:eastAsia="zh-CN"/>
        </w:rPr>
      </w:pPr>
      <w:r>
        <w:rPr>
          <w:lang w:eastAsia="zh-CN"/>
        </w:rPr>
        <w:t>Core funds rules are tested at boundary values, with partial refunds, multi-currency isolation, and property-based tests. Concurrency tests synchronize through barriers and observable events rather than lucky sleep timing. Missing contract fields, invalid LLM actions, Worker restarts, and replay deviations all require failure-path tests.</w:t>
      </w:r>
    </w:p>
    <w:p w14:paraId="5BA95AA2" w14:textId="77777777" w:rsidR="007F115B" w:rsidRDefault="002F4F04">
      <w:pPr>
        <w:pStyle w:val="1"/>
        <w:rPr>
          <w:lang w:eastAsia="zh-CN"/>
        </w:rPr>
      </w:pPr>
      <w:r>
        <w:rPr>
          <w:lang w:eastAsia="zh-CN"/>
        </w:rPr>
        <w:t>Part Five  Product Experience and Initial Scope</w:t>
      </w:r>
    </w:p>
    <w:p w14:paraId="0B06F2B0" w14:textId="77777777" w:rsidR="007F115B" w:rsidRDefault="002F4F04">
      <w:pPr>
        <w:pStyle w:val="21"/>
        <w:rPr>
          <w:lang w:eastAsia="zh-CN"/>
        </w:rPr>
      </w:pPr>
      <w:r>
        <w:rPr>
          <w:lang w:eastAsia="zh-CN"/>
        </w:rPr>
        <w:t>18  Developer Workflow</w:t>
      </w:r>
    </w:p>
    <w:p w14:paraId="24990AC1" w14:textId="77777777" w:rsidR="007F115B" w:rsidRDefault="002F4F04">
      <w:pPr>
        <w:rPr>
          <w:lang w:eastAsia="zh-CN"/>
        </w:rPr>
      </w:pPr>
      <w:r>
        <w:rPr>
          <w:lang w:eastAsia="zh-CN"/>
        </w:rPr>
        <w:t>After creating a project, first select the refund_approval v0.2 environment. The user enters a staging address, product version, and secret references and confirms standard actions and business-semantic mappings. The platform runs preflight checks for connectivity, role identities, observation sources, and reset capability and shows which rules can be verified.</w:t>
      </w:r>
    </w:p>
    <w:p w14:paraId="1E3E4629" w14:textId="77777777" w:rsidR="007F115B" w:rsidRDefault="002F4F04">
      <w:pPr>
        <w:rPr>
          <w:lang w:eastAsia="zh-CN"/>
        </w:rPr>
      </w:pPr>
      <w:r>
        <w:rPr>
          <w:lang w:eastAsia="zh-CN"/>
        </w:rPr>
        <w:t>The user selects a scenario suite, seed set, faults, clock mode, and budget, reviews the run plan, and starts the run. The run page shows the current phase, delivered actions, business items awaiting verification, fault hits, and budget. After cancellation, new actions stop, in-flight requests are handled, and the unfinished scope is shown.</w:t>
      </w:r>
    </w:p>
    <w:p w14:paraId="561667A3" w14:textId="77777777" w:rsidR="007F115B" w:rsidRDefault="002F4F04">
      <w:pPr>
        <w:rPr>
          <w:lang w:eastAsia="zh-CN"/>
        </w:rPr>
      </w:pPr>
      <w:r>
        <w:rPr>
          <w:lang w:eastAsia="zh-CN"/>
        </w:rPr>
        <w:t>The report page shows confirmed critical failures first, followed by unverifiable items. The user can open a Finding to inspect the causal chain, product observations, and dependency ledger, then select a target product version for input replay. The comparison asks whether the specification was satisfied, not whether two conversations were identical.</w:t>
      </w:r>
    </w:p>
    <w:p w14:paraId="3492C2C4" w14:textId="77777777" w:rsidR="007F115B" w:rsidRDefault="002F4F04">
      <w:pPr>
        <w:pStyle w:val="21"/>
      </w:pPr>
      <w:r>
        <w:t>19  Page and Interaction Specification</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7096E969" w14:textId="77777777">
        <w:trPr>
          <w:cantSplit/>
          <w:tblHeader/>
          <w:jc w:val="center"/>
        </w:trPr>
        <w:tc>
          <w:tcPr>
            <w:tcW w:w="1757" w:type="dxa"/>
            <w:shd w:val="clear" w:color="auto" w:fill="1F4E79"/>
            <w:vAlign w:val="center"/>
          </w:tcPr>
          <w:p w14:paraId="7D4697EA" w14:textId="77777777" w:rsidR="007F115B" w:rsidRDefault="002F4F04">
            <w:pPr>
              <w:keepNext/>
              <w:spacing w:after="0" w:line="269" w:lineRule="auto"/>
            </w:pPr>
            <w:r>
              <w:rPr>
                <w:b/>
                <w:color w:val="FFFFFF"/>
                <w:sz w:val="18"/>
              </w:rPr>
              <w:t>Page</w:t>
            </w:r>
          </w:p>
        </w:tc>
        <w:tc>
          <w:tcPr>
            <w:tcW w:w="3685" w:type="dxa"/>
            <w:shd w:val="clear" w:color="auto" w:fill="1F4E79"/>
            <w:vAlign w:val="center"/>
          </w:tcPr>
          <w:p w14:paraId="183EED7D" w14:textId="77777777" w:rsidR="007F115B" w:rsidRDefault="002F4F04">
            <w:pPr>
              <w:keepNext/>
              <w:spacing w:after="0" w:line="269" w:lineRule="auto"/>
            </w:pPr>
            <w:r>
              <w:rPr>
                <w:b/>
                <w:color w:val="FFFFFF"/>
                <w:sz w:val="18"/>
              </w:rPr>
              <w:t>Required Content</w:t>
            </w:r>
          </w:p>
        </w:tc>
        <w:tc>
          <w:tcPr>
            <w:tcW w:w="4190" w:type="dxa"/>
            <w:shd w:val="clear" w:color="auto" w:fill="1F4E79"/>
            <w:vAlign w:val="center"/>
          </w:tcPr>
          <w:p w14:paraId="41298317" w14:textId="77777777" w:rsidR="007F115B" w:rsidRDefault="002F4F04">
            <w:pPr>
              <w:keepNext/>
              <w:spacing w:after="0" w:line="269" w:lineRule="auto"/>
            </w:pPr>
            <w:r>
              <w:rPr>
                <w:b/>
                <w:color w:val="FFFFFF"/>
                <w:sz w:val="18"/>
              </w:rPr>
              <w:t>Empty and Error States</w:t>
            </w:r>
          </w:p>
        </w:tc>
      </w:tr>
      <w:tr w:rsidR="007F115B" w14:paraId="0499260A" w14:textId="77777777">
        <w:trPr>
          <w:cantSplit/>
          <w:jc w:val="center"/>
        </w:trPr>
        <w:tc>
          <w:tcPr>
            <w:tcW w:w="1757" w:type="dxa"/>
            <w:shd w:val="clear" w:color="auto" w:fill="FFFFFF"/>
            <w:vAlign w:val="center"/>
          </w:tcPr>
          <w:p w14:paraId="68855C1A" w14:textId="77777777" w:rsidR="007F115B" w:rsidRDefault="002F4F04">
            <w:pPr>
              <w:spacing w:after="0" w:line="269" w:lineRule="auto"/>
            </w:pPr>
            <w:r>
              <w:rPr>
                <w:sz w:val="18"/>
              </w:rPr>
              <w:t>Project List</w:t>
            </w:r>
          </w:p>
        </w:tc>
        <w:tc>
          <w:tcPr>
            <w:tcW w:w="3685" w:type="dxa"/>
            <w:shd w:val="clear" w:color="auto" w:fill="FFFFFF"/>
            <w:vAlign w:val="center"/>
          </w:tcPr>
          <w:p w14:paraId="5F2B2E21" w14:textId="77777777" w:rsidR="007F115B" w:rsidRDefault="002F4F04">
            <w:pPr>
              <w:spacing w:after="0" w:line="269" w:lineRule="auto"/>
              <w:rPr>
                <w:lang w:eastAsia="zh-CN"/>
              </w:rPr>
            </w:pPr>
            <w:r>
              <w:rPr>
                <w:sz w:val="18"/>
                <w:lang w:eastAsia="zh-CN"/>
              </w:rPr>
              <w:t>Project, product version, and latest run</w:t>
            </w:r>
          </w:p>
        </w:tc>
        <w:tc>
          <w:tcPr>
            <w:tcW w:w="4190" w:type="dxa"/>
            <w:shd w:val="clear" w:color="auto" w:fill="FFFFFF"/>
            <w:vAlign w:val="center"/>
          </w:tcPr>
          <w:p w14:paraId="16959C48" w14:textId="77777777" w:rsidR="007F115B" w:rsidRDefault="002F4F04">
            <w:pPr>
              <w:spacing w:after="0" w:line="269" w:lineRule="auto"/>
              <w:rPr>
                <w:lang w:eastAsia="zh-CN"/>
              </w:rPr>
            </w:pPr>
            <w:r>
              <w:rPr>
                <w:sz w:val="18"/>
                <w:lang w:eastAsia="zh-CN"/>
              </w:rPr>
              <w:t>Show a creation entry when not integrated</w:t>
            </w:r>
          </w:p>
        </w:tc>
      </w:tr>
      <w:tr w:rsidR="007F115B" w14:paraId="78372F3E" w14:textId="77777777">
        <w:trPr>
          <w:cantSplit/>
          <w:jc w:val="center"/>
        </w:trPr>
        <w:tc>
          <w:tcPr>
            <w:tcW w:w="1757" w:type="dxa"/>
            <w:shd w:val="clear" w:color="auto" w:fill="EAF2F8"/>
            <w:vAlign w:val="center"/>
          </w:tcPr>
          <w:p w14:paraId="025503BC" w14:textId="77777777" w:rsidR="007F115B" w:rsidRDefault="002F4F04">
            <w:pPr>
              <w:spacing w:after="0" w:line="269" w:lineRule="auto"/>
            </w:pPr>
            <w:r>
              <w:rPr>
                <w:sz w:val="18"/>
              </w:rPr>
              <w:t>Integration Wizard</w:t>
            </w:r>
          </w:p>
        </w:tc>
        <w:tc>
          <w:tcPr>
            <w:tcW w:w="3685" w:type="dxa"/>
            <w:shd w:val="clear" w:color="auto" w:fill="EAF2F8"/>
            <w:vAlign w:val="center"/>
          </w:tcPr>
          <w:p w14:paraId="127CFC52" w14:textId="77777777" w:rsidR="007F115B" w:rsidRDefault="002F4F04">
            <w:pPr>
              <w:spacing w:after="0" w:line="269" w:lineRule="auto"/>
              <w:rPr>
                <w:lang w:eastAsia="zh-CN"/>
              </w:rPr>
            </w:pPr>
            <w:r>
              <w:rPr>
                <w:sz w:val="18"/>
                <w:lang w:eastAsia="zh-CN"/>
              </w:rPr>
              <w:t>Contract, roles, secret references, observations, and reset</w:t>
            </w:r>
          </w:p>
        </w:tc>
        <w:tc>
          <w:tcPr>
            <w:tcW w:w="4190" w:type="dxa"/>
            <w:shd w:val="clear" w:color="auto" w:fill="EAF2F8"/>
            <w:vAlign w:val="center"/>
          </w:tcPr>
          <w:p w14:paraId="5FE89208" w14:textId="77777777" w:rsidR="007F115B" w:rsidRDefault="002F4F04">
            <w:pPr>
              <w:spacing w:after="0" w:line="269" w:lineRule="auto"/>
              <w:rPr>
                <w:lang w:eastAsia="zh-CN"/>
              </w:rPr>
            </w:pPr>
            <w:r>
              <w:rPr>
                <w:sz w:val="18"/>
                <w:lang w:eastAsia="zh-CN"/>
              </w:rPr>
              <w:t>Locate missing items; do not show plaintext secrets</w:t>
            </w:r>
          </w:p>
        </w:tc>
      </w:tr>
      <w:tr w:rsidR="007F115B" w14:paraId="74911D20" w14:textId="77777777">
        <w:trPr>
          <w:cantSplit/>
          <w:jc w:val="center"/>
        </w:trPr>
        <w:tc>
          <w:tcPr>
            <w:tcW w:w="1757" w:type="dxa"/>
            <w:shd w:val="clear" w:color="auto" w:fill="FFFFFF"/>
            <w:vAlign w:val="center"/>
          </w:tcPr>
          <w:p w14:paraId="781C64C4" w14:textId="77777777" w:rsidR="007F115B" w:rsidRDefault="002F4F04">
            <w:pPr>
              <w:spacing w:after="0" w:line="269" w:lineRule="auto"/>
            </w:pPr>
            <w:r>
              <w:rPr>
                <w:sz w:val="18"/>
              </w:rPr>
              <w:t>Run Configuration</w:t>
            </w:r>
          </w:p>
        </w:tc>
        <w:tc>
          <w:tcPr>
            <w:tcW w:w="3685" w:type="dxa"/>
            <w:shd w:val="clear" w:color="auto" w:fill="FFFFFF"/>
            <w:vAlign w:val="center"/>
          </w:tcPr>
          <w:p w14:paraId="7452AE28" w14:textId="77777777" w:rsidR="007F115B" w:rsidRDefault="002F4F04">
            <w:pPr>
              <w:spacing w:after="0" w:line="269" w:lineRule="auto"/>
              <w:rPr>
                <w:lang w:eastAsia="zh-CN"/>
              </w:rPr>
            </w:pPr>
            <w:r>
              <w:rPr>
                <w:sz w:val="18"/>
                <w:lang w:eastAsia="zh-CN"/>
              </w:rPr>
              <w:t>Scenario, seed, time mode, and budget</w:t>
            </w:r>
          </w:p>
        </w:tc>
        <w:tc>
          <w:tcPr>
            <w:tcW w:w="4190" w:type="dxa"/>
            <w:shd w:val="clear" w:color="auto" w:fill="FFFFFF"/>
            <w:vAlign w:val="center"/>
          </w:tcPr>
          <w:p w14:paraId="22F03795" w14:textId="77777777" w:rsidR="007F115B" w:rsidRDefault="002F4F04">
            <w:pPr>
              <w:spacing w:after="0" w:line="269" w:lineRule="auto"/>
              <w:rPr>
                <w:lang w:eastAsia="zh-CN"/>
              </w:rPr>
            </w:pPr>
            <w:r>
              <w:rPr>
                <w:sz w:val="18"/>
                <w:lang w:eastAsia="zh-CN"/>
              </w:rPr>
              <w:t>Disable and explain unsupported capabilities</w:t>
            </w:r>
          </w:p>
        </w:tc>
      </w:tr>
      <w:tr w:rsidR="007F115B" w14:paraId="76107CBC" w14:textId="77777777">
        <w:trPr>
          <w:cantSplit/>
          <w:jc w:val="center"/>
        </w:trPr>
        <w:tc>
          <w:tcPr>
            <w:tcW w:w="1757" w:type="dxa"/>
            <w:shd w:val="clear" w:color="auto" w:fill="EAF2F8"/>
            <w:vAlign w:val="center"/>
          </w:tcPr>
          <w:p w14:paraId="7E175832" w14:textId="77777777" w:rsidR="007F115B" w:rsidRDefault="002F4F04">
            <w:pPr>
              <w:spacing w:after="0" w:line="269" w:lineRule="auto"/>
            </w:pPr>
            <w:r>
              <w:rPr>
                <w:sz w:val="18"/>
              </w:rPr>
              <w:t>Run Details</w:t>
            </w:r>
          </w:p>
        </w:tc>
        <w:tc>
          <w:tcPr>
            <w:tcW w:w="3685" w:type="dxa"/>
            <w:shd w:val="clear" w:color="auto" w:fill="EAF2F8"/>
            <w:vAlign w:val="center"/>
          </w:tcPr>
          <w:p w14:paraId="609F74DE" w14:textId="77777777" w:rsidR="007F115B" w:rsidRDefault="002F4F04">
            <w:pPr>
              <w:spacing w:after="0" w:line="269" w:lineRule="auto"/>
              <w:rPr>
                <w:lang w:eastAsia="zh-CN"/>
              </w:rPr>
            </w:pPr>
            <w:r>
              <w:rPr>
                <w:sz w:val="18"/>
                <w:lang w:eastAsia="zh-CN"/>
              </w:rPr>
              <w:t>Phase, events, progress, cost, and cancellation</w:t>
            </w:r>
          </w:p>
        </w:tc>
        <w:tc>
          <w:tcPr>
            <w:tcW w:w="4190" w:type="dxa"/>
            <w:shd w:val="clear" w:color="auto" w:fill="EAF2F8"/>
            <w:vAlign w:val="center"/>
          </w:tcPr>
          <w:p w14:paraId="6053487B" w14:textId="77777777" w:rsidR="007F115B" w:rsidRDefault="002F4F04">
            <w:pPr>
              <w:spacing w:after="0" w:line="269" w:lineRule="auto"/>
            </w:pPr>
            <w:r>
              <w:rPr>
                <w:sz w:val="18"/>
              </w:rPr>
              <w:t>Separate Worker disconnection from run failure</w:t>
            </w:r>
          </w:p>
        </w:tc>
      </w:tr>
      <w:tr w:rsidR="007F115B" w14:paraId="2B788115" w14:textId="77777777">
        <w:trPr>
          <w:cantSplit/>
          <w:jc w:val="center"/>
        </w:trPr>
        <w:tc>
          <w:tcPr>
            <w:tcW w:w="1757" w:type="dxa"/>
            <w:shd w:val="clear" w:color="auto" w:fill="FFFFFF"/>
            <w:vAlign w:val="center"/>
          </w:tcPr>
          <w:p w14:paraId="718E2145" w14:textId="77777777" w:rsidR="007F115B" w:rsidRDefault="002F4F04">
            <w:pPr>
              <w:spacing w:after="0" w:line="269" w:lineRule="auto"/>
            </w:pPr>
            <w:r>
              <w:rPr>
                <w:sz w:val="18"/>
              </w:rPr>
              <w:t>Finding Details</w:t>
            </w:r>
          </w:p>
        </w:tc>
        <w:tc>
          <w:tcPr>
            <w:tcW w:w="3685" w:type="dxa"/>
            <w:shd w:val="clear" w:color="auto" w:fill="FFFFFF"/>
            <w:vAlign w:val="center"/>
          </w:tcPr>
          <w:p w14:paraId="749F4056" w14:textId="77777777" w:rsidR="007F115B" w:rsidRDefault="002F4F04">
            <w:pPr>
              <w:spacing w:after="0" w:line="269" w:lineRule="auto"/>
              <w:rPr>
                <w:lang w:eastAsia="zh-CN"/>
              </w:rPr>
            </w:pPr>
            <w:r>
              <w:rPr>
                <w:sz w:val="18"/>
                <w:lang w:eastAsia="zh-CN"/>
              </w:rPr>
              <w:t>Rule, expected, actual, source, and causal chain</w:t>
            </w:r>
          </w:p>
        </w:tc>
        <w:tc>
          <w:tcPr>
            <w:tcW w:w="4190" w:type="dxa"/>
            <w:shd w:val="clear" w:color="auto" w:fill="FFFFFF"/>
            <w:vAlign w:val="center"/>
          </w:tcPr>
          <w:p w14:paraId="1C740F37" w14:textId="77777777" w:rsidR="007F115B" w:rsidRDefault="002F4F04">
            <w:pPr>
              <w:spacing w:after="0" w:line="269" w:lineRule="auto"/>
            </w:pPr>
            <w:r>
              <w:rPr>
                <w:sz w:val="18"/>
              </w:rPr>
              <w:t>Show inconclusive when evidence is missing</w:t>
            </w:r>
          </w:p>
        </w:tc>
      </w:tr>
      <w:tr w:rsidR="007F115B" w14:paraId="332AC42D" w14:textId="77777777">
        <w:trPr>
          <w:cantSplit/>
          <w:jc w:val="center"/>
        </w:trPr>
        <w:tc>
          <w:tcPr>
            <w:tcW w:w="1757" w:type="dxa"/>
            <w:shd w:val="clear" w:color="auto" w:fill="EAF2F8"/>
            <w:vAlign w:val="center"/>
          </w:tcPr>
          <w:p w14:paraId="48FCBCC6" w14:textId="77777777" w:rsidR="007F115B" w:rsidRDefault="002F4F04">
            <w:pPr>
              <w:spacing w:after="0" w:line="269" w:lineRule="auto"/>
            </w:pPr>
            <w:r>
              <w:rPr>
                <w:sz w:val="18"/>
              </w:rPr>
              <w:t>Replay and Comparison</w:t>
            </w:r>
          </w:p>
        </w:tc>
        <w:tc>
          <w:tcPr>
            <w:tcW w:w="3685" w:type="dxa"/>
            <w:shd w:val="clear" w:color="auto" w:fill="EAF2F8"/>
            <w:vAlign w:val="center"/>
          </w:tcPr>
          <w:p w14:paraId="22E2CFF9" w14:textId="77777777" w:rsidR="007F115B" w:rsidRDefault="002F4F04">
            <w:pPr>
              <w:spacing w:after="0" w:line="269" w:lineRule="auto"/>
            </w:pPr>
            <w:r>
              <w:rPr>
                <w:sz w:val="18"/>
              </w:rPr>
              <w:t>Versions, Manifest, old and new results, and differences</w:t>
            </w:r>
          </w:p>
        </w:tc>
        <w:tc>
          <w:tcPr>
            <w:tcW w:w="4190" w:type="dxa"/>
            <w:shd w:val="clear" w:color="auto" w:fill="EAF2F8"/>
            <w:vAlign w:val="center"/>
          </w:tcPr>
          <w:p w14:paraId="72514757" w14:textId="77777777" w:rsidR="007F115B" w:rsidRDefault="002F4F04">
            <w:pPr>
              <w:spacing w:after="0" w:line="269" w:lineRule="auto"/>
            </w:pPr>
            <w:r>
              <w:rPr>
                <w:sz w:val="18"/>
              </w:rPr>
              <w:t>Stop or mark fixture deviations explicitly</w:t>
            </w:r>
          </w:p>
        </w:tc>
      </w:tr>
    </w:tbl>
    <w:p w14:paraId="0AB4B7A9" w14:textId="77777777" w:rsidR="007F115B" w:rsidRDefault="007F115B">
      <w:pPr>
        <w:spacing w:after="60" w:line="240" w:lineRule="auto"/>
      </w:pPr>
    </w:p>
    <w:p w14:paraId="51F6828B" w14:textId="77777777" w:rsidR="007F115B" w:rsidRDefault="002F4F04">
      <w:pPr>
        <w:rPr>
          <w:lang w:eastAsia="zh-CN"/>
        </w:rPr>
      </w:pPr>
      <w:r>
        <w:rPr>
          <w:lang w:eastAsia="zh-CN"/>
        </w:rPr>
        <w:t>The product interface defaults to Chinese while internal IDs remain in English. The initial release uses a clear engineering-tool style: express operations with business names, do not use color as the only indicator of danger or failure, and make every table keyboard accessible. Loading, empty, failure, unauthorized, and cancelled states all have explicit feedback. Development demo data must be labeled “Example” and must not show fabricated customer counts or success metrics.</w:t>
      </w:r>
    </w:p>
    <w:p w14:paraId="78FAF884" w14:textId="77777777" w:rsidR="007F115B" w:rsidRDefault="002F4F04">
      <w:pPr>
        <w:rPr>
          <w:lang w:eastAsia="zh-CN"/>
        </w:rPr>
      </w:pPr>
      <w:r>
        <w:rPr>
          <w:lang w:eastAsia="zh-CN"/>
        </w:rPr>
        <w:t>The UI does not determine funds outcomes and must not hide rules in the frontend. The run page may use polling or SSE and must recover from the backend after refresh. The initial release does not add a 3D office, complex collaborative editing, payment collection, or external notification sending.</w:t>
      </w:r>
    </w:p>
    <w:p w14:paraId="4F1CE0FB" w14:textId="77777777" w:rsidR="007F115B" w:rsidRDefault="002F4F04">
      <w:pPr>
        <w:pStyle w:val="21"/>
        <w:rPr>
          <w:lang w:eastAsia="zh-CN"/>
        </w:rPr>
      </w:pPr>
      <w:r>
        <w:rPr>
          <w:lang w:eastAsia="zh-CN"/>
        </w:rPr>
        <w:t>20  Feature Priorities</w:t>
      </w:r>
    </w:p>
    <w:p w14:paraId="21EFCEC8" w14:textId="77777777" w:rsidR="007F115B" w:rsidRDefault="002F4F04">
      <w:pPr>
        <w:rPr>
          <w:lang w:eastAsia="zh-CN"/>
        </w:rPr>
      </w:pPr>
      <w:r>
        <w:rPr>
          <w:lang w:eastAsia="zh-CN"/>
        </w:rPr>
        <w:t>P0 includes contract validation, HTTP calls, Webhooks, role identities, an independent payment stub, raw evidence, rule evaluation, faults, controlled concurrency, input replay, version comparison, CLI, machine-readable reports, CI exit codes, and a basic reporting UI. Every key P0 flow must have a real backend and persistence.</w:t>
      </w:r>
    </w:p>
    <w:p w14:paraId="07DCA115" w14:textId="77777777" w:rsidR="007F115B" w:rsidRDefault="002F4F04">
      <w:pPr>
        <w:rPr>
          <w:lang w:eastAsia="zh-CN"/>
        </w:rPr>
      </w:pPr>
      <w:r>
        <w:rPr>
          <w:lang w:eastAsia="zh-CN"/>
        </w:rPr>
        <w:t>P1 includes OpenAPI mapping assistance, controlled-time integration, minimal failing-sequence reduction, extended approval workflows, and a richer run dashboard. P2 includes an MCP Adapter, browser operations, an SDK, more enterprise-system connectors, and hosted multi-tenancy. Marketplace and a general-purpose industry digital twin require separate approval.</w:t>
      </w:r>
    </w:p>
    <w:p w14:paraId="361C4E9D" w14:textId="77777777" w:rsidR="007F115B" w:rsidRDefault="002F4F04">
      <w:pPr>
        <w:rPr>
          <w:lang w:eastAsia="zh-CN"/>
        </w:rPr>
      </w:pPr>
      <w:r>
        <w:rPr>
          <w:lang w:eastAsia="zh-CN"/>
        </w:rPr>
        <w:t>The initial 20 scenarios and 12 requirements are listed in Appendix A. The scenario count is a coverage checklist, not proof of realism; every scenario must have preconditions, actions, independent evidence, rules, and a failing product version.</w:t>
      </w:r>
    </w:p>
    <w:p w14:paraId="7700A869" w14:textId="77777777" w:rsidR="007F115B" w:rsidRDefault="002F4F04">
      <w:pPr>
        <w:pStyle w:val="1"/>
        <w:rPr>
          <w:lang w:eastAsia="zh-CN"/>
        </w:rPr>
      </w:pPr>
      <w:r>
        <w:rPr>
          <w:lang w:eastAsia="zh-CN"/>
        </w:rPr>
        <w:t>Part Six  Technical Architecture and Interface Design</w:t>
      </w:r>
    </w:p>
    <w:p w14:paraId="6F49BA01" w14:textId="77777777" w:rsidR="007F115B" w:rsidRDefault="002F4F04">
      <w:pPr>
        <w:pStyle w:val="21"/>
        <w:rPr>
          <w:lang w:eastAsia="zh-CN"/>
        </w:rPr>
      </w:pPr>
      <w:r>
        <w:rPr>
          <w:lang w:eastAsia="zh-CN"/>
        </w:rPr>
        <w:t>21  Architecture and Engineering Organization</w:t>
      </w:r>
    </w:p>
    <w:p w14:paraId="7A71ADEC" w14:textId="77777777" w:rsidR="007F115B" w:rsidRDefault="002F4F04">
      <w:pPr>
        <w:rPr>
          <w:lang w:eastAsia="zh-CN"/>
        </w:rPr>
      </w:pPr>
      <w:r>
        <w:rPr>
          <w:lang w:eastAsia="zh-CN"/>
        </w:rPr>
        <w:t>Use a modular monolith API with an independent Worker instead of building a microservice cluster first. The recommended frontend is TypeScript with Next.js, the backend is Python with FastAPI, and state storage is PostgreSQL. [9][10] Select and lock technical versions during implementation using official compatibility information; this document does not promise that any framework version will remain suitable forever.</w:t>
      </w:r>
    </w:p>
    <w:p w14:paraId="762A36C9" w14:textId="77777777" w:rsidR="007F115B" w:rsidRDefault="002F4F04">
      <w:pPr>
        <w:rPr>
          <w:lang w:eastAsia="zh-CN"/>
        </w:rPr>
      </w:pPr>
      <w:r>
        <w:rPr>
          <w:lang w:eastAsia="zh-CN"/>
        </w:rPr>
        <w:t>Runtime does not depend on a large multi-Agent framework. PostgreSQL stores jobs, leases, observation indexes, and projections; the initial release may use database job claiming and does not require Redis. If Redis is added, use it only for coordination or caching, never as the sole source of business facts. Store large logs and fixtures behind a local object-directory interface that can later be replaced by S3-compatible storage.</w:t>
      </w:r>
    </w:p>
    <w:p w14:paraId="4C84A731" w14:textId="77777777" w:rsidR="007F115B" w:rsidRDefault="002F4F04">
      <w:pPr>
        <w:rPr>
          <w:lang w:eastAsia="zh-CN"/>
        </w:rPr>
      </w:pPr>
      <w:r>
        <w:rPr>
          <w:lang w:eastAsia="zh-CN"/>
        </w:rPr>
        <w:t>A recommended directory layout is apps/web, services/api, packages/simulator, packages/contracts, packages/evaluators, adapters/http, examples/refund-put, examples/payment-provider, environments/refund_approval, tests, and docs. Interfaces and rules should not be scattered across UI components.</w:t>
      </w:r>
    </w:p>
    <w:p w14:paraId="180EEB7A" w14:textId="77777777" w:rsidR="007F115B" w:rsidRDefault="002F4F04">
      <w:pPr>
        <w:rPr>
          <w:lang w:eastAsia="zh-CN"/>
        </w:rPr>
      </w:pPr>
      <w:r>
        <w:rPr>
          <w:lang w:eastAsia="zh-CN"/>
        </w:rPr>
        <w:t>The call chain is Web or CLI -&gt; API -&gt; jobs and Worker -&gt; Runtime -&gt; Adapter -&gt; PUT -&gt; controlled dependency. Observation Collector receives product and dependency evidence; Projection Builder builds views; Evaluator generates check results; Report and Replay consume only versioned data.</w:t>
      </w:r>
    </w:p>
    <w:p w14:paraId="0F6C77A6" w14:textId="77777777" w:rsidR="007F115B" w:rsidRDefault="002F4F04">
      <w:pPr>
        <w:pStyle w:val="21"/>
      </w:pPr>
      <w:r>
        <w:t>22  Core Data Model</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24"/>
        <w:gridCol w:w="7308"/>
      </w:tblGrid>
      <w:tr w:rsidR="007F115B" w14:paraId="2622FFA7" w14:textId="77777777">
        <w:trPr>
          <w:cantSplit/>
          <w:tblHeader/>
          <w:jc w:val="center"/>
        </w:trPr>
        <w:tc>
          <w:tcPr>
            <w:tcW w:w="2324" w:type="dxa"/>
            <w:shd w:val="clear" w:color="auto" w:fill="1F4E79"/>
            <w:vAlign w:val="center"/>
          </w:tcPr>
          <w:p w14:paraId="4F36C3FD" w14:textId="77777777" w:rsidR="007F115B" w:rsidRDefault="002F4F04">
            <w:pPr>
              <w:keepNext/>
              <w:spacing w:after="0" w:line="269" w:lineRule="auto"/>
            </w:pPr>
            <w:r>
              <w:rPr>
                <w:b/>
                <w:color w:val="FFFFFF"/>
                <w:sz w:val="18"/>
              </w:rPr>
              <w:t>Object</w:t>
            </w:r>
          </w:p>
        </w:tc>
        <w:tc>
          <w:tcPr>
            <w:tcW w:w="7308" w:type="dxa"/>
            <w:shd w:val="clear" w:color="auto" w:fill="1F4E79"/>
            <w:vAlign w:val="center"/>
          </w:tcPr>
          <w:p w14:paraId="0309B2F4" w14:textId="77777777" w:rsidR="007F115B" w:rsidRDefault="002F4F04">
            <w:pPr>
              <w:keepNext/>
              <w:spacing w:after="0" w:line="269" w:lineRule="auto"/>
            </w:pPr>
            <w:r>
              <w:rPr>
                <w:b/>
                <w:color w:val="FFFFFF"/>
                <w:sz w:val="18"/>
              </w:rPr>
              <w:t>Key Fields and Constraints</w:t>
            </w:r>
          </w:p>
        </w:tc>
      </w:tr>
      <w:tr w:rsidR="007F115B" w14:paraId="10D119EF" w14:textId="77777777">
        <w:trPr>
          <w:cantSplit/>
          <w:jc w:val="center"/>
        </w:trPr>
        <w:tc>
          <w:tcPr>
            <w:tcW w:w="2324" w:type="dxa"/>
            <w:shd w:val="clear" w:color="auto" w:fill="FFFFFF"/>
            <w:vAlign w:val="center"/>
          </w:tcPr>
          <w:p w14:paraId="27B66850" w14:textId="77777777" w:rsidR="007F115B" w:rsidRDefault="002F4F04">
            <w:pPr>
              <w:spacing w:after="0" w:line="269" w:lineRule="auto"/>
            </w:pPr>
            <w:r>
              <w:rPr>
                <w:sz w:val="18"/>
              </w:rPr>
              <w:t>Project</w:t>
            </w:r>
          </w:p>
        </w:tc>
        <w:tc>
          <w:tcPr>
            <w:tcW w:w="7308" w:type="dxa"/>
            <w:shd w:val="clear" w:color="auto" w:fill="FFFFFF"/>
            <w:vAlign w:val="center"/>
          </w:tcPr>
          <w:p w14:paraId="1BCC89D9" w14:textId="77777777" w:rsidR="007F115B" w:rsidRDefault="002F4F04">
            <w:pPr>
              <w:spacing w:after="0" w:line="269" w:lineRule="auto"/>
            </w:pPr>
            <w:r>
              <w:rPr>
                <w:sz w:val="18"/>
              </w:rPr>
              <w:t>id name ownership local_access_policy</w:t>
            </w:r>
          </w:p>
        </w:tc>
      </w:tr>
      <w:tr w:rsidR="007F115B" w14:paraId="58249399" w14:textId="77777777">
        <w:trPr>
          <w:cantSplit/>
          <w:jc w:val="center"/>
        </w:trPr>
        <w:tc>
          <w:tcPr>
            <w:tcW w:w="2324" w:type="dxa"/>
            <w:shd w:val="clear" w:color="auto" w:fill="EAF2F8"/>
            <w:vAlign w:val="center"/>
          </w:tcPr>
          <w:p w14:paraId="40DC9FF8" w14:textId="77777777" w:rsidR="007F115B" w:rsidRDefault="002F4F04">
            <w:pPr>
              <w:spacing w:after="0" w:line="269" w:lineRule="auto"/>
            </w:pPr>
            <w:r>
              <w:rPr>
                <w:sz w:val="18"/>
              </w:rPr>
              <w:t>ProductContract</w:t>
            </w:r>
          </w:p>
        </w:tc>
        <w:tc>
          <w:tcPr>
            <w:tcW w:w="7308" w:type="dxa"/>
            <w:shd w:val="clear" w:color="auto" w:fill="EAF2F8"/>
            <w:vAlign w:val="center"/>
          </w:tcPr>
          <w:p w14:paraId="6AF1C522" w14:textId="77777777" w:rsidR="007F115B" w:rsidRDefault="002F4F04">
            <w:pPr>
              <w:spacing w:after="0" w:line="269" w:lineRule="auto"/>
            </w:pPr>
            <w:r>
              <w:rPr>
                <w:sz w:val="18"/>
              </w:rPr>
              <w:t>project_id version capability_map secret_refs observation_sources</w:t>
            </w:r>
          </w:p>
        </w:tc>
      </w:tr>
      <w:tr w:rsidR="007F115B" w14:paraId="550DAFF6" w14:textId="77777777">
        <w:trPr>
          <w:cantSplit/>
          <w:jc w:val="center"/>
        </w:trPr>
        <w:tc>
          <w:tcPr>
            <w:tcW w:w="2324" w:type="dxa"/>
            <w:shd w:val="clear" w:color="auto" w:fill="FFFFFF"/>
            <w:vAlign w:val="center"/>
          </w:tcPr>
          <w:p w14:paraId="0E3F4427" w14:textId="77777777" w:rsidR="007F115B" w:rsidRDefault="002F4F04">
            <w:pPr>
              <w:spacing w:after="0" w:line="269" w:lineRule="auto"/>
            </w:pPr>
            <w:r>
              <w:rPr>
                <w:sz w:val="18"/>
              </w:rPr>
              <w:t>EnvironmentVersion</w:t>
            </w:r>
          </w:p>
        </w:tc>
        <w:tc>
          <w:tcPr>
            <w:tcW w:w="7308" w:type="dxa"/>
            <w:shd w:val="clear" w:color="auto" w:fill="FFFFFF"/>
            <w:vAlign w:val="center"/>
          </w:tcPr>
          <w:p w14:paraId="2C265167" w14:textId="77777777" w:rsidR="007F115B" w:rsidRDefault="002F4F04">
            <w:pPr>
              <w:spacing w:after="0" w:line="269" w:lineRule="auto"/>
            </w:pPr>
            <w:r>
              <w:rPr>
                <w:sz w:val="18"/>
              </w:rPr>
              <w:t>id schema_version content_hash ruleset_version</w:t>
            </w:r>
          </w:p>
        </w:tc>
      </w:tr>
      <w:tr w:rsidR="007F115B" w14:paraId="713109DB" w14:textId="77777777">
        <w:trPr>
          <w:cantSplit/>
          <w:jc w:val="center"/>
        </w:trPr>
        <w:tc>
          <w:tcPr>
            <w:tcW w:w="2324" w:type="dxa"/>
            <w:shd w:val="clear" w:color="auto" w:fill="EAF2F8"/>
            <w:vAlign w:val="center"/>
          </w:tcPr>
          <w:p w14:paraId="09245E84" w14:textId="77777777" w:rsidR="007F115B" w:rsidRDefault="002F4F04">
            <w:pPr>
              <w:spacing w:after="0" w:line="269" w:lineRule="auto"/>
            </w:pPr>
            <w:r>
              <w:rPr>
                <w:sz w:val="18"/>
              </w:rPr>
              <w:t>SimulationRun</w:t>
            </w:r>
          </w:p>
        </w:tc>
        <w:tc>
          <w:tcPr>
            <w:tcW w:w="7308" w:type="dxa"/>
            <w:shd w:val="clear" w:color="auto" w:fill="EAF2F8"/>
            <w:vAlign w:val="center"/>
          </w:tcPr>
          <w:p w14:paraId="534AA1E1" w14:textId="77777777" w:rsidR="007F115B" w:rsidRDefault="002F4F04">
            <w:pPr>
              <w:spacing w:after="0" w:line="269" w:lineRule="auto"/>
            </w:pPr>
            <w:r>
              <w:rPr>
                <w:sz w:val="18"/>
              </w:rPr>
              <w:t>project_id contract_version put_version seed mode status manifest_hash</w:t>
            </w:r>
          </w:p>
        </w:tc>
      </w:tr>
      <w:tr w:rsidR="007F115B" w14:paraId="03BD4798" w14:textId="77777777">
        <w:trPr>
          <w:cantSplit/>
          <w:jc w:val="center"/>
        </w:trPr>
        <w:tc>
          <w:tcPr>
            <w:tcW w:w="2324" w:type="dxa"/>
            <w:shd w:val="clear" w:color="auto" w:fill="FFFFFF"/>
            <w:vAlign w:val="center"/>
          </w:tcPr>
          <w:p w14:paraId="0153FD97" w14:textId="77777777" w:rsidR="007F115B" w:rsidRDefault="002F4F04">
            <w:pPr>
              <w:spacing w:after="0" w:line="269" w:lineRule="auto"/>
            </w:pPr>
            <w:r>
              <w:rPr>
                <w:sz w:val="18"/>
              </w:rPr>
              <w:t>ActorIdentity</w:t>
            </w:r>
          </w:p>
        </w:tc>
        <w:tc>
          <w:tcPr>
            <w:tcW w:w="7308" w:type="dxa"/>
            <w:shd w:val="clear" w:color="auto" w:fill="FFFFFF"/>
            <w:vAlign w:val="center"/>
          </w:tcPr>
          <w:p w14:paraId="0E34340B" w14:textId="77777777" w:rsidR="007F115B" w:rsidRDefault="002F4F04">
            <w:pPr>
              <w:spacing w:after="0" w:line="269" w:lineRule="auto"/>
            </w:pPr>
            <w:r>
              <w:rPr>
                <w:sz w:val="18"/>
              </w:rPr>
              <w:t>run_id role credential_ref visibility_policy</w:t>
            </w:r>
          </w:p>
        </w:tc>
      </w:tr>
      <w:tr w:rsidR="007F115B" w14:paraId="7417C08D" w14:textId="77777777">
        <w:trPr>
          <w:cantSplit/>
          <w:jc w:val="center"/>
        </w:trPr>
        <w:tc>
          <w:tcPr>
            <w:tcW w:w="2324" w:type="dxa"/>
            <w:shd w:val="clear" w:color="auto" w:fill="EAF2F8"/>
            <w:vAlign w:val="center"/>
          </w:tcPr>
          <w:p w14:paraId="0F7036AD" w14:textId="77777777" w:rsidR="007F115B" w:rsidRDefault="002F4F04">
            <w:pPr>
              <w:spacing w:after="0" w:line="269" w:lineRule="auto"/>
            </w:pPr>
            <w:r>
              <w:rPr>
                <w:sz w:val="18"/>
              </w:rPr>
              <w:t>BusinessObject</w:t>
            </w:r>
          </w:p>
        </w:tc>
        <w:tc>
          <w:tcPr>
            <w:tcW w:w="7308" w:type="dxa"/>
            <w:shd w:val="clear" w:color="auto" w:fill="EAF2F8"/>
            <w:vAlign w:val="center"/>
          </w:tcPr>
          <w:p w14:paraId="5EEE3944" w14:textId="77777777" w:rsidR="007F115B" w:rsidRDefault="002F4F04">
            <w:pPr>
              <w:spacing w:after="0" w:line="269" w:lineRule="auto"/>
            </w:pPr>
            <w:r>
              <w:rPr>
                <w:sz w:val="18"/>
              </w:rPr>
              <w:t>run_id kind external_id source payload_version</w:t>
            </w:r>
          </w:p>
        </w:tc>
      </w:tr>
      <w:tr w:rsidR="007F115B" w14:paraId="2F830100" w14:textId="77777777">
        <w:trPr>
          <w:cantSplit/>
          <w:jc w:val="center"/>
        </w:trPr>
        <w:tc>
          <w:tcPr>
            <w:tcW w:w="2324" w:type="dxa"/>
            <w:shd w:val="clear" w:color="auto" w:fill="FFFFFF"/>
            <w:vAlign w:val="center"/>
          </w:tcPr>
          <w:p w14:paraId="4E42D775" w14:textId="77777777" w:rsidR="007F115B" w:rsidRDefault="002F4F04">
            <w:pPr>
              <w:spacing w:after="0" w:line="269" w:lineRule="auto"/>
            </w:pPr>
            <w:r>
              <w:rPr>
                <w:sz w:val="18"/>
              </w:rPr>
              <w:t>Event</w:t>
            </w:r>
          </w:p>
        </w:tc>
        <w:tc>
          <w:tcPr>
            <w:tcW w:w="7308" w:type="dxa"/>
            <w:shd w:val="clear" w:color="auto" w:fill="FFFFFF"/>
            <w:vAlign w:val="center"/>
          </w:tcPr>
          <w:p w14:paraId="75509578" w14:textId="77777777" w:rsidR="007F115B" w:rsidRDefault="002F4F04">
            <w:pPr>
              <w:spacing w:after="0" w:line="269" w:lineRule="auto"/>
            </w:pPr>
            <w:r>
              <w:rPr>
                <w:sz w:val="18"/>
              </w:rPr>
              <w:t>run_id event_id parent_id logical_time ingress_sequence payload</w:t>
            </w:r>
          </w:p>
        </w:tc>
      </w:tr>
      <w:tr w:rsidR="007F115B" w14:paraId="36C7F05C" w14:textId="77777777">
        <w:trPr>
          <w:cantSplit/>
          <w:jc w:val="center"/>
        </w:trPr>
        <w:tc>
          <w:tcPr>
            <w:tcW w:w="2324" w:type="dxa"/>
            <w:shd w:val="clear" w:color="auto" w:fill="EAF2F8"/>
            <w:vAlign w:val="center"/>
          </w:tcPr>
          <w:p w14:paraId="4FCA1FC3" w14:textId="77777777" w:rsidR="007F115B" w:rsidRDefault="002F4F04">
            <w:pPr>
              <w:spacing w:after="0" w:line="269" w:lineRule="auto"/>
            </w:pPr>
            <w:r>
              <w:rPr>
                <w:sz w:val="18"/>
              </w:rPr>
              <w:t>Action</w:t>
            </w:r>
          </w:p>
        </w:tc>
        <w:tc>
          <w:tcPr>
            <w:tcW w:w="7308" w:type="dxa"/>
            <w:shd w:val="clear" w:color="auto" w:fill="EAF2F8"/>
            <w:vAlign w:val="center"/>
          </w:tcPr>
          <w:p w14:paraId="18314F9D" w14:textId="77777777" w:rsidR="007F115B" w:rsidRDefault="002F4F04">
            <w:pPr>
              <w:spacing w:after="0" w:line="269" w:lineRule="auto"/>
            </w:pPr>
            <w:r>
              <w:rPr>
                <w:sz w:val="18"/>
              </w:rPr>
              <w:t>event_id actor_id operation request_ref start_time end_time</w:t>
            </w:r>
          </w:p>
        </w:tc>
      </w:tr>
      <w:tr w:rsidR="007F115B" w14:paraId="7DF01EDC" w14:textId="77777777">
        <w:trPr>
          <w:cantSplit/>
          <w:jc w:val="center"/>
        </w:trPr>
        <w:tc>
          <w:tcPr>
            <w:tcW w:w="2324" w:type="dxa"/>
            <w:shd w:val="clear" w:color="auto" w:fill="FFFFFF"/>
            <w:vAlign w:val="center"/>
          </w:tcPr>
          <w:p w14:paraId="2F5CC759" w14:textId="77777777" w:rsidR="007F115B" w:rsidRDefault="002F4F04">
            <w:pPr>
              <w:spacing w:after="0" w:line="269" w:lineRule="auto"/>
            </w:pPr>
            <w:r>
              <w:rPr>
                <w:sz w:val="18"/>
              </w:rPr>
              <w:t>Observation</w:t>
            </w:r>
          </w:p>
        </w:tc>
        <w:tc>
          <w:tcPr>
            <w:tcW w:w="7308" w:type="dxa"/>
            <w:shd w:val="clear" w:color="auto" w:fill="FFFFFF"/>
            <w:vAlign w:val="center"/>
          </w:tcPr>
          <w:p w14:paraId="15587794" w14:textId="77777777" w:rsidR="007F115B" w:rsidRDefault="002F4F04">
            <w:pPr>
              <w:spacing w:after="0" w:line="269" w:lineRule="auto"/>
            </w:pPr>
            <w:r>
              <w:rPr>
                <w:sz w:val="18"/>
              </w:rPr>
              <w:t>source external_id raw_ref digest captured_at evidence_kind</w:t>
            </w:r>
          </w:p>
        </w:tc>
      </w:tr>
      <w:tr w:rsidR="007F115B" w14:paraId="047A0FDC" w14:textId="77777777">
        <w:trPr>
          <w:cantSplit/>
          <w:jc w:val="center"/>
        </w:trPr>
        <w:tc>
          <w:tcPr>
            <w:tcW w:w="2324" w:type="dxa"/>
            <w:shd w:val="clear" w:color="auto" w:fill="EAF2F8"/>
            <w:vAlign w:val="center"/>
          </w:tcPr>
          <w:p w14:paraId="7FDCE3AA" w14:textId="77777777" w:rsidR="007F115B" w:rsidRDefault="002F4F04">
            <w:pPr>
              <w:spacing w:after="0" w:line="269" w:lineRule="auto"/>
            </w:pPr>
            <w:r>
              <w:rPr>
                <w:sz w:val="18"/>
              </w:rPr>
              <w:t>Projection</w:t>
            </w:r>
          </w:p>
        </w:tc>
        <w:tc>
          <w:tcPr>
            <w:tcW w:w="7308" w:type="dxa"/>
            <w:shd w:val="clear" w:color="auto" w:fill="EAF2F8"/>
            <w:vAlign w:val="center"/>
          </w:tcPr>
          <w:p w14:paraId="5816F9CD" w14:textId="77777777" w:rsidR="007F115B" w:rsidRDefault="002F4F04">
            <w:pPr>
              <w:spacing w:after="0" w:line="269" w:lineRule="auto"/>
            </w:pPr>
            <w:r>
              <w:rPr>
                <w:sz w:val="18"/>
              </w:rPr>
              <w:t>run_id object_id source_refs version observed_state</w:t>
            </w:r>
          </w:p>
        </w:tc>
      </w:tr>
      <w:tr w:rsidR="007F115B" w14:paraId="01319748" w14:textId="77777777">
        <w:trPr>
          <w:cantSplit/>
          <w:jc w:val="center"/>
        </w:trPr>
        <w:tc>
          <w:tcPr>
            <w:tcW w:w="2324" w:type="dxa"/>
            <w:shd w:val="clear" w:color="auto" w:fill="FFFFFF"/>
            <w:vAlign w:val="center"/>
          </w:tcPr>
          <w:p w14:paraId="59BF0AFD" w14:textId="77777777" w:rsidR="007F115B" w:rsidRDefault="002F4F04">
            <w:pPr>
              <w:spacing w:after="0" w:line="269" w:lineRule="auto"/>
            </w:pPr>
            <w:r>
              <w:rPr>
                <w:sz w:val="18"/>
              </w:rPr>
              <w:t>CheckResult</w:t>
            </w:r>
          </w:p>
        </w:tc>
        <w:tc>
          <w:tcPr>
            <w:tcW w:w="7308" w:type="dxa"/>
            <w:shd w:val="clear" w:color="auto" w:fill="FFFFFF"/>
            <w:vAlign w:val="center"/>
          </w:tcPr>
          <w:p w14:paraId="1115823A" w14:textId="77777777" w:rsidR="007F115B" w:rsidRDefault="002F4F04">
            <w:pPr>
              <w:spacing w:after="0" w:line="269" w:lineRule="auto"/>
            </w:pPr>
            <w:r>
              <w:rPr>
                <w:sz w:val="18"/>
              </w:rPr>
              <w:t>rule_id object_id verdict reason evidence_refs evaluated_at</w:t>
            </w:r>
          </w:p>
        </w:tc>
      </w:tr>
      <w:tr w:rsidR="007F115B" w14:paraId="1D7C5C22" w14:textId="77777777">
        <w:trPr>
          <w:cantSplit/>
          <w:jc w:val="center"/>
        </w:trPr>
        <w:tc>
          <w:tcPr>
            <w:tcW w:w="2324" w:type="dxa"/>
            <w:shd w:val="clear" w:color="auto" w:fill="EAF2F8"/>
            <w:vAlign w:val="center"/>
          </w:tcPr>
          <w:p w14:paraId="66855F13" w14:textId="77777777" w:rsidR="007F115B" w:rsidRDefault="002F4F04">
            <w:pPr>
              <w:spacing w:after="0" w:line="269" w:lineRule="auto"/>
            </w:pPr>
            <w:r>
              <w:rPr>
                <w:sz w:val="18"/>
              </w:rPr>
              <w:t>Finding</w:t>
            </w:r>
          </w:p>
        </w:tc>
        <w:tc>
          <w:tcPr>
            <w:tcW w:w="7308" w:type="dxa"/>
            <w:shd w:val="clear" w:color="auto" w:fill="EAF2F8"/>
            <w:vAlign w:val="center"/>
          </w:tcPr>
          <w:p w14:paraId="259D4568" w14:textId="77777777" w:rsidR="007F115B" w:rsidRDefault="002F4F04">
            <w:pPr>
              <w:spacing w:after="0" w:line="269" w:lineRule="auto"/>
            </w:pPr>
            <w:r>
              <w:rPr>
                <w:sz w:val="18"/>
              </w:rPr>
              <w:t>check_id severity attribution confirmation dedup_key</w:t>
            </w:r>
          </w:p>
        </w:tc>
      </w:tr>
      <w:tr w:rsidR="007F115B" w14:paraId="5EF863F5" w14:textId="77777777">
        <w:trPr>
          <w:cantSplit/>
          <w:jc w:val="center"/>
        </w:trPr>
        <w:tc>
          <w:tcPr>
            <w:tcW w:w="2324" w:type="dxa"/>
            <w:shd w:val="clear" w:color="auto" w:fill="FFFFFF"/>
            <w:vAlign w:val="center"/>
          </w:tcPr>
          <w:p w14:paraId="46E7446A" w14:textId="77777777" w:rsidR="007F115B" w:rsidRDefault="002F4F04">
            <w:pPr>
              <w:spacing w:after="0" w:line="269" w:lineRule="auto"/>
            </w:pPr>
            <w:r>
              <w:rPr>
                <w:sz w:val="18"/>
              </w:rPr>
              <w:t>ReplayManifest</w:t>
            </w:r>
          </w:p>
        </w:tc>
        <w:tc>
          <w:tcPr>
            <w:tcW w:w="7308" w:type="dxa"/>
            <w:shd w:val="clear" w:color="auto" w:fill="FFFFFF"/>
            <w:vAlign w:val="center"/>
          </w:tcPr>
          <w:p w14:paraId="31387BF6" w14:textId="77777777" w:rsidR="007F115B" w:rsidRDefault="002F4F04">
            <w:pPr>
              <w:spacing w:after="0" w:line="269" w:lineRule="auto"/>
            </w:pPr>
            <w:r>
              <w:rPr>
                <w:sz w:val="18"/>
              </w:rPr>
              <w:t>run_id snapshots versions fixtures faults capability_limits</w:t>
            </w:r>
          </w:p>
        </w:tc>
      </w:tr>
      <w:tr w:rsidR="007F115B" w14:paraId="179E3CA1" w14:textId="77777777">
        <w:trPr>
          <w:cantSplit/>
          <w:jc w:val="center"/>
        </w:trPr>
        <w:tc>
          <w:tcPr>
            <w:tcW w:w="2324" w:type="dxa"/>
            <w:shd w:val="clear" w:color="auto" w:fill="EAF2F8"/>
            <w:vAlign w:val="center"/>
          </w:tcPr>
          <w:p w14:paraId="7A1F94CD" w14:textId="77777777" w:rsidR="007F115B" w:rsidRDefault="002F4F04">
            <w:pPr>
              <w:spacing w:after="0" w:line="269" w:lineRule="auto"/>
            </w:pPr>
            <w:r>
              <w:rPr>
                <w:sz w:val="18"/>
              </w:rPr>
              <w:t>RunLease</w:t>
            </w:r>
          </w:p>
        </w:tc>
        <w:tc>
          <w:tcPr>
            <w:tcW w:w="7308" w:type="dxa"/>
            <w:shd w:val="clear" w:color="auto" w:fill="EAF2F8"/>
            <w:vAlign w:val="center"/>
          </w:tcPr>
          <w:p w14:paraId="289C84C5" w14:textId="77777777" w:rsidR="007F115B" w:rsidRDefault="002F4F04">
            <w:pPr>
              <w:spacing w:after="0" w:line="269" w:lineRule="auto"/>
            </w:pPr>
            <w:r>
              <w:rPr>
                <w:sz w:val="18"/>
              </w:rPr>
              <w:t>run_id owner expires_at heartbeat checkpoint</w:t>
            </w:r>
          </w:p>
        </w:tc>
      </w:tr>
    </w:tbl>
    <w:p w14:paraId="2C88B5C5" w14:textId="77777777" w:rsidR="007F115B" w:rsidRDefault="007F115B">
      <w:pPr>
        <w:spacing w:after="60" w:line="240" w:lineRule="auto"/>
      </w:pPr>
    </w:p>
    <w:p w14:paraId="13B212C6" w14:textId="77777777" w:rsidR="007F115B" w:rsidRDefault="002F4F04">
      <w:pPr>
        <w:rPr>
          <w:lang w:eastAsia="zh-CN"/>
        </w:rPr>
      </w:pPr>
      <w:r>
        <w:rPr>
          <w:lang w:eastAsia="zh-CN"/>
        </w:rPr>
        <w:t>All business and run queries carry project and run scope constraints, and observations are append-only rather than edited in place. Secrets are stored only as references; authorization headers, cookies, and customer identifiers in traces are redacted according to policy. Sensitive material needed for exact request replay goes into restricted private storage and must not enter shareable reports.</w:t>
      </w:r>
    </w:p>
    <w:p w14:paraId="3186DEFE" w14:textId="77777777" w:rsidR="007F115B" w:rsidRDefault="002F4F04">
      <w:r>
        <w:rPr>
          <w:lang w:eastAsia="zh-CN"/>
        </w:rPr>
        <w:t>Store the source of both initial data and the state difference after completion. reset must clear the corresponding namespace in the platform, example PUT, payment dependency, and queue; clearing only the platform database is not a valid reset. If an external product cannot be fully reset, use a new tenant or business ID and mark the residual limitation in the Manifest.</w:t>
      </w:r>
    </w:p>
    <w:p w14:paraId="1E257E6F" w14:textId="77777777" w:rsidR="007F115B" w:rsidRDefault="002F4F04">
      <w:pPr>
        <w:pStyle w:val="21"/>
      </w:pPr>
      <w:r>
        <w:t>23  External API and CLI Contract</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4082"/>
        <w:gridCol w:w="2948"/>
        <w:gridCol w:w="2602"/>
      </w:tblGrid>
      <w:tr w:rsidR="007F115B" w14:paraId="07D4164B" w14:textId="77777777">
        <w:trPr>
          <w:cantSplit/>
          <w:tblHeader/>
          <w:jc w:val="center"/>
        </w:trPr>
        <w:tc>
          <w:tcPr>
            <w:tcW w:w="4082" w:type="dxa"/>
            <w:shd w:val="clear" w:color="auto" w:fill="1F4E79"/>
            <w:vAlign w:val="center"/>
          </w:tcPr>
          <w:p w14:paraId="1F7018BB" w14:textId="77777777" w:rsidR="007F115B" w:rsidRDefault="002F4F04">
            <w:pPr>
              <w:keepNext/>
              <w:spacing w:after="0" w:line="269" w:lineRule="auto"/>
            </w:pPr>
            <w:r>
              <w:rPr>
                <w:b/>
                <w:color w:val="FFFFFF"/>
                <w:sz w:val="18"/>
              </w:rPr>
              <w:t>Interface</w:t>
            </w:r>
          </w:p>
        </w:tc>
        <w:tc>
          <w:tcPr>
            <w:tcW w:w="2948" w:type="dxa"/>
            <w:shd w:val="clear" w:color="auto" w:fill="1F4E79"/>
            <w:vAlign w:val="center"/>
          </w:tcPr>
          <w:p w14:paraId="2A717E73" w14:textId="77777777" w:rsidR="007F115B" w:rsidRDefault="002F4F04">
            <w:pPr>
              <w:keepNext/>
              <w:spacing w:after="0" w:line="269" w:lineRule="auto"/>
            </w:pPr>
            <w:r>
              <w:rPr>
                <w:b/>
                <w:color w:val="FFFFFF"/>
                <w:sz w:val="18"/>
              </w:rPr>
              <w:t>Behavior</w:t>
            </w:r>
          </w:p>
        </w:tc>
        <w:tc>
          <w:tcPr>
            <w:tcW w:w="2602" w:type="dxa"/>
            <w:shd w:val="clear" w:color="auto" w:fill="1F4E79"/>
            <w:vAlign w:val="center"/>
          </w:tcPr>
          <w:p w14:paraId="5F0CC450" w14:textId="77777777" w:rsidR="007F115B" w:rsidRDefault="002F4F04">
            <w:pPr>
              <w:keepNext/>
              <w:spacing w:after="0" w:line="269" w:lineRule="auto"/>
            </w:pPr>
            <w:r>
              <w:rPr>
                <w:b/>
                <w:color w:val="FFFFFF"/>
                <w:sz w:val="18"/>
              </w:rPr>
              <w:t>Error or Limitation</w:t>
            </w:r>
          </w:p>
        </w:tc>
      </w:tr>
      <w:tr w:rsidR="007F115B" w14:paraId="3CB6E63F" w14:textId="77777777">
        <w:trPr>
          <w:cantSplit/>
          <w:jc w:val="center"/>
        </w:trPr>
        <w:tc>
          <w:tcPr>
            <w:tcW w:w="4082" w:type="dxa"/>
            <w:shd w:val="clear" w:color="auto" w:fill="FFFFFF"/>
            <w:vAlign w:val="center"/>
          </w:tcPr>
          <w:p w14:paraId="6E67FDEE" w14:textId="77777777" w:rsidR="007F115B" w:rsidRDefault="002F4F04">
            <w:pPr>
              <w:spacing w:after="0" w:line="269" w:lineRule="auto"/>
            </w:pPr>
            <w:r>
              <w:rPr>
                <w:sz w:val="18"/>
              </w:rPr>
              <w:t>POST /api/projects</w:t>
            </w:r>
          </w:p>
        </w:tc>
        <w:tc>
          <w:tcPr>
            <w:tcW w:w="2948" w:type="dxa"/>
            <w:shd w:val="clear" w:color="auto" w:fill="FFFFFF"/>
            <w:vAlign w:val="center"/>
          </w:tcPr>
          <w:p w14:paraId="268586A1" w14:textId="77777777" w:rsidR="007F115B" w:rsidRDefault="002F4F04">
            <w:pPr>
              <w:spacing w:after="0" w:line="269" w:lineRule="auto"/>
            </w:pPr>
            <w:r>
              <w:rPr>
                <w:sz w:val="18"/>
              </w:rPr>
              <w:t>Create a local project</w:t>
            </w:r>
          </w:p>
        </w:tc>
        <w:tc>
          <w:tcPr>
            <w:tcW w:w="2602" w:type="dxa"/>
            <w:shd w:val="clear" w:color="auto" w:fill="FFFFFF"/>
            <w:vAlign w:val="center"/>
          </w:tcPr>
          <w:p w14:paraId="6B8A8901" w14:textId="77777777" w:rsidR="007F115B" w:rsidRDefault="002F4F04">
            <w:pPr>
              <w:spacing w:after="0" w:line="269" w:lineRule="auto"/>
            </w:pPr>
            <w:r>
              <w:rPr>
                <w:sz w:val="18"/>
              </w:rPr>
              <w:t>Validate name and access policy</w:t>
            </w:r>
          </w:p>
        </w:tc>
      </w:tr>
      <w:tr w:rsidR="007F115B" w14:paraId="46763BE1" w14:textId="77777777">
        <w:trPr>
          <w:cantSplit/>
          <w:jc w:val="center"/>
        </w:trPr>
        <w:tc>
          <w:tcPr>
            <w:tcW w:w="4082" w:type="dxa"/>
            <w:shd w:val="clear" w:color="auto" w:fill="EAF2F8"/>
            <w:vAlign w:val="center"/>
          </w:tcPr>
          <w:p w14:paraId="4FABD487" w14:textId="77777777" w:rsidR="007F115B" w:rsidRDefault="002F4F04">
            <w:pPr>
              <w:spacing w:after="0" w:line="269" w:lineRule="auto"/>
            </w:pPr>
            <w:r>
              <w:rPr>
                <w:sz w:val="18"/>
              </w:rPr>
              <w:t>PUT /api/projects/{id}/contract</w:t>
            </w:r>
          </w:p>
        </w:tc>
        <w:tc>
          <w:tcPr>
            <w:tcW w:w="2948" w:type="dxa"/>
            <w:shd w:val="clear" w:color="auto" w:fill="EAF2F8"/>
            <w:vAlign w:val="center"/>
          </w:tcPr>
          <w:p w14:paraId="0E05307D" w14:textId="77777777" w:rsidR="007F115B" w:rsidRDefault="002F4F04">
            <w:pPr>
              <w:spacing w:after="0" w:line="269" w:lineRule="auto"/>
            </w:pPr>
            <w:r>
              <w:rPr>
                <w:sz w:val="18"/>
              </w:rPr>
              <w:t>Save a new contract version</w:t>
            </w:r>
          </w:p>
        </w:tc>
        <w:tc>
          <w:tcPr>
            <w:tcW w:w="2602" w:type="dxa"/>
            <w:shd w:val="clear" w:color="auto" w:fill="EAF2F8"/>
            <w:vAlign w:val="center"/>
          </w:tcPr>
          <w:p w14:paraId="7821DF08" w14:textId="77777777" w:rsidR="007F115B" w:rsidRDefault="002F4F04">
            <w:pPr>
              <w:spacing w:after="0" w:line="269" w:lineRule="auto"/>
              <w:rPr>
                <w:lang w:eastAsia="zh-CN"/>
              </w:rPr>
            </w:pPr>
            <w:r>
              <w:rPr>
                <w:sz w:val="18"/>
                <w:lang w:eastAsia="zh-CN"/>
              </w:rPr>
              <w:t>Do not overwrite a version used by a running run</w:t>
            </w:r>
          </w:p>
        </w:tc>
      </w:tr>
      <w:tr w:rsidR="007F115B" w14:paraId="267C86F9" w14:textId="77777777">
        <w:trPr>
          <w:cantSplit/>
          <w:jc w:val="center"/>
        </w:trPr>
        <w:tc>
          <w:tcPr>
            <w:tcW w:w="4082" w:type="dxa"/>
            <w:shd w:val="clear" w:color="auto" w:fill="FFFFFF"/>
            <w:vAlign w:val="center"/>
          </w:tcPr>
          <w:p w14:paraId="40E3F7E3" w14:textId="77777777" w:rsidR="007F115B" w:rsidRDefault="002F4F04">
            <w:pPr>
              <w:spacing w:after="0" w:line="269" w:lineRule="auto"/>
            </w:pPr>
            <w:r>
              <w:rPr>
                <w:sz w:val="18"/>
              </w:rPr>
              <w:t>POST /api/projects/{id}/preflight</w:t>
            </w:r>
          </w:p>
        </w:tc>
        <w:tc>
          <w:tcPr>
            <w:tcW w:w="2948" w:type="dxa"/>
            <w:shd w:val="clear" w:color="auto" w:fill="FFFFFF"/>
            <w:vAlign w:val="center"/>
          </w:tcPr>
          <w:p w14:paraId="04A98E71" w14:textId="77777777" w:rsidR="007F115B" w:rsidRDefault="002F4F04">
            <w:pPr>
              <w:spacing w:after="0" w:line="269" w:lineRule="auto"/>
            </w:pPr>
            <w:r>
              <w:rPr>
                <w:sz w:val="18"/>
              </w:rPr>
              <w:t>Validate connection and capabilities</w:t>
            </w:r>
          </w:p>
        </w:tc>
        <w:tc>
          <w:tcPr>
            <w:tcW w:w="2602" w:type="dxa"/>
            <w:shd w:val="clear" w:color="auto" w:fill="FFFFFF"/>
            <w:vAlign w:val="center"/>
          </w:tcPr>
          <w:p w14:paraId="77CA49C2" w14:textId="77777777" w:rsidR="007F115B" w:rsidRDefault="002F4F04">
            <w:pPr>
              <w:spacing w:after="0" w:line="269" w:lineRule="auto"/>
              <w:rPr>
                <w:lang w:eastAsia="zh-CN"/>
              </w:rPr>
            </w:pPr>
            <w:r>
              <w:rPr>
                <w:sz w:val="18"/>
                <w:lang w:eastAsia="zh-CN"/>
              </w:rPr>
              <w:t>Return missing sources and capability limits</w:t>
            </w:r>
          </w:p>
        </w:tc>
      </w:tr>
      <w:tr w:rsidR="007F115B" w14:paraId="03B78A78" w14:textId="77777777">
        <w:trPr>
          <w:cantSplit/>
          <w:jc w:val="center"/>
        </w:trPr>
        <w:tc>
          <w:tcPr>
            <w:tcW w:w="4082" w:type="dxa"/>
            <w:shd w:val="clear" w:color="auto" w:fill="EAF2F8"/>
            <w:vAlign w:val="center"/>
          </w:tcPr>
          <w:p w14:paraId="1252BCBA" w14:textId="77777777" w:rsidR="007F115B" w:rsidRDefault="002F4F04">
            <w:pPr>
              <w:spacing w:after="0" w:line="269" w:lineRule="auto"/>
            </w:pPr>
            <w:r>
              <w:rPr>
                <w:sz w:val="18"/>
              </w:rPr>
              <w:t>POST /api/runs</w:t>
            </w:r>
          </w:p>
        </w:tc>
        <w:tc>
          <w:tcPr>
            <w:tcW w:w="2948" w:type="dxa"/>
            <w:shd w:val="clear" w:color="auto" w:fill="EAF2F8"/>
            <w:vAlign w:val="center"/>
          </w:tcPr>
          <w:p w14:paraId="0B1EDCE0" w14:textId="77777777" w:rsidR="007F115B" w:rsidRDefault="002F4F04">
            <w:pPr>
              <w:spacing w:after="0" w:line="269" w:lineRule="auto"/>
            </w:pPr>
            <w:r>
              <w:rPr>
                <w:sz w:val="18"/>
              </w:rPr>
              <w:t>Validate configuration and enqueue asynchronously</w:t>
            </w:r>
          </w:p>
        </w:tc>
        <w:tc>
          <w:tcPr>
            <w:tcW w:w="2602" w:type="dxa"/>
            <w:shd w:val="clear" w:color="auto" w:fill="EAF2F8"/>
            <w:vAlign w:val="center"/>
          </w:tcPr>
          <w:p w14:paraId="3A0C44C8" w14:textId="77777777" w:rsidR="007F115B" w:rsidRDefault="002F4F04">
            <w:pPr>
              <w:spacing w:after="0" w:line="269" w:lineRule="auto"/>
              <w:rPr>
                <w:lang w:eastAsia="zh-CN"/>
              </w:rPr>
            </w:pPr>
            <w:r>
              <w:rPr>
                <w:sz w:val="18"/>
                <w:lang w:eastAsia="zh-CN"/>
              </w:rPr>
              <w:t>Idempotency key prevents accidental duplicate creation</w:t>
            </w:r>
          </w:p>
        </w:tc>
      </w:tr>
      <w:tr w:rsidR="007F115B" w14:paraId="56F2CBF0" w14:textId="77777777">
        <w:trPr>
          <w:cantSplit/>
          <w:jc w:val="center"/>
        </w:trPr>
        <w:tc>
          <w:tcPr>
            <w:tcW w:w="4082" w:type="dxa"/>
            <w:shd w:val="clear" w:color="auto" w:fill="FFFFFF"/>
            <w:vAlign w:val="center"/>
          </w:tcPr>
          <w:p w14:paraId="3347E0F5" w14:textId="77777777" w:rsidR="007F115B" w:rsidRDefault="002F4F04">
            <w:pPr>
              <w:spacing w:after="0" w:line="269" w:lineRule="auto"/>
            </w:pPr>
            <w:r>
              <w:rPr>
                <w:sz w:val="18"/>
              </w:rPr>
              <w:t>GET /api/runs/{id}</w:t>
            </w:r>
          </w:p>
        </w:tc>
        <w:tc>
          <w:tcPr>
            <w:tcW w:w="2948" w:type="dxa"/>
            <w:shd w:val="clear" w:color="auto" w:fill="FFFFFF"/>
            <w:vAlign w:val="center"/>
          </w:tcPr>
          <w:p w14:paraId="678DD5CB" w14:textId="77777777" w:rsidR="007F115B" w:rsidRDefault="002F4F04">
            <w:pPr>
              <w:spacing w:after="0" w:line="269" w:lineRule="auto"/>
            </w:pPr>
            <w:r>
              <w:rPr>
                <w:sz w:val="18"/>
              </w:rPr>
              <w:t>Return lifecycle and summary</w:t>
            </w:r>
          </w:p>
        </w:tc>
        <w:tc>
          <w:tcPr>
            <w:tcW w:w="2602" w:type="dxa"/>
            <w:shd w:val="clear" w:color="auto" w:fill="FFFFFF"/>
            <w:vAlign w:val="center"/>
          </w:tcPr>
          <w:p w14:paraId="474FAED4" w14:textId="77777777" w:rsidR="007F115B" w:rsidRDefault="002F4F04">
            <w:pPr>
              <w:spacing w:after="0" w:line="269" w:lineRule="auto"/>
            </w:pPr>
            <w:r>
              <w:rPr>
                <w:sz w:val="18"/>
              </w:rPr>
              <w:t>Result is not the same as a pass conclusion</w:t>
            </w:r>
          </w:p>
        </w:tc>
      </w:tr>
      <w:tr w:rsidR="007F115B" w14:paraId="4C541594" w14:textId="77777777">
        <w:trPr>
          <w:cantSplit/>
          <w:jc w:val="center"/>
        </w:trPr>
        <w:tc>
          <w:tcPr>
            <w:tcW w:w="4082" w:type="dxa"/>
            <w:shd w:val="clear" w:color="auto" w:fill="EAF2F8"/>
            <w:vAlign w:val="center"/>
          </w:tcPr>
          <w:p w14:paraId="3B86969F" w14:textId="77777777" w:rsidR="007F115B" w:rsidRDefault="002F4F04">
            <w:pPr>
              <w:spacing w:after="0" w:line="269" w:lineRule="auto"/>
            </w:pPr>
            <w:r>
              <w:rPr>
                <w:sz w:val="18"/>
              </w:rPr>
              <w:t>GET /api/runs/{id}/events</w:t>
            </w:r>
          </w:p>
        </w:tc>
        <w:tc>
          <w:tcPr>
            <w:tcW w:w="2948" w:type="dxa"/>
            <w:shd w:val="clear" w:color="auto" w:fill="EAF2F8"/>
            <w:vAlign w:val="center"/>
          </w:tcPr>
          <w:p w14:paraId="354D22D6" w14:textId="77777777" w:rsidR="007F115B" w:rsidRDefault="002F4F04">
            <w:pPr>
              <w:spacing w:after="0" w:line="269" w:lineRule="auto"/>
            </w:pPr>
            <w:r>
              <w:rPr>
                <w:sz w:val="18"/>
              </w:rPr>
              <w:t>Cursor-paginated events</w:t>
            </w:r>
          </w:p>
        </w:tc>
        <w:tc>
          <w:tcPr>
            <w:tcW w:w="2602" w:type="dxa"/>
            <w:shd w:val="clear" w:color="auto" w:fill="EAF2F8"/>
            <w:vAlign w:val="center"/>
          </w:tcPr>
          <w:p w14:paraId="6B3E33BF" w14:textId="77777777" w:rsidR="007F115B" w:rsidRDefault="002F4F04">
            <w:pPr>
              <w:spacing w:after="0" w:line="269" w:lineRule="auto"/>
              <w:rPr>
                <w:lang w:eastAsia="zh-CN"/>
              </w:rPr>
            </w:pPr>
            <w:r>
              <w:rPr>
                <w:sz w:val="18"/>
                <w:lang w:eastAsia="zh-CN"/>
              </w:rPr>
              <w:t>Redacted; no unlimited fetch</w:t>
            </w:r>
          </w:p>
        </w:tc>
      </w:tr>
      <w:tr w:rsidR="007F115B" w14:paraId="324F9837" w14:textId="77777777">
        <w:trPr>
          <w:cantSplit/>
          <w:jc w:val="center"/>
        </w:trPr>
        <w:tc>
          <w:tcPr>
            <w:tcW w:w="4082" w:type="dxa"/>
            <w:shd w:val="clear" w:color="auto" w:fill="FFFFFF"/>
            <w:vAlign w:val="center"/>
          </w:tcPr>
          <w:p w14:paraId="50CCBDE2" w14:textId="77777777" w:rsidR="007F115B" w:rsidRDefault="002F4F04">
            <w:pPr>
              <w:spacing w:after="0" w:line="269" w:lineRule="auto"/>
            </w:pPr>
            <w:r>
              <w:rPr>
                <w:sz w:val="18"/>
              </w:rPr>
              <w:t>GET /api/runs/{id}/findings</w:t>
            </w:r>
          </w:p>
        </w:tc>
        <w:tc>
          <w:tcPr>
            <w:tcW w:w="2948" w:type="dxa"/>
            <w:shd w:val="clear" w:color="auto" w:fill="FFFFFF"/>
            <w:vAlign w:val="center"/>
          </w:tcPr>
          <w:p w14:paraId="599D6F40" w14:textId="77777777" w:rsidR="007F115B" w:rsidRDefault="002F4F04">
            <w:pPr>
              <w:spacing w:after="0" w:line="269" w:lineRule="auto"/>
            </w:pPr>
            <w:r>
              <w:rPr>
                <w:sz w:val="18"/>
              </w:rPr>
              <w:t>Checks and attribution</w:t>
            </w:r>
          </w:p>
        </w:tc>
        <w:tc>
          <w:tcPr>
            <w:tcW w:w="2602" w:type="dxa"/>
            <w:shd w:val="clear" w:color="auto" w:fill="FFFFFF"/>
            <w:vAlign w:val="center"/>
          </w:tcPr>
          <w:p w14:paraId="07C1D686" w14:textId="77777777" w:rsidR="007F115B" w:rsidRDefault="002F4F04">
            <w:pPr>
              <w:spacing w:after="0" w:line="269" w:lineRule="auto"/>
            </w:pPr>
            <w:r>
              <w:rPr>
                <w:sz w:val="18"/>
              </w:rPr>
              <w:t>Includes unverifiable items</w:t>
            </w:r>
          </w:p>
        </w:tc>
      </w:tr>
      <w:tr w:rsidR="007F115B" w14:paraId="08A5AD49" w14:textId="77777777">
        <w:trPr>
          <w:cantSplit/>
          <w:jc w:val="center"/>
        </w:trPr>
        <w:tc>
          <w:tcPr>
            <w:tcW w:w="4082" w:type="dxa"/>
            <w:shd w:val="clear" w:color="auto" w:fill="EAF2F8"/>
            <w:vAlign w:val="center"/>
          </w:tcPr>
          <w:p w14:paraId="328F3F09" w14:textId="77777777" w:rsidR="007F115B" w:rsidRDefault="002F4F04">
            <w:pPr>
              <w:spacing w:after="0" w:line="269" w:lineRule="auto"/>
            </w:pPr>
            <w:r>
              <w:rPr>
                <w:sz w:val="18"/>
              </w:rPr>
              <w:t>POST /api/runs/{id}/cancel</w:t>
            </w:r>
          </w:p>
        </w:tc>
        <w:tc>
          <w:tcPr>
            <w:tcW w:w="2948" w:type="dxa"/>
            <w:shd w:val="clear" w:color="auto" w:fill="EAF2F8"/>
            <w:vAlign w:val="center"/>
          </w:tcPr>
          <w:p w14:paraId="3C7219EE" w14:textId="77777777" w:rsidR="007F115B" w:rsidRDefault="002F4F04">
            <w:pPr>
              <w:spacing w:after="0" w:line="269" w:lineRule="auto"/>
            </w:pPr>
            <w:r>
              <w:rPr>
                <w:sz w:val="18"/>
              </w:rPr>
              <w:t>Idempotent cancellation</w:t>
            </w:r>
          </w:p>
        </w:tc>
        <w:tc>
          <w:tcPr>
            <w:tcW w:w="2602" w:type="dxa"/>
            <w:shd w:val="clear" w:color="auto" w:fill="EAF2F8"/>
            <w:vAlign w:val="center"/>
          </w:tcPr>
          <w:p w14:paraId="00599B41" w14:textId="77777777" w:rsidR="007F115B" w:rsidRDefault="002F4F04">
            <w:pPr>
              <w:spacing w:after="0" w:line="269" w:lineRule="auto"/>
            </w:pPr>
            <w:r>
              <w:rPr>
                <w:sz w:val="18"/>
              </w:rPr>
              <w:t>Record outcomes of in-flight operations</w:t>
            </w:r>
          </w:p>
        </w:tc>
      </w:tr>
      <w:tr w:rsidR="007F115B" w14:paraId="3DA1C2AD" w14:textId="77777777">
        <w:trPr>
          <w:cantSplit/>
          <w:jc w:val="center"/>
        </w:trPr>
        <w:tc>
          <w:tcPr>
            <w:tcW w:w="4082" w:type="dxa"/>
            <w:shd w:val="clear" w:color="auto" w:fill="FFFFFF"/>
            <w:vAlign w:val="center"/>
          </w:tcPr>
          <w:p w14:paraId="56F5847D" w14:textId="77777777" w:rsidR="007F115B" w:rsidRDefault="002F4F04">
            <w:pPr>
              <w:spacing w:after="0" w:line="269" w:lineRule="auto"/>
            </w:pPr>
            <w:r>
              <w:rPr>
                <w:sz w:val="18"/>
              </w:rPr>
              <w:t>POST /api/runs/{id}/replay</w:t>
            </w:r>
          </w:p>
        </w:tc>
        <w:tc>
          <w:tcPr>
            <w:tcW w:w="2948" w:type="dxa"/>
            <w:shd w:val="clear" w:color="auto" w:fill="FFFFFF"/>
            <w:vAlign w:val="center"/>
          </w:tcPr>
          <w:p w14:paraId="23E895C1" w14:textId="77777777" w:rsidR="007F115B" w:rsidRDefault="002F4F04">
            <w:pPr>
              <w:spacing w:after="0" w:line="269" w:lineRule="auto"/>
            </w:pPr>
            <w:r>
              <w:rPr>
                <w:sz w:val="18"/>
              </w:rPr>
              <w:t>Select target version and mode</w:t>
            </w:r>
          </w:p>
        </w:tc>
        <w:tc>
          <w:tcPr>
            <w:tcW w:w="2602" w:type="dxa"/>
            <w:shd w:val="clear" w:color="auto" w:fill="FFFFFF"/>
            <w:vAlign w:val="center"/>
          </w:tcPr>
          <w:p w14:paraId="2CC5DC50" w14:textId="77777777" w:rsidR="007F115B" w:rsidRDefault="002F4F04">
            <w:pPr>
              <w:spacing w:after="0" w:line="269" w:lineRule="auto"/>
              <w:rPr>
                <w:lang w:eastAsia="zh-CN"/>
              </w:rPr>
            </w:pPr>
            <w:r>
              <w:rPr>
                <w:sz w:val="18"/>
                <w:lang w:eastAsia="zh-CN"/>
              </w:rPr>
              <w:t>Must reference a valid snapshot and contract</w:t>
            </w:r>
          </w:p>
        </w:tc>
      </w:tr>
      <w:tr w:rsidR="007F115B" w14:paraId="6B4CEF2E" w14:textId="77777777">
        <w:trPr>
          <w:cantSplit/>
          <w:jc w:val="center"/>
        </w:trPr>
        <w:tc>
          <w:tcPr>
            <w:tcW w:w="4082" w:type="dxa"/>
            <w:shd w:val="clear" w:color="auto" w:fill="EAF2F8"/>
            <w:vAlign w:val="center"/>
          </w:tcPr>
          <w:p w14:paraId="01B649FB" w14:textId="77777777" w:rsidR="007F115B" w:rsidRDefault="002F4F04">
            <w:pPr>
              <w:spacing w:after="0" w:line="269" w:lineRule="auto"/>
            </w:pPr>
            <w:r>
              <w:rPr>
                <w:sz w:val="18"/>
              </w:rPr>
              <w:t>GET /api/runs/{id}/report</w:t>
            </w:r>
          </w:p>
        </w:tc>
        <w:tc>
          <w:tcPr>
            <w:tcW w:w="2948" w:type="dxa"/>
            <w:shd w:val="clear" w:color="auto" w:fill="EAF2F8"/>
            <w:vAlign w:val="center"/>
          </w:tcPr>
          <w:p w14:paraId="4940E193" w14:textId="77777777" w:rsidR="007F115B" w:rsidRDefault="002F4F04">
            <w:pPr>
              <w:spacing w:after="0" w:line="269" w:lineRule="auto"/>
            </w:pPr>
            <w:r>
              <w:rPr>
                <w:sz w:val="18"/>
              </w:rPr>
              <w:t>Export JSON or HTML</w:t>
            </w:r>
          </w:p>
        </w:tc>
        <w:tc>
          <w:tcPr>
            <w:tcW w:w="2602" w:type="dxa"/>
            <w:shd w:val="clear" w:color="auto" w:fill="EAF2F8"/>
            <w:vAlign w:val="center"/>
          </w:tcPr>
          <w:p w14:paraId="591A9181" w14:textId="77777777" w:rsidR="007F115B" w:rsidRDefault="002F4F04">
            <w:pPr>
              <w:spacing w:after="0" w:line="269" w:lineRule="auto"/>
            </w:pPr>
            <w:r>
              <w:rPr>
                <w:sz w:val="18"/>
              </w:rPr>
              <w:t>Includes schema_version and limitations</w:t>
            </w:r>
          </w:p>
        </w:tc>
      </w:tr>
      <w:tr w:rsidR="007F115B" w14:paraId="1253E00F" w14:textId="77777777">
        <w:trPr>
          <w:cantSplit/>
          <w:jc w:val="center"/>
        </w:trPr>
        <w:tc>
          <w:tcPr>
            <w:tcW w:w="4082" w:type="dxa"/>
            <w:shd w:val="clear" w:color="auto" w:fill="FFFFFF"/>
            <w:vAlign w:val="center"/>
          </w:tcPr>
          <w:p w14:paraId="0180B871" w14:textId="77777777" w:rsidR="007F115B" w:rsidRDefault="002F4F04">
            <w:pPr>
              <w:spacing w:after="0" w:line="269" w:lineRule="auto"/>
            </w:pPr>
            <w:r>
              <w:rPr>
                <w:sz w:val="18"/>
              </w:rPr>
              <w:t>POST /api/webhooks/{binding_id}</w:t>
            </w:r>
          </w:p>
        </w:tc>
        <w:tc>
          <w:tcPr>
            <w:tcW w:w="2948" w:type="dxa"/>
            <w:shd w:val="clear" w:color="auto" w:fill="FFFFFF"/>
            <w:vAlign w:val="center"/>
          </w:tcPr>
          <w:p w14:paraId="42307CC6" w14:textId="77777777" w:rsidR="007F115B" w:rsidRDefault="002F4F04">
            <w:pPr>
              <w:spacing w:after="0" w:line="269" w:lineRule="auto"/>
            </w:pPr>
            <w:r>
              <w:rPr>
                <w:sz w:val="18"/>
              </w:rPr>
              <w:t>Verify signature and receive callback</w:t>
            </w:r>
          </w:p>
        </w:tc>
        <w:tc>
          <w:tcPr>
            <w:tcW w:w="2602" w:type="dxa"/>
            <w:shd w:val="clear" w:color="auto" w:fill="FFFFFF"/>
            <w:vAlign w:val="center"/>
          </w:tcPr>
          <w:p w14:paraId="592F9AD6" w14:textId="77777777" w:rsidR="007F115B" w:rsidRDefault="002F4F04">
            <w:pPr>
              <w:spacing w:after="0" w:line="269" w:lineRule="auto"/>
            </w:pPr>
            <w:r>
              <w:rPr>
                <w:sz w:val="18"/>
              </w:rPr>
              <w:t>Replay protection and run binding</w:t>
            </w:r>
          </w:p>
        </w:tc>
      </w:tr>
    </w:tbl>
    <w:p w14:paraId="36C74A89" w14:textId="77777777" w:rsidR="007F115B" w:rsidRDefault="007F115B">
      <w:pPr>
        <w:spacing w:after="60" w:line="240" w:lineRule="auto"/>
      </w:pPr>
    </w:p>
    <w:p w14:paraId="16832E42" w14:textId="77777777" w:rsidR="007F115B" w:rsidRDefault="002F4F04">
      <w:pPr>
        <w:rPr>
          <w:lang w:eastAsia="zh-CN"/>
        </w:rPr>
      </w:pPr>
      <w:r>
        <w:t>The API returns a unified error structure: error.code, message, details, and request_id. POST /api/runs may return 202 with a run_id; invalid format returns 422, a missing resource returns 404, and a version or state conflict returns 409. A Webhook is acknowledged only after successful persistence; processing may be asynchronous.</w:t>
      </w:r>
    </w:p>
    <w:p w14:paraId="41924E34" w14:textId="77777777" w:rsidR="007F115B" w:rsidRDefault="002F4F04">
      <w:pPr>
        <w:rPr>
          <w:lang w:eastAsia="zh-CN"/>
        </w:rPr>
      </w:pPr>
      <w:r>
        <w:t>The proposed CLI name is simctl, with validate, preflight, run, report, replay, and compare subcommands. CI exit codes are 0 when the selected gate passes, 1 for a confirmed business-gate failure, 2 for a configuration or infrastructure error, and 3 for required evidence missing, run cancellation, or incomplete budget. not_applicable does not count as failure, but a capability required by a gate cannot pass by being changed to not applicable.</w:t>
      </w:r>
    </w:p>
    <w:p w14:paraId="24CEEB85" w14:textId="77777777" w:rsidR="007F115B" w:rsidRDefault="002F4F04">
      <w:pPr>
        <w:pStyle w:val="21"/>
        <w:rPr>
          <w:lang w:eastAsia="zh-CN"/>
        </w:rPr>
      </w:pPr>
      <w:r>
        <w:rPr>
          <w:lang w:eastAsia="zh-CN"/>
        </w:rPr>
        <w:t>24  Security Isolation and Data Lifecycle</w:t>
      </w:r>
    </w:p>
    <w:p w14:paraId="312E23DC" w14:textId="77777777" w:rsidR="007F115B" w:rsidRDefault="002F4F04">
      <w:pPr>
        <w:rPr>
          <w:lang w:eastAsia="zh-CN"/>
        </w:rPr>
      </w:pPr>
      <w:r>
        <w:rPr>
          <w:lang w:eastAsia="zh-CN"/>
        </w:rPr>
        <w:t>The local single-team version listens only on loopback or an isolated container network by default and provides access tokens and project-access constraints. Real staging integrations use least-privilege identities; automatic discovery must not scan arbitrary internal network ranges. Allowed hosts, ports, protocols, redirects, and DNS resolution results must be governed by one outbound policy to prevent SSRF and DNS rebinding.</w:t>
      </w:r>
    </w:p>
    <w:p w14:paraId="522280E5" w14:textId="77777777" w:rsidR="007F115B" w:rsidRDefault="002F4F04">
      <w:pPr>
        <w:rPr>
          <w:lang w:eastAsia="zh-CN"/>
        </w:rPr>
      </w:pPr>
      <w:r>
        <w:rPr>
          <w:lang w:eastAsia="zh-CN"/>
        </w:rPr>
        <w:t>The internal addresses of the demo PUT and payment stub are allowed only through an explicit development allowlist. Production domains and production credentials are not default targets. Every external write is constrained by an activated contract; automatically sending real email, real payments, or requests to unapproved production endpoints is prohibited.</w:t>
      </w:r>
    </w:p>
    <w:p w14:paraId="10B7A018" w14:textId="77777777" w:rsidR="007F115B" w:rsidRDefault="002F4F04">
      <w:pPr>
        <w:rPr>
          <w:lang w:eastAsia="zh-CN"/>
        </w:rPr>
      </w:pPr>
      <w:r>
        <w:rPr>
          <w:lang w:eastAsia="zh-CN"/>
        </w:rPr>
        <w:t>Webhooks use an independent secret and validate signatures, time windows, and event IDs. As configurable pilot defaults, retain redacted traces for 30 days and raw private evidence for 7 days; deleting a project must remove related objects and indexes and leave only a business-content-free deletion audit. A customer policy takes precedence.</w:t>
      </w:r>
    </w:p>
    <w:p w14:paraId="6F857675" w14:textId="77777777" w:rsidR="007F115B" w:rsidRDefault="002F4F04">
      <w:pPr>
        <w:rPr>
          <w:lang w:eastAsia="zh-CN"/>
        </w:rPr>
      </w:pPr>
      <w:r>
        <w:rPr>
          <w:lang w:eastAsia="zh-CN"/>
        </w:rPr>
        <w:t>Runtime supports an emergency stop, rate limits, resource budgets, and auditing; model inputs cannot access credentials or data outside the project. Public hosting, multi-tenancy, SSO, private deployment, and formal security certification are not capabilities already provided by the initial release.</w:t>
      </w:r>
    </w:p>
    <w:p w14:paraId="6E1E5A1E" w14:textId="77777777" w:rsidR="007F115B" w:rsidRDefault="002F4F04">
      <w:pPr>
        <w:pStyle w:val="1"/>
        <w:rPr>
          <w:lang w:eastAsia="zh-CN"/>
        </w:rPr>
      </w:pPr>
      <w:r>
        <w:rPr>
          <w:lang w:eastAsia="zh-CN"/>
        </w:rPr>
        <w:t>Part Seven  Competition  Business Model and Moat</w:t>
      </w:r>
    </w:p>
    <w:p w14:paraId="1D74153B" w14:textId="77777777" w:rsidR="007F115B" w:rsidRDefault="002F4F04">
      <w:pPr>
        <w:pStyle w:val="21"/>
        <w:rPr>
          <w:lang w:eastAsia="zh-CN"/>
        </w:rPr>
      </w:pPr>
      <w:r>
        <w:rPr>
          <w:lang w:eastAsia="zh-CN"/>
        </w:rPr>
        <w:t>25  Competitive Scope and Evidence Level</w:t>
      </w:r>
    </w:p>
    <w:p w14:paraId="095F344E" w14:textId="77777777" w:rsidR="007F115B" w:rsidRDefault="002F4F04">
      <w:pPr>
        <w:rPr>
          <w:lang w:eastAsia="zh-CN"/>
        </w:rPr>
      </w:pPr>
      <w:r>
        <w:rPr>
          <w:lang w:eastAsia="zh-CN"/>
        </w:rPr>
        <w:t>A competitor's public pages can prove only its public claims, not its effectiveness, revenue, customer scale, or exclusive capabilities. 5Labs claims synthetic users, business-outcome validation, and release readiness; Crowdi claims continuous testing with large numbers of AI users; UiPath emphasizes enterprise applications, cross-application end-to-end testing, and CI/CD. [6][7][8] These positions are adjacent to this project, but specific capabilities still require comparable trials on the same product.</w:t>
      </w:r>
    </w:p>
    <w:p w14:paraId="24664CD5" w14:textId="77777777" w:rsidR="007F115B" w:rsidRDefault="002F4F04">
      <w:r>
        <w:t>STATE-Bench, tau-bench, and TheAgentCompany are references for evaluation and environment design. [1][2][3] AnyLogic provides a reference for multi-method simulation ideas. [4] Antithesis provides references for deterministic execution, fault injection, and state-space exploration, while also illustrating the engineering requirements for controlling nondeterminism and external dependencies. [5]</w:t>
      </w:r>
    </w:p>
    <w:p w14:paraId="039E5F93" w14:textId="77777777" w:rsidR="007F115B" w:rsidRDefault="002F4F04">
      <w:pPr>
        <w:rPr>
          <w:lang w:eastAsia="zh-CN"/>
        </w:rPr>
      </w:pPr>
      <w:r>
        <w:t>Do not infer that a competitor lacks a capability merely because its homepage does not emphasize an organizational model. Project differentiation should be expressed through valid defects found under a given budget, evidence quality, and environment reuse rate. Customer-owned scripts, manual QA, and acceptance of residual risk are also real alternatives.</w:t>
      </w:r>
    </w:p>
    <w:p w14:paraId="6DC535DC" w14:textId="77777777" w:rsidR="007F115B" w:rsidRDefault="002F4F04">
      <w:pPr>
        <w:pStyle w:val="21"/>
        <w:rPr>
          <w:lang w:eastAsia="zh-CN"/>
        </w:rPr>
      </w:pPr>
      <w:r>
        <w:rPr>
          <w:lang w:eastAsia="zh-CN"/>
        </w:rPr>
        <w:t>26  Commercialization Path and Unit Economics</w:t>
      </w:r>
    </w:p>
    <w:p w14:paraId="41B02040" w14:textId="77777777" w:rsidR="007F115B" w:rsidRDefault="002F4F04">
      <w:pPr>
        <w:rPr>
          <w:lang w:eastAsia="zh-CN"/>
        </w:rPr>
      </w:pPr>
      <w:r>
        <w:rPr>
          <w:lang w:eastAsia="zh-CN"/>
        </w:rPr>
        <w:t>Start with paid pilot integration plus fixed-scope regression service, defining the test scope and budget per run to validate willingness to pay for ongoing value. After costs stabilize, try team subscriptions with run credits; hosted enterprise contracts and an environment marketplace belong to later stages.</w:t>
      </w:r>
    </w:p>
    <w:p w14:paraId="1CD1FD4F" w14:textId="77777777" w:rsidR="007F115B" w:rsidRDefault="002F4F04">
      <w:pPr>
        <w:rPr>
          <w:lang w:eastAsia="zh-CN"/>
        </w:rPr>
      </w:pPr>
      <w:r>
        <w:rPr>
          <w:lang w:eastAsia="zh-CN"/>
        </w:rPr>
        <w:t>Per-customer cost consists of integration modeling, rule confirmation, data preparation, runtime computation, model calls, evidence storage, false-positive handling, and upgrade maintenance. Measure initial integration hours, ongoing maintenance hours, and per-run resource consumption separately so that optimizing tokens does not hide human delivery cost.</w:t>
      </w:r>
    </w:p>
    <w:p w14:paraId="3EEF932B" w14:textId="77777777" w:rsidR="007F115B" w:rsidRDefault="002F4F04">
      <w:pPr>
        <w:rPr>
          <w:lang w:eastAsia="zh-CN"/>
        </w:rPr>
      </w:pPr>
      <w:r>
        <w:rPr>
          <w:lang w:eastAsia="zh-CN"/>
        </w:rPr>
        <w:t>Do not prioritize billing by simulated minutes because time compression and resource consumption are disconnected; role count is not a direct proxy for value either. Offer predictable budgets by scenario suite, run credits, concurrency limits, and evidence-retention tier. Specific pricing must be determined by pilot cost and payment experiments; do not set unvalidated market-size or revenue forecasts at this stage.</w:t>
      </w:r>
    </w:p>
    <w:p w14:paraId="07EDBFCD" w14:textId="77777777" w:rsidR="007F115B" w:rsidRDefault="002F4F04">
      <w:pPr>
        <w:pStyle w:val="21"/>
        <w:rPr>
          <w:lang w:eastAsia="zh-CN"/>
        </w:rPr>
      </w:pPr>
      <w:r>
        <w:rPr>
          <w:lang w:eastAsia="zh-CN"/>
        </w:rPr>
        <w:t>27  Accumulating Assets and Risks</w:t>
      </w:r>
    </w:p>
    <w:p w14:paraId="46E3D385" w14:textId="77777777" w:rsidR="007F115B" w:rsidRDefault="002F4F04">
      <w:pPr>
        <w:rPr>
          <w:lang w:eastAsia="zh-CN"/>
        </w:rPr>
      </w:pPr>
      <w:r>
        <w:rPr>
          <w:lang w:eastAsia="zh-CN"/>
        </w:rPr>
        <w:t>Potential moats include customer-confirmed rule libraries, reproducible fault patterns, product-portable contracts, minimal reproduction sequences, trusted regression history, and industry integration knowledge. Customer-private business data must not be used for cross-customer training or sharing without authorization; reusable assets should be de-identified and constrained by the authorization scope.</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5CC75998" w14:textId="77777777">
        <w:trPr>
          <w:cantSplit/>
          <w:tblHeader/>
          <w:jc w:val="center"/>
        </w:trPr>
        <w:tc>
          <w:tcPr>
            <w:tcW w:w="1757" w:type="dxa"/>
            <w:shd w:val="clear" w:color="auto" w:fill="1F4E79"/>
            <w:vAlign w:val="center"/>
          </w:tcPr>
          <w:p w14:paraId="2D366A10" w14:textId="77777777" w:rsidR="007F115B" w:rsidRDefault="002F4F04">
            <w:pPr>
              <w:keepNext/>
              <w:spacing w:after="0" w:line="269" w:lineRule="auto"/>
            </w:pPr>
            <w:r>
              <w:rPr>
                <w:b/>
                <w:color w:val="FFFFFF"/>
                <w:sz w:val="18"/>
              </w:rPr>
              <w:t>Risk</w:t>
            </w:r>
          </w:p>
        </w:tc>
        <w:tc>
          <w:tcPr>
            <w:tcW w:w="3685" w:type="dxa"/>
            <w:shd w:val="clear" w:color="auto" w:fill="1F4E79"/>
            <w:vAlign w:val="center"/>
          </w:tcPr>
          <w:p w14:paraId="1B8FAC00" w14:textId="77777777" w:rsidR="007F115B" w:rsidRDefault="002F4F04">
            <w:pPr>
              <w:keepNext/>
              <w:spacing w:after="0" w:line="269" w:lineRule="auto"/>
            </w:pPr>
            <w:r>
              <w:rPr>
                <w:b/>
                <w:color w:val="FFFFFF"/>
                <w:sz w:val="18"/>
              </w:rPr>
              <w:t>Early Signal</w:t>
            </w:r>
          </w:p>
        </w:tc>
        <w:tc>
          <w:tcPr>
            <w:tcW w:w="4190" w:type="dxa"/>
            <w:shd w:val="clear" w:color="auto" w:fill="1F4E79"/>
            <w:vAlign w:val="center"/>
          </w:tcPr>
          <w:p w14:paraId="71C63AB6" w14:textId="77777777" w:rsidR="007F115B" w:rsidRDefault="002F4F04">
            <w:pPr>
              <w:keepNext/>
              <w:spacing w:after="0" w:line="269" w:lineRule="auto"/>
            </w:pPr>
            <w:r>
              <w:rPr>
                <w:b/>
                <w:color w:val="FFFFFF"/>
                <w:sz w:val="18"/>
              </w:rPr>
              <w:t>Response and Stop-Expansion Condition</w:t>
            </w:r>
          </w:p>
        </w:tc>
      </w:tr>
      <w:tr w:rsidR="007F115B" w14:paraId="678AB4EA" w14:textId="77777777">
        <w:trPr>
          <w:cantSplit/>
          <w:jc w:val="center"/>
        </w:trPr>
        <w:tc>
          <w:tcPr>
            <w:tcW w:w="1757" w:type="dxa"/>
            <w:shd w:val="clear" w:color="auto" w:fill="FFFFFF"/>
            <w:vAlign w:val="center"/>
          </w:tcPr>
          <w:p w14:paraId="66C4F143" w14:textId="77777777" w:rsidR="007F115B" w:rsidRDefault="002F4F04">
            <w:pPr>
              <w:spacing w:after="0" w:line="269" w:lineRule="auto"/>
            </w:pPr>
            <w:r>
              <w:rPr>
                <w:sz w:val="18"/>
              </w:rPr>
              <w:t>Untrustworthy Results</w:t>
            </w:r>
          </w:p>
        </w:tc>
        <w:tc>
          <w:tcPr>
            <w:tcW w:w="3685" w:type="dxa"/>
            <w:shd w:val="clear" w:color="auto" w:fill="FFFFFF"/>
            <w:vAlign w:val="center"/>
          </w:tcPr>
          <w:p w14:paraId="2C687766" w14:textId="77777777" w:rsidR="007F115B" w:rsidRDefault="002F4F04">
            <w:pPr>
              <w:spacing w:after="0" w:line="269" w:lineRule="auto"/>
            </w:pPr>
            <w:r>
              <w:rPr>
                <w:sz w:val="18"/>
              </w:rPr>
              <w:t>High false-positive rate or missing evidence</w:t>
            </w:r>
          </w:p>
        </w:tc>
        <w:tc>
          <w:tcPr>
            <w:tcW w:w="4190" w:type="dxa"/>
            <w:shd w:val="clear" w:color="auto" w:fill="FFFFFF"/>
            <w:vAlign w:val="center"/>
          </w:tcPr>
          <w:p w14:paraId="3EB958A6" w14:textId="77777777" w:rsidR="007F115B" w:rsidRDefault="002F4F04">
            <w:pPr>
              <w:spacing w:after="0" w:line="269" w:lineRule="auto"/>
              <w:rPr>
                <w:lang w:eastAsia="zh-CN"/>
              </w:rPr>
            </w:pPr>
            <w:r>
              <w:rPr>
                <w:sz w:val="18"/>
                <w:lang w:eastAsia="zh-CN"/>
              </w:rPr>
              <w:t>Fix decision and observation first; pause automatic gates</w:t>
            </w:r>
          </w:p>
        </w:tc>
      </w:tr>
      <w:tr w:rsidR="007F115B" w14:paraId="3A9BC28F" w14:textId="77777777">
        <w:trPr>
          <w:cantSplit/>
          <w:jc w:val="center"/>
        </w:trPr>
        <w:tc>
          <w:tcPr>
            <w:tcW w:w="1757" w:type="dxa"/>
            <w:shd w:val="clear" w:color="auto" w:fill="EAF2F8"/>
            <w:vAlign w:val="center"/>
          </w:tcPr>
          <w:p w14:paraId="4F4B6254" w14:textId="77777777" w:rsidR="007F115B" w:rsidRDefault="002F4F04">
            <w:pPr>
              <w:spacing w:after="0" w:line="269" w:lineRule="auto"/>
            </w:pPr>
            <w:r>
              <w:rPr>
                <w:sz w:val="18"/>
              </w:rPr>
              <w:t>No Incremental Value from Simulation</w:t>
            </w:r>
          </w:p>
        </w:tc>
        <w:tc>
          <w:tcPr>
            <w:tcW w:w="3685" w:type="dxa"/>
            <w:shd w:val="clear" w:color="auto" w:fill="EAF2F8"/>
            <w:vAlign w:val="center"/>
          </w:tcPr>
          <w:p w14:paraId="1A080AE2" w14:textId="77777777" w:rsidR="007F115B" w:rsidRDefault="002F4F04">
            <w:pPr>
              <w:spacing w:after="0" w:line="269" w:lineRule="auto"/>
            </w:pPr>
            <w:r>
              <w:rPr>
                <w:sz w:val="18"/>
              </w:rPr>
              <w:t>Only repeats existing tests</w:t>
            </w:r>
          </w:p>
        </w:tc>
        <w:tc>
          <w:tcPr>
            <w:tcW w:w="4190" w:type="dxa"/>
            <w:shd w:val="clear" w:color="auto" w:fill="EAF2F8"/>
            <w:vAlign w:val="center"/>
          </w:tcPr>
          <w:p w14:paraId="419635D3" w14:textId="77777777" w:rsidR="007F115B" w:rsidRDefault="002F4F04">
            <w:pPr>
              <w:spacing w:after="0" w:line="269" w:lineRule="auto"/>
              <w:rPr>
                <w:lang w:eastAsia="zh-CN"/>
              </w:rPr>
            </w:pPr>
            <w:r>
              <w:rPr>
                <w:sz w:val="18"/>
                <w:lang w:eastAsia="zh-CN"/>
              </w:rPr>
              <w:t>Add real incidents and combination coverage; delay adding roles</w:t>
            </w:r>
          </w:p>
        </w:tc>
      </w:tr>
      <w:tr w:rsidR="007F115B" w14:paraId="01DE3C38" w14:textId="77777777">
        <w:trPr>
          <w:cantSplit/>
          <w:jc w:val="center"/>
        </w:trPr>
        <w:tc>
          <w:tcPr>
            <w:tcW w:w="1757" w:type="dxa"/>
            <w:shd w:val="clear" w:color="auto" w:fill="FFFFFF"/>
            <w:vAlign w:val="center"/>
          </w:tcPr>
          <w:p w14:paraId="0483B8CD" w14:textId="77777777" w:rsidR="007F115B" w:rsidRDefault="002F4F04">
            <w:pPr>
              <w:spacing w:after="0" w:line="269" w:lineRule="auto"/>
            </w:pPr>
            <w:r>
              <w:rPr>
                <w:sz w:val="18"/>
              </w:rPr>
              <w:t>High Integration Cost</w:t>
            </w:r>
          </w:p>
        </w:tc>
        <w:tc>
          <w:tcPr>
            <w:tcW w:w="3685" w:type="dxa"/>
            <w:shd w:val="clear" w:color="auto" w:fill="FFFFFF"/>
            <w:vAlign w:val="center"/>
          </w:tcPr>
          <w:p w14:paraId="4C554393" w14:textId="77777777" w:rsidR="007F115B" w:rsidRDefault="002F4F04">
            <w:pPr>
              <w:spacing w:after="0" w:line="269" w:lineRule="auto"/>
            </w:pPr>
            <w:r>
              <w:rPr>
                <w:sz w:val="18"/>
              </w:rPr>
              <w:t>The second customer still requires extensive rewriting</w:t>
            </w:r>
          </w:p>
        </w:tc>
        <w:tc>
          <w:tcPr>
            <w:tcW w:w="4190" w:type="dxa"/>
            <w:shd w:val="clear" w:color="auto" w:fill="FFFFFF"/>
            <w:vAlign w:val="center"/>
          </w:tcPr>
          <w:p w14:paraId="7E0E3398" w14:textId="77777777" w:rsidR="007F115B" w:rsidRDefault="002F4F04">
            <w:pPr>
              <w:spacing w:after="0" w:line="269" w:lineRule="auto"/>
              <w:rPr>
                <w:lang w:eastAsia="zh-CN"/>
              </w:rPr>
            </w:pPr>
            <w:r>
              <w:rPr>
                <w:sz w:val="18"/>
                <w:lang w:eastAsia="zh-CN"/>
              </w:rPr>
              <w:t>Narrow the product type and adjust capability contracts</w:t>
            </w:r>
          </w:p>
        </w:tc>
      </w:tr>
      <w:tr w:rsidR="007F115B" w14:paraId="74A5D27F" w14:textId="77777777">
        <w:trPr>
          <w:cantSplit/>
          <w:jc w:val="center"/>
        </w:trPr>
        <w:tc>
          <w:tcPr>
            <w:tcW w:w="1757" w:type="dxa"/>
            <w:shd w:val="clear" w:color="auto" w:fill="EAF2F8"/>
            <w:vAlign w:val="center"/>
          </w:tcPr>
          <w:p w14:paraId="45B8D655" w14:textId="77777777" w:rsidR="007F115B" w:rsidRDefault="002F4F04">
            <w:pPr>
              <w:spacing w:after="0" w:line="269" w:lineRule="auto"/>
            </w:pPr>
            <w:r>
              <w:rPr>
                <w:sz w:val="18"/>
              </w:rPr>
              <w:t>Cannot Reproduce</w:t>
            </w:r>
          </w:p>
        </w:tc>
        <w:tc>
          <w:tcPr>
            <w:tcW w:w="3685" w:type="dxa"/>
            <w:shd w:val="clear" w:color="auto" w:fill="EAF2F8"/>
            <w:vAlign w:val="center"/>
          </w:tcPr>
          <w:p w14:paraId="5F03583E" w14:textId="77777777" w:rsidR="007F115B" w:rsidRDefault="002F4F04">
            <w:pPr>
              <w:spacing w:after="0" w:line="269" w:lineRule="auto"/>
            </w:pPr>
            <w:r>
              <w:rPr>
                <w:sz w:val="18"/>
              </w:rPr>
              <w:t>Frequent drift despite the same seed</w:t>
            </w:r>
          </w:p>
        </w:tc>
        <w:tc>
          <w:tcPr>
            <w:tcW w:w="4190" w:type="dxa"/>
            <w:shd w:val="clear" w:color="auto" w:fill="EAF2F8"/>
            <w:vAlign w:val="center"/>
          </w:tcPr>
          <w:p w14:paraId="1E5D1971" w14:textId="77777777" w:rsidR="007F115B" w:rsidRDefault="002F4F04">
            <w:pPr>
              <w:spacing w:after="0" w:line="269" w:lineRule="auto"/>
              <w:rPr>
                <w:lang w:eastAsia="zh-CN"/>
              </w:rPr>
            </w:pPr>
            <w:r>
              <w:rPr>
                <w:sz w:val="18"/>
                <w:lang w:eastAsia="zh-CN"/>
              </w:rPr>
              <w:t>Define controllable boundaries and collect scheduling and dependency evidence</w:t>
            </w:r>
          </w:p>
        </w:tc>
      </w:tr>
      <w:tr w:rsidR="007F115B" w14:paraId="370551C1" w14:textId="77777777">
        <w:trPr>
          <w:cantSplit/>
          <w:jc w:val="center"/>
        </w:trPr>
        <w:tc>
          <w:tcPr>
            <w:tcW w:w="1757" w:type="dxa"/>
            <w:shd w:val="clear" w:color="auto" w:fill="FFFFFF"/>
            <w:vAlign w:val="center"/>
          </w:tcPr>
          <w:p w14:paraId="18895929" w14:textId="77777777" w:rsidR="007F115B" w:rsidRDefault="002F4F04">
            <w:pPr>
              <w:spacing w:after="0" w:line="269" w:lineRule="auto"/>
            </w:pPr>
            <w:r>
              <w:rPr>
                <w:sz w:val="18"/>
              </w:rPr>
              <w:t>Cost Out of Control</w:t>
            </w:r>
          </w:p>
        </w:tc>
        <w:tc>
          <w:tcPr>
            <w:tcW w:w="3685" w:type="dxa"/>
            <w:shd w:val="clear" w:color="auto" w:fill="FFFFFF"/>
            <w:vAlign w:val="center"/>
          </w:tcPr>
          <w:p w14:paraId="682E3982" w14:textId="77777777" w:rsidR="007F115B" w:rsidRDefault="002F4F04">
            <w:pPr>
              <w:spacing w:after="0" w:line="269" w:lineRule="auto"/>
            </w:pPr>
            <w:r>
              <w:rPr>
                <w:sz w:val="18"/>
              </w:rPr>
              <w:t>LLM and manual investigation dominate</w:t>
            </w:r>
          </w:p>
        </w:tc>
        <w:tc>
          <w:tcPr>
            <w:tcW w:w="4190" w:type="dxa"/>
            <w:shd w:val="clear" w:color="auto" w:fill="FFFFFF"/>
            <w:vAlign w:val="center"/>
          </w:tcPr>
          <w:p w14:paraId="5061123B" w14:textId="77777777" w:rsidR="007F115B" w:rsidRDefault="002F4F04">
            <w:pPr>
              <w:spacing w:after="0" w:line="269" w:lineRule="auto"/>
              <w:rPr>
                <w:lang w:eastAsia="zh-CN"/>
              </w:rPr>
            </w:pPr>
            <w:r>
              <w:rPr>
                <w:sz w:val="18"/>
                <w:lang w:eastAsia="zh-CN"/>
              </w:rPr>
              <w:t>Default to rules, limit budgets, and run comparisons</w:t>
            </w:r>
          </w:p>
        </w:tc>
      </w:tr>
      <w:tr w:rsidR="007F115B" w14:paraId="06AF3F8C" w14:textId="77777777">
        <w:trPr>
          <w:cantSplit/>
          <w:jc w:val="center"/>
        </w:trPr>
        <w:tc>
          <w:tcPr>
            <w:tcW w:w="1757" w:type="dxa"/>
            <w:shd w:val="clear" w:color="auto" w:fill="EAF2F8"/>
            <w:vAlign w:val="center"/>
          </w:tcPr>
          <w:p w14:paraId="621E174D" w14:textId="77777777" w:rsidR="007F115B" w:rsidRDefault="002F4F04">
            <w:pPr>
              <w:spacing w:after="0" w:line="269" w:lineRule="auto"/>
            </w:pPr>
            <w:r>
              <w:rPr>
                <w:sz w:val="18"/>
              </w:rPr>
              <w:t>Insufficient Tooling</w:t>
            </w:r>
          </w:p>
        </w:tc>
        <w:tc>
          <w:tcPr>
            <w:tcW w:w="3685" w:type="dxa"/>
            <w:shd w:val="clear" w:color="auto" w:fill="EAF2F8"/>
            <w:vAlign w:val="center"/>
          </w:tcPr>
          <w:p w14:paraId="3770DC09" w14:textId="77777777" w:rsidR="007F115B" w:rsidRDefault="002F4F04">
            <w:pPr>
              <w:spacing w:after="0" w:line="269" w:lineRule="auto"/>
            </w:pPr>
            <w:r>
              <w:rPr>
                <w:sz w:val="18"/>
              </w:rPr>
              <w:t>Every run requires expert explanation</w:t>
            </w:r>
          </w:p>
        </w:tc>
        <w:tc>
          <w:tcPr>
            <w:tcW w:w="4190" w:type="dxa"/>
            <w:shd w:val="clear" w:color="auto" w:fill="EAF2F8"/>
            <w:vAlign w:val="center"/>
          </w:tcPr>
          <w:p w14:paraId="7FB610CB" w14:textId="77777777" w:rsidR="007F115B" w:rsidRDefault="002F4F04">
            <w:pPr>
              <w:spacing w:after="0" w:line="269" w:lineRule="auto"/>
              <w:rPr>
                <w:lang w:eastAsia="zh-CN"/>
              </w:rPr>
            </w:pPr>
            <w:r>
              <w:rPr>
                <w:sz w:val="18"/>
                <w:lang w:eastAsia="zh-CN"/>
              </w:rPr>
              <w:t>Improve reports and minimal reproduction before expanding</w:t>
            </w:r>
          </w:p>
        </w:tc>
      </w:tr>
      <w:tr w:rsidR="007F115B" w14:paraId="17D7B700" w14:textId="77777777">
        <w:trPr>
          <w:cantSplit/>
          <w:jc w:val="center"/>
        </w:trPr>
        <w:tc>
          <w:tcPr>
            <w:tcW w:w="1757" w:type="dxa"/>
            <w:shd w:val="clear" w:color="auto" w:fill="FFFFFF"/>
            <w:vAlign w:val="center"/>
          </w:tcPr>
          <w:p w14:paraId="0C25A4D2" w14:textId="77777777" w:rsidR="007F115B" w:rsidRDefault="002F4F04">
            <w:pPr>
              <w:spacing w:after="0" w:line="269" w:lineRule="auto"/>
            </w:pPr>
            <w:r>
              <w:rPr>
                <w:sz w:val="18"/>
              </w:rPr>
              <w:t>Weak Demand</w:t>
            </w:r>
          </w:p>
        </w:tc>
        <w:tc>
          <w:tcPr>
            <w:tcW w:w="3685" w:type="dxa"/>
            <w:shd w:val="clear" w:color="auto" w:fill="FFFFFF"/>
            <w:vAlign w:val="center"/>
          </w:tcPr>
          <w:p w14:paraId="1B30C04B" w14:textId="77777777" w:rsidR="007F115B" w:rsidRDefault="002F4F04">
            <w:pPr>
              <w:spacing w:after="0" w:line="269" w:lineRule="auto"/>
            </w:pPr>
            <w:r>
              <w:rPr>
                <w:sz w:val="18"/>
              </w:rPr>
              <w:t>The customer does not run again after the trial</w:t>
            </w:r>
          </w:p>
        </w:tc>
        <w:tc>
          <w:tcPr>
            <w:tcW w:w="4190" w:type="dxa"/>
            <w:shd w:val="clear" w:color="auto" w:fill="FFFFFF"/>
            <w:vAlign w:val="center"/>
          </w:tcPr>
          <w:p w14:paraId="384DB2F8" w14:textId="77777777" w:rsidR="007F115B" w:rsidRDefault="002F4F04">
            <w:pPr>
              <w:spacing w:after="0" w:line="269" w:lineRule="auto"/>
              <w:rPr>
                <w:lang w:eastAsia="zh-CN"/>
              </w:rPr>
            </w:pPr>
            <w:r>
              <w:rPr>
                <w:sz w:val="18"/>
                <w:lang w:eastAsia="zh-CN"/>
              </w:rPr>
              <w:t>Ask about release frequency and purchase motivation; adjust scenarios</w:t>
            </w:r>
          </w:p>
        </w:tc>
      </w:tr>
      <w:tr w:rsidR="007F115B" w14:paraId="1DCA4378" w14:textId="77777777">
        <w:trPr>
          <w:cantSplit/>
          <w:jc w:val="center"/>
        </w:trPr>
        <w:tc>
          <w:tcPr>
            <w:tcW w:w="1757" w:type="dxa"/>
            <w:shd w:val="clear" w:color="auto" w:fill="EAF2F8"/>
            <w:vAlign w:val="center"/>
          </w:tcPr>
          <w:p w14:paraId="49944BD9" w14:textId="77777777" w:rsidR="007F115B" w:rsidRDefault="002F4F04">
            <w:pPr>
              <w:spacing w:after="0" w:line="269" w:lineRule="auto"/>
            </w:pPr>
            <w:r>
              <w:rPr>
                <w:sz w:val="18"/>
              </w:rPr>
              <w:t>Large-Platform Competition</w:t>
            </w:r>
          </w:p>
        </w:tc>
        <w:tc>
          <w:tcPr>
            <w:tcW w:w="3685" w:type="dxa"/>
            <w:shd w:val="clear" w:color="auto" w:fill="EAF2F8"/>
            <w:vAlign w:val="center"/>
          </w:tcPr>
          <w:p w14:paraId="592E9D4C" w14:textId="77777777" w:rsidR="007F115B" w:rsidRDefault="002F4F04">
            <w:pPr>
              <w:spacing w:after="0" w:line="269" w:lineRule="auto"/>
            </w:pPr>
            <w:r>
              <w:rPr>
                <w:sz w:val="18"/>
              </w:rPr>
              <w:t>Standard capabilities are already covered</w:t>
            </w:r>
          </w:p>
        </w:tc>
        <w:tc>
          <w:tcPr>
            <w:tcW w:w="4190" w:type="dxa"/>
            <w:shd w:val="clear" w:color="auto" w:fill="EAF2F8"/>
            <w:vAlign w:val="center"/>
          </w:tcPr>
          <w:p w14:paraId="6C5541CD" w14:textId="77777777" w:rsidR="007F115B" w:rsidRDefault="002F4F04">
            <w:pPr>
              <w:spacing w:after="0" w:line="269" w:lineRule="auto"/>
              <w:rPr>
                <w:lang w:eastAsia="zh-CN"/>
              </w:rPr>
            </w:pPr>
            <w:r>
              <w:rPr>
                <w:sz w:val="18"/>
                <w:lang w:eastAsia="zh-CN"/>
              </w:rPr>
              <w:t>Prove differentiation with concrete defect discovery and integration reuse</w:t>
            </w:r>
          </w:p>
        </w:tc>
      </w:tr>
    </w:tbl>
    <w:p w14:paraId="738B1EF1" w14:textId="77777777" w:rsidR="007F115B" w:rsidRDefault="007F115B">
      <w:pPr>
        <w:spacing w:after="60" w:line="240" w:lineRule="auto"/>
        <w:rPr>
          <w:lang w:eastAsia="zh-CN"/>
        </w:rPr>
      </w:pPr>
    </w:p>
    <w:p w14:paraId="3B2F0746" w14:textId="77777777" w:rsidR="007F115B" w:rsidRDefault="002F4F04">
      <w:pPr>
        <w:pStyle w:val="1"/>
        <w:rPr>
          <w:lang w:eastAsia="zh-CN"/>
        </w:rPr>
      </w:pPr>
      <w:r>
        <w:rPr>
          <w:lang w:eastAsia="zh-CN"/>
        </w:rPr>
        <w:t>Part Eight  Delivery Roadmap and Validation Plan</w:t>
      </w:r>
    </w:p>
    <w:p w14:paraId="1636EEB6" w14:textId="77777777" w:rsidR="007F115B" w:rsidRDefault="002F4F04">
      <w:pPr>
        <w:pStyle w:val="21"/>
        <w:rPr>
          <w:lang w:eastAsia="zh-CN"/>
        </w:rPr>
      </w:pPr>
      <w:r>
        <w:rPr>
          <w:lang w:eastAsia="zh-CN"/>
        </w:rPr>
        <w:t>28  Eight-Week Pilot Roadmap</w:t>
      </w:r>
    </w:p>
    <w:p w14:paraId="54706D45" w14:textId="77777777" w:rsidR="007F115B" w:rsidRDefault="002F4F04">
      <w:pPr>
        <w:rPr>
          <w:lang w:eastAsia="zh-CN"/>
        </w:rPr>
      </w:pPr>
      <w:r>
        <w:rPr>
          <w:lang w:eastAsia="zh-CN"/>
        </w:rPr>
        <w:t>The plan assumes approximately two to three engineers familiar with backend and testing, a cooperating pilot customer, and permission for manual adaptation. It is a narrow delivery plan, not a claim that a general enterprise simulation platform will be completed in eight weeks; insufficient customer access or observation permissions will affect the schedule.</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757"/>
        <w:gridCol w:w="3685"/>
        <w:gridCol w:w="4190"/>
      </w:tblGrid>
      <w:tr w:rsidR="007F115B" w14:paraId="7E8B7D59" w14:textId="77777777">
        <w:trPr>
          <w:cantSplit/>
          <w:tblHeader/>
          <w:jc w:val="center"/>
        </w:trPr>
        <w:tc>
          <w:tcPr>
            <w:tcW w:w="1757" w:type="dxa"/>
            <w:shd w:val="clear" w:color="auto" w:fill="1F4E79"/>
            <w:vAlign w:val="center"/>
          </w:tcPr>
          <w:p w14:paraId="781CCFE6" w14:textId="77777777" w:rsidR="007F115B" w:rsidRDefault="002F4F04">
            <w:pPr>
              <w:keepNext/>
              <w:spacing w:after="0" w:line="269" w:lineRule="auto"/>
            </w:pPr>
            <w:r>
              <w:rPr>
                <w:b/>
                <w:color w:val="FFFFFF"/>
                <w:sz w:val="18"/>
              </w:rPr>
              <w:t>Period</w:t>
            </w:r>
          </w:p>
        </w:tc>
        <w:tc>
          <w:tcPr>
            <w:tcW w:w="3685" w:type="dxa"/>
            <w:shd w:val="clear" w:color="auto" w:fill="1F4E79"/>
            <w:vAlign w:val="center"/>
          </w:tcPr>
          <w:p w14:paraId="0460909C" w14:textId="77777777" w:rsidR="007F115B" w:rsidRDefault="002F4F04">
            <w:pPr>
              <w:keepNext/>
              <w:spacing w:after="0" w:line="269" w:lineRule="auto"/>
            </w:pPr>
            <w:r>
              <w:rPr>
                <w:b/>
                <w:color w:val="FFFFFF"/>
                <w:sz w:val="18"/>
              </w:rPr>
              <w:t>Deliverables</w:t>
            </w:r>
          </w:p>
        </w:tc>
        <w:tc>
          <w:tcPr>
            <w:tcW w:w="4190" w:type="dxa"/>
            <w:shd w:val="clear" w:color="auto" w:fill="1F4E79"/>
            <w:vAlign w:val="center"/>
          </w:tcPr>
          <w:p w14:paraId="07987349" w14:textId="77777777" w:rsidR="007F115B" w:rsidRDefault="002F4F04">
            <w:pPr>
              <w:keepNext/>
              <w:spacing w:after="0" w:line="269" w:lineRule="auto"/>
            </w:pPr>
            <w:r>
              <w:rPr>
                <w:b/>
                <w:color w:val="FFFFFF"/>
                <w:sz w:val="18"/>
              </w:rPr>
              <w:t>Required Gate</w:t>
            </w:r>
          </w:p>
        </w:tc>
      </w:tr>
      <w:tr w:rsidR="007F115B" w14:paraId="15C7C92E" w14:textId="77777777">
        <w:trPr>
          <w:cantSplit/>
          <w:jc w:val="center"/>
        </w:trPr>
        <w:tc>
          <w:tcPr>
            <w:tcW w:w="1757" w:type="dxa"/>
            <w:shd w:val="clear" w:color="auto" w:fill="FFFFFF"/>
            <w:vAlign w:val="center"/>
          </w:tcPr>
          <w:p w14:paraId="4854CAA0" w14:textId="77777777" w:rsidR="007F115B" w:rsidRDefault="002F4F04">
            <w:pPr>
              <w:spacing w:after="0" w:line="269" w:lineRule="auto"/>
            </w:pPr>
            <w:r>
              <w:rPr>
                <w:sz w:val="18"/>
              </w:rPr>
              <w:t>Weeks 1-2</w:t>
            </w:r>
          </w:p>
        </w:tc>
        <w:tc>
          <w:tcPr>
            <w:tcW w:w="3685" w:type="dxa"/>
            <w:shd w:val="clear" w:color="auto" w:fill="FFFFFF"/>
            <w:vAlign w:val="center"/>
          </w:tcPr>
          <w:p w14:paraId="77EE295F" w14:textId="77777777" w:rsidR="007F115B" w:rsidRDefault="002F4F04">
            <w:pPr>
              <w:spacing w:after="0" w:line="269" w:lineRule="auto"/>
              <w:rPr>
                <w:lang w:eastAsia="zh-CN"/>
              </w:rPr>
            </w:pPr>
            <w:r>
              <w:rPr>
                <w:sz w:val="18"/>
                <w:lang w:eastAsia="zh-CN"/>
              </w:rPr>
              <w:t>Contract, example PUT, payment dependency, first real integration</w:t>
            </w:r>
          </w:p>
        </w:tc>
        <w:tc>
          <w:tcPr>
            <w:tcW w:w="4190" w:type="dxa"/>
            <w:shd w:val="clear" w:color="auto" w:fill="FFFFFF"/>
            <w:vAlign w:val="center"/>
          </w:tcPr>
          <w:p w14:paraId="06B62C22" w14:textId="77777777" w:rsidR="007F115B" w:rsidRDefault="002F4F04">
            <w:pPr>
              <w:spacing w:after="0" w:line="269" w:lineRule="auto"/>
              <w:rPr>
                <w:lang w:eastAsia="zh-CN"/>
              </w:rPr>
            </w:pPr>
            <w:r>
              <w:rPr>
                <w:sz w:val="18"/>
                <w:lang w:eastAsia="zh-CN"/>
              </w:rPr>
              <w:t>Requests and dependency ledger can be verified independently</w:t>
            </w:r>
          </w:p>
        </w:tc>
      </w:tr>
      <w:tr w:rsidR="007F115B" w14:paraId="05A3E36C" w14:textId="77777777">
        <w:trPr>
          <w:cantSplit/>
          <w:jc w:val="center"/>
        </w:trPr>
        <w:tc>
          <w:tcPr>
            <w:tcW w:w="1757" w:type="dxa"/>
            <w:shd w:val="clear" w:color="auto" w:fill="EAF2F8"/>
            <w:vAlign w:val="center"/>
          </w:tcPr>
          <w:p w14:paraId="2C7D9F5C" w14:textId="77777777" w:rsidR="007F115B" w:rsidRDefault="002F4F04">
            <w:pPr>
              <w:spacing w:after="0" w:line="269" w:lineRule="auto"/>
            </w:pPr>
            <w:r>
              <w:rPr>
                <w:sz w:val="18"/>
              </w:rPr>
              <w:t>Weeks 3-4</w:t>
            </w:r>
          </w:p>
        </w:tc>
        <w:tc>
          <w:tcPr>
            <w:tcW w:w="3685" w:type="dxa"/>
            <w:shd w:val="clear" w:color="auto" w:fill="EAF2F8"/>
            <w:vAlign w:val="center"/>
          </w:tcPr>
          <w:p w14:paraId="6A57685B" w14:textId="77777777" w:rsidR="007F115B" w:rsidRDefault="002F4F04">
            <w:pPr>
              <w:spacing w:after="0" w:line="269" w:lineRule="auto"/>
              <w:rPr>
                <w:lang w:eastAsia="zh-CN"/>
              </w:rPr>
            </w:pPr>
            <w:r>
              <w:rPr>
                <w:sz w:val="18"/>
                <w:lang w:eastAsia="zh-CN"/>
              </w:rPr>
              <w:t>Rules, evidence, faults, input replay</w:t>
            </w:r>
          </w:p>
        </w:tc>
        <w:tc>
          <w:tcPr>
            <w:tcW w:w="4190" w:type="dxa"/>
            <w:shd w:val="clear" w:color="auto" w:fill="EAF2F8"/>
            <w:vAlign w:val="center"/>
          </w:tcPr>
          <w:p w14:paraId="364B6664" w14:textId="77777777" w:rsidR="007F115B" w:rsidRDefault="002F4F04">
            <w:pPr>
              <w:spacing w:after="0" w:line="269" w:lineRule="auto"/>
            </w:pPr>
            <w:r>
              <w:rPr>
                <w:sz w:val="18"/>
              </w:rPr>
              <w:t>buggy fails and fixed passes</w:t>
            </w:r>
          </w:p>
        </w:tc>
      </w:tr>
      <w:tr w:rsidR="007F115B" w14:paraId="0C8958FD" w14:textId="77777777">
        <w:trPr>
          <w:cantSplit/>
          <w:jc w:val="center"/>
        </w:trPr>
        <w:tc>
          <w:tcPr>
            <w:tcW w:w="1757" w:type="dxa"/>
            <w:shd w:val="clear" w:color="auto" w:fill="FFFFFF"/>
            <w:vAlign w:val="center"/>
          </w:tcPr>
          <w:p w14:paraId="7B585895" w14:textId="77777777" w:rsidR="007F115B" w:rsidRDefault="002F4F04">
            <w:pPr>
              <w:spacing w:after="0" w:line="269" w:lineRule="auto"/>
            </w:pPr>
            <w:r>
              <w:rPr>
                <w:sz w:val="18"/>
              </w:rPr>
              <w:t>Weeks 5-6</w:t>
            </w:r>
          </w:p>
        </w:tc>
        <w:tc>
          <w:tcPr>
            <w:tcW w:w="3685" w:type="dxa"/>
            <w:shd w:val="clear" w:color="auto" w:fill="FFFFFF"/>
            <w:vAlign w:val="center"/>
          </w:tcPr>
          <w:p w14:paraId="074B4EBC" w14:textId="77777777" w:rsidR="007F115B" w:rsidRDefault="002F4F04">
            <w:pPr>
              <w:spacing w:after="0" w:line="269" w:lineRule="auto"/>
              <w:rPr>
                <w:lang w:eastAsia="zh-CN"/>
              </w:rPr>
            </w:pPr>
            <w:r>
              <w:rPr>
                <w:sz w:val="18"/>
                <w:lang w:eastAsia="zh-CN"/>
              </w:rPr>
              <w:t>Concurrency, 20 scenarios, hybrid-actor comparison</w:t>
            </w:r>
          </w:p>
        </w:tc>
        <w:tc>
          <w:tcPr>
            <w:tcW w:w="4190" w:type="dxa"/>
            <w:shd w:val="clear" w:color="auto" w:fill="FFFFFF"/>
            <w:vAlign w:val="center"/>
          </w:tcPr>
          <w:p w14:paraId="6F18267C" w14:textId="77777777" w:rsidR="007F115B" w:rsidRDefault="002F4F04">
            <w:pPr>
              <w:spacing w:after="0" w:line="269" w:lineRule="auto"/>
              <w:rPr>
                <w:lang w:eastAsia="zh-CN"/>
              </w:rPr>
            </w:pPr>
            <w:r>
              <w:rPr>
                <w:sz w:val="18"/>
                <w:lang w:eastAsia="zh-CN"/>
              </w:rPr>
              <w:t>Stable discovery of combination errors; cost and false positives recorded</w:t>
            </w:r>
          </w:p>
        </w:tc>
      </w:tr>
      <w:tr w:rsidR="007F115B" w14:paraId="1F59D466" w14:textId="77777777">
        <w:trPr>
          <w:cantSplit/>
          <w:jc w:val="center"/>
        </w:trPr>
        <w:tc>
          <w:tcPr>
            <w:tcW w:w="1757" w:type="dxa"/>
            <w:shd w:val="clear" w:color="auto" w:fill="EAF2F8"/>
            <w:vAlign w:val="center"/>
          </w:tcPr>
          <w:p w14:paraId="0C2791A5" w14:textId="77777777" w:rsidR="007F115B" w:rsidRDefault="002F4F04">
            <w:pPr>
              <w:spacing w:after="0" w:line="269" w:lineRule="auto"/>
            </w:pPr>
            <w:r>
              <w:rPr>
                <w:sz w:val="18"/>
              </w:rPr>
              <w:t>Weeks 7-8</w:t>
            </w:r>
          </w:p>
        </w:tc>
        <w:tc>
          <w:tcPr>
            <w:tcW w:w="3685" w:type="dxa"/>
            <w:shd w:val="clear" w:color="auto" w:fill="EAF2F8"/>
            <w:vAlign w:val="center"/>
          </w:tcPr>
          <w:p w14:paraId="650B0F1A" w14:textId="77777777" w:rsidR="007F115B" w:rsidRDefault="002F4F04">
            <w:pPr>
              <w:spacing w:after="0" w:line="269" w:lineRule="auto"/>
            </w:pPr>
            <w:r>
              <w:rPr>
                <w:sz w:val="18"/>
              </w:rPr>
              <w:t>Second product, reports, UI, CLI, and CI</w:t>
            </w:r>
          </w:p>
        </w:tc>
        <w:tc>
          <w:tcPr>
            <w:tcW w:w="4190" w:type="dxa"/>
            <w:shd w:val="clear" w:color="auto" w:fill="EAF2F8"/>
            <w:vAlign w:val="center"/>
          </w:tcPr>
          <w:p w14:paraId="744F4011" w14:textId="77777777" w:rsidR="007F115B" w:rsidRDefault="002F4F04">
            <w:pPr>
              <w:spacing w:after="0" w:line="269" w:lineRule="auto"/>
              <w:rPr>
                <w:lang w:eastAsia="zh-CN"/>
              </w:rPr>
            </w:pPr>
            <w:r>
              <w:rPr>
                <w:sz w:val="18"/>
                <w:lang w:eastAsia="zh-CN"/>
              </w:rPr>
              <w:t>Skeleton is reusable and the customer can run it independently</w:t>
            </w:r>
          </w:p>
        </w:tc>
      </w:tr>
    </w:tbl>
    <w:p w14:paraId="54360912" w14:textId="77777777" w:rsidR="007F115B" w:rsidRDefault="007F115B">
      <w:pPr>
        <w:spacing w:after="60" w:line="240" w:lineRule="auto"/>
        <w:rPr>
          <w:lang w:eastAsia="zh-CN"/>
        </w:rPr>
      </w:pPr>
    </w:p>
    <w:p w14:paraId="3806E456" w14:textId="77777777" w:rsidR="007F115B" w:rsidRDefault="002F4F04">
      <w:pPr>
        <w:rPr>
          <w:lang w:eastAsia="zh-CN"/>
        </w:rPr>
      </w:pPr>
      <w:r>
        <w:rPr>
          <w:lang w:eastAsia="zh-CN"/>
        </w:rPr>
        <w:t>The technical lead owns contracts and boundaries; the engineering lead owns runtime, data, and reliability; the product lead owns the customer workflow, pilot, and feedback; and the customer business owner confirms rules and defect attribution. A small team may combine roles, but acceptance responsibility must be explicit.</w:t>
      </w:r>
    </w:p>
    <w:p w14:paraId="7B728730" w14:textId="77777777" w:rsidR="007F115B" w:rsidRDefault="002F4F04">
      <w:pPr>
        <w:pStyle w:val="21"/>
        <w:rPr>
          <w:lang w:eastAsia="zh-CN"/>
        </w:rPr>
      </w:pPr>
      <w:r>
        <w:rPr>
          <w:lang w:eastAsia="zh-CN"/>
        </w:rPr>
        <w:t>29  Market Pilot and Controlled Comparison</w:t>
      </w:r>
    </w:p>
    <w:p w14:paraId="73B9355E" w14:textId="77777777" w:rsidR="007F115B" w:rsidRDefault="002F4F04">
      <w:pPr>
        <w:rPr>
          <w:lang w:eastAsia="zh-CN"/>
        </w:rPr>
      </w:pPr>
      <w:r>
        <w:rPr>
          <w:lang w:eastAsia="zh-CN"/>
        </w:rPr>
        <w:t>Select three to five teams that meet the criteria. First record existing test coverage, historical business failures, and maintenance effort, then run a fixed-budget pilot. The customer confirms the business impact of each defect; multiple alerts from one root cause count once. Problems found manually by experts and the ability to reproduce them automatically are recorded separately.</w:t>
      </w:r>
    </w:p>
    <w:p w14:paraId="23415DCC" w14:textId="77777777" w:rsidR="007F115B" w:rsidRDefault="002F4F04">
      <w:r>
        <w:t>For the same product, compare existing tests, rule-driven simulation, and hybrid-actor simulation. Keep scenario scope, run budget, and evidence standards comparable and record independent defect count, false positives, confirmation time, replay success rate, and cost. If the LLM adds no value, retain it as an optional feature.</w:t>
      </w:r>
    </w:p>
    <w:p w14:paraId="1DB81E53" w14:textId="77777777" w:rsidR="007F115B" w:rsidRDefault="002F4F04">
      <w:r>
        <w:t>Proposed pilot thresholds are: at least two teams confirm previously unknown defects with business impact; at least two teams reuse the tests in two subsequent release cycles; and at least one team is willing to continue paying. These are decision targets, not existing outcomes or statistically significant market proof.</w:t>
      </w:r>
    </w:p>
    <w:p w14:paraId="3B700702" w14:textId="77777777" w:rsidR="007F115B" w:rsidRDefault="002F4F04">
      <w:pPr>
        <w:pStyle w:val="21"/>
      </w:pPr>
      <w:r>
        <w:t>30  Engineering Acceptance and Conditions for Expansion</w:t>
      </w:r>
    </w:p>
    <w:p w14:paraId="53C99BB0" w14:textId="77777777" w:rsidR="007F115B" w:rsidRDefault="002F4F04">
      <w:r>
        <w:t>The engineering threshold is: all 20 controlled scenarios have explicit results; critical defects are reproducible for 10 consecutive input replays in a fixed environment, and the fixed version passes 10 consecutive runs under the same conditions; tests missing dependency evidence show inconclusive 100 percent of the time; actor, adapter, and environment errors are attributed correctly; and two isolated runs never read each other's data.</w:t>
      </w:r>
    </w:p>
    <w:p w14:paraId="78667F1C" w14:textId="77777777" w:rsidR="007F115B" w:rsidRDefault="002F4F04">
      <w:r>
        <w:t>The reliability threshold is: Worker interruption recovery does not silently lose events; cancellation delivers no new actions; budget limits are enforced; reports contain no plaintext secrets; and evidence-based CI gates agree with exit codes. Consecutive passes prove stability only under the given controlled conditions and do not guarantee complete determinism for arbitrary external staging systems.</w:t>
      </w:r>
    </w:p>
    <w:p w14:paraId="0F273CA7" w14:textId="77777777" w:rsidR="007F115B" w:rsidRDefault="002F4F04">
      <w:r>
        <w:t>The reuse threshold is: integrating a second product does not modify the core Evaluator or Runtime and adds or configures only an Adapter, contract, and customer policy. If modification is required, record the general gap and assess whether the products still belong to the same category.</w:t>
      </w:r>
    </w:p>
    <w:p w14:paraId="6F4E804C" w14:textId="77777777" w:rsidR="007F115B" w:rsidRDefault="002F4F04">
      <w:r>
        <w:t>After passing, expand to adjacent approval or order workflows and then consider an SDK and industry environment library. If there are no stable incremental defects, first improve business realism and rules; if there is no continued use, adjust the customer and value proposition; if integration is never reusable, reassess the business as a service instead of continuing to expand the number of industries.</w:t>
      </w:r>
    </w:p>
    <w:p w14:paraId="319CD534" w14:textId="77777777" w:rsidR="007F115B" w:rsidRDefault="002F4F04">
      <w:pPr>
        <w:pStyle w:val="21"/>
      </w:pPr>
      <w:r>
        <w:t>31  V2 Pre-Release Decision Checklist</w:t>
      </w:r>
    </w:p>
    <w:p w14:paraId="68ABED73" w14:textId="77777777" w:rsidR="007F115B" w:rsidRDefault="002F4F04">
      <w:r>
        <w:t>Before development starts, confirm the first customer type, the actions owned by the product under test, the source of payment evidence, environment reset capability, role credentials, time mode, and budget. Before the pilot starts, confirm rule thresholds, severity, log retention, and defect confirmer. Before delivery, confirm one-to-one correspondence among the requirements, implementation, test evidence, and unsupported capabilities in this document.</w:t>
      </w:r>
    </w:p>
    <w:p w14:paraId="26C15282" w14:textId="77777777" w:rsidR="007F115B" w:rsidRDefault="002F4F04">
      <w:r>
        <w:t>The development assistant must record anything it cannot complete as an explicit limitation. Mock success rates, fabricated data, or merely passing compilation do not substitute for business acceptance. Without completed real-customer validation, label the result as an engineering prototype or pilot version, not a production-ready platform.</w:t>
      </w:r>
    </w:p>
    <w:p w14:paraId="6187171F" w14:textId="77777777" w:rsidR="007F115B" w:rsidRDefault="002F4F04">
      <w:pPr>
        <w:pStyle w:val="1"/>
      </w:pPr>
      <w:r>
        <w:t>Appendix A  Requirements and Scenario Acceptance Matrix</w:t>
      </w:r>
    </w:p>
    <w:p w14:paraId="168EEE8F" w14:textId="77777777" w:rsidR="007F115B" w:rsidRDefault="002F4F04">
      <w:pPr>
        <w:pStyle w:val="21"/>
      </w:pPr>
      <w:r>
        <w:t>A1  P0 Requirements Traceability</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850"/>
        <w:gridCol w:w="2948"/>
        <w:gridCol w:w="3685"/>
        <w:gridCol w:w="2149"/>
      </w:tblGrid>
      <w:tr w:rsidR="007F115B" w14:paraId="34805089" w14:textId="77777777">
        <w:trPr>
          <w:cantSplit/>
          <w:tblHeader/>
          <w:jc w:val="center"/>
        </w:trPr>
        <w:tc>
          <w:tcPr>
            <w:tcW w:w="850" w:type="dxa"/>
            <w:shd w:val="clear" w:color="auto" w:fill="1F4E79"/>
            <w:vAlign w:val="center"/>
          </w:tcPr>
          <w:p w14:paraId="0462A5D1" w14:textId="77777777" w:rsidR="007F115B" w:rsidRDefault="002F4F04">
            <w:pPr>
              <w:keepNext/>
              <w:spacing w:after="0" w:line="269" w:lineRule="auto"/>
              <w:jc w:val="center"/>
            </w:pPr>
            <w:r>
              <w:rPr>
                <w:b/>
                <w:color w:val="FFFFFF"/>
                <w:sz w:val="18"/>
              </w:rPr>
              <w:t>ID</w:t>
            </w:r>
          </w:p>
        </w:tc>
        <w:tc>
          <w:tcPr>
            <w:tcW w:w="2948" w:type="dxa"/>
            <w:shd w:val="clear" w:color="auto" w:fill="1F4E79"/>
            <w:vAlign w:val="center"/>
          </w:tcPr>
          <w:p w14:paraId="577FE970" w14:textId="77777777" w:rsidR="007F115B" w:rsidRDefault="002F4F04">
            <w:pPr>
              <w:keepNext/>
              <w:spacing w:after="0" w:line="269" w:lineRule="auto"/>
            </w:pPr>
            <w:r>
              <w:rPr>
                <w:b/>
                <w:color w:val="FFFFFF"/>
                <w:sz w:val="18"/>
              </w:rPr>
              <w:t>Requirement</w:t>
            </w:r>
          </w:p>
        </w:tc>
        <w:tc>
          <w:tcPr>
            <w:tcW w:w="3685" w:type="dxa"/>
            <w:shd w:val="clear" w:color="auto" w:fill="1F4E79"/>
            <w:vAlign w:val="center"/>
          </w:tcPr>
          <w:p w14:paraId="612B5576" w14:textId="77777777" w:rsidR="007F115B" w:rsidRDefault="002F4F04">
            <w:pPr>
              <w:keepNext/>
              <w:spacing w:after="0" w:line="269" w:lineRule="auto"/>
            </w:pPr>
            <w:r>
              <w:rPr>
                <w:b/>
                <w:color w:val="FFFFFF"/>
                <w:sz w:val="18"/>
              </w:rPr>
              <w:t>Verifiable Acceptance</w:t>
            </w:r>
          </w:p>
        </w:tc>
        <w:tc>
          <w:tcPr>
            <w:tcW w:w="2149" w:type="dxa"/>
            <w:shd w:val="clear" w:color="auto" w:fill="1F4E79"/>
            <w:vAlign w:val="center"/>
          </w:tcPr>
          <w:p w14:paraId="567A7FA9" w14:textId="77777777" w:rsidR="007F115B" w:rsidRDefault="002F4F04">
            <w:pPr>
              <w:keepNext/>
              <w:spacing w:after="0" w:line="269" w:lineRule="auto"/>
            </w:pPr>
            <w:r>
              <w:rPr>
                <w:b/>
                <w:color w:val="FFFFFF"/>
                <w:sz w:val="18"/>
              </w:rPr>
              <w:t>Prompt Stage</w:t>
            </w:r>
          </w:p>
        </w:tc>
      </w:tr>
      <w:tr w:rsidR="007F115B" w14:paraId="1973582E" w14:textId="77777777">
        <w:trPr>
          <w:cantSplit/>
          <w:jc w:val="center"/>
        </w:trPr>
        <w:tc>
          <w:tcPr>
            <w:tcW w:w="850" w:type="dxa"/>
            <w:shd w:val="clear" w:color="auto" w:fill="FFFFFF"/>
            <w:vAlign w:val="center"/>
          </w:tcPr>
          <w:p w14:paraId="399E5EF4" w14:textId="77777777" w:rsidR="007F115B" w:rsidRDefault="002F4F04">
            <w:pPr>
              <w:spacing w:after="0" w:line="269" w:lineRule="auto"/>
              <w:jc w:val="center"/>
            </w:pPr>
            <w:r>
              <w:rPr>
                <w:sz w:val="18"/>
              </w:rPr>
              <w:t>REQ01</w:t>
            </w:r>
          </w:p>
        </w:tc>
        <w:tc>
          <w:tcPr>
            <w:tcW w:w="2948" w:type="dxa"/>
            <w:shd w:val="clear" w:color="auto" w:fill="FFFFFF"/>
            <w:vAlign w:val="center"/>
          </w:tcPr>
          <w:p w14:paraId="0BAD7F8D" w14:textId="77777777" w:rsidR="007F115B" w:rsidRDefault="002F4F04">
            <w:pPr>
              <w:spacing w:after="0" w:line="269" w:lineRule="auto"/>
            </w:pPr>
            <w:r>
              <w:rPr>
                <w:sz w:val="18"/>
              </w:rPr>
              <w:t>Contract and preflight</w:t>
            </w:r>
          </w:p>
        </w:tc>
        <w:tc>
          <w:tcPr>
            <w:tcW w:w="3685" w:type="dxa"/>
            <w:shd w:val="clear" w:color="auto" w:fill="FFFFFF"/>
            <w:vAlign w:val="center"/>
          </w:tcPr>
          <w:p w14:paraId="1A02ED96" w14:textId="77777777" w:rsidR="007F115B" w:rsidRDefault="002F4F04">
            <w:pPr>
              <w:spacing w:after="0" w:line="269" w:lineRule="auto"/>
            </w:pPr>
            <w:r>
              <w:rPr>
                <w:sz w:val="18"/>
              </w:rPr>
              <w:t>Reject a pass when required observations are missing</w:t>
            </w:r>
          </w:p>
        </w:tc>
        <w:tc>
          <w:tcPr>
            <w:tcW w:w="2149" w:type="dxa"/>
            <w:shd w:val="clear" w:color="auto" w:fill="FFFFFF"/>
            <w:vAlign w:val="center"/>
          </w:tcPr>
          <w:p w14:paraId="7D615128" w14:textId="77777777" w:rsidR="007F115B" w:rsidRDefault="002F4F04">
            <w:pPr>
              <w:spacing w:after="0" w:line="269" w:lineRule="auto"/>
            </w:pPr>
            <w:r>
              <w:rPr>
                <w:sz w:val="18"/>
              </w:rPr>
              <w:t>E2 E3</w:t>
            </w:r>
          </w:p>
        </w:tc>
      </w:tr>
      <w:tr w:rsidR="007F115B" w14:paraId="55DA8B78" w14:textId="77777777">
        <w:trPr>
          <w:cantSplit/>
          <w:jc w:val="center"/>
        </w:trPr>
        <w:tc>
          <w:tcPr>
            <w:tcW w:w="850" w:type="dxa"/>
            <w:shd w:val="clear" w:color="auto" w:fill="EAF2F8"/>
            <w:vAlign w:val="center"/>
          </w:tcPr>
          <w:p w14:paraId="790A9EB8" w14:textId="77777777" w:rsidR="007F115B" w:rsidRDefault="002F4F04">
            <w:pPr>
              <w:spacing w:after="0" w:line="269" w:lineRule="auto"/>
              <w:jc w:val="center"/>
            </w:pPr>
            <w:r>
              <w:rPr>
                <w:sz w:val="18"/>
              </w:rPr>
              <w:t>REQ02</w:t>
            </w:r>
          </w:p>
        </w:tc>
        <w:tc>
          <w:tcPr>
            <w:tcW w:w="2948" w:type="dxa"/>
            <w:shd w:val="clear" w:color="auto" w:fill="EAF2F8"/>
            <w:vAlign w:val="center"/>
          </w:tcPr>
          <w:p w14:paraId="2777FA06" w14:textId="77777777" w:rsidR="007F115B" w:rsidRDefault="002F4F04">
            <w:pPr>
              <w:spacing w:after="0" w:line="269" w:lineRule="auto"/>
            </w:pPr>
            <w:r>
              <w:rPr>
                <w:sz w:val="18"/>
              </w:rPr>
              <w:t>Isolation and reset</w:t>
            </w:r>
          </w:p>
        </w:tc>
        <w:tc>
          <w:tcPr>
            <w:tcW w:w="3685" w:type="dxa"/>
            <w:shd w:val="clear" w:color="auto" w:fill="EAF2F8"/>
            <w:vAlign w:val="center"/>
          </w:tcPr>
          <w:p w14:paraId="40BF715A" w14:textId="77777777" w:rsidR="007F115B" w:rsidRDefault="002F4F04">
            <w:pPr>
              <w:spacing w:after="0" w:line="269" w:lineRule="auto"/>
            </w:pPr>
            <w:r>
              <w:rPr>
                <w:sz w:val="18"/>
              </w:rPr>
              <w:t>Two runs with the same business ID do not mix data</w:t>
            </w:r>
          </w:p>
        </w:tc>
        <w:tc>
          <w:tcPr>
            <w:tcW w:w="2149" w:type="dxa"/>
            <w:shd w:val="clear" w:color="auto" w:fill="EAF2F8"/>
            <w:vAlign w:val="center"/>
          </w:tcPr>
          <w:p w14:paraId="0B6C53E1" w14:textId="77777777" w:rsidR="007F115B" w:rsidRDefault="002F4F04">
            <w:pPr>
              <w:spacing w:after="0" w:line="269" w:lineRule="auto"/>
            </w:pPr>
            <w:r>
              <w:rPr>
                <w:sz w:val="18"/>
              </w:rPr>
              <w:t>E2 E3</w:t>
            </w:r>
          </w:p>
        </w:tc>
      </w:tr>
      <w:tr w:rsidR="007F115B" w14:paraId="40844759" w14:textId="77777777">
        <w:trPr>
          <w:cantSplit/>
          <w:jc w:val="center"/>
        </w:trPr>
        <w:tc>
          <w:tcPr>
            <w:tcW w:w="850" w:type="dxa"/>
            <w:shd w:val="clear" w:color="auto" w:fill="FFFFFF"/>
            <w:vAlign w:val="center"/>
          </w:tcPr>
          <w:p w14:paraId="3C25654B" w14:textId="77777777" w:rsidR="007F115B" w:rsidRDefault="002F4F04">
            <w:pPr>
              <w:spacing w:after="0" w:line="269" w:lineRule="auto"/>
              <w:jc w:val="center"/>
            </w:pPr>
            <w:r>
              <w:rPr>
                <w:sz w:val="18"/>
              </w:rPr>
              <w:t>REQ03</w:t>
            </w:r>
          </w:p>
        </w:tc>
        <w:tc>
          <w:tcPr>
            <w:tcW w:w="2948" w:type="dxa"/>
            <w:shd w:val="clear" w:color="auto" w:fill="FFFFFF"/>
            <w:vAlign w:val="center"/>
          </w:tcPr>
          <w:p w14:paraId="01ABBAE7" w14:textId="77777777" w:rsidR="007F115B" w:rsidRDefault="002F4F04">
            <w:pPr>
              <w:spacing w:after="0" w:line="269" w:lineRule="auto"/>
            </w:pPr>
            <w:r>
              <w:rPr>
                <w:sz w:val="18"/>
              </w:rPr>
              <w:t>Three evidence layers</w:t>
            </w:r>
          </w:p>
        </w:tc>
        <w:tc>
          <w:tcPr>
            <w:tcW w:w="3685" w:type="dxa"/>
            <w:shd w:val="clear" w:color="auto" w:fill="FFFFFF"/>
            <w:vAlign w:val="center"/>
          </w:tcPr>
          <w:p w14:paraId="342DDC6D" w14:textId="77777777" w:rsidR="007F115B" w:rsidRDefault="002F4F04">
            <w:pPr>
              <w:spacing w:after="0" w:line="269" w:lineRule="auto"/>
            </w:pPr>
            <w:r>
              <w:rPr>
                <w:sz w:val="18"/>
              </w:rPr>
              <w:t>Payment count comes from the independent ledger</w:t>
            </w:r>
          </w:p>
        </w:tc>
        <w:tc>
          <w:tcPr>
            <w:tcW w:w="2149" w:type="dxa"/>
            <w:shd w:val="clear" w:color="auto" w:fill="FFFFFF"/>
            <w:vAlign w:val="center"/>
          </w:tcPr>
          <w:p w14:paraId="5E6E1764" w14:textId="77777777" w:rsidR="007F115B" w:rsidRDefault="002F4F04">
            <w:pPr>
              <w:spacing w:after="0" w:line="269" w:lineRule="auto"/>
            </w:pPr>
            <w:r>
              <w:rPr>
                <w:sz w:val="18"/>
              </w:rPr>
              <w:t>E3 E4</w:t>
            </w:r>
          </w:p>
        </w:tc>
      </w:tr>
      <w:tr w:rsidR="007F115B" w14:paraId="38506A1F" w14:textId="77777777">
        <w:trPr>
          <w:cantSplit/>
          <w:jc w:val="center"/>
        </w:trPr>
        <w:tc>
          <w:tcPr>
            <w:tcW w:w="850" w:type="dxa"/>
            <w:shd w:val="clear" w:color="auto" w:fill="EAF2F8"/>
            <w:vAlign w:val="center"/>
          </w:tcPr>
          <w:p w14:paraId="2DB1EA04" w14:textId="77777777" w:rsidR="007F115B" w:rsidRDefault="002F4F04">
            <w:pPr>
              <w:spacing w:after="0" w:line="269" w:lineRule="auto"/>
              <w:jc w:val="center"/>
            </w:pPr>
            <w:r>
              <w:rPr>
                <w:sz w:val="18"/>
              </w:rPr>
              <w:t>REQ04</w:t>
            </w:r>
          </w:p>
        </w:tc>
        <w:tc>
          <w:tcPr>
            <w:tcW w:w="2948" w:type="dxa"/>
            <w:shd w:val="clear" w:color="auto" w:fill="EAF2F8"/>
            <w:vAlign w:val="center"/>
          </w:tcPr>
          <w:p w14:paraId="1D6B5646" w14:textId="77777777" w:rsidR="007F115B" w:rsidRDefault="002F4F04">
            <w:pPr>
              <w:spacing w:after="0" w:line="269" w:lineRule="auto"/>
            </w:pPr>
            <w:r>
              <w:rPr>
                <w:sz w:val="18"/>
              </w:rPr>
              <w:t>Four-state evaluation</w:t>
            </w:r>
          </w:p>
        </w:tc>
        <w:tc>
          <w:tcPr>
            <w:tcW w:w="3685" w:type="dxa"/>
            <w:shd w:val="clear" w:color="auto" w:fill="EAF2F8"/>
            <w:vAlign w:val="center"/>
          </w:tcPr>
          <w:p w14:paraId="39D98576" w14:textId="77777777" w:rsidR="007F115B" w:rsidRDefault="002F4F04">
            <w:pPr>
              <w:spacing w:after="0" w:line="269" w:lineRule="auto"/>
            </w:pPr>
            <w:r>
              <w:rPr>
                <w:sz w:val="18"/>
              </w:rPr>
              <w:t>Unknown is not a pass; correct rejection has correct attribution</w:t>
            </w:r>
          </w:p>
        </w:tc>
        <w:tc>
          <w:tcPr>
            <w:tcW w:w="2149" w:type="dxa"/>
            <w:shd w:val="clear" w:color="auto" w:fill="EAF2F8"/>
            <w:vAlign w:val="center"/>
          </w:tcPr>
          <w:p w14:paraId="68E1C506" w14:textId="77777777" w:rsidR="007F115B" w:rsidRDefault="002F4F04">
            <w:pPr>
              <w:spacing w:after="0" w:line="269" w:lineRule="auto"/>
            </w:pPr>
            <w:r>
              <w:rPr>
                <w:sz w:val="18"/>
              </w:rPr>
              <w:t>E4</w:t>
            </w:r>
          </w:p>
        </w:tc>
      </w:tr>
      <w:tr w:rsidR="007F115B" w14:paraId="11808870" w14:textId="77777777">
        <w:trPr>
          <w:cantSplit/>
          <w:jc w:val="center"/>
        </w:trPr>
        <w:tc>
          <w:tcPr>
            <w:tcW w:w="850" w:type="dxa"/>
            <w:shd w:val="clear" w:color="auto" w:fill="FFFFFF"/>
            <w:vAlign w:val="center"/>
          </w:tcPr>
          <w:p w14:paraId="0003F32B" w14:textId="77777777" w:rsidR="007F115B" w:rsidRDefault="002F4F04">
            <w:pPr>
              <w:spacing w:after="0" w:line="269" w:lineRule="auto"/>
              <w:jc w:val="center"/>
            </w:pPr>
            <w:r>
              <w:rPr>
                <w:sz w:val="18"/>
              </w:rPr>
              <w:t>REQ05</w:t>
            </w:r>
          </w:p>
        </w:tc>
        <w:tc>
          <w:tcPr>
            <w:tcW w:w="2948" w:type="dxa"/>
            <w:shd w:val="clear" w:color="auto" w:fill="FFFFFF"/>
            <w:vAlign w:val="center"/>
          </w:tcPr>
          <w:p w14:paraId="32946C2C" w14:textId="77777777" w:rsidR="007F115B" w:rsidRDefault="002F4F04">
            <w:pPr>
              <w:spacing w:after="0" w:line="269" w:lineRule="auto"/>
            </w:pPr>
            <w:r>
              <w:rPr>
                <w:sz w:val="18"/>
              </w:rPr>
              <w:t>Fault injection</w:t>
            </w:r>
          </w:p>
        </w:tc>
        <w:tc>
          <w:tcPr>
            <w:tcW w:w="3685" w:type="dxa"/>
            <w:shd w:val="clear" w:color="auto" w:fill="FFFFFF"/>
            <w:vAlign w:val="center"/>
          </w:tcPr>
          <w:p w14:paraId="0306ACA1" w14:textId="77777777" w:rsidR="007F115B" w:rsidRDefault="002F4F04">
            <w:pPr>
              <w:spacing w:after="0" w:line="269" w:lineRule="auto"/>
            </w:pPr>
            <w:r>
              <w:rPr>
                <w:sz w:val="18"/>
              </w:rPr>
              <w:t>Post-submission timeout has dependency-submission evidence</w:t>
            </w:r>
          </w:p>
        </w:tc>
        <w:tc>
          <w:tcPr>
            <w:tcW w:w="2149" w:type="dxa"/>
            <w:shd w:val="clear" w:color="auto" w:fill="FFFFFF"/>
            <w:vAlign w:val="center"/>
          </w:tcPr>
          <w:p w14:paraId="32195938" w14:textId="77777777" w:rsidR="007F115B" w:rsidRDefault="002F4F04">
            <w:pPr>
              <w:spacing w:after="0" w:line="269" w:lineRule="auto"/>
            </w:pPr>
            <w:r>
              <w:rPr>
                <w:sz w:val="18"/>
              </w:rPr>
              <w:t>E5</w:t>
            </w:r>
          </w:p>
        </w:tc>
      </w:tr>
      <w:tr w:rsidR="007F115B" w14:paraId="53FDF0A9" w14:textId="77777777">
        <w:trPr>
          <w:cantSplit/>
          <w:jc w:val="center"/>
        </w:trPr>
        <w:tc>
          <w:tcPr>
            <w:tcW w:w="850" w:type="dxa"/>
            <w:shd w:val="clear" w:color="auto" w:fill="EAF2F8"/>
            <w:vAlign w:val="center"/>
          </w:tcPr>
          <w:p w14:paraId="0AFEDD50" w14:textId="77777777" w:rsidR="007F115B" w:rsidRDefault="002F4F04">
            <w:pPr>
              <w:spacing w:after="0" w:line="269" w:lineRule="auto"/>
              <w:jc w:val="center"/>
            </w:pPr>
            <w:r>
              <w:rPr>
                <w:sz w:val="18"/>
              </w:rPr>
              <w:t>REQ06</w:t>
            </w:r>
          </w:p>
        </w:tc>
        <w:tc>
          <w:tcPr>
            <w:tcW w:w="2948" w:type="dxa"/>
            <w:shd w:val="clear" w:color="auto" w:fill="EAF2F8"/>
            <w:vAlign w:val="center"/>
          </w:tcPr>
          <w:p w14:paraId="6E7CECC3" w14:textId="77777777" w:rsidR="007F115B" w:rsidRDefault="002F4F04">
            <w:pPr>
              <w:spacing w:after="0" w:line="269" w:lineRule="auto"/>
            </w:pPr>
            <w:r>
              <w:rPr>
                <w:sz w:val="18"/>
              </w:rPr>
              <w:t>Controlled concurrency</w:t>
            </w:r>
          </w:p>
        </w:tc>
        <w:tc>
          <w:tcPr>
            <w:tcW w:w="3685" w:type="dxa"/>
            <w:shd w:val="clear" w:color="auto" w:fill="EAF2F8"/>
            <w:vAlign w:val="center"/>
          </w:tcPr>
          <w:p w14:paraId="4993DADB" w14:textId="77777777" w:rsidR="007F115B" w:rsidRDefault="002F4F04">
            <w:pPr>
              <w:spacing w:after="0" w:line="269" w:lineRule="auto"/>
            </w:pPr>
            <w:r>
              <w:rPr>
                <w:sz w:val="18"/>
              </w:rPr>
              <w:t>Two concurrent operations on one object are reproducible</w:t>
            </w:r>
          </w:p>
        </w:tc>
        <w:tc>
          <w:tcPr>
            <w:tcW w:w="2149" w:type="dxa"/>
            <w:shd w:val="clear" w:color="auto" w:fill="EAF2F8"/>
            <w:vAlign w:val="center"/>
          </w:tcPr>
          <w:p w14:paraId="483FD5E8" w14:textId="77777777" w:rsidR="007F115B" w:rsidRDefault="002F4F04">
            <w:pPr>
              <w:spacing w:after="0" w:line="269" w:lineRule="auto"/>
            </w:pPr>
            <w:r>
              <w:rPr>
                <w:sz w:val="18"/>
              </w:rPr>
              <w:t>E5</w:t>
            </w:r>
          </w:p>
        </w:tc>
      </w:tr>
      <w:tr w:rsidR="007F115B" w14:paraId="57D577C2" w14:textId="77777777">
        <w:trPr>
          <w:cantSplit/>
          <w:jc w:val="center"/>
        </w:trPr>
        <w:tc>
          <w:tcPr>
            <w:tcW w:w="850" w:type="dxa"/>
            <w:shd w:val="clear" w:color="auto" w:fill="FFFFFF"/>
            <w:vAlign w:val="center"/>
          </w:tcPr>
          <w:p w14:paraId="500652E5" w14:textId="77777777" w:rsidR="007F115B" w:rsidRDefault="002F4F04">
            <w:pPr>
              <w:spacing w:after="0" w:line="269" w:lineRule="auto"/>
              <w:jc w:val="center"/>
            </w:pPr>
            <w:r>
              <w:rPr>
                <w:sz w:val="18"/>
              </w:rPr>
              <w:t>REQ07</w:t>
            </w:r>
          </w:p>
        </w:tc>
        <w:tc>
          <w:tcPr>
            <w:tcW w:w="2948" w:type="dxa"/>
            <w:shd w:val="clear" w:color="auto" w:fill="FFFFFF"/>
            <w:vAlign w:val="center"/>
          </w:tcPr>
          <w:p w14:paraId="1DA6EA51" w14:textId="77777777" w:rsidR="007F115B" w:rsidRDefault="002F4F04">
            <w:pPr>
              <w:spacing w:after="0" w:line="269" w:lineRule="auto"/>
            </w:pPr>
            <w:r>
              <w:rPr>
                <w:sz w:val="18"/>
              </w:rPr>
              <w:t>Input replay</w:t>
            </w:r>
          </w:p>
        </w:tc>
        <w:tc>
          <w:tcPr>
            <w:tcW w:w="3685" w:type="dxa"/>
            <w:shd w:val="clear" w:color="auto" w:fill="FFFFFF"/>
            <w:vAlign w:val="center"/>
          </w:tcPr>
          <w:p w14:paraId="2777F813" w14:textId="77777777" w:rsidR="007F115B" w:rsidRDefault="002F4F04">
            <w:pPr>
              <w:spacing w:after="0" w:line="269" w:lineRule="auto"/>
            </w:pPr>
            <w:r>
              <w:rPr>
                <w:sz w:val="18"/>
              </w:rPr>
              <w:t>New responses from fixed are collected in real calls</w:t>
            </w:r>
          </w:p>
        </w:tc>
        <w:tc>
          <w:tcPr>
            <w:tcW w:w="2149" w:type="dxa"/>
            <w:shd w:val="clear" w:color="auto" w:fill="FFFFFF"/>
            <w:vAlign w:val="center"/>
          </w:tcPr>
          <w:p w14:paraId="4074B1CA" w14:textId="77777777" w:rsidR="007F115B" w:rsidRDefault="002F4F04">
            <w:pPr>
              <w:spacing w:after="0" w:line="269" w:lineRule="auto"/>
            </w:pPr>
            <w:r>
              <w:rPr>
                <w:sz w:val="18"/>
              </w:rPr>
              <w:t>E6</w:t>
            </w:r>
          </w:p>
        </w:tc>
      </w:tr>
      <w:tr w:rsidR="007F115B" w14:paraId="7EAD415D" w14:textId="77777777">
        <w:trPr>
          <w:cantSplit/>
          <w:jc w:val="center"/>
        </w:trPr>
        <w:tc>
          <w:tcPr>
            <w:tcW w:w="850" w:type="dxa"/>
            <w:shd w:val="clear" w:color="auto" w:fill="EAF2F8"/>
            <w:vAlign w:val="center"/>
          </w:tcPr>
          <w:p w14:paraId="33604477" w14:textId="77777777" w:rsidR="007F115B" w:rsidRDefault="002F4F04">
            <w:pPr>
              <w:spacing w:after="0" w:line="269" w:lineRule="auto"/>
              <w:jc w:val="center"/>
            </w:pPr>
            <w:r>
              <w:rPr>
                <w:sz w:val="18"/>
              </w:rPr>
              <w:t>REQ08</w:t>
            </w:r>
          </w:p>
        </w:tc>
        <w:tc>
          <w:tcPr>
            <w:tcW w:w="2948" w:type="dxa"/>
            <w:shd w:val="clear" w:color="auto" w:fill="EAF2F8"/>
            <w:vAlign w:val="center"/>
          </w:tcPr>
          <w:p w14:paraId="0F2F4DCB" w14:textId="77777777" w:rsidR="007F115B" w:rsidRDefault="002F4F04">
            <w:pPr>
              <w:spacing w:after="0" w:line="269" w:lineRule="auto"/>
            </w:pPr>
            <w:r>
              <w:rPr>
                <w:sz w:val="18"/>
              </w:rPr>
              <w:t>Hybrid actors</w:t>
            </w:r>
          </w:p>
        </w:tc>
        <w:tc>
          <w:tcPr>
            <w:tcW w:w="3685" w:type="dxa"/>
            <w:shd w:val="clear" w:color="auto" w:fill="EAF2F8"/>
            <w:vAlign w:val="center"/>
          </w:tcPr>
          <w:p w14:paraId="24C81FF1" w14:textId="77777777" w:rsidR="007F115B" w:rsidRDefault="002F4F04">
            <w:pPr>
              <w:spacing w:after="0" w:line="269" w:lineRule="auto"/>
            </w:pPr>
            <w:r>
              <w:rPr>
                <w:sz w:val="18"/>
              </w:rPr>
              <w:t>Runs without a model; invalid output is controlled</w:t>
            </w:r>
          </w:p>
        </w:tc>
        <w:tc>
          <w:tcPr>
            <w:tcW w:w="2149" w:type="dxa"/>
            <w:shd w:val="clear" w:color="auto" w:fill="EAF2F8"/>
            <w:vAlign w:val="center"/>
          </w:tcPr>
          <w:p w14:paraId="2C7E270F" w14:textId="77777777" w:rsidR="007F115B" w:rsidRDefault="002F4F04">
            <w:pPr>
              <w:spacing w:after="0" w:line="269" w:lineRule="auto"/>
            </w:pPr>
            <w:r>
              <w:rPr>
                <w:sz w:val="18"/>
              </w:rPr>
              <w:t>E7</w:t>
            </w:r>
          </w:p>
        </w:tc>
      </w:tr>
      <w:tr w:rsidR="007F115B" w14:paraId="11EEA471" w14:textId="77777777">
        <w:trPr>
          <w:cantSplit/>
          <w:jc w:val="center"/>
        </w:trPr>
        <w:tc>
          <w:tcPr>
            <w:tcW w:w="850" w:type="dxa"/>
            <w:shd w:val="clear" w:color="auto" w:fill="FFFFFF"/>
            <w:vAlign w:val="center"/>
          </w:tcPr>
          <w:p w14:paraId="57B18199" w14:textId="77777777" w:rsidR="007F115B" w:rsidRDefault="002F4F04">
            <w:pPr>
              <w:spacing w:after="0" w:line="269" w:lineRule="auto"/>
              <w:jc w:val="center"/>
            </w:pPr>
            <w:r>
              <w:rPr>
                <w:sz w:val="18"/>
              </w:rPr>
              <w:t>REQ09</w:t>
            </w:r>
          </w:p>
        </w:tc>
        <w:tc>
          <w:tcPr>
            <w:tcW w:w="2948" w:type="dxa"/>
            <w:shd w:val="clear" w:color="auto" w:fill="FFFFFF"/>
            <w:vAlign w:val="center"/>
          </w:tcPr>
          <w:p w14:paraId="4FC5AB50" w14:textId="77777777" w:rsidR="007F115B" w:rsidRDefault="002F4F04">
            <w:pPr>
              <w:spacing w:after="0" w:line="269" w:lineRule="auto"/>
            </w:pPr>
            <w:r>
              <w:rPr>
                <w:sz w:val="18"/>
              </w:rPr>
              <w:t>Usable UI</w:t>
            </w:r>
          </w:p>
        </w:tc>
        <w:tc>
          <w:tcPr>
            <w:tcW w:w="3685" w:type="dxa"/>
            <w:shd w:val="clear" w:color="auto" w:fill="FFFFFF"/>
            <w:vAlign w:val="center"/>
          </w:tcPr>
          <w:p w14:paraId="6D4A0901" w14:textId="77777777" w:rsidR="007F115B" w:rsidRDefault="002F4F04">
            <w:pPr>
              <w:spacing w:after="0" w:line="269" w:lineRule="auto"/>
            </w:pPr>
            <w:r>
              <w:rPr>
                <w:sz w:val="18"/>
              </w:rPr>
              <w:t>Integrate, run, inspect evidence, and compare</w:t>
            </w:r>
          </w:p>
        </w:tc>
        <w:tc>
          <w:tcPr>
            <w:tcW w:w="2149" w:type="dxa"/>
            <w:shd w:val="clear" w:color="auto" w:fill="FFFFFF"/>
            <w:vAlign w:val="center"/>
          </w:tcPr>
          <w:p w14:paraId="4C486F9C" w14:textId="77777777" w:rsidR="007F115B" w:rsidRDefault="002F4F04">
            <w:pPr>
              <w:spacing w:after="0" w:line="269" w:lineRule="auto"/>
            </w:pPr>
            <w:r>
              <w:rPr>
                <w:sz w:val="18"/>
              </w:rPr>
              <w:t>E8</w:t>
            </w:r>
          </w:p>
        </w:tc>
      </w:tr>
      <w:tr w:rsidR="007F115B" w14:paraId="236724A8" w14:textId="77777777">
        <w:trPr>
          <w:cantSplit/>
          <w:jc w:val="center"/>
        </w:trPr>
        <w:tc>
          <w:tcPr>
            <w:tcW w:w="850" w:type="dxa"/>
            <w:shd w:val="clear" w:color="auto" w:fill="EAF2F8"/>
            <w:vAlign w:val="center"/>
          </w:tcPr>
          <w:p w14:paraId="0B2744B1" w14:textId="77777777" w:rsidR="007F115B" w:rsidRDefault="002F4F04">
            <w:pPr>
              <w:spacing w:after="0" w:line="269" w:lineRule="auto"/>
              <w:jc w:val="center"/>
            </w:pPr>
            <w:r>
              <w:rPr>
                <w:sz w:val="18"/>
              </w:rPr>
              <w:t>REQ10</w:t>
            </w:r>
          </w:p>
        </w:tc>
        <w:tc>
          <w:tcPr>
            <w:tcW w:w="2948" w:type="dxa"/>
            <w:shd w:val="clear" w:color="auto" w:fill="EAF2F8"/>
            <w:vAlign w:val="center"/>
          </w:tcPr>
          <w:p w14:paraId="7C82F245" w14:textId="77777777" w:rsidR="007F115B" w:rsidRDefault="002F4F04">
            <w:pPr>
              <w:spacing w:after="0" w:line="269" w:lineRule="auto"/>
            </w:pPr>
            <w:r>
              <w:rPr>
                <w:sz w:val="18"/>
              </w:rPr>
              <w:t>CLI and gate</w:t>
            </w:r>
          </w:p>
        </w:tc>
        <w:tc>
          <w:tcPr>
            <w:tcW w:w="3685" w:type="dxa"/>
            <w:shd w:val="clear" w:color="auto" w:fill="EAF2F8"/>
            <w:vAlign w:val="center"/>
          </w:tcPr>
          <w:p w14:paraId="46953535" w14:textId="77777777" w:rsidR="007F115B" w:rsidRDefault="002F4F04">
            <w:pPr>
              <w:spacing w:after="0" w:line="269" w:lineRule="auto"/>
            </w:pPr>
            <w:r>
              <w:rPr>
                <w:sz w:val="18"/>
              </w:rPr>
              <w:t>Exit codes 0, 1, 2, and 3 are accurate</w:t>
            </w:r>
          </w:p>
        </w:tc>
        <w:tc>
          <w:tcPr>
            <w:tcW w:w="2149" w:type="dxa"/>
            <w:shd w:val="clear" w:color="auto" w:fill="EAF2F8"/>
            <w:vAlign w:val="center"/>
          </w:tcPr>
          <w:p w14:paraId="6526FA8F" w14:textId="77777777" w:rsidR="007F115B" w:rsidRDefault="002F4F04">
            <w:pPr>
              <w:spacing w:after="0" w:line="269" w:lineRule="auto"/>
            </w:pPr>
            <w:r>
              <w:rPr>
                <w:sz w:val="18"/>
              </w:rPr>
              <w:t>E9</w:t>
            </w:r>
          </w:p>
        </w:tc>
      </w:tr>
      <w:tr w:rsidR="007F115B" w14:paraId="2DF71273" w14:textId="77777777">
        <w:trPr>
          <w:cantSplit/>
          <w:jc w:val="center"/>
        </w:trPr>
        <w:tc>
          <w:tcPr>
            <w:tcW w:w="850" w:type="dxa"/>
            <w:shd w:val="clear" w:color="auto" w:fill="FFFFFF"/>
            <w:vAlign w:val="center"/>
          </w:tcPr>
          <w:p w14:paraId="46F5F94D" w14:textId="77777777" w:rsidR="007F115B" w:rsidRDefault="002F4F04">
            <w:pPr>
              <w:spacing w:after="0" w:line="269" w:lineRule="auto"/>
              <w:jc w:val="center"/>
            </w:pPr>
            <w:r>
              <w:rPr>
                <w:sz w:val="18"/>
              </w:rPr>
              <w:t>REQ11</w:t>
            </w:r>
          </w:p>
        </w:tc>
        <w:tc>
          <w:tcPr>
            <w:tcW w:w="2948" w:type="dxa"/>
            <w:shd w:val="clear" w:color="auto" w:fill="FFFFFF"/>
            <w:vAlign w:val="center"/>
          </w:tcPr>
          <w:p w14:paraId="6569E89F" w14:textId="77777777" w:rsidR="007F115B" w:rsidRDefault="002F4F04">
            <w:pPr>
              <w:spacing w:after="0" w:line="269" w:lineRule="auto"/>
            </w:pPr>
            <w:r>
              <w:rPr>
                <w:sz w:val="18"/>
              </w:rPr>
              <w:t>Security and recovery</w:t>
            </w:r>
          </w:p>
        </w:tc>
        <w:tc>
          <w:tcPr>
            <w:tcW w:w="3685" w:type="dxa"/>
            <w:shd w:val="clear" w:color="auto" w:fill="FFFFFF"/>
            <w:vAlign w:val="center"/>
          </w:tcPr>
          <w:p w14:paraId="2B0DF9F3" w14:textId="77777777" w:rsidR="007F115B" w:rsidRDefault="002F4F04">
            <w:pPr>
              <w:spacing w:after="0" w:line="269" w:lineRule="auto"/>
            </w:pPr>
            <w:r>
              <w:rPr>
                <w:sz w:val="18"/>
              </w:rPr>
              <w:t>Redaction, outbound control, cancellation, and recovery work</w:t>
            </w:r>
          </w:p>
        </w:tc>
        <w:tc>
          <w:tcPr>
            <w:tcW w:w="2149" w:type="dxa"/>
            <w:shd w:val="clear" w:color="auto" w:fill="FFFFFF"/>
            <w:vAlign w:val="center"/>
          </w:tcPr>
          <w:p w14:paraId="523A9F1E" w14:textId="77777777" w:rsidR="007F115B" w:rsidRDefault="002F4F04">
            <w:pPr>
              <w:spacing w:after="0" w:line="269" w:lineRule="auto"/>
            </w:pPr>
            <w:r>
              <w:rPr>
                <w:sz w:val="18"/>
              </w:rPr>
              <w:t>E3 E5 E9</w:t>
            </w:r>
          </w:p>
        </w:tc>
      </w:tr>
      <w:tr w:rsidR="007F115B" w14:paraId="17B37079" w14:textId="77777777">
        <w:trPr>
          <w:cantSplit/>
          <w:jc w:val="center"/>
        </w:trPr>
        <w:tc>
          <w:tcPr>
            <w:tcW w:w="850" w:type="dxa"/>
            <w:shd w:val="clear" w:color="auto" w:fill="EAF2F8"/>
            <w:vAlign w:val="center"/>
          </w:tcPr>
          <w:p w14:paraId="7A8B835D" w14:textId="77777777" w:rsidR="007F115B" w:rsidRDefault="002F4F04">
            <w:pPr>
              <w:spacing w:after="0" w:line="269" w:lineRule="auto"/>
              <w:jc w:val="center"/>
            </w:pPr>
            <w:r>
              <w:rPr>
                <w:sz w:val="18"/>
              </w:rPr>
              <w:t>REQ12</w:t>
            </w:r>
          </w:p>
        </w:tc>
        <w:tc>
          <w:tcPr>
            <w:tcW w:w="2948" w:type="dxa"/>
            <w:shd w:val="clear" w:color="auto" w:fill="EAF2F8"/>
            <w:vAlign w:val="center"/>
          </w:tcPr>
          <w:p w14:paraId="553B92D3" w14:textId="77777777" w:rsidR="007F115B" w:rsidRDefault="002F4F04">
            <w:pPr>
              <w:spacing w:after="0" w:line="269" w:lineRule="auto"/>
            </w:pPr>
            <w:r>
              <w:rPr>
                <w:sz w:val="18"/>
              </w:rPr>
              <w:t>Reuse and delivery</w:t>
            </w:r>
          </w:p>
        </w:tc>
        <w:tc>
          <w:tcPr>
            <w:tcW w:w="3685" w:type="dxa"/>
            <w:shd w:val="clear" w:color="auto" w:fill="EAF2F8"/>
            <w:vAlign w:val="center"/>
          </w:tcPr>
          <w:p w14:paraId="697C9539" w14:textId="77777777" w:rsidR="007F115B" w:rsidRDefault="002F4F04">
            <w:pPr>
              <w:spacing w:after="0" w:line="269" w:lineRule="auto"/>
            </w:pPr>
            <w:r>
              <w:rPr>
                <w:sz w:val="18"/>
              </w:rPr>
              <w:t>Second adapter does not change core rules</w:t>
            </w:r>
          </w:p>
        </w:tc>
        <w:tc>
          <w:tcPr>
            <w:tcW w:w="2149" w:type="dxa"/>
            <w:shd w:val="clear" w:color="auto" w:fill="EAF2F8"/>
            <w:vAlign w:val="center"/>
          </w:tcPr>
          <w:p w14:paraId="6B758D1D" w14:textId="77777777" w:rsidR="007F115B" w:rsidRDefault="002F4F04">
            <w:pPr>
              <w:spacing w:after="0" w:line="269" w:lineRule="auto"/>
            </w:pPr>
            <w:r>
              <w:rPr>
                <w:sz w:val="18"/>
              </w:rPr>
              <w:t>E9 E10</w:t>
            </w:r>
          </w:p>
        </w:tc>
      </w:tr>
    </w:tbl>
    <w:p w14:paraId="59EE8AD4" w14:textId="77777777" w:rsidR="007F115B" w:rsidRDefault="007F115B">
      <w:pPr>
        <w:spacing w:after="60" w:line="240" w:lineRule="auto"/>
      </w:pPr>
    </w:p>
    <w:p w14:paraId="2F50BBB0" w14:textId="77777777" w:rsidR="007F115B" w:rsidRDefault="002F4F04">
      <w:pPr>
        <w:pStyle w:val="21"/>
      </w:pPr>
      <w:r>
        <w:t>A2  First Twenty Scenarios</w:t>
      </w:r>
    </w:p>
    <w:p w14:paraId="473D0C27" w14:textId="77777777" w:rsidR="007F115B" w:rsidRDefault="002F4F04">
      <w:r>
        <w:t>Create an independent business object before each scenario run and record the corresponding contract and rule versions. “Pass” in the table means that the PUT correctly fulfills its contract, including correctly rejecting invalid operations. The buggy switch is active only on the example product; the Evaluator does not read the switch.</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680"/>
        <w:gridCol w:w="3061"/>
        <w:gridCol w:w="3402"/>
        <w:gridCol w:w="2489"/>
      </w:tblGrid>
      <w:tr w:rsidR="007F115B" w14:paraId="709702F9" w14:textId="77777777">
        <w:trPr>
          <w:cantSplit/>
          <w:tblHeader/>
          <w:jc w:val="center"/>
        </w:trPr>
        <w:tc>
          <w:tcPr>
            <w:tcW w:w="680" w:type="dxa"/>
            <w:shd w:val="clear" w:color="auto" w:fill="1F4E79"/>
            <w:vAlign w:val="center"/>
          </w:tcPr>
          <w:p w14:paraId="0C081D5F" w14:textId="77777777" w:rsidR="007F115B" w:rsidRDefault="002F4F04">
            <w:pPr>
              <w:keepNext/>
              <w:spacing w:after="0" w:line="269" w:lineRule="auto"/>
              <w:jc w:val="center"/>
            </w:pPr>
            <w:r>
              <w:rPr>
                <w:b/>
                <w:color w:val="FFFFFF"/>
                <w:sz w:val="18"/>
              </w:rPr>
              <w:t>ID</w:t>
            </w:r>
          </w:p>
        </w:tc>
        <w:tc>
          <w:tcPr>
            <w:tcW w:w="3061" w:type="dxa"/>
            <w:shd w:val="clear" w:color="auto" w:fill="1F4E79"/>
            <w:vAlign w:val="center"/>
          </w:tcPr>
          <w:p w14:paraId="2E5B79E3" w14:textId="77777777" w:rsidR="007F115B" w:rsidRDefault="002F4F04">
            <w:pPr>
              <w:keepNext/>
              <w:spacing w:after="0" w:line="269" w:lineRule="auto"/>
            </w:pPr>
            <w:r>
              <w:rPr>
                <w:b/>
                <w:color w:val="FFFFFF"/>
                <w:sz w:val="18"/>
              </w:rPr>
              <w:t>Precondition and Trigger</w:t>
            </w:r>
          </w:p>
        </w:tc>
        <w:tc>
          <w:tcPr>
            <w:tcW w:w="3402" w:type="dxa"/>
            <w:shd w:val="clear" w:color="auto" w:fill="1F4E79"/>
            <w:vAlign w:val="center"/>
          </w:tcPr>
          <w:p w14:paraId="065FD209" w14:textId="77777777" w:rsidR="007F115B" w:rsidRDefault="002F4F04">
            <w:pPr>
              <w:keepNext/>
              <w:spacing w:after="0" w:line="269" w:lineRule="auto"/>
            </w:pPr>
            <w:r>
              <w:rPr>
                <w:b/>
                <w:color w:val="FFFFFF"/>
                <w:sz w:val="18"/>
              </w:rPr>
              <w:t>Expected Result</w:t>
            </w:r>
          </w:p>
        </w:tc>
        <w:tc>
          <w:tcPr>
            <w:tcW w:w="2489" w:type="dxa"/>
            <w:shd w:val="clear" w:color="auto" w:fill="1F4E79"/>
            <w:vAlign w:val="center"/>
          </w:tcPr>
          <w:p w14:paraId="25094B35" w14:textId="77777777" w:rsidR="007F115B" w:rsidRDefault="002F4F04">
            <w:pPr>
              <w:keepNext/>
              <w:spacing w:after="0" w:line="269" w:lineRule="auto"/>
            </w:pPr>
            <w:r>
              <w:rPr>
                <w:b/>
                <w:color w:val="FFFFFF"/>
                <w:sz w:val="18"/>
              </w:rPr>
              <w:t>Primary Evidence</w:t>
            </w:r>
          </w:p>
        </w:tc>
      </w:tr>
      <w:tr w:rsidR="007F115B" w14:paraId="0C89D335" w14:textId="77777777">
        <w:trPr>
          <w:cantSplit/>
          <w:jc w:val="center"/>
        </w:trPr>
        <w:tc>
          <w:tcPr>
            <w:tcW w:w="680" w:type="dxa"/>
            <w:shd w:val="clear" w:color="auto" w:fill="FFFFFF"/>
            <w:vAlign w:val="center"/>
          </w:tcPr>
          <w:p w14:paraId="6C59F8AD" w14:textId="77777777" w:rsidR="007F115B" w:rsidRDefault="002F4F04">
            <w:pPr>
              <w:spacing w:after="0" w:line="269" w:lineRule="auto"/>
              <w:jc w:val="center"/>
            </w:pPr>
            <w:r>
              <w:rPr>
                <w:sz w:val="18"/>
              </w:rPr>
              <w:t>S01</w:t>
            </w:r>
          </w:p>
        </w:tc>
        <w:tc>
          <w:tcPr>
            <w:tcW w:w="3061" w:type="dxa"/>
            <w:shd w:val="clear" w:color="auto" w:fill="FFFFFF"/>
            <w:vAlign w:val="center"/>
          </w:tcPr>
          <w:p w14:paraId="52A5E62E" w14:textId="77777777" w:rsidR="007F115B" w:rsidRDefault="002F4F04">
            <w:pPr>
              <w:spacing w:after="0" w:line="269" w:lineRule="auto"/>
            </w:pPr>
            <w:r>
              <w:rPr>
                <w:sz w:val="18"/>
              </w:rPr>
              <w:t>Valid refund below threshold</w:t>
            </w:r>
          </w:p>
        </w:tc>
        <w:tc>
          <w:tcPr>
            <w:tcW w:w="3402" w:type="dxa"/>
            <w:shd w:val="clear" w:color="auto" w:fill="FFFFFF"/>
            <w:vAlign w:val="center"/>
          </w:tcPr>
          <w:p w14:paraId="417C4AC0" w14:textId="77777777" w:rsidR="007F115B" w:rsidRDefault="002F4F04">
            <w:pPr>
              <w:spacing w:after="0" w:line="269" w:lineRule="auto"/>
            </w:pPr>
            <w:r>
              <w:rPr>
                <w:sz w:val="18"/>
              </w:rPr>
              <w:t>One successful execution</w:t>
            </w:r>
          </w:p>
        </w:tc>
        <w:tc>
          <w:tcPr>
            <w:tcW w:w="2489" w:type="dxa"/>
            <w:shd w:val="clear" w:color="auto" w:fill="FFFFFF"/>
            <w:vAlign w:val="center"/>
          </w:tcPr>
          <w:p w14:paraId="584C91FF" w14:textId="77777777" w:rsidR="007F115B" w:rsidRDefault="002F4F04">
            <w:pPr>
              <w:spacing w:after="0" w:line="269" w:lineRule="auto"/>
            </w:pPr>
            <w:r>
              <w:rPr>
                <w:sz w:val="18"/>
              </w:rPr>
              <w:t>Application and payment ledger</w:t>
            </w:r>
          </w:p>
        </w:tc>
      </w:tr>
      <w:tr w:rsidR="007F115B" w14:paraId="66C9C1D1" w14:textId="77777777">
        <w:trPr>
          <w:cantSplit/>
          <w:jc w:val="center"/>
        </w:trPr>
        <w:tc>
          <w:tcPr>
            <w:tcW w:w="680" w:type="dxa"/>
            <w:shd w:val="clear" w:color="auto" w:fill="EAF2F8"/>
            <w:vAlign w:val="center"/>
          </w:tcPr>
          <w:p w14:paraId="1E785D7D" w14:textId="77777777" w:rsidR="007F115B" w:rsidRDefault="002F4F04">
            <w:pPr>
              <w:spacing w:after="0" w:line="269" w:lineRule="auto"/>
              <w:jc w:val="center"/>
            </w:pPr>
            <w:r>
              <w:rPr>
                <w:sz w:val="18"/>
              </w:rPr>
              <w:t>S02</w:t>
            </w:r>
          </w:p>
        </w:tc>
        <w:tc>
          <w:tcPr>
            <w:tcW w:w="3061" w:type="dxa"/>
            <w:shd w:val="clear" w:color="auto" w:fill="EAF2F8"/>
            <w:vAlign w:val="center"/>
          </w:tcPr>
          <w:p w14:paraId="0AA757F5" w14:textId="77777777" w:rsidR="007F115B" w:rsidRDefault="002F4F04">
            <w:pPr>
              <w:spacing w:after="0" w:line="269" w:lineRule="auto"/>
            </w:pPr>
            <w:r>
              <w:rPr>
                <w:sz w:val="18"/>
              </w:rPr>
              <w:t>Amount above threshold with valid approval</w:t>
            </w:r>
          </w:p>
        </w:tc>
        <w:tc>
          <w:tcPr>
            <w:tcW w:w="3402" w:type="dxa"/>
            <w:shd w:val="clear" w:color="auto" w:fill="EAF2F8"/>
            <w:vAlign w:val="center"/>
          </w:tcPr>
          <w:p w14:paraId="50E619C9" w14:textId="77777777" w:rsidR="007F115B" w:rsidRDefault="002F4F04">
            <w:pPr>
              <w:spacing w:after="0" w:line="269" w:lineRule="auto"/>
            </w:pPr>
            <w:r>
              <w:rPr>
                <w:sz w:val="18"/>
              </w:rPr>
              <w:t>One execution after approval</w:t>
            </w:r>
          </w:p>
        </w:tc>
        <w:tc>
          <w:tcPr>
            <w:tcW w:w="2489" w:type="dxa"/>
            <w:shd w:val="clear" w:color="auto" w:fill="EAF2F8"/>
            <w:vAlign w:val="center"/>
          </w:tcPr>
          <w:p w14:paraId="26780E4F" w14:textId="77777777" w:rsidR="007F115B" w:rsidRDefault="002F4F04">
            <w:pPr>
              <w:spacing w:after="0" w:line="269" w:lineRule="auto"/>
            </w:pPr>
            <w:r>
              <w:rPr>
                <w:sz w:val="18"/>
              </w:rPr>
              <w:t>Approval snapshot and ledger</w:t>
            </w:r>
          </w:p>
        </w:tc>
      </w:tr>
      <w:tr w:rsidR="007F115B" w14:paraId="5E97A3A8" w14:textId="77777777">
        <w:trPr>
          <w:cantSplit/>
          <w:jc w:val="center"/>
        </w:trPr>
        <w:tc>
          <w:tcPr>
            <w:tcW w:w="680" w:type="dxa"/>
            <w:shd w:val="clear" w:color="auto" w:fill="FFFFFF"/>
            <w:vAlign w:val="center"/>
          </w:tcPr>
          <w:p w14:paraId="651D55F3" w14:textId="77777777" w:rsidR="007F115B" w:rsidRDefault="002F4F04">
            <w:pPr>
              <w:spacing w:after="0" w:line="269" w:lineRule="auto"/>
              <w:jc w:val="center"/>
            </w:pPr>
            <w:r>
              <w:rPr>
                <w:sz w:val="18"/>
              </w:rPr>
              <w:t>S03</w:t>
            </w:r>
          </w:p>
        </w:tc>
        <w:tc>
          <w:tcPr>
            <w:tcW w:w="3061" w:type="dxa"/>
            <w:shd w:val="clear" w:color="auto" w:fill="FFFFFF"/>
            <w:vAlign w:val="center"/>
          </w:tcPr>
          <w:p w14:paraId="3177421D" w14:textId="77777777" w:rsidR="007F115B" w:rsidRDefault="002F4F04">
            <w:pPr>
              <w:spacing w:after="0" w:line="269" w:lineRule="auto"/>
            </w:pPr>
            <w:r>
              <w:rPr>
                <w:sz w:val="18"/>
              </w:rPr>
              <w:t>Large application without approval</w:t>
            </w:r>
          </w:p>
        </w:tc>
        <w:tc>
          <w:tcPr>
            <w:tcW w:w="3402" w:type="dxa"/>
            <w:shd w:val="clear" w:color="auto" w:fill="FFFFFF"/>
            <w:vAlign w:val="center"/>
          </w:tcPr>
          <w:p w14:paraId="47302F85" w14:textId="77777777" w:rsidR="007F115B" w:rsidRDefault="002F4F04">
            <w:pPr>
              <w:spacing w:after="0" w:line="269" w:lineRule="auto"/>
            </w:pPr>
            <w:r>
              <w:rPr>
                <w:sz w:val="18"/>
              </w:rPr>
              <w:t>Reject execution or wait for approval</w:t>
            </w:r>
          </w:p>
        </w:tc>
        <w:tc>
          <w:tcPr>
            <w:tcW w:w="2489" w:type="dxa"/>
            <w:shd w:val="clear" w:color="auto" w:fill="FFFFFF"/>
            <w:vAlign w:val="center"/>
          </w:tcPr>
          <w:p w14:paraId="1E9BEB1E" w14:textId="77777777" w:rsidR="007F115B" w:rsidRDefault="002F4F04">
            <w:pPr>
              <w:spacing w:after="0" w:line="269" w:lineRule="auto"/>
            </w:pPr>
            <w:r>
              <w:rPr>
                <w:sz w:val="18"/>
              </w:rPr>
              <w:t>Request and zero execution records</w:t>
            </w:r>
          </w:p>
        </w:tc>
      </w:tr>
      <w:tr w:rsidR="007F115B" w14:paraId="5D7119D0" w14:textId="77777777">
        <w:trPr>
          <w:cantSplit/>
          <w:jc w:val="center"/>
        </w:trPr>
        <w:tc>
          <w:tcPr>
            <w:tcW w:w="680" w:type="dxa"/>
            <w:shd w:val="clear" w:color="auto" w:fill="EAF2F8"/>
            <w:vAlign w:val="center"/>
          </w:tcPr>
          <w:p w14:paraId="7A6E41FD" w14:textId="77777777" w:rsidR="007F115B" w:rsidRDefault="002F4F04">
            <w:pPr>
              <w:spacing w:after="0" w:line="269" w:lineRule="auto"/>
              <w:jc w:val="center"/>
            </w:pPr>
            <w:r>
              <w:rPr>
                <w:sz w:val="18"/>
              </w:rPr>
              <w:t>S04</w:t>
            </w:r>
          </w:p>
        </w:tc>
        <w:tc>
          <w:tcPr>
            <w:tcW w:w="3061" w:type="dxa"/>
            <w:shd w:val="clear" w:color="auto" w:fill="EAF2F8"/>
            <w:vAlign w:val="center"/>
          </w:tcPr>
          <w:p w14:paraId="72E67E91" w14:textId="77777777" w:rsidR="007F115B" w:rsidRDefault="002F4F04">
            <w:pPr>
              <w:spacing w:after="0" w:line="269" w:lineRule="auto"/>
            </w:pPr>
            <w:r>
              <w:rPr>
                <w:sz w:val="18"/>
              </w:rPr>
              <w:t>Amount changed after approval</w:t>
            </w:r>
          </w:p>
        </w:tc>
        <w:tc>
          <w:tcPr>
            <w:tcW w:w="3402" w:type="dxa"/>
            <w:shd w:val="clear" w:color="auto" w:fill="EAF2F8"/>
            <w:vAlign w:val="center"/>
          </w:tcPr>
          <w:p w14:paraId="0F928407" w14:textId="77777777" w:rsidR="007F115B" w:rsidRDefault="002F4F04">
            <w:pPr>
              <w:spacing w:after="0" w:line="269" w:lineRule="auto"/>
            </w:pPr>
            <w:r>
              <w:rPr>
                <w:sz w:val="18"/>
              </w:rPr>
              <w:t>Old approval invalidated or change rejected</w:t>
            </w:r>
          </w:p>
        </w:tc>
        <w:tc>
          <w:tcPr>
            <w:tcW w:w="2489" w:type="dxa"/>
            <w:shd w:val="clear" w:color="auto" w:fill="EAF2F8"/>
            <w:vAlign w:val="center"/>
          </w:tcPr>
          <w:p w14:paraId="02DFC40F" w14:textId="77777777" w:rsidR="007F115B" w:rsidRDefault="002F4F04">
            <w:pPr>
              <w:spacing w:after="0" w:line="269" w:lineRule="auto"/>
            </w:pPr>
            <w:r>
              <w:rPr>
                <w:sz w:val="18"/>
              </w:rPr>
              <w:t>Version and execution amount</w:t>
            </w:r>
          </w:p>
        </w:tc>
      </w:tr>
      <w:tr w:rsidR="007F115B" w14:paraId="10657C0A" w14:textId="77777777">
        <w:trPr>
          <w:cantSplit/>
          <w:jc w:val="center"/>
        </w:trPr>
        <w:tc>
          <w:tcPr>
            <w:tcW w:w="680" w:type="dxa"/>
            <w:shd w:val="clear" w:color="auto" w:fill="FFFFFF"/>
            <w:vAlign w:val="center"/>
          </w:tcPr>
          <w:p w14:paraId="56F81A67" w14:textId="77777777" w:rsidR="007F115B" w:rsidRDefault="002F4F04">
            <w:pPr>
              <w:spacing w:after="0" w:line="269" w:lineRule="auto"/>
              <w:jc w:val="center"/>
            </w:pPr>
            <w:r>
              <w:rPr>
                <w:sz w:val="18"/>
              </w:rPr>
              <w:t>S05</w:t>
            </w:r>
          </w:p>
        </w:tc>
        <w:tc>
          <w:tcPr>
            <w:tcW w:w="3061" w:type="dxa"/>
            <w:shd w:val="clear" w:color="auto" w:fill="FFFFFF"/>
            <w:vAlign w:val="center"/>
          </w:tcPr>
          <w:p w14:paraId="0719CA19" w14:textId="77777777" w:rsidR="007F115B" w:rsidRDefault="002F4F04">
            <w:pPr>
              <w:spacing w:after="0" w:line="269" w:lineRule="auto"/>
            </w:pPr>
            <w:r>
              <w:rPr>
                <w:sz w:val="18"/>
              </w:rPr>
              <w:t>Same command submitted twice</w:t>
            </w:r>
          </w:p>
        </w:tc>
        <w:tc>
          <w:tcPr>
            <w:tcW w:w="3402" w:type="dxa"/>
            <w:shd w:val="clear" w:color="auto" w:fill="FFFFFF"/>
            <w:vAlign w:val="center"/>
          </w:tcPr>
          <w:p w14:paraId="036ACB0C" w14:textId="77777777" w:rsidR="007F115B" w:rsidRDefault="002F4F04">
            <w:pPr>
              <w:spacing w:after="0" w:line="269" w:lineRule="auto"/>
            </w:pPr>
            <w:r>
              <w:rPr>
                <w:sz w:val="18"/>
              </w:rPr>
              <w:t>At most one successful execution</w:t>
            </w:r>
          </w:p>
        </w:tc>
        <w:tc>
          <w:tcPr>
            <w:tcW w:w="2489" w:type="dxa"/>
            <w:shd w:val="clear" w:color="auto" w:fill="FFFFFF"/>
            <w:vAlign w:val="center"/>
          </w:tcPr>
          <w:p w14:paraId="32FC340C" w14:textId="77777777" w:rsidR="007F115B" w:rsidRDefault="002F4F04">
            <w:pPr>
              <w:spacing w:after="0" w:line="269" w:lineRule="auto"/>
            </w:pPr>
            <w:r>
              <w:rPr>
                <w:sz w:val="18"/>
              </w:rPr>
              <w:t>Command identity and ledger</w:t>
            </w:r>
          </w:p>
        </w:tc>
      </w:tr>
      <w:tr w:rsidR="007F115B" w14:paraId="0B04F4E8" w14:textId="77777777">
        <w:trPr>
          <w:cantSplit/>
          <w:jc w:val="center"/>
        </w:trPr>
        <w:tc>
          <w:tcPr>
            <w:tcW w:w="680" w:type="dxa"/>
            <w:shd w:val="clear" w:color="auto" w:fill="EAF2F8"/>
            <w:vAlign w:val="center"/>
          </w:tcPr>
          <w:p w14:paraId="205450A5" w14:textId="77777777" w:rsidR="007F115B" w:rsidRDefault="002F4F04">
            <w:pPr>
              <w:spacing w:after="0" w:line="269" w:lineRule="auto"/>
              <w:jc w:val="center"/>
            </w:pPr>
            <w:r>
              <w:rPr>
                <w:sz w:val="18"/>
              </w:rPr>
              <w:t>S06</w:t>
            </w:r>
          </w:p>
        </w:tc>
        <w:tc>
          <w:tcPr>
            <w:tcW w:w="3061" w:type="dxa"/>
            <w:shd w:val="clear" w:color="auto" w:fill="EAF2F8"/>
            <w:vAlign w:val="center"/>
          </w:tcPr>
          <w:p w14:paraId="5DA68894" w14:textId="77777777" w:rsidR="007F115B" w:rsidRDefault="002F4F04">
            <w:pPr>
              <w:spacing w:after="0" w:line="269" w:lineRule="auto"/>
            </w:pPr>
            <w:r>
              <w:rPr>
                <w:sz w:val="18"/>
              </w:rPr>
              <w:t>Two valid partial refunds on one order</w:t>
            </w:r>
          </w:p>
        </w:tc>
        <w:tc>
          <w:tcPr>
            <w:tcW w:w="3402" w:type="dxa"/>
            <w:shd w:val="clear" w:color="auto" w:fill="EAF2F8"/>
            <w:vAlign w:val="center"/>
          </w:tcPr>
          <w:p w14:paraId="58D29046" w14:textId="77777777" w:rsidR="007F115B" w:rsidRDefault="002F4F04">
            <w:pPr>
              <w:spacing w:after="0" w:line="269" w:lineRule="auto"/>
            </w:pPr>
            <w:r>
              <w:rPr>
                <w:sz w:val="18"/>
              </w:rPr>
              <w:t>Allowed when cumulative amount is within the limit</w:t>
            </w:r>
          </w:p>
        </w:tc>
        <w:tc>
          <w:tcPr>
            <w:tcW w:w="2489" w:type="dxa"/>
            <w:shd w:val="clear" w:color="auto" w:fill="EAF2F8"/>
            <w:vAlign w:val="center"/>
          </w:tcPr>
          <w:p w14:paraId="20F5A699" w14:textId="77777777" w:rsidR="007F115B" w:rsidRDefault="002F4F04">
            <w:pPr>
              <w:spacing w:after="0" w:line="269" w:lineRule="auto"/>
            </w:pPr>
            <w:r>
              <w:rPr>
                <w:sz w:val="18"/>
              </w:rPr>
              <w:t>Two commands and cumulative amount</w:t>
            </w:r>
          </w:p>
        </w:tc>
      </w:tr>
      <w:tr w:rsidR="007F115B" w14:paraId="0AD6AC99" w14:textId="77777777">
        <w:trPr>
          <w:cantSplit/>
          <w:jc w:val="center"/>
        </w:trPr>
        <w:tc>
          <w:tcPr>
            <w:tcW w:w="680" w:type="dxa"/>
            <w:shd w:val="clear" w:color="auto" w:fill="FFFFFF"/>
            <w:vAlign w:val="center"/>
          </w:tcPr>
          <w:p w14:paraId="58341A08" w14:textId="77777777" w:rsidR="007F115B" w:rsidRDefault="002F4F04">
            <w:pPr>
              <w:spacing w:after="0" w:line="269" w:lineRule="auto"/>
              <w:jc w:val="center"/>
            </w:pPr>
            <w:r>
              <w:rPr>
                <w:sz w:val="18"/>
              </w:rPr>
              <w:t>S07</w:t>
            </w:r>
          </w:p>
        </w:tc>
        <w:tc>
          <w:tcPr>
            <w:tcW w:w="3061" w:type="dxa"/>
            <w:shd w:val="clear" w:color="auto" w:fill="FFFFFF"/>
            <w:vAlign w:val="center"/>
          </w:tcPr>
          <w:p w14:paraId="61D7961F" w14:textId="77777777" w:rsidR="007F115B" w:rsidRDefault="002F4F04">
            <w:pPr>
              <w:spacing w:after="0" w:line="269" w:lineRule="auto"/>
            </w:pPr>
            <w:r>
              <w:rPr>
                <w:sz w:val="18"/>
              </w:rPr>
              <w:t>Partial refunds exceed balance</w:t>
            </w:r>
          </w:p>
        </w:tc>
        <w:tc>
          <w:tcPr>
            <w:tcW w:w="3402" w:type="dxa"/>
            <w:shd w:val="clear" w:color="auto" w:fill="FFFFFF"/>
            <w:vAlign w:val="center"/>
          </w:tcPr>
          <w:p w14:paraId="26A70EB6" w14:textId="77777777" w:rsidR="007F115B" w:rsidRDefault="002F4F04">
            <w:pPr>
              <w:spacing w:after="0" w:line="269" w:lineRule="auto"/>
            </w:pPr>
            <w:r>
              <w:rPr>
                <w:sz w:val="18"/>
              </w:rPr>
              <w:t>Excess portion rejected</w:t>
            </w:r>
          </w:p>
        </w:tc>
        <w:tc>
          <w:tcPr>
            <w:tcW w:w="2489" w:type="dxa"/>
            <w:shd w:val="clear" w:color="auto" w:fill="FFFFFF"/>
            <w:vAlign w:val="center"/>
          </w:tcPr>
          <w:p w14:paraId="71EC21B9" w14:textId="77777777" w:rsidR="007F115B" w:rsidRDefault="002F4F04">
            <w:pPr>
              <w:spacing w:after="0" w:line="269" w:lineRule="auto"/>
            </w:pPr>
            <w:r>
              <w:rPr>
                <w:sz w:val="18"/>
              </w:rPr>
              <w:t>Payment balance and rejection evidence</w:t>
            </w:r>
          </w:p>
        </w:tc>
      </w:tr>
      <w:tr w:rsidR="007F115B" w14:paraId="2C21B378" w14:textId="77777777">
        <w:trPr>
          <w:cantSplit/>
          <w:jc w:val="center"/>
        </w:trPr>
        <w:tc>
          <w:tcPr>
            <w:tcW w:w="680" w:type="dxa"/>
            <w:shd w:val="clear" w:color="auto" w:fill="EAF2F8"/>
            <w:vAlign w:val="center"/>
          </w:tcPr>
          <w:p w14:paraId="68A81CC2" w14:textId="77777777" w:rsidR="007F115B" w:rsidRDefault="002F4F04">
            <w:pPr>
              <w:spacing w:after="0" w:line="269" w:lineRule="auto"/>
              <w:jc w:val="center"/>
            </w:pPr>
            <w:r>
              <w:rPr>
                <w:sz w:val="18"/>
              </w:rPr>
              <w:t>S08</w:t>
            </w:r>
          </w:p>
        </w:tc>
        <w:tc>
          <w:tcPr>
            <w:tcW w:w="3061" w:type="dxa"/>
            <w:shd w:val="clear" w:color="auto" w:fill="EAF2F8"/>
            <w:vAlign w:val="center"/>
          </w:tcPr>
          <w:p w14:paraId="14641AA4" w14:textId="77777777" w:rsidR="007F115B" w:rsidRDefault="002F4F04">
            <w:pPr>
              <w:spacing w:after="0" w:line="269" w:lineRule="auto"/>
            </w:pPr>
            <w:r>
              <w:rPr>
                <w:sz w:val="18"/>
              </w:rPr>
              <w:t>Same numeric value in different currencies</w:t>
            </w:r>
          </w:p>
        </w:tc>
        <w:tc>
          <w:tcPr>
            <w:tcW w:w="3402" w:type="dxa"/>
            <w:shd w:val="clear" w:color="auto" w:fill="EAF2F8"/>
            <w:vAlign w:val="center"/>
          </w:tcPr>
          <w:p w14:paraId="5F5EC916" w14:textId="77777777" w:rsidR="007F115B" w:rsidRDefault="002F4F04">
            <w:pPr>
              <w:spacing w:after="0" w:line="269" w:lineRule="auto"/>
            </w:pPr>
            <w:r>
              <w:rPr>
                <w:sz w:val="18"/>
              </w:rPr>
              <w:t>No cross-currency sum or mixing</w:t>
            </w:r>
          </w:p>
        </w:tc>
        <w:tc>
          <w:tcPr>
            <w:tcW w:w="2489" w:type="dxa"/>
            <w:shd w:val="clear" w:color="auto" w:fill="EAF2F8"/>
            <w:vAlign w:val="center"/>
          </w:tcPr>
          <w:p w14:paraId="52554415" w14:textId="77777777" w:rsidR="007F115B" w:rsidRDefault="002F4F04">
            <w:pPr>
              <w:spacing w:after="0" w:line="269" w:lineRule="auto"/>
            </w:pPr>
            <w:r>
              <w:rPr>
                <w:sz w:val="18"/>
              </w:rPr>
              <w:t>Currency metadata and rule</w:t>
            </w:r>
          </w:p>
        </w:tc>
      </w:tr>
      <w:tr w:rsidR="007F115B" w14:paraId="6BEB3B19" w14:textId="77777777">
        <w:trPr>
          <w:cantSplit/>
          <w:jc w:val="center"/>
        </w:trPr>
        <w:tc>
          <w:tcPr>
            <w:tcW w:w="680" w:type="dxa"/>
            <w:shd w:val="clear" w:color="auto" w:fill="FFFFFF"/>
            <w:vAlign w:val="center"/>
          </w:tcPr>
          <w:p w14:paraId="23EED445" w14:textId="77777777" w:rsidR="007F115B" w:rsidRDefault="002F4F04">
            <w:pPr>
              <w:spacing w:after="0" w:line="269" w:lineRule="auto"/>
              <w:jc w:val="center"/>
            </w:pPr>
            <w:r>
              <w:rPr>
                <w:sz w:val="18"/>
              </w:rPr>
              <w:t>S09</w:t>
            </w:r>
          </w:p>
        </w:tc>
        <w:tc>
          <w:tcPr>
            <w:tcW w:w="3061" w:type="dxa"/>
            <w:shd w:val="clear" w:color="auto" w:fill="FFFFFF"/>
            <w:vAlign w:val="center"/>
          </w:tcPr>
          <w:p w14:paraId="1C520E18" w14:textId="77777777" w:rsidR="007F115B" w:rsidRDefault="002F4F04">
            <w:pPr>
              <w:spacing w:after="0" w:line="269" w:lineRule="auto"/>
            </w:pPr>
            <w:r>
              <w:rPr>
                <w:sz w:val="18"/>
              </w:rPr>
              <w:t>Support initiates restricted approval</w:t>
            </w:r>
          </w:p>
        </w:tc>
        <w:tc>
          <w:tcPr>
            <w:tcW w:w="3402" w:type="dxa"/>
            <w:shd w:val="clear" w:color="auto" w:fill="FFFFFF"/>
            <w:vAlign w:val="center"/>
          </w:tcPr>
          <w:p w14:paraId="12F37CF2" w14:textId="77777777" w:rsidR="007F115B" w:rsidRDefault="002F4F04">
            <w:pPr>
              <w:spacing w:after="0" w:line="269" w:lineRule="auto"/>
            </w:pPr>
            <w:r>
              <w:rPr>
                <w:sz w:val="18"/>
              </w:rPr>
              <w:t>PUT rejects unauthorized action</w:t>
            </w:r>
          </w:p>
        </w:tc>
        <w:tc>
          <w:tcPr>
            <w:tcW w:w="2489" w:type="dxa"/>
            <w:shd w:val="clear" w:color="auto" w:fill="FFFFFF"/>
            <w:vAlign w:val="center"/>
          </w:tcPr>
          <w:p w14:paraId="220D1BAB" w14:textId="77777777" w:rsidR="007F115B" w:rsidRDefault="002F4F04">
            <w:pPr>
              <w:spacing w:after="0" w:line="269" w:lineRule="auto"/>
            </w:pPr>
            <w:r>
              <w:rPr>
                <w:sz w:val="18"/>
              </w:rPr>
              <w:t>Low-privilege request and response</w:t>
            </w:r>
          </w:p>
        </w:tc>
      </w:tr>
      <w:tr w:rsidR="007F115B" w14:paraId="4E5D1F42" w14:textId="77777777">
        <w:trPr>
          <w:cantSplit/>
          <w:jc w:val="center"/>
        </w:trPr>
        <w:tc>
          <w:tcPr>
            <w:tcW w:w="680" w:type="dxa"/>
            <w:shd w:val="clear" w:color="auto" w:fill="EAF2F8"/>
            <w:vAlign w:val="center"/>
          </w:tcPr>
          <w:p w14:paraId="3A470EF7" w14:textId="77777777" w:rsidR="007F115B" w:rsidRDefault="002F4F04">
            <w:pPr>
              <w:spacing w:after="0" w:line="269" w:lineRule="auto"/>
              <w:jc w:val="center"/>
            </w:pPr>
            <w:r>
              <w:rPr>
                <w:sz w:val="18"/>
              </w:rPr>
              <w:t>S10</w:t>
            </w:r>
          </w:p>
        </w:tc>
        <w:tc>
          <w:tcPr>
            <w:tcW w:w="3061" w:type="dxa"/>
            <w:shd w:val="clear" w:color="auto" w:fill="EAF2F8"/>
            <w:vAlign w:val="center"/>
          </w:tcPr>
          <w:p w14:paraId="5315EE53" w14:textId="77777777" w:rsidR="007F115B" w:rsidRDefault="002F4F04">
            <w:pPr>
              <w:spacing w:after="0" w:line="269" w:lineRule="auto"/>
            </w:pPr>
            <w:r>
              <w:rPr>
                <w:sz w:val="18"/>
              </w:rPr>
              <w:t>One customer queries another customer's refund</w:t>
            </w:r>
          </w:p>
        </w:tc>
        <w:tc>
          <w:tcPr>
            <w:tcW w:w="3402" w:type="dxa"/>
            <w:shd w:val="clear" w:color="auto" w:fill="EAF2F8"/>
            <w:vAlign w:val="center"/>
          </w:tcPr>
          <w:p w14:paraId="0B64C2C4" w14:textId="77777777" w:rsidR="007F115B" w:rsidRDefault="002F4F04">
            <w:pPr>
              <w:spacing w:after="0" w:line="269" w:lineRule="auto"/>
            </w:pPr>
            <w:r>
              <w:rPr>
                <w:sz w:val="18"/>
              </w:rPr>
              <w:t>Reject data disclosure</w:t>
            </w:r>
          </w:p>
        </w:tc>
        <w:tc>
          <w:tcPr>
            <w:tcW w:w="2489" w:type="dxa"/>
            <w:shd w:val="clear" w:color="auto" w:fill="EAF2F8"/>
            <w:vAlign w:val="center"/>
          </w:tcPr>
          <w:p w14:paraId="3390A029" w14:textId="77777777" w:rsidR="007F115B" w:rsidRDefault="002F4F04">
            <w:pPr>
              <w:spacing w:after="0" w:line="269" w:lineRule="auto"/>
            </w:pPr>
            <w:r>
              <w:rPr>
                <w:sz w:val="18"/>
              </w:rPr>
              <w:t>Identity mapping and returned fields</w:t>
            </w:r>
          </w:p>
        </w:tc>
      </w:tr>
      <w:tr w:rsidR="007F115B" w14:paraId="66B74D65" w14:textId="77777777">
        <w:trPr>
          <w:cantSplit/>
          <w:jc w:val="center"/>
        </w:trPr>
        <w:tc>
          <w:tcPr>
            <w:tcW w:w="680" w:type="dxa"/>
            <w:shd w:val="clear" w:color="auto" w:fill="FFFFFF"/>
            <w:vAlign w:val="center"/>
          </w:tcPr>
          <w:p w14:paraId="65850310" w14:textId="77777777" w:rsidR="007F115B" w:rsidRDefault="002F4F04">
            <w:pPr>
              <w:spacing w:after="0" w:line="269" w:lineRule="auto"/>
              <w:jc w:val="center"/>
            </w:pPr>
            <w:r>
              <w:rPr>
                <w:sz w:val="18"/>
              </w:rPr>
              <w:t>S11</w:t>
            </w:r>
          </w:p>
        </w:tc>
        <w:tc>
          <w:tcPr>
            <w:tcW w:w="3061" w:type="dxa"/>
            <w:shd w:val="clear" w:color="auto" w:fill="FFFFFF"/>
            <w:vAlign w:val="center"/>
          </w:tcPr>
          <w:p w14:paraId="3AD35FB8" w14:textId="77777777" w:rsidR="007F115B" w:rsidRDefault="002F4F04">
            <w:pPr>
              <w:spacing w:after="0" w:line="269" w:lineRule="auto"/>
            </w:pPr>
            <w:r>
              <w:rPr>
                <w:sz w:val="18"/>
              </w:rPr>
              <w:t>Connection failure before payment execution</w:t>
            </w:r>
          </w:p>
        </w:tc>
        <w:tc>
          <w:tcPr>
            <w:tcW w:w="3402" w:type="dxa"/>
            <w:shd w:val="clear" w:color="auto" w:fill="FFFFFF"/>
            <w:vAlign w:val="center"/>
          </w:tcPr>
          <w:p w14:paraId="5A0BE6B1" w14:textId="77777777" w:rsidR="007F115B" w:rsidRDefault="002F4F04">
            <w:pPr>
              <w:spacing w:after="0" w:line="269" w:lineRule="auto"/>
            </w:pPr>
            <w:r>
              <w:rPr>
                <w:sz w:val="18"/>
              </w:rPr>
              <w:t>Bounded retry or explicit failure</w:t>
            </w:r>
          </w:p>
        </w:tc>
        <w:tc>
          <w:tcPr>
            <w:tcW w:w="2489" w:type="dxa"/>
            <w:shd w:val="clear" w:color="auto" w:fill="FFFFFF"/>
            <w:vAlign w:val="center"/>
          </w:tcPr>
          <w:p w14:paraId="159DEDC5" w14:textId="77777777" w:rsidR="007F115B" w:rsidRDefault="002F4F04">
            <w:pPr>
              <w:spacing w:after="0" w:line="269" w:lineRule="auto"/>
            </w:pPr>
            <w:r>
              <w:rPr>
                <w:sz w:val="18"/>
              </w:rPr>
              <w:t>No-submission evidence and later state</w:t>
            </w:r>
          </w:p>
        </w:tc>
      </w:tr>
      <w:tr w:rsidR="007F115B" w14:paraId="1B08C8FE" w14:textId="77777777">
        <w:trPr>
          <w:cantSplit/>
          <w:jc w:val="center"/>
        </w:trPr>
        <w:tc>
          <w:tcPr>
            <w:tcW w:w="680" w:type="dxa"/>
            <w:shd w:val="clear" w:color="auto" w:fill="EAF2F8"/>
            <w:vAlign w:val="center"/>
          </w:tcPr>
          <w:p w14:paraId="212109B0" w14:textId="77777777" w:rsidR="007F115B" w:rsidRDefault="002F4F04">
            <w:pPr>
              <w:spacing w:after="0" w:line="269" w:lineRule="auto"/>
              <w:jc w:val="center"/>
            </w:pPr>
            <w:r>
              <w:rPr>
                <w:sz w:val="18"/>
              </w:rPr>
              <w:t>S12</w:t>
            </w:r>
          </w:p>
        </w:tc>
        <w:tc>
          <w:tcPr>
            <w:tcW w:w="3061" w:type="dxa"/>
            <w:shd w:val="clear" w:color="auto" w:fill="EAF2F8"/>
            <w:vAlign w:val="center"/>
          </w:tcPr>
          <w:p w14:paraId="0B7D714B" w14:textId="77777777" w:rsidR="007F115B" w:rsidRDefault="002F4F04">
            <w:pPr>
              <w:spacing w:after="0" w:line="269" w:lineRule="auto"/>
            </w:pPr>
            <w:r>
              <w:rPr>
                <w:sz w:val="18"/>
              </w:rPr>
              <w:t>Response lost after payment submission</w:t>
            </w:r>
          </w:p>
        </w:tc>
        <w:tc>
          <w:tcPr>
            <w:tcW w:w="3402" w:type="dxa"/>
            <w:shd w:val="clear" w:color="auto" w:fill="EAF2F8"/>
            <w:vAlign w:val="center"/>
          </w:tcPr>
          <w:p w14:paraId="6670013E" w14:textId="77777777" w:rsidR="007F115B" w:rsidRDefault="002F4F04">
            <w:pPr>
              <w:spacing w:after="0" w:line="269" w:lineRule="auto"/>
            </w:pPr>
            <w:r>
              <w:rPr>
                <w:sz w:val="18"/>
              </w:rPr>
              <w:t>Reconcile or retry idempotently with no duplicate funds</w:t>
            </w:r>
          </w:p>
        </w:tc>
        <w:tc>
          <w:tcPr>
            <w:tcW w:w="2489" w:type="dxa"/>
            <w:shd w:val="clear" w:color="auto" w:fill="EAF2F8"/>
            <w:vAlign w:val="center"/>
          </w:tcPr>
          <w:p w14:paraId="71EC8DCC" w14:textId="77777777" w:rsidR="007F115B" w:rsidRDefault="002F4F04">
            <w:pPr>
              <w:spacing w:after="0" w:line="269" w:lineRule="auto"/>
            </w:pPr>
            <w:r>
              <w:rPr>
                <w:sz w:val="18"/>
              </w:rPr>
              <w:t>First submission and all calls</w:t>
            </w:r>
          </w:p>
        </w:tc>
      </w:tr>
      <w:tr w:rsidR="007F115B" w14:paraId="15CFB3D7" w14:textId="77777777">
        <w:trPr>
          <w:cantSplit/>
          <w:jc w:val="center"/>
        </w:trPr>
        <w:tc>
          <w:tcPr>
            <w:tcW w:w="680" w:type="dxa"/>
            <w:shd w:val="clear" w:color="auto" w:fill="FFFFFF"/>
            <w:vAlign w:val="center"/>
          </w:tcPr>
          <w:p w14:paraId="3B1371BE" w14:textId="77777777" w:rsidR="007F115B" w:rsidRDefault="002F4F04">
            <w:pPr>
              <w:spacing w:after="0" w:line="269" w:lineRule="auto"/>
              <w:jc w:val="center"/>
            </w:pPr>
            <w:r>
              <w:rPr>
                <w:sz w:val="18"/>
              </w:rPr>
              <w:t>S13</w:t>
            </w:r>
          </w:p>
        </w:tc>
        <w:tc>
          <w:tcPr>
            <w:tcW w:w="3061" w:type="dxa"/>
            <w:shd w:val="clear" w:color="auto" w:fill="FFFFFF"/>
            <w:vAlign w:val="center"/>
          </w:tcPr>
          <w:p w14:paraId="73FF6C13" w14:textId="77777777" w:rsidR="007F115B" w:rsidRDefault="002F4F04">
            <w:pPr>
              <w:spacing w:after="0" w:line="269" w:lineRule="auto"/>
            </w:pPr>
            <w:r>
              <w:rPr>
                <w:sz w:val="18"/>
              </w:rPr>
              <w:t>Same Webhook delivered twice</w:t>
            </w:r>
          </w:p>
        </w:tc>
        <w:tc>
          <w:tcPr>
            <w:tcW w:w="3402" w:type="dxa"/>
            <w:shd w:val="clear" w:color="auto" w:fill="FFFFFF"/>
            <w:vAlign w:val="center"/>
          </w:tcPr>
          <w:p w14:paraId="28E1FDE1" w14:textId="77777777" w:rsidR="007F115B" w:rsidRDefault="002F4F04">
            <w:pPr>
              <w:spacing w:after="0" w:line="269" w:lineRule="auto"/>
            </w:pPr>
            <w:r>
              <w:rPr>
                <w:sz w:val="18"/>
              </w:rPr>
              <w:t>State does not execute a duplicate change</w:t>
            </w:r>
          </w:p>
        </w:tc>
        <w:tc>
          <w:tcPr>
            <w:tcW w:w="2489" w:type="dxa"/>
            <w:shd w:val="clear" w:color="auto" w:fill="FFFFFF"/>
            <w:vAlign w:val="center"/>
          </w:tcPr>
          <w:p w14:paraId="00D566A7" w14:textId="77777777" w:rsidR="007F115B" w:rsidRDefault="002F4F04">
            <w:pPr>
              <w:spacing w:after="0" w:line="269" w:lineRule="auto"/>
            </w:pPr>
            <w:r>
              <w:rPr>
                <w:sz w:val="18"/>
              </w:rPr>
              <w:t>Delivery ID and projection history</w:t>
            </w:r>
          </w:p>
        </w:tc>
      </w:tr>
      <w:tr w:rsidR="007F115B" w14:paraId="60FDE3AE" w14:textId="77777777">
        <w:trPr>
          <w:cantSplit/>
          <w:jc w:val="center"/>
        </w:trPr>
        <w:tc>
          <w:tcPr>
            <w:tcW w:w="680" w:type="dxa"/>
            <w:shd w:val="clear" w:color="auto" w:fill="EAF2F8"/>
            <w:vAlign w:val="center"/>
          </w:tcPr>
          <w:p w14:paraId="5C330829" w14:textId="77777777" w:rsidR="007F115B" w:rsidRDefault="002F4F04">
            <w:pPr>
              <w:spacing w:after="0" w:line="269" w:lineRule="auto"/>
              <w:jc w:val="center"/>
            </w:pPr>
            <w:r>
              <w:rPr>
                <w:sz w:val="18"/>
              </w:rPr>
              <w:t>S14</w:t>
            </w:r>
          </w:p>
        </w:tc>
        <w:tc>
          <w:tcPr>
            <w:tcW w:w="3061" w:type="dxa"/>
            <w:shd w:val="clear" w:color="auto" w:fill="EAF2F8"/>
            <w:vAlign w:val="center"/>
          </w:tcPr>
          <w:p w14:paraId="2CCCF60F" w14:textId="77777777" w:rsidR="007F115B" w:rsidRDefault="002F4F04">
            <w:pPr>
              <w:spacing w:after="0" w:line="269" w:lineRule="auto"/>
            </w:pPr>
            <w:r>
              <w:rPr>
                <w:sz w:val="18"/>
              </w:rPr>
              <w:t>Old processing callback arrives after success</w:t>
            </w:r>
          </w:p>
        </w:tc>
        <w:tc>
          <w:tcPr>
            <w:tcW w:w="3402" w:type="dxa"/>
            <w:shd w:val="clear" w:color="auto" w:fill="EAF2F8"/>
            <w:vAlign w:val="center"/>
          </w:tcPr>
          <w:p w14:paraId="4E08618F" w14:textId="77777777" w:rsidR="007F115B" w:rsidRDefault="002F4F04">
            <w:pPr>
              <w:spacing w:after="0" w:line="269" w:lineRule="auto"/>
            </w:pPr>
            <w:r>
              <w:rPr>
                <w:sz w:val="18"/>
              </w:rPr>
              <w:t>Terminal state does not move backward</w:t>
            </w:r>
          </w:p>
        </w:tc>
        <w:tc>
          <w:tcPr>
            <w:tcW w:w="2489" w:type="dxa"/>
            <w:shd w:val="clear" w:color="auto" w:fill="EAF2F8"/>
            <w:vAlign w:val="center"/>
          </w:tcPr>
          <w:p w14:paraId="3293890F" w14:textId="77777777" w:rsidR="007F115B" w:rsidRDefault="002F4F04">
            <w:pPr>
              <w:spacing w:after="0" w:line="269" w:lineRule="auto"/>
            </w:pPr>
            <w:r>
              <w:rPr>
                <w:sz w:val="18"/>
              </w:rPr>
              <w:t>Event version and timeline</w:t>
            </w:r>
          </w:p>
        </w:tc>
      </w:tr>
      <w:tr w:rsidR="007F115B" w14:paraId="54AFE8C6" w14:textId="77777777">
        <w:trPr>
          <w:cantSplit/>
          <w:jc w:val="center"/>
        </w:trPr>
        <w:tc>
          <w:tcPr>
            <w:tcW w:w="680" w:type="dxa"/>
            <w:shd w:val="clear" w:color="auto" w:fill="FFFFFF"/>
            <w:vAlign w:val="center"/>
          </w:tcPr>
          <w:p w14:paraId="0714853F" w14:textId="77777777" w:rsidR="007F115B" w:rsidRDefault="002F4F04">
            <w:pPr>
              <w:spacing w:after="0" w:line="269" w:lineRule="auto"/>
              <w:jc w:val="center"/>
            </w:pPr>
            <w:r>
              <w:rPr>
                <w:sz w:val="18"/>
              </w:rPr>
              <w:t>S15</w:t>
            </w:r>
          </w:p>
        </w:tc>
        <w:tc>
          <w:tcPr>
            <w:tcW w:w="3061" w:type="dxa"/>
            <w:shd w:val="clear" w:color="auto" w:fill="FFFFFF"/>
            <w:vAlign w:val="center"/>
          </w:tcPr>
          <w:p w14:paraId="39487F1B" w14:textId="77777777" w:rsidR="007F115B" w:rsidRDefault="002F4F04">
            <w:pPr>
              <w:spacing w:after="0" w:line="269" w:lineRule="auto"/>
            </w:pPr>
            <w:r>
              <w:rPr>
                <w:sz w:val="18"/>
              </w:rPr>
              <w:t>Payment rate-limited and then recovers</w:t>
            </w:r>
          </w:p>
        </w:tc>
        <w:tc>
          <w:tcPr>
            <w:tcW w:w="3402" w:type="dxa"/>
            <w:shd w:val="clear" w:color="auto" w:fill="FFFFFF"/>
            <w:vAlign w:val="center"/>
          </w:tcPr>
          <w:p w14:paraId="2D40F1A5" w14:textId="77777777" w:rsidR="007F115B" w:rsidRDefault="002F4F04">
            <w:pPr>
              <w:spacing w:after="0" w:line="269" w:lineRule="auto"/>
            </w:pPr>
            <w:r>
              <w:rPr>
                <w:sz w:val="18"/>
              </w:rPr>
              <w:t>Recover within budget or escalate explicitly</w:t>
            </w:r>
          </w:p>
        </w:tc>
        <w:tc>
          <w:tcPr>
            <w:tcW w:w="2489" w:type="dxa"/>
            <w:shd w:val="clear" w:color="auto" w:fill="FFFFFF"/>
            <w:vAlign w:val="center"/>
          </w:tcPr>
          <w:p w14:paraId="2F8321AE" w14:textId="77777777" w:rsidR="007F115B" w:rsidRDefault="002F4F04">
            <w:pPr>
              <w:spacing w:after="0" w:line="269" w:lineRule="auto"/>
            </w:pPr>
            <w:r>
              <w:rPr>
                <w:sz w:val="18"/>
              </w:rPr>
              <w:t>Rate-limit hit and final state</w:t>
            </w:r>
          </w:p>
        </w:tc>
      </w:tr>
      <w:tr w:rsidR="007F115B" w14:paraId="0724BDA2" w14:textId="77777777">
        <w:trPr>
          <w:cantSplit/>
          <w:jc w:val="center"/>
        </w:trPr>
        <w:tc>
          <w:tcPr>
            <w:tcW w:w="680" w:type="dxa"/>
            <w:shd w:val="clear" w:color="auto" w:fill="EAF2F8"/>
            <w:vAlign w:val="center"/>
          </w:tcPr>
          <w:p w14:paraId="7B81E897" w14:textId="77777777" w:rsidR="007F115B" w:rsidRDefault="002F4F04">
            <w:pPr>
              <w:spacing w:after="0" w:line="269" w:lineRule="auto"/>
              <w:jc w:val="center"/>
            </w:pPr>
            <w:r>
              <w:rPr>
                <w:sz w:val="18"/>
              </w:rPr>
              <w:t>S16</w:t>
            </w:r>
          </w:p>
        </w:tc>
        <w:tc>
          <w:tcPr>
            <w:tcW w:w="3061" w:type="dxa"/>
            <w:shd w:val="clear" w:color="auto" w:fill="EAF2F8"/>
            <w:vAlign w:val="center"/>
          </w:tcPr>
          <w:p w14:paraId="41C4E1F1" w14:textId="77777777" w:rsidR="007F115B" w:rsidRDefault="002F4F04">
            <w:pPr>
              <w:spacing w:after="0" w:line="269" w:lineRule="auto"/>
            </w:pPr>
            <w:r>
              <w:rPr>
                <w:sz w:val="18"/>
              </w:rPr>
              <w:t>Two support agents execute the same command concurrently</w:t>
            </w:r>
          </w:p>
        </w:tc>
        <w:tc>
          <w:tcPr>
            <w:tcW w:w="3402" w:type="dxa"/>
            <w:shd w:val="clear" w:color="auto" w:fill="EAF2F8"/>
            <w:vAlign w:val="center"/>
          </w:tcPr>
          <w:p w14:paraId="391CA268" w14:textId="77777777" w:rsidR="007F115B" w:rsidRDefault="002F4F04">
            <w:pPr>
              <w:spacing w:after="0" w:line="269" w:lineRule="auto"/>
            </w:pPr>
            <w:r>
              <w:rPr>
                <w:sz w:val="18"/>
              </w:rPr>
              <w:t>At most one successful execution</w:t>
            </w:r>
          </w:p>
        </w:tc>
        <w:tc>
          <w:tcPr>
            <w:tcW w:w="2489" w:type="dxa"/>
            <w:shd w:val="clear" w:color="auto" w:fill="EAF2F8"/>
            <w:vAlign w:val="center"/>
          </w:tcPr>
          <w:p w14:paraId="1A8F510A" w14:textId="77777777" w:rsidR="007F115B" w:rsidRDefault="002F4F04">
            <w:pPr>
              <w:spacing w:after="0" w:line="269" w:lineRule="auto"/>
            </w:pPr>
            <w:r>
              <w:rPr>
                <w:sz w:val="18"/>
              </w:rPr>
              <w:t>Barrier record and ledger</w:t>
            </w:r>
          </w:p>
        </w:tc>
      </w:tr>
      <w:tr w:rsidR="007F115B" w14:paraId="3C43B824" w14:textId="77777777">
        <w:trPr>
          <w:cantSplit/>
          <w:jc w:val="center"/>
        </w:trPr>
        <w:tc>
          <w:tcPr>
            <w:tcW w:w="680" w:type="dxa"/>
            <w:shd w:val="clear" w:color="auto" w:fill="FFFFFF"/>
            <w:vAlign w:val="center"/>
          </w:tcPr>
          <w:p w14:paraId="278BB0E4" w14:textId="77777777" w:rsidR="007F115B" w:rsidRDefault="002F4F04">
            <w:pPr>
              <w:spacing w:after="0" w:line="269" w:lineRule="auto"/>
              <w:jc w:val="center"/>
            </w:pPr>
            <w:r>
              <w:rPr>
                <w:sz w:val="18"/>
              </w:rPr>
              <w:t>S17</w:t>
            </w:r>
          </w:p>
        </w:tc>
        <w:tc>
          <w:tcPr>
            <w:tcW w:w="3061" w:type="dxa"/>
            <w:shd w:val="clear" w:color="auto" w:fill="FFFFFF"/>
            <w:vAlign w:val="center"/>
          </w:tcPr>
          <w:p w14:paraId="350DE7C8" w14:textId="77777777" w:rsidR="007F115B" w:rsidRDefault="002F4F04">
            <w:pPr>
              <w:spacing w:after="0" w:line="269" w:lineRule="auto"/>
            </w:pPr>
            <w:r>
              <w:rPr>
                <w:sz w:val="18"/>
              </w:rPr>
              <w:t>Two partial refunds concurrently compete for balance</w:t>
            </w:r>
          </w:p>
        </w:tc>
        <w:tc>
          <w:tcPr>
            <w:tcW w:w="3402" w:type="dxa"/>
            <w:shd w:val="clear" w:color="auto" w:fill="FFFFFF"/>
            <w:vAlign w:val="center"/>
          </w:tcPr>
          <w:p w14:paraId="7181AC09" w14:textId="77777777" w:rsidR="007F115B" w:rsidRDefault="002F4F04">
            <w:pPr>
              <w:spacing w:after="0" w:line="269" w:lineRule="auto"/>
            </w:pPr>
            <w:r>
              <w:rPr>
                <w:sz w:val="18"/>
              </w:rPr>
              <w:t>Successful total does not exceed the limit</w:t>
            </w:r>
          </w:p>
        </w:tc>
        <w:tc>
          <w:tcPr>
            <w:tcW w:w="2489" w:type="dxa"/>
            <w:shd w:val="clear" w:color="auto" w:fill="FFFFFF"/>
            <w:vAlign w:val="center"/>
          </w:tcPr>
          <w:p w14:paraId="16B1C0F2" w14:textId="77777777" w:rsidR="007F115B" w:rsidRDefault="002F4F04">
            <w:pPr>
              <w:spacing w:after="0" w:line="269" w:lineRule="auto"/>
            </w:pPr>
            <w:r>
              <w:rPr>
                <w:sz w:val="18"/>
              </w:rPr>
              <w:t>Concurrency group and cumulative ledger</w:t>
            </w:r>
          </w:p>
        </w:tc>
      </w:tr>
      <w:tr w:rsidR="007F115B" w14:paraId="40B0C9A6" w14:textId="77777777">
        <w:trPr>
          <w:cantSplit/>
          <w:jc w:val="center"/>
        </w:trPr>
        <w:tc>
          <w:tcPr>
            <w:tcW w:w="680" w:type="dxa"/>
            <w:shd w:val="clear" w:color="auto" w:fill="EAF2F8"/>
            <w:vAlign w:val="center"/>
          </w:tcPr>
          <w:p w14:paraId="0CFC07B6" w14:textId="77777777" w:rsidR="007F115B" w:rsidRDefault="002F4F04">
            <w:pPr>
              <w:spacing w:after="0" w:line="269" w:lineRule="auto"/>
              <w:jc w:val="center"/>
            </w:pPr>
            <w:r>
              <w:rPr>
                <w:sz w:val="18"/>
              </w:rPr>
              <w:t>S18</w:t>
            </w:r>
          </w:p>
        </w:tc>
        <w:tc>
          <w:tcPr>
            <w:tcW w:w="3061" w:type="dxa"/>
            <w:shd w:val="clear" w:color="auto" w:fill="EAF2F8"/>
            <w:vAlign w:val="center"/>
          </w:tcPr>
          <w:p w14:paraId="3BC0814C" w14:textId="77777777" w:rsidR="007F115B" w:rsidRDefault="002F4F04">
            <w:pPr>
              <w:spacing w:after="0" w:line="269" w:lineRule="auto"/>
            </w:pPr>
            <w:r>
              <w:rPr>
                <w:sz w:val="18"/>
              </w:rPr>
              <w:t>Manager offline and approval times out</w:t>
            </w:r>
          </w:p>
        </w:tc>
        <w:tc>
          <w:tcPr>
            <w:tcW w:w="3402" w:type="dxa"/>
            <w:shd w:val="clear" w:color="auto" w:fill="EAF2F8"/>
            <w:vAlign w:val="center"/>
          </w:tcPr>
          <w:p w14:paraId="632D1294" w14:textId="77777777" w:rsidR="007F115B" w:rsidRDefault="002F4F04">
            <w:pPr>
              <w:spacing w:after="0" w:line="269" w:lineRule="auto"/>
            </w:pPr>
            <w:r>
              <w:rPr>
                <w:sz w:val="18"/>
              </w:rPr>
              <w:t>Escalate or remain pending; do not execute without approval</w:t>
            </w:r>
          </w:p>
        </w:tc>
        <w:tc>
          <w:tcPr>
            <w:tcW w:w="2489" w:type="dxa"/>
            <w:shd w:val="clear" w:color="auto" w:fill="EAF2F8"/>
            <w:vAlign w:val="center"/>
          </w:tcPr>
          <w:p w14:paraId="532EAD07" w14:textId="77777777" w:rsidR="007F115B" w:rsidRDefault="002F4F04">
            <w:pPr>
              <w:spacing w:after="0" w:line="269" w:lineRule="auto"/>
            </w:pPr>
            <w:r>
              <w:rPr>
                <w:sz w:val="18"/>
              </w:rPr>
              <w:t>Availability window and approval evidence</w:t>
            </w:r>
          </w:p>
        </w:tc>
      </w:tr>
      <w:tr w:rsidR="007F115B" w14:paraId="42DEE8EA" w14:textId="77777777">
        <w:trPr>
          <w:cantSplit/>
          <w:jc w:val="center"/>
        </w:trPr>
        <w:tc>
          <w:tcPr>
            <w:tcW w:w="680" w:type="dxa"/>
            <w:shd w:val="clear" w:color="auto" w:fill="FFFFFF"/>
            <w:vAlign w:val="center"/>
          </w:tcPr>
          <w:p w14:paraId="5934B28E" w14:textId="77777777" w:rsidR="007F115B" w:rsidRDefault="002F4F04">
            <w:pPr>
              <w:spacing w:after="0" w:line="269" w:lineRule="auto"/>
              <w:jc w:val="center"/>
            </w:pPr>
            <w:r>
              <w:rPr>
                <w:sz w:val="18"/>
              </w:rPr>
              <w:t>S19</w:t>
            </w:r>
          </w:p>
        </w:tc>
        <w:tc>
          <w:tcPr>
            <w:tcW w:w="3061" w:type="dxa"/>
            <w:shd w:val="clear" w:color="auto" w:fill="FFFFFF"/>
            <w:vAlign w:val="center"/>
          </w:tcPr>
          <w:p w14:paraId="55B2D5D7" w14:textId="77777777" w:rsidR="007F115B" w:rsidRDefault="002F4F04">
            <w:pPr>
              <w:spacing w:after="0" w:line="269" w:lineRule="auto"/>
            </w:pPr>
            <w:r>
              <w:rPr>
                <w:sz w:val="18"/>
              </w:rPr>
              <w:t>Cancellation and execution run concurrently</w:t>
            </w:r>
          </w:p>
        </w:tc>
        <w:tc>
          <w:tcPr>
            <w:tcW w:w="3402" w:type="dxa"/>
            <w:shd w:val="clear" w:color="auto" w:fill="FFFFFF"/>
            <w:vAlign w:val="center"/>
          </w:tcPr>
          <w:p w14:paraId="48C2744B" w14:textId="77777777" w:rsidR="007F115B" w:rsidRDefault="002F4F04">
            <w:pPr>
              <w:spacing w:after="0" w:line="269" w:lineRule="auto"/>
            </w:pPr>
            <w:r>
              <w:rPr>
                <w:sz w:val="18"/>
              </w:rPr>
              <w:t>Contract-compliant result with verifiable funds</w:t>
            </w:r>
          </w:p>
        </w:tc>
        <w:tc>
          <w:tcPr>
            <w:tcW w:w="2489" w:type="dxa"/>
            <w:shd w:val="clear" w:color="auto" w:fill="FFFFFF"/>
            <w:vAlign w:val="center"/>
          </w:tcPr>
          <w:p w14:paraId="66F43D42" w14:textId="77777777" w:rsidR="007F115B" w:rsidRDefault="002F4F04">
            <w:pPr>
              <w:spacing w:after="0" w:line="269" w:lineRule="auto"/>
            </w:pPr>
            <w:r>
              <w:rPr>
                <w:sz w:val="18"/>
              </w:rPr>
              <w:t>Request interleaving and terminal state</w:t>
            </w:r>
          </w:p>
        </w:tc>
      </w:tr>
      <w:tr w:rsidR="007F115B" w14:paraId="43BCDBC4" w14:textId="77777777">
        <w:trPr>
          <w:cantSplit/>
          <w:jc w:val="center"/>
        </w:trPr>
        <w:tc>
          <w:tcPr>
            <w:tcW w:w="680" w:type="dxa"/>
            <w:shd w:val="clear" w:color="auto" w:fill="EAF2F8"/>
            <w:vAlign w:val="center"/>
          </w:tcPr>
          <w:p w14:paraId="7C9A2DF9" w14:textId="77777777" w:rsidR="007F115B" w:rsidRDefault="002F4F04">
            <w:pPr>
              <w:spacing w:after="0" w:line="269" w:lineRule="auto"/>
              <w:jc w:val="center"/>
            </w:pPr>
            <w:r>
              <w:rPr>
                <w:sz w:val="18"/>
              </w:rPr>
              <w:t>S20</w:t>
            </w:r>
          </w:p>
        </w:tc>
        <w:tc>
          <w:tcPr>
            <w:tcW w:w="3061" w:type="dxa"/>
            <w:shd w:val="clear" w:color="auto" w:fill="EAF2F8"/>
            <w:vAlign w:val="center"/>
          </w:tcPr>
          <w:p w14:paraId="41E2A8E9" w14:textId="77777777" w:rsidR="007F115B" w:rsidRDefault="002F4F04">
            <w:pPr>
              <w:spacing w:after="0" w:line="269" w:lineRule="auto"/>
            </w:pPr>
            <w:r>
              <w:rPr>
                <w:sz w:val="18"/>
              </w:rPr>
              <w:t>Worker interrupted and restarted during a run</w:t>
            </w:r>
          </w:p>
        </w:tc>
        <w:tc>
          <w:tcPr>
            <w:tcW w:w="3402" w:type="dxa"/>
            <w:shd w:val="clear" w:color="auto" w:fill="EAF2F8"/>
            <w:vAlign w:val="center"/>
          </w:tcPr>
          <w:p w14:paraId="2F76CB70" w14:textId="77777777" w:rsidR="007F115B" w:rsidRDefault="002F4F04">
            <w:pPr>
              <w:spacing w:after="0" w:line="269" w:lineRule="auto"/>
            </w:pPr>
            <w:r>
              <w:rPr>
                <w:sz w:val="18"/>
              </w:rPr>
              <w:t>No duplicate execution and no silent event loss</w:t>
            </w:r>
          </w:p>
        </w:tc>
        <w:tc>
          <w:tcPr>
            <w:tcW w:w="2489" w:type="dxa"/>
            <w:shd w:val="clear" w:color="auto" w:fill="EAF2F8"/>
            <w:vAlign w:val="center"/>
          </w:tcPr>
          <w:p w14:paraId="7B674487" w14:textId="77777777" w:rsidR="007F115B" w:rsidRDefault="002F4F04">
            <w:pPr>
              <w:spacing w:after="0" w:line="269" w:lineRule="auto"/>
            </w:pPr>
            <w:r>
              <w:rPr>
                <w:sz w:val="18"/>
              </w:rPr>
              <w:t>Checkpoint and final ledger</w:t>
            </w:r>
          </w:p>
        </w:tc>
      </w:tr>
    </w:tbl>
    <w:p w14:paraId="3F47B742" w14:textId="77777777" w:rsidR="007F115B" w:rsidRDefault="007F115B">
      <w:pPr>
        <w:spacing w:after="60" w:line="240" w:lineRule="auto"/>
      </w:pPr>
    </w:p>
    <w:p w14:paraId="3D4E3CA3" w14:textId="77777777" w:rsidR="007F115B" w:rsidRDefault="002F4F04">
      <w:r>
        <w:t>Additional meta-tests include missing evidence, adapter-parameter errors, illegal actor actions, forged Webhooks, secret-leak scanning, malicious target addresses, budget exhaustion, and cross-run access. If a product has a natural-language entry point, add ambiguous requests, changed requirements, and prompt-injection tests; an ordinary API product is not failed merely because it lacks a conversational entry point.</w:t>
      </w:r>
    </w:p>
    <w:p w14:paraId="7D791500" w14:textId="77777777" w:rsidR="007F115B" w:rsidRDefault="002F4F04">
      <w:pPr>
        <w:pStyle w:val="1"/>
        <w:pageBreakBefore/>
      </w:pPr>
      <w:r>
        <w:t>Appendix B  Executable Configuration Contract Example</w:t>
      </w:r>
    </w:p>
    <w:p w14:paraId="29278E66" w14:textId="77777777" w:rsidR="007F115B" w:rsidRDefault="002F4F04">
      <w:pPr>
        <w:pStyle w:val="21"/>
      </w:pPr>
      <w:r>
        <w:t>B1  Environment and Product Configuration</w:t>
      </w:r>
    </w:p>
    <w:p w14:paraId="6D8E9A05" w14:textId="77777777" w:rsidR="007F115B" w:rsidRDefault="002F4F04">
      <w:r>
        <w:t>The following YAML is a complete example of the target V2 schema. It uses fixed rule IDs and parameters and does not execute arbitrary assert strings. The engineering phase must implement JSON Schema or equivalent strongly typed validation, unknown-field rejection, and version-migration tests. The addresses are for isolated containers and require explicit outbound allowlist configuration before use.</w:t>
      </w:r>
    </w:p>
    <w:p w14:paraId="12B7B026" w14:textId="77777777" w:rsidR="007F115B" w:rsidRDefault="002F4F04">
      <w:pPr>
        <w:pStyle w:val="CodeV2"/>
      </w:pPr>
      <w:proofErr w:type="spellStart"/>
      <w:r>
        <w:t>schema_version</w:t>
      </w:r>
      <w:proofErr w:type="spellEnd"/>
      <w:r>
        <w:t>: "0.2"</w:t>
      </w:r>
    </w:p>
    <w:p w14:paraId="2BED5EB9" w14:textId="77777777" w:rsidR="007F115B" w:rsidRDefault="002F4F04">
      <w:pPr>
        <w:pStyle w:val="CodeV2"/>
      </w:pPr>
      <w:r>
        <w:t>environment:</w:t>
      </w:r>
    </w:p>
    <w:p w14:paraId="4C57AC88" w14:textId="77777777" w:rsidR="007F115B" w:rsidRDefault="002F4F04">
      <w:pPr>
        <w:pStyle w:val="CodeV2"/>
      </w:pPr>
      <w:r>
        <w:t xml:space="preserve">  id: </w:t>
      </w:r>
      <w:proofErr w:type="spellStart"/>
      <w:r>
        <w:t>refund_approval</w:t>
      </w:r>
      <w:proofErr w:type="spellEnd"/>
    </w:p>
    <w:p w14:paraId="5A82C8A1" w14:textId="77777777" w:rsidR="007F115B" w:rsidRDefault="002F4F04">
      <w:pPr>
        <w:pStyle w:val="CodeV2"/>
      </w:pPr>
      <w:r>
        <w:t xml:space="preserve">  version: "0.2.0"</w:t>
      </w:r>
    </w:p>
    <w:p w14:paraId="66579F8E" w14:textId="77777777" w:rsidR="007F115B" w:rsidRDefault="002F4F04">
      <w:pPr>
        <w:pStyle w:val="CodeV2"/>
      </w:pPr>
      <w:r>
        <w:t xml:space="preserve">  </w:t>
      </w:r>
      <w:proofErr w:type="spellStart"/>
      <w:r>
        <w:t>business_timezone</w:t>
      </w:r>
      <w:proofErr w:type="spellEnd"/>
      <w:r>
        <w:t>: Asia/Shanghai</w:t>
      </w:r>
    </w:p>
    <w:p w14:paraId="4A90E6F9" w14:textId="77777777" w:rsidR="007F115B" w:rsidRDefault="002F4F04">
      <w:pPr>
        <w:pStyle w:val="CodeV2"/>
      </w:pPr>
      <w:r>
        <w:t xml:space="preserve">  currency: CNY</w:t>
      </w:r>
    </w:p>
    <w:p w14:paraId="33F9B6E0" w14:textId="77777777" w:rsidR="007F115B" w:rsidRDefault="002F4F04">
      <w:pPr>
        <w:pStyle w:val="CodeV2"/>
      </w:pPr>
      <w:r>
        <w:t xml:space="preserve">  </w:t>
      </w:r>
      <w:proofErr w:type="spellStart"/>
      <w:r>
        <w:t>approval_threshold_minor</w:t>
      </w:r>
      <w:proofErr w:type="spellEnd"/>
      <w:r>
        <w:t>: 200000</w:t>
      </w:r>
    </w:p>
    <w:p w14:paraId="0DE96FBE" w14:textId="77777777" w:rsidR="007F115B" w:rsidRDefault="002F4F04">
      <w:pPr>
        <w:pStyle w:val="CodeV2"/>
      </w:pPr>
      <w:r>
        <w:t xml:space="preserve">  </w:t>
      </w:r>
      <w:proofErr w:type="spellStart"/>
      <w:r>
        <w:t>threshold_operator</w:t>
      </w:r>
      <w:proofErr w:type="spellEnd"/>
      <w:r>
        <w:t xml:space="preserve">: </w:t>
      </w:r>
      <w:proofErr w:type="spellStart"/>
      <w:r>
        <w:t>gt</w:t>
      </w:r>
      <w:proofErr w:type="spellEnd"/>
    </w:p>
    <w:p w14:paraId="4F70809F" w14:textId="77777777" w:rsidR="007F115B" w:rsidRDefault="002F4F04">
      <w:pPr>
        <w:pStyle w:val="CodeV2"/>
      </w:pPr>
      <w:r>
        <w:t xml:space="preserve">  </w:t>
      </w:r>
      <w:proofErr w:type="spellStart"/>
      <w:r>
        <w:t>partial_refunds_allowed</w:t>
      </w:r>
      <w:proofErr w:type="spellEnd"/>
      <w:r>
        <w:t>: true</w:t>
      </w:r>
    </w:p>
    <w:p w14:paraId="2A03413C" w14:textId="77777777" w:rsidR="007F115B" w:rsidRDefault="002F4F04">
      <w:pPr>
        <w:pStyle w:val="CodeV2"/>
      </w:pPr>
      <w:r>
        <w:t>product:</w:t>
      </w:r>
    </w:p>
    <w:p w14:paraId="59EA5CBC" w14:textId="77777777" w:rsidR="007F115B" w:rsidRDefault="002F4F04">
      <w:pPr>
        <w:pStyle w:val="CodeV2"/>
      </w:pPr>
      <w:r>
        <w:t xml:space="preserve">  id: </w:t>
      </w:r>
      <w:proofErr w:type="spellStart"/>
      <w:r>
        <w:t>refund_demo</w:t>
      </w:r>
      <w:proofErr w:type="spellEnd"/>
    </w:p>
    <w:p w14:paraId="0EF46C25" w14:textId="77777777" w:rsidR="007F115B" w:rsidRDefault="002F4F04">
      <w:pPr>
        <w:pStyle w:val="CodeV2"/>
      </w:pPr>
      <w:r>
        <w:t xml:space="preserve">  version: fixed</w:t>
      </w:r>
    </w:p>
    <w:p w14:paraId="51E584BB" w14:textId="77777777" w:rsidR="007F115B" w:rsidRDefault="002F4F04">
      <w:pPr>
        <w:pStyle w:val="CodeV2"/>
      </w:pPr>
      <w:r>
        <w:t xml:space="preserve">  adapter: http_refund_v1</w:t>
      </w:r>
    </w:p>
    <w:p w14:paraId="6D21EA19" w14:textId="77777777" w:rsidR="007F115B" w:rsidRDefault="002F4F04">
      <w:pPr>
        <w:pStyle w:val="CodeV2"/>
      </w:pPr>
      <w:r>
        <w:t xml:space="preserve">  </w:t>
      </w:r>
      <w:proofErr w:type="spellStart"/>
      <w:r>
        <w:t>base_url</w:t>
      </w:r>
      <w:proofErr w:type="spellEnd"/>
      <w:r>
        <w:t>: http://refund-put:8001</w:t>
      </w:r>
    </w:p>
    <w:p w14:paraId="491EBE10" w14:textId="77777777" w:rsidR="007F115B" w:rsidRDefault="002F4F04">
      <w:pPr>
        <w:pStyle w:val="CodeV2"/>
      </w:pPr>
      <w:r>
        <w:t xml:space="preserve">  responsibility: </w:t>
      </w:r>
      <w:proofErr w:type="spellStart"/>
      <w:r>
        <w:t>approval_and_execution</w:t>
      </w:r>
      <w:proofErr w:type="spellEnd"/>
    </w:p>
    <w:p w14:paraId="3B6E44C1" w14:textId="77777777" w:rsidR="007F115B" w:rsidRDefault="002F4F04">
      <w:pPr>
        <w:pStyle w:val="CodeV2"/>
      </w:pPr>
      <w:r>
        <w:t xml:space="preserve">  credentials:</w:t>
      </w:r>
    </w:p>
    <w:p w14:paraId="10506AE5" w14:textId="77777777" w:rsidR="007F115B" w:rsidRDefault="002F4F04">
      <w:pPr>
        <w:pStyle w:val="CodeV2"/>
      </w:pPr>
      <w:r>
        <w:t xml:space="preserve">    support: secret://demo/support</w:t>
      </w:r>
    </w:p>
    <w:p w14:paraId="7821914E" w14:textId="77777777" w:rsidR="007F115B" w:rsidRDefault="002F4F04">
      <w:pPr>
        <w:pStyle w:val="CodeV2"/>
      </w:pPr>
      <w:r>
        <w:t xml:space="preserve">    approver: secret://demo/approver</w:t>
      </w:r>
    </w:p>
    <w:p w14:paraId="3AD04D6E" w14:textId="77777777" w:rsidR="007F115B" w:rsidRDefault="002F4F04">
      <w:pPr>
        <w:pStyle w:val="CodeV2"/>
      </w:pPr>
      <w:r>
        <w:t xml:space="preserve">  actions:</w:t>
      </w:r>
    </w:p>
    <w:p w14:paraId="6437449C" w14:textId="77777777" w:rsidR="007F115B" w:rsidRDefault="002F4F04">
      <w:pPr>
        <w:pStyle w:val="CodeV2"/>
      </w:pPr>
      <w:r>
        <w:t xml:space="preserve">    </w:t>
      </w:r>
      <w:proofErr w:type="spellStart"/>
      <w:r>
        <w:t>request_refund</w:t>
      </w:r>
      <w:proofErr w:type="spellEnd"/>
      <w:r>
        <w:t>:</w:t>
      </w:r>
    </w:p>
    <w:p w14:paraId="374FF1BC" w14:textId="77777777" w:rsidR="007F115B" w:rsidRDefault="002F4F04">
      <w:pPr>
        <w:pStyle w:val="CodeV2"/>
      </w:pPr>
      <w:r>
        <w:t xml:space="preserve">      method: POST</w:t>
      </w:r>
    </w:p>
    <w:p w14:paraId="10F983B4" w14:textId="77777777" w:rsidR="007F115B" w:rsidRDefault="002F4F04">
      <w:pPr>
        <w:pStyle w:val="CodeV2"/>
      </w:pPr>
      <w:r>
        <w:t xml:space="preserve">      path: /refunds</w:t>
      </w:r>
    </w:p>
    <w:p w14:paraId="4F3E5207" w14:textId="77777777" w:rsidR="007F115B" w:rsidRDefault="002F4F04">
      <w:pPr>
        <w:pStyle w:val="CodeV2"/>
      </w:pPr>
      <w:r>
        <w:t xml:space="preserve">      semantic: </w:t>
      </w:r>
      <w:proofErr w:type="spellStart"/>
      <w:r>
        <w:t>create_application</w:t>
      </w:r>
      <w:proofErr w:type="spellEnd"/>
    </w:p>
    <w:p w14:paraId="24DDB4E1" w14:textId="77777777" w:rsidR="007F115B" w:rsidRDefault="002F4F04">
      <w:pPr>
        <w:pStyle w:val="CodeV2"/>
      </w:pPr>
      <w:r>
        <w:t xml:space="preserve">    </w:t>
      </w:r>
      <w:proofErr w:type="spellStart"/>
      <w:r>
        <w:t>approve_refund</w:t>
      </w:r>
      <w:proofErr w:type="spellEnd"/>
      <w:r>
        <w:t>:</w:t>
      </w:r>
    </w:p>
    <w:p w14:paraId="6870E983" w14:textId="77777777" w:rsidR="007F115B" w:rsidRDefault="002F4F04">
      <w:pPr>
        <w:pStyle w:val="CodeV2"/>
      </w:pPr>
      <w:r>
        <w:t xml:space="preserve">      method: POST</w:t>
      </w:r>
    </w:p>
    <w:p w14:paraId="4EBB3542" w14:textId="77777777" w:rsidR="007F115B" w:rsidRDefault="002F4F04">
      <w:pPr>
        <w:pStyle w:val="CodeV2"/>
      </w:pPr>
      <w:r>
        <w:t xml:space="preserve">      path: /refunds/{</w:t>
      </w:r>
      <w:proofErr w:type="spellStart"/>
      <w:r>
        <w:t>refund_id</w:t>
      </w:r>
      <w:proofErr w:type="spellEnd"/>
      <w:r>
        <w:t>}/approve</w:t>
      </w:r>
    </w:p>
    <w:p w14:paraId="7EF709AD" w14:textId="77777777" w:rsidR="007F115B" w:rsidRDefault="002F4F04">
      <w:pPr>
        <w:pStyle w:val="CodeV2"/>
      </w:pPr>
      <w:r>
        <w:t xml:space="preserve">      semantic: </w:t>
      </w:r>
      <w:proofErr w:type="spellStart"/>
      <w:r>
        <w:t>approve_snapshot</w:t>
      </w:r>
      <w:proofErr w:type="spellEnd"/>
    </w:p>
    <w:p w14:paraId="663B36D8" w14:textId="77777777" w:rsidR="007F115B" w:rsidRDefault="002F4F04">
      <w:pPr>
        <w:pStyle w:val="CodeV2"/>
      </w:pPr>
      <w:r>
        <w:t xml:space="preserve">    </w:t>
      </w:r>
      <w:proofErr w:type="spellStart"/>
      <w:r>
        <w:t>execute_refund</w:t>
      </w:r>
      <w:proofErr w:type="spellEnd"/>
      <w:r>
        <w:t>:</w:t>
      </w:r>
    </w:p>
    <w:p w14:paraId="08B3E632" w14:textId="77777777" w:rsidR="007F115B" w:rsidRDefault="002F4F04">
      <w:pPr>
        <w:pStyle w:val="CodeV2"/>
      </w:pPr>
      <w:r>
        <w:t xml:space="preserve">      method: POST</w:t>
      </w:r>
    </w:p>
    <w:p w14:paraId="7892CAF3" w14:textId="77777777" w:rsidR="007F115B" w:rsidRDefault="002F4F04">
      <w:pPr>
        <w:pStyle w:val="CodeV2"/>
      </w:pPr>
      <w:r>
        <w:t xml:space="preserve">      path: /refunds/{</w:t>
      </w:r>
      <w:proofErr w:type="spellStart"/>
      <w:r>
        <w:t>refund_id</w:t>
      </w:r>
      <w:proofErr w:type="spellEnd"/>
      <w:r>
        <w:t>}/execute</w:t>
      </w:r>
    </w:p>
    <w:p w14:paraId="3280D4B9" w14:textId="77777777" w:rsidR="007F115B" w:rsidRDefault="002F4F04">
      <w:pPr>
        <w:pStyle w:val="CodeV2"/>
      </w:pPr>
      <w:r>
        <w:t xml:space="preserve">      semantic: </w:t>
      </w:r>
      <w:proofErr w:type="spellStart"/>
      <w:r>
        <w:t>request_execution</w:t>
      </w:r>
      <w:proofErr w:type="spellEnd"/>
    </w:p>
    <w:p w14:paraId="136D8E35" w14:textId="77777777" w:rsidR="007F115B" w:rsidRDefault="002F4F04">
      <w:pPr>
        <w:pStyle w:val="CodeV2"/>
      </w:pPr>
      <w:r>
        <w:t xml:space="preserve">    </w:t>
      </w:r>
      <w:proofErr w:type="spellStart"/>
      <w:r>
        <w:t>read_refund</w:t>
      </w:r>
      <w:proofErr w:type="spellEnd"/>
      <w:r>
        <w:t>:</w:t>
      </w:r>
    </w:p>
    <w:p w14:paraId="6CF5484A" w14:textId="77777777" w:rsidR="007F115B" w:rsidRDefault="002F4F04">
      <w:pPr>
        <w:pStyle w:val="CodeV2"/>
      </w:pPr>
      <w:r>
        <w:t xml:space="preserve">      method: GET</w:t>
      </w:r>
    </w:p>
    <w:p w14:paraId="18E33233" w14:textId="77777777" w:rsidR="007F115B" w:rsidRDefault="002F4F04">
      <w:pPr>
        <w:pStyle w:val="CodeV2"/>
      </w:pPr>
      <w:r>
        <w:t xml:space="preserve">      path: /refunds/{</w:t>
      </w:r>
      <w:proofErr w:type="spellStart"/>
      <w:r>
        <w:t>refund_id</w:t>
      </w:r>
      <w:proofErr w:type="spellEnd"/>
      <w:r>
        <w:t>}</w:t>
      </w:r>
    </w:p>
    <w:p w14:paraId="5F0996FB" w14:textId="77777777" w:rsidR="007F115B" w:rsidRDefault="002F4F04">
      <w:pPr>
        <w:pStyle w:val="CodeV2"/>
      </w:pPr>
      <w:r>
        <w:t xml:space="preserve">      semantic: </w:t>
      </w:r>
      <w:proofErr w:type="spellStart"/>
      <w:r>
        <w:t>observe_application</w:t>
      </w:r>
      <w:proofErr w:type="spellEnd"/>
    </w:p>
    <w:p w14:paraId="0DF20DD4" w14:textId="77777777" w:rsidR="007F115B" w:rsidRDefault="002F4F04">
      <w:pPr>
        <w:pStyle w:val="CodeV2"/>
      </w:pPr>
      <w:r>
        <w:t xml:space="preserve">  observations:</w:t>
      </w:r>
    </w:p>
    <w:p w14:paraId="1A092E0C" w14:textId="77777777" w:rsidR="007F115B" w:rsidRDefault="002F4F04">
      <w:pPr>
        <w:pStyle w:val="CodeV2"/>
      </w:pPr>
      <w:r>
        <w:t xml:space="preserve">    </w:t>
      </w:r>
      <w:proofErr w:type="spellStart"/>
      <w:r>
        <w:t>product_query</w:t>
      </w:r>
      <w:proofErr w:type="spellEnd"/>
      <w:r>
        <w:t>: required</w:t>
      </w:r>
    </w:p>
    <w:p w14:paraId="6D384664" w14:textId="77777777" w:rsidR="007F115B" w:rsidRDefault="002F4F04">
      <w:pPr>
        <w:pStyle w:val="CodeV2"/>
      </w:pPr>
      <w:r>
        <w:t xml:space="preserve">    </w:t>
      </w:r>
      <w:proofErr w:type="spellStart"/>
      <w:r>
        <w:t>provider_ledger</w:t>
      </w:r>
      <w:proofErr w:type="spellEnd"/>
      <w:r>
        <w:t>: required</w:t>
      </w:r>
    </w:p>
    <w:p w14:paraId="22F167D6" w14:textId="77777777" w:rsidR="007F115B" w:rsidRDefault="002F4F04">
      <w:pPr>
        <w:pStyle w:val="CodeV2"/>
      </w:pPr>
      <w:r>
        <w:t xml:space="preserve">    webhook: required</w:t>
      </w:r>
    </w:p>
    <w:p w14:paraId="222939D0" w14:textId="77777777" w:rsidR="007F115B" w:rsidRDefault="002F4F04">
      <w:pPr>
        <w:pStyle w:val="CodeV2"/>
      </w:pPr>
      <w:r>
        <w:lastRenderedPageBreak/>
        <w:t xml:space="preserve">  reset:</w:t>
      </w:r>
    </w:p>
    <w:p w14:paraId="229B9577" w14:textId="77777777" w:rsidR="007F115B" w:rsidRDefault="002F4F04">
      <w:pPr>
        <w:pStyle w:val="CodeV2"/>
      </w:pPr>
      <w:r>
        <w:t xml:space="preserve">    strategy: </w:t>
      </w:r>
      <w:proofErr w:type="spellStart"/>
      <w:r>
        <w:t>run_namespace</w:t>
      </w:r>
      <w:proofErr w:type="spellEnd"/>
    </w:p>
    <w:p w14:paraId="45C1B2D9" w14:textId="77777777" w:rsidR="007F115B" w:rsidRDefault="002F4F04">
      <w:pPr>
        <w:pStyle w:val="CodeV2"/>
      </w:pPr>
      <w:r>
        <w:t xml:space="preserve">    endpoint: /test/reset</w:t>
      </w:r>
    </w:p>
    <w:p w14:paraId="32F706A6" w14:textId="77777777" w:rsidR="007F115B" w:rsidRDefault="002F4F04">
      <w:pPr>
        <w:pStyle w:val="CodeV2"/>
      </w:pPr>
      <w:r>
        <w:t xml:space="preserve">    scope: </w:t>
      </w:r>
      <w:proofErr w:type="spellStart"/>
      <w:r>
        <w:t>run_id</w:t>
      </w:r>
      <w:proofErr w:type="spellEnd"/>
    </w:p>
    <w:p w14:paraId="49C6E3A6" w14:textId="77777777" w:rsidR="007F115B" w:rsidRDefault="002F4F04">
      <w:pPr>
        <w:pStyle w:val="CodeV2"/>
      </w:pPr>
      <w:r>
        <w:t xml:space="preserve">  </w:t>
      </w:r>
      <w:proofErr w:type="spellStart"/>
      <w:r>
        <w:t>clock_support</w:t>
      </w:r>
      <w:proofErr w:type="spellEnd"/>
      <w:r>
        <w:t>: [</w:t>
      </w:r>
      <w:proofErr w:type="spellStart"/>
      <w:r>
        <w:t>realtime</w:t>
      </w:r>
      <w:proofErr w:type="spellEnd"/>
      <w:r>
        <w:t xml:space="preserve">, </w:t>
      </w:r>
      <w:proofErr w:type="spellStart"/>
      <w:r>
        <w:t>event_compressed</w:t>
      </w:r>
      <w:proofErr w:type="spellEnd"/>
      <w:r>
        <w:t>]</w:t>
      </w:r>
    </w:p>
    <w:p w14:paraId="6E182CDF" w14:textId="77777777" w:rsidR="007F115B" w:rsidRDefault="002F4F04">
      <w:pPr>
        <w:pStyle w:val="CodeV2"/>
      </w:pPr>
      <w:r>
        <w:t>provider:</w:t>
      </w:r>
    </w:p>
    <w:p w14:paraId="307E517C" w14:textId="77777777" w:rsidR="007F115B" w:rsidRDefault="002F4F04">
      <w:pPr>
        <w:pStyle w:val="CodeV2"/>
      </w:pPr>
      <w:r>
        <w:t xml:space="preserve">  adapter: payment_stub_v1</w:t>
      </w:r>
    </w:p>
    <w:p w14:paraId="7908E03B" w14:textId="77777777" w:rsidR="007F115B" w:rsidRDefault="002F4F04">
      <w:pPr>
        <w:pStyle w:val="CodeV2"/>
      </w:pPr>
      <w:r>
        <w:t xml:space="preserve">  </w:t>
      </w:r>
      <w:proofErr w:type="spellStart"/>
      <w:r>
        <w:t>base_url</w:t>
      </w:r>
      <w:proofErr w:type="spellEnd"/>
      <w:r>
        <w:t>: http://payment-provider:8002</w:t>
      </w:r>
    </w:p>
    <w:p w14:paraId="648F1DA2" w14:textId="77777777" w:rsidR="007F115B" w:rsidRDefault="002F4F04">
      <w:pPr>
        <w:pStyle w:val="CodeV2"/>
      </w:pPr>
      <w:r>
        <w:t xml:space="preserve">  </w:t>
      </w:r>
      <w:proofErr w:type="spellStart"/>
      <w:r>
        <w:t>ledger_path</w:t>
      </w:r>
      <w:proofErr w:type="spellEnd"/>
      <w:r>
        <w:t>: /test/ledger</w:t>
      </w:r>
    </w:p>
    <w:p w14:paraId="6170C6C3" w14:textId="77777777" w:rsidR="007F115B" w:rsidRDefault="002F4F04">
      <w:pPr>
        <w:pStyle w:val="CodeV2"/>
      </w:pPr>
      <w:r>
        <w:t xml:space="preserve">  </w:t>
      </w:r>
      <w:proofErr w:type="spellStart"/>
      <w:r>
        <w:t>reset_path</w:t>
      </w:r>
      <w:proofErr w:type="spellEnd"/>
      <w:r>
        <w:t>: /test/reset</w:t>
      </w:r>
    </w:p>
    <w:p w14:paraId="3E860ACB" w14:textId="77777777" w:rsidR="007F115B" w:rsidRDefault="002F4F04">
      <w:pPr>
        <w:pStyle w:val="CodeV2"/>
      </w:pPr>
      <w:r>
        <w:t xml:space="preserve">  </w:t>
      </w:r>
      <w:proofErr w:type="spellStart"/>
      <w:r>
        <w:t>idempotency_scope</w:t>
      </w:r>
      <w:proofErr w:type="spellEnd"/>
      <w:r>
        <w:t xml:space="preserve">: </w:t>
      </w:r>
      <w:proofErr w:type="spellStart"/>
      <w:r>
        <w:t>tenant_and_idempotency_key</w:t>
      </w:r>
      <w:proofErr w:type="spellEnd"/>
    </w:p>
    <w:p w14:paraId="3758F36D" w14:textId="77777777" w:rsidR="007F115B" w:rsidRDefault="002F4F04">
      <w:pPr>
        <w:pStyle w:val="CodeV2"/>
      </w:pPr>
      <w:r>
        <w:t>runtime:</w:t>
      </w:r>
    </w:p>
    <w:p w14:paraId="6A7F62BA" w14:textId="77777777" w:rsidR="007F115B" w:rsidRDefault="002F4F04">
      <w:pPr>
        <w:pStyle w:val="CodeV2"/>
      </w:pPr>
      <w:r>
        <w:t xml:space="preserve">  seed: 8427192</w:t>
      </w:r>
    </w:p>
    <w:p w14:paraId="33FB7A60" w14:textId="77777777" w:rsidR="007F115B" w:rsidRDefault="002F4F04">
      <w:pPr>
        <w:pStyle w:val="CodeV2"/>
      </w:pPr>
      <w:r>
        <w:t xml:space="preserve">  </w:t>
      </w:r>
      <w:proofErr w:type="spellStart"/>
      <w:r>
        <w:t>time_mode</w:t>
      </w:r>
      <w:proofErr w:type="spellEnd"/>
      <w:r>
        <w:t xml:space="preserve">: </w:t>
      </w:r>
      <w:proofErr w:type="spellStart"/>
      <w:r>
        <w:t>event_compressed</w:t>
      </w:r>
      <w:proofErr w:type="spellEnd"/>
    </w:p>
    <w:p w14:paraId="51927191" w14:textId="77777777" w:rsidR="007F115B" w:rsidRDefault="002F4F04">
      <w:pPr>
        <w:pStyle w:val="CodeV2"/>
      </w:pPr>
      <w:r>
        <w:t xml:space="preserve">  </w:t>
      </w:r>
      <w:proofErr w:type="spellStart"/>
      <w:r>
        <w:t>max_events</w:t>
      </w:r>
      <w:proofErr w:type="spellEnd"/>
      <w:r>
        <w:t>: 2000</w:t>
      </w:r>
    </w:p>
    <w:p w14:paraId="7A1BA675" w14:textId="77777777" w:rsidR="007F115B" w:rsidRDefault="002F4F04">
      <w:pPr>
        <w:pStyle w:val="CodeV2"/>
      </w:pPr>
      <w:r>
        <w:t xml:space="preserve">  </w:t>
      </w:r>
      <w:proofErr w:type="spellStart"/>
      <w:r>
        <w:t>max_wall_seconds</w:t>
      </w:r>
      <w:proofErr w:type="spellEnd"/>
      <w:r>
        <w:t>: 300</w:t>
      </w:r>
    </w:p>
    <w:p w14:paraId="11CDCE18" w14:textId="77777777" w:rsidR="007F115B" w:rsidRDefault="002F4F04">
      <w:pPr>
        <w:pStyle w:val="CodeV2"/>
      </w:pPr>
      <w:r>
        <w:t xml:space="preserve">  </w:t>
      </w:r>
      <w:proofErr w:type="spellStart"/>
      <w:r>
        <w:t>max_concurrency</w:t>
      </w:r>
      <w:proofErr w:type="spellEnd"/>
      <w:r>
        <w:t>: 4</w:t>
      </w:r>
    </w:p>
    <w:p w14:paraId="1F681E4D" w14:textId="77777777" w:rsidR="007F115B" w:rsidRDefault="002F4F04">
      <w:pPr>
        <w:pStyle w:val="CodeV2"/>
      </w:pPr>
      <w:r>
        <w:t xml:space="preserve">  </w:t>
      </w:r>
      <w:proofErr w:type="spellStart"/>
      <w:r>
        <w:t>max_action_retries</w:t>
      </w:r>
      <w:proofErr w:type="spellEnd"/>
      <w:r>
        <w:t>: 2</w:t>
      </w:r>
    </w:p>
    <w:p w14:paraId="785F308F" w14:textId="77777777" w:rsidR="007F115B" w:rsidRDefault="002F4F04">
      <w:pPr>
        <w:pStyle w:val="CodeV2"/>
      </w:pPr>
      <w:r>
        <w:t>actors:</w:t>
      </w:r>
    </w:p>
    <w:p w14:paraId="76D6CDD0" w14:textId="77777777" w:rsidR="007F115B" w:rsidRDefault="002F4F04">
      <w:pPr>
        <w:pStyle w:val="CodeV2"/>
      </w:pPr>
      <w:r>
        <w:t xml:space="preserve">  customer: {strategy: rule}</w:t>
      </w:r>
    </w:p>
    <w:p w14:paraId="29A2AC1C" w14:textId="77777777" w:rsidR="007F115B" w:rsidRDefault="002F4F04">
      <w:pPr>
        <w:pStyle w:val="CodeV2"/>
      </w:pPr>
      <w:r>
        <w:t xml:space="preserve">  support: {strategy: rule}</w:t>
      </w:r>
    </w:p>
    <w:p w14:paraId="60B17846" w14:textId="77777777" w:rsidR="007F115B" w:rsidRDefault="002F4F04">
      <w:pPr>
        <w:pStyle w:val="CodeV2"/>
      </w:pPr>
      <w:r>
        <w:t xml:space="preserve">  approver: {strategy: rule}</w:t>
      </w:r>
    </w:p>
    <w:p w14:paraId="136007EC" w14:textId="77777777" w:rsidR="007F115B" w:rsidRDefault="002F4F04">
      <w:pPr>
        <w:pStyle w:val="CodeV2"/>
      </w:pPr>
      <w:proofErr w:type="spellStart"/>
      <w:r>
        <w:t>llm</w:t>
      </w:r>
      <w:proofErr w:type="spellEnd"/>
      <w:r>
        <w:t>:</w:t>
      </w:r>
    </w:p>
    <w:p w14:paraId="661CB130" w14:textId="77777777" w:rsidR="007F115B" w:rsidRDefault="002F4F04">
      <w:pPr>
        <w:pStyle w:val="CodeV2"/>
      </w:pPr>
      <w:r>
        <w:t xml:space="preserve">  enabled: false</w:t>
      </w:r>
    </w:p>
    <w:p w14:paraId="75C67113" w14:textId="77777777" w:rsidR="007F115B" w:rsidRDefault="002F4F04">
      <w:pPr>
        <w:pStyle w:val="CodeV2"/>
      </w:pPr>
      <w:r>
        <w:t xml:space="preserve">  </w:t>
      </w:r>
      <w:proofErr w:type="spellStart"/>
      <w:r>
        <w:t>max_calls</w:t>
      </w:r>
      <w:proofErr w:type="spellEnd"/>
      <w:r>
        <w:t>: 0</w:t>
      </w:r>
    </w:p>
    <w:p w14:paraId="58ECE2A8" w14:textId="77777777" w:rsidR="007F115B" w:rsidRDefault="002F4F04">
      <w:pPr>
        <w:pStyle w:val="CodeV2"/>
      </w:pPr>
      <w:r>
        <w:t xml:space="preserve">  </w:t>
      </w:r>
      <w:proofErr w:type="spellStart"/>
      <w:r>
        <w:t>max_tokens</w:t>
      </w:r>
      <w:proofErr w:type="spellEnd"/>
      <w:r>
        <w:t>: 0</w:t>
      </w:r>
    </w:p>
    <w:p w14:paraId="12C03182" w14:textId="77777777" w:rsidR="007F115B" w:rsidRDefault="002F4F04">
      <w:pPr>
        <w:pStyle w:val="CodeV2"/>
      </w:pPr>
      <w:r>
        <w:t>rules:</w:t>
      </w:r>
    </w:p>
    <w:p w14:paraId="7237FFF8" w14:textId="77777777" w:rsidR="007F115B" w:rsidRDefault="002F4F04">
      <w:pPr>
        <w:pStyle w:val="CodeV2"/>
      </w:pPr>
      <w:r>
        <w:t xml:space="preserve">  - id: REFUND_001</w:t>
      </w:r>
    </w:p>
    <w:p w14:paraId="6963D2B0" w14:textId="77777777" w:rsidR="007F115B" w:rsidRDefault="002F4F04">
      <w:pPr>
        <w:pStyle w:val="CodeV2"/>
      </w:pPr>
      <w:r>
        <w:t xml:space="preserve">    version: "1"</w:t>
      </w:r>
    </w:p>
    <w:p w14:paraId="3596A50C" w14:textId="77777777" w:rsidR="007F115B" w:rsidRDefault="002F4F04">
      <w:pPr>
        <w:pStyle w:val="CodeV2"/>
      </w:pPr>
      <w:r>
        <w:t xml:space="preserve">    params: {</w:t>
      </w:r>
      <w:proofErr w:type="spellStart"/>
      <w:r>
        <w:t>max_success_per_command</w:t>
      </w:r>
      <w:proofErr w:type="spellEnd"/>
      <w:r>
        <w:t>: 1}</w:t>
      </w:r>
    </w:p>
    <w:p w14:paraId="6F46818B" w14:textId="77777777" w:rsidR="007F115B" w:rsidRDefault="002F4F04">
      <w:pPr>
        <w:pStyle w:val="CodeV2"/>
      </w:pPr>
      <w:r>
        <w:t xml:space="preserve">  - id: REFUND_002</w:t>
      </w:r>
    </w:p>
    <w:p w14:paraId="7EE49692" w14:textId="77777777" w:rsidR="007F115B" w:rsidRDefault="002F4F04">
      <w:pPr>
        <w:pStyle w:val="CodeV2"/>
      </w:pPr>
      <w:r>
        <w:t xml:space="preserve">    version: "1"</w:t>
      </w:r>
    </w:p>
    <w:p w14:paraId="22716098" w14:textId="77777777" w:rsidR="007F115B" w:rsidRDefault="002F4F04">
      <w:pPr>
        <w:pStyle w:val="CodeV2"/>
      </w:pPr>
      <w:r>
        <w:t xml:space="preserve">    params: {currency: CNY}</w:t>
      </w:r>
    </w:p>
    <w:p w14:paraId="72935CF1" w14:textId="77777777" w:rsidR="007F115B" w:rsidRDefault="002F4F04">
      <w:pPr>
        <w:pStyle w:val="CodeV2"/>
      </w:pPr>
      <w:r>
        <w:t xml:space="preserve">  - id: APPROVAL_001</w:t>
      </w:r>
    </w:p>
    <w:p w14:paraId="1A616C75" w14:textId="77777777" w:rsidR="007F115B" w:rsidRDefault="002F4F04">
      <w:pPr>
        <w:pStyle w:val="CodeV2"/>
      </w:pPr>
      <w:r>
        <w:t xml:space="preserve">    version: "1"</w:t>
      </w:r>
    </w:p>
    <w:p w14:paraId="268A955A" w14:textId="77777777" w:rsidR="007F115B" w:rsidRDefault="002F4F04">
      <w:pPr>
        <w:pStyle w:val="CodeV2"/>
      </w:pPr>
      <w:r>
        <w:t xml:space="preserve">    params: {</w:t>
      </w:r>
      <w:proofErr w:type="spellStart"/>
      <w:r>
        <w:t>threshold_minor</w:t>
      </w:r>
      <w:proofErr w:type="spellEnd"/>
      <w:r>
        <w:t xml:space="preserve">: 200000, operator: </w:t>
      </w:r>
      <w:proofErr w:type="spellStart"/>
      <w:r>
        <w:t>gt</w:t>
      </w:r>
      <w:proofErr w:type="spellEnd"/>
      <w:r>
        <w:t>}</w:t>
      </w:r>
    </w:p>
    <w:p w14:paraId="2D907729" w14:textId="77777777" w:rsidR="007F115B" w:rsidRDefault="002F4F04">
      <w:pPr>
        <w:pStyle w:val="CodeV2"/>
      </w:pPr>
      <w:r>
        <w:t xml:space="preserve">  - id: STATE_001</w:t>
      </w:r>
    </w:p>
    <w:p w14:paraId="1A383517" w14:textId="77777777" w:rsidR="007F115B" w:rsidRDefault="002F4F04">
      <w:pPr>
        <w:pStyle w:val="CodeV2"/>
      </w:pPr>
      <w:r>
        <w:t xml:space="preserve">    version: "1"</w:t>
      </w:r>
    </w:p>
    <w:p w14:paraId="79597AFC" w14:textId="77777777" w:rsidR="007F115B" w:rsidRDefault="002F4F04">
      <w:pPr>
        <w:pStyle w:val="CodeV2"/>
      </w:pPr>
      <w:r>
        <w:t xml:space="preserve">  - id: TIME_001</w:t>
      </w:r>
    </w:p>
    <w:p w14:paraId="78D00842" w14:textId="77777777" w:rsidR="007F115B" w:rsidRDefault="002F4F04">
      <w:pPr>
        <w:pStyle w:val="CodeV2"/>
      </w:pPr>
      <w:r>
        <w:t xml:space="preserve">    version: "1"</w:t>
      </w:r>
    </w:p>
    <w:p w14:paraId="5FD9CFC6" w14:textId="77777777" w:rsidR="007F115B" w:rsidRDefault="002F4F04">
      <w:pPr>
        <w:pStyle w:val="CodeV2"/>
      </w:pPr>
      <w:r>
        <w:t xml:space="preserve">    params: {</w:t>
      </w:r>
      <w:proofErr w:type="spellStart"/>
      <w:r>
        <w:t>observation_wall_seconds</w:t>
      </w:r>
      <w:proofErr w:type="spellEnd"/>
      <w:r>
        <w:t>: 30}</w:t>
      </w:r>
    </w:p>
    <w:p w14:paraId="4204CC40" w14:textId="77777777" w:rsidR="007F115B" w:rsidRDefault="002F4F04">
      <w:pPr>
        <w:pStyle w:val="CodeV2"/>
      </w:pPr>
      <w:r>
        <w:t>faults:</w:t>
      </w:r>
    </w:p>
    <w:p w14:paraId="4D1C8D9D" w14:textId="77777777" w:rsidR="007F115B" w:rsidRDefault="002F4F04">
      <w:pPr>
        <w:pStyle w:val="CodeV2"/>
      </w:pPr>
      <w:r>
        <w:t xml:space="preserve">  - id: </w:t>
      </w:r>
      <w:proofErr w:type="spellStart"/>
      <w:r>
        <w:t>payment_commit_then_timeout</w:t>
      </w:r>
      <w:proofErr w:type="spellEnd"/>
    </w:p>
    <w:p w14:paraId="5B719C1F" w14:textId="77777777" w:rsidR="007F115B" w:rsidRDefault="002F4F04">
      <w:pPr>
        <w:pStyle w:val="CodeV2"/>
      </w:pPr>
      <w:r>
        <w:t xml:space="preserve">    boundary: </w:t>
      </w:r>
      <w:proofErr w:type="spellStart"/>
      <w:r>
        <w:t>provider_response</w:t>
      </w:r>
      <w:proofErr w:type="spellEnd"/>
    </w:p>
    <w:p w14:paraId="307F342B" w14:textId="77777777" w:rsidR="007F115B" w:rsidRDefault="002F4F04">
      <w:pPr>
        <w:pStyle w:val="CodeV2"/>
      </w:pPr>
      <w:r>
        <w:t xml:space="preserve">    match: {</w:t>
      </w:r>
      <w:proofErr w:type="spellStart"/>
      <w:r>
        <w:t>scenario_id</w:t>
      </w:r>
      <w:proofErr w:type="spellEnd"/>
      <w:r>
        <w:t>: S12, attempt: 1}</w:t>
      </w:r>
    </w:p>
    <w:p w14:paraId="1B012679" w14:textId="77777777" w:rsidR="007F115B" w:rsidRDefault="002F4F04">
      <w:pPr>
        <w:pStyle w:val="CodeV2"/>
      </w:pPr>
      <w:r>
        <w:t xml:space="preserve">    behavior: </w:t>
      </w:r>
      <w:proofErr w:type="spellStart"/>
      <w:r>
        <w:t>commit_then_timeout</w:t>
      </w:r>
      <w:proofErr w:type="spellEnd"/>
    </w:p>
    <w:p w14:paraId="162DA310" w14:textId="77777777" w:rsidR="007F115B" w:rsidRDefault="002F4F04">
      <w:pPr>
        <w:pStyle w:val="CodeV2"/>
      </w:pPr>
      <w:r>
        <w:t>suite: refund_core_20</w:t>
      </w:r>
    </w:p>
    <w:p w14:paraId="6FD54BA4" w14:textId="77777777" w:rsidR="007F115B" w:rsidRDefault="002F4F04">
      <w:pPr>
        <w:pStyle w:val="CodeV2"/>
      </w:pPr>
      <w:r>
        <w:t>gate:</w:t>
      </w:r>
    </w:p>
    <w:p w14:paraId="64C3C092" w14:textId="77777777" w:rsidR="007F115B" w:rsidRDefault="002F4F04">
      <w:pPr>
        <w:pStyle w:val="CodeV2"/>
      </w:pPr>
      <w:r>
        <w:lastRenderedPageBreak/>
        <w:t xml:space="preserve">  </w:t>
      </w:r>
      <w:proofErr w:type="spellStart"/>
      <w:r>
        <w:t>fail_on_severity</w:t>
      </w:r>
      <w:proofErr w:type="spellEnd"/>
      <w:r>
        <w:t>: [critical, high]</w:t>
      </w:r>
    </w:p>
    <w:p w14:paraId="44BF93C1" w14:textId="77777777" w:rsidR="007F115B" w:rsidRDefault="002F4F04">
      <w:pPr>
        <w:pStyle w:val="CodeV2"/>
      </w:pPr>
      <w:r>
        <w:t xml:space="preserve">  </w:t>
      </w:r>
      <w:proofErr w:type="spellStart"/>
      <w:r>
        <w:t>required_checks</w:t>
      </w:r>
      <w:proofErr w:type="spellEnd"/>
      <w:r>
        <w:t>: [REFUND_001, REFUND_002, APPROVAL_001]</w:t>
      </w:r>
    </w:p>
    <w:p w14:paraId="0494307A" w14:textId="77777777" w:rsidR="007F115B" w:rsidRDefault="002F4F04">
      <w:pPr>
        <w:pStyle w:val="CodeV2"/>
      </w:pPr>
      <w:r>
        <w:t xml:space="preserve">  inconclusive: block</w:t>
      </w:r>
    </w:p>
    <w:p w14:paraId="4414783C" w14:textId="77777777" w:rsidR="007F115B" w:rsidRDefault="002F4F04">
      <w:pPr>
        <w:pStyle w:val="CodeV2"/>
      </w:pPr>
      <w:r>
        <w:t>artifacts:</w:t>
      </w:r>
    </w:p>
    <w:p w14:paraId="60556D50" w14:textId="77777777" w:rsidR="007F115B" w:rsidRDefault="002F4F04">
      <w:pPr>
        <w:pStyle w:val="CodeV2"/>
      </w:pPr>
      <w:r>
        <w:t xml:space="preserve">  </w:t>
      </w:r>
      <w:proofErr w:type="spellStart"/>
      <w:r>
        <w:t>redact_secrets</w:t>
      </w:r>
      <w:proofErr w:type="spellEnd"/>
      <w:r>
        <w:t>: true</w:t>
      </w:r>
    </w:p>
    <w:p w14:paraId="484F75E5" w14:textId="77777777" w:rsidR="007F115B" w:rsidRDefault="002F4F04">
      <w:pPr>
        <w:pStyle w:val="CodeV2"/>
      </w:pPr>
      <w:r>
        <w:t xml:space="preserve">  </w:t>
      </w:r>
      <w:proofErr w:type="spellStart"/>
      <w:r>
        <w:t>trace_retention_days</w:t>
      </w:r>
      <w:proofErr w:type="spellEnd"/>
      <w:r>
        <w:t>: 30</w:t>
      </w:r>
    </w:p>
    <w:p w14:paraId="2B6AB83F" w14:textId="77777777" w:rsidR="007F115B" w:rsidRDefault="002F4F04">
      <w:pPr>
        <w:pStyle w:val="CodeV2"/>
      </w:pPr>
      <w:r>
        <w:t xml:space="preserve">  </w:t>
      </w:r>
      <w:proofErr w:type="spellStart"/>
      <w:r>
        <w:t>raw_retention_days</w:t>
      </w:r>
      <w:proofErr w:type="spellEnd"/>
      <w:r>
        <w:t>: 7</w:t>
      </w:r>
    </w:p>
    <w:p w14:paraId="382B0B80" w14:textId="77777777" w:rsidR="007F115B" w:rsidRDefault="002F4F04">
      <w:pPr>
        <w:pStyle w:val="21"/>
      </w:pPr>
      <w:r>
        <w:t>B2  Integration Contract Implementation Notes</w:t>
      </w:r>
    </w:p>
    <w:p w14:paraId="6664F355" w14:textId="77777777" w:rsidR="007F115B" w:rsidRDefault="002F4F04">
      <w:r>
        <w:t>approve_refund and execute_refund must be separate standard actions; approval must not be simulated only in platform state. Requests carry a run namespace, idempotency key, and business-object ID; actual request-field mappings are defined and tested by the adapter schema. Products supporting only a subset of actions should use a different responsibility contract; unsupported actions must not be filled in automatically.</w:t>
      </w:r>
    </w:p>
    <w:p w14:paraId="49D7E8CF" w14:textId="77777777" w:rsidR="007F115B" w:rsidRDefault="002F4F04">
      <w:r>
        <w:t>The payment dependency deduplicates using the idempotency key actually sent by the PUT. refund_command_id is an evaluation correlation field; the dependency must not derive or repair a missing idempotency key on behalf of the PUT. This is necessary to expose duplicate funds execution caused by the PUT changing its execution key.</w:t>
      </w:r>
    </w:p>
    <w:p w14:paraId="7B0B1A5F" w14:textId="77777777" w:rsidR="007F115B" w:rsidRDefault="002F4F04">
      <w:r>
        <w:t>provider_ledger is an independent observation capability and must not be exposed to ordinary customer or support roles. A customer identity may be provided by a restricted token created from a scenario seed; run configuration records only secret references. CI and report exports must not expand secret:// references.</w:t>
      </w:r>
    </w:p>
    <w:p w14:paraId="73FFB228" w14:textId="77777777" w:rsidR="007F115B" w:rsidRDefault="002F4F04">
      <w:pPr>
        <w:pStyle w:val="21"/>
      </w:pPr>
      <w:r>
        <w:t>B3  Replay Manifest Format</w:t>
      </w:r>
    </w:p>
    <w:p w14:paraId="3362AE48" w14:textId="77777777" w:rsidR="007F115B" w:rsidRDefault="002F4F04">
      <w:pPr>
        <w:pStyle w:val="CodeV2"/>
      </w:pPr>
      <w:r>
        <w:t>{</w:t>
      </w:r>
    </w:p>
    <w:p w14:paraId="6BC4BC79" w14:textId="77777777" w:rsidR="007F115B" w:rsidRDefault="002F4F04">
      <w:pPr>
        <w:pStyle w:val="CodeV2"/>
      </w:pPr>
      <w:r>
        <w:t xml:space="preserve">  "</w:t>
      </w:r>
      <w:proofErr w:type="spellStart"/>
      <w:r>
        <w:t>schema_version</w:t>
      </w:r>
      <w:proofErr w:type="spellEnd"/>
      <w:r>
        <w:t>": "0.2",</w:t>
      </w:r>
    </w:p>
    <w:p w14:paraId="757F5043" w14:textId="77777777" w:rsidR="007F115B" w:rsidRDefault="002F4F04">
      <w:pPr>
        <w:pStyle w:val="CodeV2"/>
      </w:pPr>
      <w:r>
        <w:t xml:space="preserve">  "</w:t>
      </w:r>
      <w:proofErr w:type="spellStart"/>
      <w:r>
        <w:t>source_run_id</w:t>
      </w:r>
      <w:proofErr w:type="spellEnd"/>
      <w:r>
        <w:t>": "run-demo-buggy",</w:t>
      </w:r>
    </w:p>
    <w:p w14:paraId="3037002B" w14:textId="77777777" w:rsidR="007F115B" w:rsidRDefault="002F4F04">
      <w:pPr>
        <w:pStyle w:val="CodeV2"/>
      </w:pPr>
      <w:r>
        <w:t xml:space="preserve">  "mode": "input",</w:t>
      </w:r>
    </w:p>
    <w:p w14:paraId="490E45C4" w14:textId="77777777" w:rsidR="007F115B" w:rsidRDefault="002F4F04">
      <w:pPr>
        <w:pStyle w:val="CodeV2"/>
      </w:pPr>
      <w:r>
        <w:t xml:space="preserve">  "</w:t>
      </w:r>
      <w:proofErr w:type="spellStart"/>
      <w:r>
        <w:t>target_product_version</w:t>
      </w:r>
      <w:proofErr w:type="spellEnd"/>
      <w:r>
        <w:t>": "fixed",</w:t>
      </w:r>
    </w:p>
    <w:p w14:paraId="4397495E" w14:textId="77777777" w:rsidR="007F115B" w:rsidRDefault="002F4F04">
      <w:pPr>
        <w:pStyle w:val="CodeV2"/>
      </w:pPr>
      <w:r>
        <w:t xml:space="preserve">  "</w:t>
      </w:r>
      <w:proofErr w:type="spellStart"/>
      <w:r>
        <w:t>environment_version</w:t>
      </w:r>
      <w:proofErr w:type="spellEnd"/>
      <w:r>
        <w:t>": "0.2.0",</w:t>
      </w:r>
    </w:p>
    <w:p w14:paraId="1DE67AD6" w14:textId="77777777" w:rsidR="007F115B" w:rsidRDefault="002F4F04">
      <w:pPr>
        <w:pStyle w:val="CodeV2"/>
      </w:pPr>
      <w:r>
        <w:t xml:space="preserve">  "</w:t>
      </w:r>
      <w:proofErr w:type="spellStart"/>
      <w:r>
        <w:t>contract_version</w:t>
      </w:r>
      <w:proofErr w:type="spellEnd"/>
      <w:r>
        <w:t>": "demo-v1",</w:t>
      </w:r>
    </w:p>
    <w:p w14:paraId="2E03157F" w14:textId="77777777" w:rsidR="007F115B" w:rsidRDefault="002F4F04">
      <w:pPr>
        <w:pStyle w:val="CodeV2"/>
      </w:pPr>
      <w:r>
        <w:t xml:space="preserve">  "</w:t>
      </w:r>
      <w:proofErr w:type="spellStart"/>
      <w:r>
        <w:t>ruleset_version</w:t>
      </w:r>
      <w:proofErr w:type="spellEnd"/>
      <w:r>
        <w:t>": "refund-v1",</w:t>
      </w:r>
    </w:p>
    <w:p w14:paraId="475C73FD" w14:textId="77777777" w:rsidR="007F115B" w:rsidRDefault="002F4F04">
      <w:pPr>
        <w:pStyle w:val="CodeV2"/>
      </w:pPr>
      <w:r>
        <w:t xml:space="preserve">  "seed": 8427192,</w:t>
      </w:r>
    </w:p>
    <w:p w14:paraId="40DA9C5C" w14:textId="77777777" w:rsidR="007F115B" w:rsidRDefault="002F4F04">
      <w:pPr>
        <w:pStyle w:val="CodeV2"/>
      </w:pPr>
      <w:r>
        <w:t xml:space="preserve">  "</w:t>
      </w:r>
      <w:proofErr w:type="spellStart"/>
      <w:r>
        <w:t>snapshot_ref</w:t>
      </w:r>
      <w:proofErr w:type="spellEnd"/>
      <w:r>
        <w:t>": "private://snapshots/demo-initial",</w:t>
      </w:r>
    </w:p>
    <w:p w14:paraId="1DAD3B08" w14:textId="77777777" w:rsidR="007F115B" w:rsidRDefault="002F4F04">
      <w:pPr>
        <w:pStyle w:val="CodeV2"/>
      </w:pPr>
      <w:r>
        <w:t xml:space="preserve">  "</w:t>
      </w:r>
      <w:proofErr w:type="spellStart"/>
      <w:r>
        <w:t>actor_fixture_ref</w:t>
      </w:r>
      <w:proofErr w:type="spellEnd"/>
      <w:r>
        <w:t>": "private://fixtures/demo-inputs",</w:t>
      </w:r>
    </w:p>
    <w:p w14:paraId="19BE71EF" w14:textId="77777777" w:rsidR="007F115B" w:rsidRDefault="002F4F04">
      <w:pPr>
        <w:pStyle w:val="CodeV2"/>
      </w:pPr>
      <w:r>
        <w:t xml:space="preserve">  "</w:t>
      </w:r>
      <w:proofErr w:type="spellStart"/>
      <w:r>
        <w:t>fault_plan_ref</w:t>
      </w:r>
      <w:proofErr w:type="spellEnd"/>
      <w:r>
        <w:t>": "private://faults/demo-S12",</w:t>
      </w:r>
    </w:p>
    <w:p w14:paraId="3A259100" w14:textId="77777777" w:rsidR="007F115B" w:rsidRDefault="002F4F04">
      <w:pPr>
        <w:pStyle w:val="CodeV2"/>
      </w:pPr>
      <w:r>
        <w:t xml:space="preserve">  "</w:t>
      </w:r>
      <w:proofErr w:type="spellStart"/>
      <w:r>
        <w:t>reuse_product_outputs</w:t>
      </w:r>
      <w:proofErr w:type="spellEnd"/>
      <w:r>
        <w:t>": false,</w:t>
      </w:r>
    </w:p>
    <w:p w14:paraId="4E388929" w14:textId="77777777" w:rsidR="007F115B" w:rsidRDefault="002F4F04">
      <w:pPr>
        <w:pStyle w:val="CodeV2"/>
      </w:pPr>
      <w:r>
        <w:t xml:space="preserve">  "</w:t>
      </w:r>
      <w:proofErr w:type="spellStart"/>
      <w:r>
        <w:t>external_clock_control</w:t>
      </w:r>
      <w:proofErr w:type="spellEnd"/>
      <w:r>
        <w:t>": false,</w:t>
      </w:r>
    </w:p>
    <w:p w14:paraId="69F2D3C4" w14:textId="77777777" w:rsidR="007F115B" w:rsidRDefault="002F4F04">
      <w:pPr>
        <w:pStyle w:val="CodeV2"/>
      </w:pPr>
      <w:r>
        <w:t xml:space="preserve">  "</w:t>
      </w:r>
      <w:proofErr w:type="spellStart"/>
      <w:r>
        <w:t>on_fixture_mismatch</w:t>
      </w:r>
      <w:proofErr w:type="spellEnd"/>
      <w:r>
        <w:t>": "inconclusive"</w:t>
      </w:r>
    </w:p>
    <w:p w14:paraId="23B2F94C" w14:textId="77777777" w:rsidR="007F115B" w:rsidRDefault="002F4F04">
      <w:pPr>
        <w:pStyle w:val="CodeV2"/>
      </w:pPr>
      <w:r>
        <w:t>}</w:t>
      </w:r>
    </w:p>
    <w:p w14:paraId="24128C16" w14:textId="77777777" w:rsidR="007F115B" w:rsidRDefault="002F4F04">
      <w:r>
        <w:t>The actual file must add a content hash, code commit, and resolved dependency versions; the example uses symbolic references to express structure. The manifest must not contain plaintext secrets. The replay API must reject input mode when reuse_product_outputs is true.</w:t>
      </w:r>
    </w:p>
    <w:p w14:paraId="7694F9A9" w14:textId="77777777" w:rsidR="007F115B" w:rsidRDefault="002F4F04">
      <w:pPr>
        <w:pStyle w:val="1"/>
        <w:pageBreakBefore/>
      </w:pPr>
      <w:r>
        <w:t>Appendix C  Test Report Example</w:t>
      </w:r>
    </w:p>
    <w:p w14:paraId="4C3AC826" w14:textId="77777777" w:rsidR="007F115B" w:rsidRDefault="002F4F04">
      <w:pPr>
        <w:pStyle w:val="21"/>
      </w:pPr>
      <w:r>
        <w:t>C1  Controlled Duplicate-Refund Example</w:t>
      </w:r>
    </w:p>
    <w:p w14:paraId="061D281C" w14:textId="77777777" w:rsidR="007F115B" w:rsidRDefault="002F4F04">
      <w:r>
        <w:t>This is an engineering fixture that demonstrates the report format and does not represent a real customer discovery. The source product is refund-demo buggy; the target scenario is S12; the environment is refund_approval 0.2.0; the seed is 8427192; the clock is event_compressed; the controlled boundaries are the example PUT and payment stub; and no external production system was tested.</w:t>
      </w:r>
    </w:p>
    <w:p w14:paraId="27986688" w14:textId="77777777" w:rsidR="007F115B" w:rsidRDefault="002F4F04">
      <w:r>
        <w:t>Expected: the same refund command has at most one successful execution. Actual: two executions total 10000 minor units, with an initial refundable balance of 10000 minor units, a single application for 5000 minor units, and currency CNY. REFUND_001 failed and REFUND_002 passed. Attribution is product_defect, severity is critical, and the controlled fixture confirmed the result.</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680"/>
        <w:gridCol w:w="5329"/>
        <w:gridCol w:w="3623"/>
      </w:tblGrid>
      <w:tr w:rsidR="007F115B" w14:paraId="69F3B12A" w14:textId="77777777">
        <w:trPr>
          <w:cantSplit/>
          <w:tblHeader/>
          <w:jc w:val="center"/>
        </w:trPr>
        <w:tc>
          <w:tcPr>
            <w:tcW w:w="680" w:type="dxa"/>
            <w:shd w:val="clear" w:color="auto" w:fill="1F4E79"/>
            <w:vAlign w:val="center"/>
          </w:tcPr>
          <w:p w14:paraId="1CA23744" w14:textId="77777777" w:rsidR="007F115B" w:rsidRDefault="002F4F04">
            <w:pPr>
              <w:keepNext/>
              <w:spacing w:after="0" w:line="269" w:lineRule="auto"/>
            </w:pPr>
            <w:r>
              <w:rPr>
                <w:b/>
                <w:color w:val="FFFFFF"/>
                <w:sz w:val="18"/>
              </w:rPr>
              <w:t>Order</w:t>
            </w:r>
          </w:p>
        </w:tc>
        <w:tc>
          <w:tcPr>
            <w:tcW w:w="5329" w:type="dxa"/>
            <w:shd w:val="clear" w:color="auto" w:fill="1F4E79"/>
            <w:vAlign w:val="center"/>
          </w:tcPr>
          <w:p w14:paraId="162EE69A" w14:textId="77777777" w:rsidR="007F115B" w:rsidRDefault="002F4F04">
            <w:pPr>
              <w:keepNext/>
              <w:spacing w:after="0" w:line="269" w:lineRule="auto"/>
            </w:pPr>
            <w:r>
              <w:rPr>
                <w:b/>
                <w:color w:val="FFFFFF"/>
                <w:sz w:val="18"/>
              </w:rPr>
              <w:t>Observed Event</w:t>
            </w:r>
          </w:p>
        </w:tc>
        <w:tc>
          <w:tcPr>
            <w:tcW w:w="3623" w:type="dxa"/>
            <w:shd w:val="clear" w:color="auto" w:fill="1F4E79"/>
            <w:vAlign w:val="center"/>
          </w:tcPr>
          <w:p w14:paraId="20514C95" w14:textId="77777777" w:rsidR="007F115B" w:rsidRDefault="002F4F04">
            <w:pPr>
              <w:keepNext/>
              <w:spacing w:after="0" w:line="269" w:lineRule="auto"/>
            </w:pPr>
            <w:r>
              <w:rPr>
                <w:b/>
                <w:color w:val="FFFFFF"/>
                <w:sz w:val="18"/>
              </w:rPr>
              <w:t>Evidence Source</w:t>
            </w:r>
          </w:p>
        </w:tc>
      </w:tr>
      <w:tr w:rsidR="007F115B" w14:paraId="1FA8831B" w14:textId="77777777">
        <w:trPr>
          <w:cantSplit/>
          <w:jc w:val="center"/>
        </w:trPr>
        <w:tc>
          <w:tcPr>
            <w:tcW w:w="680" w:type="dxa"/>
            <w:shd w:val="clear" w:color="auto" w:fill="FFFFFF"/>
            <w:vAlign w:val="center"/>
          </w:tcPr>
          <w:p w14:paraId="44E08B93" w14:textId="77777777" w:rsidR="007F115B" w:rsidRDefault="002F4F04">
            <w:pPr>
              <w:spacing w:after="0" w:line="269" w:lineRule="auto"/>
            </w:pPr>
            <w:r>
              <w:rPr>
                <w:sz w:val="18"/>
              </w:rPr>
              <w:t>01</w:t>
            </w:r>
          </w:p>
        </w:tc>
        <w:tc>
          <w:tcPr>
            <w:tcW w:w="5329" w:type="dxa"/>
            <w:shd w:val="clear" w:color="auto" w:fill="FFFFFF"/>
            <w:vAlign w:val="center"/>
          </w:tcPr>
          <w:p w14:paraId="75574EC8" w14:textId="77777777" w:rsidR="007F115B" w:rsidRDefault="002F4F04">
            <w:pPr>
              <w:spacing w:after="0" w:line="269" w:lineRule="auto"/>
            </w:pPr>
            <w:r>
              <w:rPr>
                <w:sz w:val="18"/>
              </w:rPr>
              <w:t>Support requests a refund for 5000 minor units</w:t>
            </w:r>
          </w:p>
        </w:tc>
        <w:tc>
          <w:tcPr>
            <w:tcW w:w="3623" w:type="dxa"/>
            <w:shd w:val="clear" w:color="auto" w:fill="FFFFFF"/>
            <w:vAlign w:val="center"/>
          </w:tcPr>
          <w:p w14:paraId="31763A54" w14:textId="77777777" w:rsidR="007F115B" w:rsidRDefault="002F4F04">
            <w:pPr>
              <w:spacing w:after="0" w:line="269" w:lineRule="auto"/>
            </w:pPr>
            <w:r>
              <w:rPr>
                <w:sz w:val="18"/>
              </w:rPr>
              <w:t>Product request request-01</w:t>
            </w:r>
          </w:p>
        </w:tc>
      </w:tr>
      <w:tr w:rsidR="007F115B" w14:paraId="0881C1AF" w14:textId="77777777">
        <w:trPr>
          <w:cantSplit/>
          <w:jc w:val="center"/>
        </w:trPr>
        <w:tc>
          <w:tcPr>
            <w:tcW w:w="680" w:type="dxa"/>
            <w:shd w:val="clear" w:color="auto" w:fill="EAF2F8"/>
            <w:vAlign w:val="center"/>
          </w:tcPr>
          <w:p w14:paraId="1EBA6D71" w14:textId="77777777" w:rsidR="007F115B" w:rsidRDefault="002F4F04">
            <w:pPr>
              <w:spacing w:after="0" w:line="269" w:lineRule="auto"/>
            </w:pPr>
            <w:r>
              <w:rPr>
                <w:sz w:val="18"/>
              </w:rPr>
              <w:t>02</w:t>
            </w:r>
          </w:p>
        </w:tc>
        <w:tc>
          <w:tcPr>
            <w:tcW w:w="5329" w:type="dxa"/>
            <w:shd w:val="clear" w:color="auto" w:fill="EAF2F8"/>
            <w:vAlign w:val="center"/>
          </w:tcPr>
          <w:p w14:paraId="7105383A" w14:textId="77777777" w:rsidR="007F115B" w:rsidRDefault="002F4F04">
            <w:pPr>
              <w:spacing w:after="0" w:line="269" w:lineRule="auto"/>
            </w:pPr>
            <w:r>
              <w:rPr>
                <w:sz w:val="18"/>
              </w:rPr>
              <w:t>PUT initiates execution with the provider</w:t>
            </w:r>
          </w:p>
        </w:tc>
        <w:tc>
          <w:tcPr>
            <w:tcW w:w="3623" w:type="dxa"/>
            <w:shd w:val="clear" w:color="auto" w:fill="EAF2F8"/>
            <w:vAlign w:val="center"/>
          </w:tcPr>
          <w:p w14:paraId="704B0167" w14:textId="77777777" w:rsidR="007F115B" w:rsidRDefault="002F4F04">
            <w:pPr>
              <w:spacing w:after="0" w:line="269" w:lineRule="auto"/>
            </w:pPr>
            <w:r>
              <w:rPr>
                <w:sz w:val="18"/>
              </w:rPr>
              <w:t>Proxy record call-01</w:t>
            </w:r>
          </w:p>
        </w:tc>
      </w:tr>
      <w:tr w:rsidR="007F115B" w14:paraId="5291D1D6" w14:textId="77777777">
        <w:trPr>
          <w:cantSplit/>
          <w:jc w:val="center"/>
        </w:trPr>
        <w:tc>
          <w:tcPr>
            <w:tcW w:w="680" w:type="dxa"/>
            <w:shd w:val="clear" w:color="auto" w:fill="FFFFFF"/>
            <w:vAlign w:val="center"/>
          </w:tcPr>
          <w:p w14:paraId="74F01463" w14:textId="77777777" w:rsidR="007F115B" w:rsidRDefault="002F4F04">
            <w:pPr>
              <w:spacing w:after="0" w:line="269" w:lineRule="auto"/>
            </w:pPr>
            <w:r>
              <w:rPr>
                <w:sz w:val="18"/>
              </w:rPr>
              <w:t>03</w:t>
            </w:r>
          </w:p>
        </w:tc>
        <w:tc>
          <w:tcPr>
            <w:tcW w:w="5329" w:type="dxa"/>
            <w:shd w:val="clear" w:color="auto" w:fill="FFFFFF"/>
            <w:vAlign w:val="center"/>
          </w:tcPr>
          <w:p w14:paraId="394B148C" w14:textId="77777777" w:rsidR="007F115B" w:rsidRDefault="002F4F04">
            <w:pPr>
              <w:spacing w:after="0" w:line="269" w:lineRule="auto"/>
            </w:pPr>
            <w:r>
              <w:rPr>
                <w:sz w:val="18"/>
              </w:rPr>
              <w:t>Provider posts the successful ledger entry and discards the response</w:t>
            </w:r>
          </w:p>
        </w:tc>
        <w:tc>
          <w:tcPr>
            <w:tcW w:w="3623" w:type="dxa"/>
            <w:shd w:val="clear" w:color="auto" w:fill="FFFFFF"/>
            <w:vAlign w:val="center"/>
          </w:tcPr>
          <w:p w14:paraId="10601EFF" w14:textId="77777777" w:rsidR="007F115B" w:rsidRDefault="002F4F04">
            <w:pPr>
              <w:spacing w:after="0" w:line="269" w:lineRule="auto"/>
            </w:pPr>
            <w:r>
              <w:rPr>
                <w:sz w:val="18"/>
              </w:rPr>
              <w:t>ledger-entry-01 and fault-hit-01</w:t>
            </w:r>
          </w:p>
        </w:tc>
      </w:tr>
      <w:tr w:rsidR="007F115B" w14:paraId="16AE3ADD" w14:textId="77777777">
        <w:trPr>
          <w:cantSplit/>
          <w:jc w:val="center"/>
        </w:trPr>
        <w:tc>
          <w:tcPr>
            <w:tcW w:w="680" w:type="dxa"/>
            <w:shd w:val="clear" w:color="auto" w:fill="EAF2F8"/>
            <w:vAlign w:val="center"/>
          </w:tcPr>
          <w:p w14:paraId="3F2BD73C" w14:textId="77777777" w:rsidR="007F115B" w:rsidRDefault="002F4F04">
            <w:pPr>
              <w:spacing w:after="0" w:line="269" w:lineRule="auto"/>
            </w:pPr>
            <w:r>
              <w:rPr>
                <w:sz w:val="18"/>
              </w:rPr>
              <w:t>04</w:t>
            </w:r>
          </w:p>
        </w:tc>
        <w:tc>
          <w:tcPr>
            <w:tcW w:w="5329" w:type="dxa"/>
            <w:shd w:val="clear" w:color="auto" w:fill="EAF2F8"/>
            <w:vAlign w:val="center"/>
          </w:tcPr>
          <w:p w14:paraId="0FECE022" w14:textId="77777777" w:rsidR="007F115B" w:rsidRDefault="002F4F04">
            <w:pPr>
              <w:spacing w:after="0" w:line="269" w:lineRule="auto"/>
            </w:pPr>
            <w:r>
              <w:rPr>
                <w:sz w:val="18"/>
              </w:rPr>
              <w:t>PUT retries with a different execution key</w:t>
            </w:r>
          </w:p>
        </w:tc>
        <w:tc>
          <w:tcPr>
            <w:tcW w:w="3623" w:type="dxa"/>
            <w:shd w:val="clear" w:color="auto" w:fill="EAF2F8"/>
            <w:vAlign w:val="center"/>
          </w:tcPr>
          <w:p w14:paraId="0D5F28D5" w14:textId="77777777" w:rsidR="007F115B" w:rsidRDefault="002F4F04">
            <w:pPr>
              <w:spacing w:after="0" w:line="269" w:lineRule="auto"/>
            </w:pPr>
            <w:r>
              <w:rPr>
                <w:sz w:val="18"/>
              </w:rPr>
              <w:t>Proxy record call-02</w:t>
            </w:r>
          </w:p>
        </w:tc>
      </w:tr>
      <w:tr w:rsidR="007F115B" w14:paraId="70C4C416" w14:textId="77777777">
        <w:trPr>
          <w:cantSplit/>
          <w:jc w:val="center"/>
        </w:trPr>
        <w:tc>
          <w:tcPr>
            <w:tcW w:w="680" w:type="dxa"/>
            <w:shd w:val="clear" w:color="auto" w:fill="FFFFFF"/>
            <w:vAlign w:val="center"/>
          </w:tcPr>
          <w:p w14:paraId="3514EEB4" w14:textId="77777777" w:rsidR="007F115B" w:rsidRDefault="002F4F04">
            <w:pPr>
              <w:spacing w:after="0" w:line="269" w:lineRule="auto"/>
            </w:pPr>
            <w:r>
              <w:rPr>
                <w:sz w:val="18"/>
              </w:rPr>
              <w:t>05</w:t>
            </w:r>
          </w:p>
        </w:tc>
        <w:tc>
          <w:tcPr>
            <w:tcW w:w="5329" w:type="dxa"/>
            <w:shd w:val="clear" w:color="auto" w:fill="FFFFFF"/>
            <w:vAlign w:val="center"/>
          </w:tcPr>
          <w:p w14:paraId="7F162EA0" w14:textId="77777777" w:rsidR="007F115B" w:rsidRDefault="002F4F04">
            <w:pPr>
              <w:spacing w:after="0" w:line="269" w:lineRule="auto"/>
            </w:pPr>
            <w:r>
              <w:rPr>
                <w:sz w:val="18"/>
              </w:rPr>
              <w:t>Provider creates a second execution</w:t>
            </w:r>
          </w:p>
        </w:tc>
        <w:tc>
          <w:tcPr>
            <w:tcW w:w="3623" w:type="dxa"/>
            <w:shd w:val="clear" w:color="auto" w:fill="FFFFFF"/>
            <w:vAlign w:val="center"/>
          </w:tcPr>
          <w:p w14:paraId="1107BC05" w14:textId="77777777" w:rsidR="007F115B" w:rsidRDefault="002F4F04">
            <w:pPr>
              <w:spacing w:after="0" w:line="269" w:lineRule="auto"/>
            </w:pPr>
            <w:r>
              <w:rPr>
                <w:sz w:val="18"/>
              </w:rPr>
              <w:t>ledger-entry-02</w:t>
            </w:r>
          </w:p>
        </w:tc>
      </w:tr>
      <w:tr w:rsidR="007F115B" w14:paraId="19017F8C" w14:textId="77777777">
        <w:trPr>
          <w:cantSplit/>
          <w:jc w:val="center"/>
        </w:trPr>
        <w:tc>
          <w:tcPr>
            <w:tcW w:w="680" w:type="dxa"/>
            <w:shd w:val="clear" w:color="auto" w:fill="EAF2F8"/>
            <w:vAlign w:val="center"/>
          </w:tcPr>
          <w:p w14:paraId="47A369A4" w14:textId="77777777" w:rsidR="007F115B" w:rsidRDefault="002F4F04">
            <w:pPr>
              <w:spacing w:after="0" w:line="269" w:lineRule="auto"/>
            </w:pPr>
            <w:r>
              <w:rPr>
                <w:sz w:val="18"/>
              </w:rPr>
              <w:t>06</w:t>
            </w:r>
          </w:p>
        </w:tc>
        <w:tc>
          <w:tcPr>
            <w:tcW w:w="5329" w:type="dxa"/>
            <w:shd w:val="clear" w:color="auto" w:fill="EAF2F8"/>
            <w:vAlign w:val="center"/>
          </w:tcPr>
          <w:p w14:paraId="631896C3" w14:textId="77777777" w:rsidR="007F115B" w:rsidRDefault="002F4F04">
            <w:pPr>
              <w:spacing w:after="0" w:line="269" w:lineRule="auto"/>
            </w:pPr>
            <w:r>
              <w:rPr>
                <w:sz w:val="18"/>
              </w:rPr>
              <w:t>Evaluator detects duplicate execution of the same command</w:t>
            </w:r>
          </w:p>
        </w:tc>
        <w:tc>
          <w:tcPr>
            <w:tcW w:w="3623" w:type="dxa"/>
            <w:shd w:val="clear" w:color="auto" w:fill="EAF2F8"/>
            <w:vAlign w:val="center"/>
          </w:tcPr>
          <w:p w14:paraId="415C9D0B" w14:textId="77777777" w:rsidR="007F115B" w:rsidRDefault="002F4F04">
            <w:pPr>
              <w:spacing w:after="0" w:line="269" w:lineRule="auto"/>
            </w:pPr>
            <w:r>
              <w:rPr>
                <w:sz w:val="18"/>
              </w:rPr>
              <w:t>check-refund-001</w:t>
            </w:r>
          </w:p>
        </w:tc>
      </w:tr>
    </w:tbl>
    <w:p w14:paraId="6986DB73" w14:textId="77777777" w:rsidR="007F115B" w:rsidRDefault="007F115B">
      <w:pPr>
        <w:spacing w:after="60" w:line="240" w:lineRule="auto"/>
      </w:pPr>
    </w:p>
    <w:p w14:paraId="759DB074" w14:textId="77777777" w:rsidR="007F115B" w:rsidRDefault="002F4F04">
      <w:r>
        <w:t>The recommended repair direction is to retain a stable idempotency identifier and query or reconcile when the result is unknown. This is not a source-code diagnosis. The fixed version must rerun with the same initial data and fault plan and read the successful count from a new payment ledger; historical recordings cannot substitute for the repair result.</w:t>
      </w:r>
    </w:p>
    <w:p w14:paraId="3D873EA3" w14:textId="77777777" w:rsidR="007F115B" w:rsidRDefault="002F4F04">
      <w:pPr>
        <w:pStyle w:val="21"/>
      </w:pPr>
      <w:r>
        <w:t>C2  Required Report Fields</w:t>
      </w:r>
    </w:p>
    <w:p w14:paraId="087ACDA8" w14:textId="77777777" w:rsidR="007F115B" w:rsidRDefault="002F4F04">
      <w:r>
        <w:t>The report contains run status, gate result, configuration version, test scope, unsupported capabilities, total checks and four-state distribution, deduplicated defects, attribution, raw-evidence references, replay mode, known limitations, budget, and cost. Do not output only “96% pass rate” while hiding missing evidence or a critical failure.</w:t>
      </w:r>
    </w:p>
    <w:p w14:paraId="6A3062B9" w14:textId="77777777" w:rsidR="007F115B" w:rsidRDefault="002F4F04">
      <w:r>
        <w:t>The repair comparison shows the failed rule in the old version, the new-version result, whether the path deviated, whether evidence is complete, and whether the environment or rules changed. If the new version did not execute the scenario or was cancelled partway through, the conclusion is incomplete verification and must not display “fixed.”</w:t>
      </w:r>
    </w:p>
    <w:p w14:paraId="5D4831FD" w14:textId="77777777" w:rsidR="007F115B" w:rsidRDefault="002F4F04">
      <w:pPr>
        <w:pStyle w:val="1"/>
        <w:pageBreakBefore/>
      </w:pPr>
      <w:r>
        <w:t>Appendix D  References and Usage Boundaries</w:t>
      </w:r>
    </w:p>
    <w:p w14:paraId="35B2AE7F" w14:textId="77777777" w:rsidR="007F115B" w:rsidRDefault="002F4F04">
      <w:r>
        <w:t>References were checked on October 6, 2026. Public website information is used for positioning and technical-idea comparison, not as evidence of customer adoption, performance, or revenue; implementation still requires checking exact software versions, licenses, and integration conditions.</w:t>
      </w:r>
    </w:p>
    <w:p w14:paraId="22DD1415" w14:textId="77777777" w:rsidR="007F115B" w:rsidRDefault="002F4F04">
      <w:pPr>
        <w:pStyle w:val="SmallV2"/>
      </w:pPr>
      <w:r>
        <w:t>[1] Microsoft STATE-Bench. Reference for enterprise-workflow Agent evaluation. https://github.com/microsoft/STATE-Bench</w:t>
      </w:r>
    </w:p>
    <w:p w14:paraId="16582A38" w14:textId="77777777" w:rsidR="007F115B" w:rsidRDefault="002F4F04">
      <w:pPr>
        <w:pStyle w:val="SmallV2"/>
      </w:pPr>
      <w:r>
        <w:t>[2] Sierra Research tau-bench. Reference for user-Agent tool interaction, domain policies, and simulation frameworks. https://github.com/sierra-research/tau2-bench</w:t>
      </w:r>
    </w:p>
    <w:p w14:paraId="4F586FD9" w14:textId="77777777" w:rsidR="007F115B" w:rsidRDefault="002F4F04">
      <w:pPr>
        <w:pStyle w:val="SmallV2"/>
      </w:pPr>
      <w:r>
        <w:t>[3] TheAgentCompany. Reference for Agent task evaluation in a simulated software company. https://github.com/TheAgentCompany/TheAgentCompany</w:t>
      </w:r>
    </w:p>
    <w:p w14:paraId="0EC7B8F1" w14:textId="77777777" w:rsidR="007F115B" w:rsidRDefault="002F4F04">
      <w:pPr>
        <w:pStyle w:val="SmallV2"/>
      </w:pPr>
      <w:r>
        <w:t>[4] AnyLogic. Reference for Agent-based, discrete-event, and system-dynamics simulation methods. https://anylogic.help/anylogic/ui/multimethod.html</w:t>
      </w:r>
    </w:p>
    <w:p w14:paraId="1F0EB89D" w14:textId="77777777" w:rsidR="007F115B" w:rsidRDefault="002F4F04">
      <w:pPr>
        <w:pStyle w:val="SmallV2"/>
      </w:pPr>
      <w:r>
        <w:t>[5] Antithesis Deterministic Simulation Testing. Reference for capabilities and limits of nondeterminism control, fault injection, and state-space exploration. https://antithesis.com/docs/resources/deterministic_simulation_testing/</w:t>
      </w:r>
    </w:p>
    <w:p w14:paraId="12CD2851" w14:textId="77777777" w:rsidR="007F115B" w:rsidRDefault="002F4F04">
      <w:pPr>
        <w:pStyle w:val="SmallV2"/>
      </w:pPr>
      <w:r>
        <w:t>[6] 5Labs. Public positioning around synthetic users, business-outcome validation, and release readiness. https://5labs.net/</w:t>
      </w:r>
    </w:p>
    <w:p w14:paraId="639077A0" w14:textId="77777777" w:rsidR="007F115B" w:rsidRDefault="002F4F04">
      <w:pPr>
        <w:pStyle w:val="SmallV2"/>
      </w:pPr>
      <w:r>
        <w:t>[7] Crowdi. Public positioning around continuous synthetic-user testing and experience-issue discovery. https://www.crowdi.org/</w:t>
      </w:r>
    </w:p>
    <w:p w14:paraId="384A2AEA" w14:textId="77777777" w:rsidR="007F115B" w:rsidRDefault="002F4F04">
      <w:pPr>
        <w:pStyle w:val="SmallV2"/>
      </w:pPr>
      <w:r>
        <w:t>[8] UiPath Test Cloud. Public product information on enterprise applications, cross-application end-to-end testing, and CI/CD. https://www.uipath.com/product/test-cloud</w:t>
      </w:r>
    </w:p>
    <w:p w14:paraId="105D1B2B" w14:textId="77777777" w:rsidR="007F115B" w:rsidRDefault="002F4F04">
      <w:pPr>
        <w:pStyle w:val="SmallV2"/>
      </w:pPr>
      <w:r>
        <w:t>[9] FastAPI official documentation. Entry point for API implementation and compatibility checks. https://fastapi.tiangolo.com/</w:t>
      </w:r>
    </w:p>
    <w:p w14:paraId="5EE7F106" w14:textId="77777777" w:rsidR="007F115B" w:rsidRDefault="002F4F04">
      <w:pPr>
        <w:pStyle w:val="SmallV2"/>
      </w:pPr>
      <w:r>
        <w:t>[10] Next.js official documentation. Entry point for Web application implementation and compatibility checks. https://nextjs.org/docs</w:t>
      </w:r>
    </w:p>
    <w:p w14:paraId="03165A0F" w14:textId="77777777" w:rsidR="007F115B" w:rsidRDefault="002F4F04">
      <w:r>
        <w:t>Statements in the main text about competitive differentiation, initial scope, and pilot thresholds are project decisions and hypotheses awaiting validation. They do not claim that competitors lack any capability, nor do they extrapolate research benchmark scores into business outcomes for this platform.</w:t>
      </w:r>
    </w:p>
    <w:p w14:paraId="0B89B3FD" w14:textId="77777777" w:rsidR="007F115B" w:rsidRDefault="002F4F04">
      <w:pPr>
        <w:pStyle w:val="1"/>
        <w:pageBreakBefore/>
      </w:pPr>
      <w:r>
        <w:t>Appendix E  Complete Product Vibe Coding Prompts</w:t>
      </w:r>
    </w:p>
    <w:p w14:paraId="3CCAAFC7" w14:textId="77777777" w:rsidR="007F115B" w:rsidRDefault="002F4F04">
      <w:pPr>
        <w:pStyle w:val="21"/>
      </w:pPr>
      <w:r>
        <w:t>E0  Usage Method and Execution Order</w:t>
      </w:r>
    </w:p>
    <w:p w14:paraId="46C63EF9" w14:textId="77777777" w:rsidR="007F115B" w:rsidRDefault="002F4F04">
      <w:r>
        <w:t>This prompt package is for implementing the V2 initial release; it does not ask the reader to develop or deploy immediately. Give the development assistant the master prompt E1 first, then execute E2 through E10 in order; later stages inherit E1 by default. When changing sessions, provide E1, the V2 document, the current repository, and docs/implementation-status.md again. Do not expand scope until the current-stage acceptance passes.</w:t>
      </w:r>
    </w:p>
    <w:p w14:paraId="3E6AB145" w14:textId="77777777" w:rsidR="007F115B" w:rsidRDefault="002F4F04">
      <w:r>
        <w:t>The default technical path is a local single-team Web platform with an example PUT, an independent payment dependency, and a complete model-free test path. Without real product credentials, use a clearly labeled example system; users should not have to open a model account just to validate runtime. When connecting to real staging or model services, use only authorized configuration and follow the permissions process already in the development environment.</w:t>
      </w:r>
    </w:p>
    <w:p w14:paraId="1E1F839A" w14:textId="77777777" w:rsidR="007F115B" w:rsidRDefault="002F4F04">
      <w:r>
        <w:t>The numbering, directory, and interface names in the prompts are implementation contracts. If framework compatibility requires an adjustment, explain the reason in docs/decisions.md while preserving behavioral acceptance. Do not change check semantics or skip independent evidence for demonstration convenience.</w:t>
      </w:r>
    </w:p>
    <w:p w14:paraId="3A087520" w14:textId="77777777" w:rsidR="007F115B" w:rsidRDefault="002F4F04">
      <w:pPr>
        <w:pStyle w:val="21"/>
      </w:pPr>
      <w:r>
        <w:t>E1  Master Prompt</w:t>
      </w:r>
    </w:p>
    <w:p w14:paraId="71821FB8" w14:textId="77777777" w:rsidR="007F115B" w:rsidRDefault="002F4F04">
      <w:pPr>
        <w:pStyle w:val="PromptV2"/>
      </w:pPr>
      <w:r>
        <w:t>You are the product engineer and testing-infrastructure engineer for this project. Implement the initial release of Enterprise Business Simulation Testing Platform V2 using the current project specification as the requirements authority, and prioritize explicit user revisions made in the conversation. Actually modify the code, start services, run appropriate tests, and verify the interface; do not provide design advice only.</w:t>
      </w:r>
    </w:p>
    <w:p w14:paraId="2807C08B" w14:textId="77777777" w:rsidR="007F115B" w:rsidRDefault="002F4F04">
      <w:pPr>
        <w:pStyle w:val="PromptV2"/>
      </w:pPr>
      <w:r>
        <w:t>Goal: connect a refund and approval product to a controlled test world, generate normal, abnormal, and concurrent business behavior, discover product defects from independent evidence, and support input replay against a repaired version. The object under test is the PUT and the simulated roles are testing infrastructure. First complete the real closed loop of request, execution, evidence, decision, and repair verification.</w:t>
      </w:r>
    </w:p>
    <w:p w14:paraId="4C726126" w14:textId="77777777" w:rsidR="007F115B" w:rsidRDefault="002F4F04">
      <w:pPr>
        <w:pStyle w:val="PromptV2"/>
      </w:pPr>
      <w:r>
        <w:t>First inspect the repository, README, AGENTS.md, existing code, and the user's uncommitted changes. Reuse suitable implementations and do not overwrite unrelated work. Record existing capabilities and gaps. If the project is empty, establish a modular monolith API, an independent Worker, Web, an example PUT, and a payment provider; do not establish a microservice cluster or a complex Agent framework.</w:t>
      </w:r>
    </w:p>
    <w:p w14:paraId="5B05C1AD" w14:textId="77777777" w:rsidR="007F115B" w:rsidRDefault="002F4F04">
      <w:pPr>
        <w:pStyle w:val="PromptV2"/>
      </w:pPr>
      <w:r>
        <w:t>Default structure: apps/web uses TypeScript and Next.js; services/api uses Python and FastAPI; PostgreSQL stores business indexes, run state, and jobs; packages/simulator, contracts, and evaluators are separated; adapters/http, examples/refund-put, examples/payment-provider, environments/refund_approval, tests, and docs are included. Choose compatible dependencies and lock versions. Database job leases are sufficient; Redis is not required. Start object storage as a restricted local-directory interface.</w:t>
      </w:r>
    </w:p>
    <w:p w14:paraId="06E3DFA5" w14:textId="77777777" w:rsidR="007F115B" w:rsidRDefault="002F4F04">
      <w:pPr>
        <w:pStyle w:val="PromptV2"/>
      </w:pPr>
      <w:r>
        <w:t>Initial P0: versioned contracts and preflight, HTTP and Webhook, role identities and run isolation, an independent provider ledger, event and observation persistence, four-state checks, fault injection, controlled concurrency, input replay, version comparison, CLI, CI gate, JSON/HTML reports, and a basic Web interface. Implement S01 through S20 and REQ01 through REQ12 from Appendix A.</w:t>
      </w:r>
    </w:p>
    <w:p w14:paraId="6F076F97" w14:textId="77777777" w:rsidR="007F115B" w:rsidRDefault="002F4F04">
      <w:pPr>
        <w:pStyle w:val="PromptV2"/>
      </w:pPr>
      <w:r>
        <w:t>Do not implement yet: browser Adapter, MCP, Marketplace, 3D company, general enterprise modeling language, public multi-tenant service, billing, real notification sending, or production deployment. LLM is optional; without an API key, rule mode must complete the entire core suite.</w:t>
      </w:r>
    </w:p>
    <w:p w14:paraId="0B50EBF8" w14:textId="77777777" w:rsidR="007F115B" w:rsidRDefault="002F4F04">
      <w:pPr>
        <w:pStyle w:val="PromptV2"/>
      </w:pPr>
      <w:r>
        <w:t>Non-negotiable architecture constraints:</w:t>
      </w:r>
    </w:p>
    <w:p w14:paraId="3A79432A" w14:textId="77777777" w:rsidR="007F115B" w:rsidRDefault="002F4F04">
      <w:pPr>
        <w:pStyle w:val="PromptV2"/>
      </w:pPr>
      <w:r>
        <w:t>1. Store expected business rules, product observations, and independent dependency evidence separately; a PUT success response cannot directly prove successful funds execution.</w:t>
      </w:r>
    </w:p>
    <w:p w14:paraId="59127354" w14:textId="77777777" w:rsidR="007F115B" w:rsidRDefault="002F4F04">
      <w:pPr>
        <w:pStyle w:val="PromptV2"/>
      </w:pPr>
      <w:r>
        <w:t>2. Store raw observations append-only and allow illegal business values to be recorded. The Evaluator determines errors, does not modify PUT results, and does not correct a product defect in advance.</w:t>
      </w:r>
    </w:p>
    <w:p w14:paraId="33DF4BE3" w14:textId="77777777" w:rsidR="007F115B" w:rsidRDefault="002F4F04">
      <w:pPr>
        <w:pStyle w:val="PromptV2"/>
      </w:pPr>
      <w:r>
        <w:t>3. Use integer minor currency units and explicit currency. Allow valid partial refunds; the same command has at most one successful execution, and cumulative refunds must not exceed the refundable balance.</w:t>
      </w:r>
    </w:p>
    <w:p w14:paraId="186F0C4C" w14:textId="77777777" w:rsidR="007F115B" w:rsidRDefault="002F4F04">
      <w:pPr>
        <w:pStyle w:val="PromptV2"/>
      </w:pPr>
      <w:r>
        <w:t>4. Bind approval to amount, currency, payee, command, and version. By default, approval is required when the amount is greater than 200000 minor units; the rule is configurable, and equality at the threshold must be tested.</w:t>
      </w:r>
    </w:p>
    <w:p w14:paraId="7737885D" w14:textId="77777777" w:rsidR="007F115B" w:rsidRDefault="002F4F04">
      <w:pPr>
        <w:pStyle w:val="PromptV2"/>
      </w:pPr>
      <w:r>
        <w:t>5. CheckResult has only pass, fail, inconclusive, and not_applicable; run lifecycle and business conclusion are separate. Missing evidence, cancellation, and budget exhaustion are not passes.</w:t>
      </w:r>
    </w:p>
    <w:p w14:paraId="28773FF0" w14:textId="77777777" w:rsidR="007F115B" w:rsidRDefault="002F4F04">
      <w:pPr>
        <w:pStyle w:val="PromptV2"/>
      </w:pPr>
      <w:r>
        <w:t>6. Attribution distinguishes product defect, expected rejection, actor error, adapter error, environment error, dependency failure, and undetermined. The LLM does not decide funds or authorization facts.</w:t>
      </w:r>
    </w:p>
    <w:p w14:paraId="01DCA01A" w14:textId="77777777" w:rsidR="007F115B" w:rsidRDefault="002F4F04">
      <w:pPr>
        <w:pStyle w:val="PromptV2"/>
      </w:pPr>
      <w:r>
        <w:t>7. history only displays history; input must call the target PUT again and collect new results; controlled promises only the boundaries that are actually controlled. Old PUT outputs must not be reused in input mode.</w:t>
      </w:r>
    </w:p>
    <w:p w14:paraId="07F6A49F" w14:textId="77777777" w:rsidR="007F115B" w:rsidRDefault="002F4F04">
      <w:pPr>
        <w:pStyle w:val="PromptV2"/>
      </w:pPr>
      <w:r>
        <w:t>8. A seed does not guarantee determinism for arbitrary external systems. Save snapshots, versions, faults, actor fixtures, scheduling records, and real time, and report deviations explicitly.</w:t>
      </w:r>
    </w:p>
    <w:p w14:paraId="1C160A75" w14:textId="77777777" w:rsidR="007F115B" w:rsidRDefault="002F4F04">
      <w:pPr>
        <w:pStyle w:val="PromptV2"/>
      </w:pPr>
      <w:r>
        <w:t>9. Controlled concurrency uses barriers and event synchronization rather than random sleep. Failure before payment submission and lost response after submission are independent faults.</w:t>
      </w:r>
    </w:p>
    <w:p w14:paraId="149BF8CC" w14:textId="77777777" w:rsidR="007F115B" w:rsidRDefault="002F4F04">
      <w:pPr>
        <w:pStyle w:val="PromptV2"/>
      </w:pPr>
      <w:r>
        <w:t>10. Every identity, data object, queue, fixture, and piece of evidence carries project and run scope. reset covers the PUT, provider, and platform; preserve provenance and hashes.</w:t>
      </w:r>
    </w:p>
    <w:p w14:paraId="3EA46D95" w14:textId="77777777" w:rsidR="007F115B" w:rsidRDefault="002F4F04">
      <w:pPr>
        <w:pStyle w:val="PromptV2"/>
      </w:pPr>
      <w:r>
        <w:t>11. Authorization tests must send a real low-privilege request to the PUT; a platform interception does not count as a passed PUT verification. The provider ledger is open only to the evaluation side.</w:t>
      </w:r>
    </w:p>
    <w:p w14:paraId="450CC98E" w14:textId="77777777" w:rsidR="007F115B" w:rsidRDefault="002F4F04">
      <w:pPr>
        <w:pStyle w:val="PromptV2"/>
      </w:pPr>
      <w:r>
        <w:t>12. Default outbound allowlist, sensitive-header redaction, Webhook signature verification, budgets and cancellation, and loopback access. Do not print secrets, access production, or upload user data to an unauthorized service.</w:t>
      </w:r>
    </w:p>
    <w:p w14:paraId="169D1558" w14:textId="77777777" w:rsidR="007F115B" w:rsidRDefault="002F4F04">
      <w:pPr>
        <w:pStyle w:val="PromptV2"/>
      </w:pPr>
      <w:r>
        <w:t>The example PUT must have buggy and fixed behaviors. buggy must at least be able to create duplicate execution after retrying a lost post-submission response, changing the amount after approval, and racing for balance under concurrency; fixed repairs these issues. The defect switch exists only in the PUT and must not be read by the Evaluator. The payment stub must be an independent process or service with its own persistent ledger and fault controls; it must not share preset pass/fail answers with the Evaluator.</w:t>
      </w:r>
    </w:p>
    <w:p w14:paraId="234892C2" w14:textId="77777777" w:rsidR="007F115B" w:rsidRDefault="002F4F04">
      <w:pPr>
        <w:pStyle w:val="PromptV2"/>
      </w:pPr>
      <w:r>
        <w:t>UI defaults to Chinese and shows projects, integration contracts, run configuration, run status, finding details, and replay comparisons. All numbers come from the backend. Clearly label example data; do not show fabricated customers, fake success rates, or enterprise certification. Handle loading, empty, error, unauthorized, cancellation, and keyboard accessibility states.</w:t>
      </w:r>
    </w:p>
    <w:p w14:paraId="3232E263" w14:textId="77777777" w:rsidR="007F115B" w:rsidRDefault="002F4F04">
      <w:pPr>
        <w:pStyle w:val="PromptV2"/>
      </w:pPr>
      <w:r>
        <w:t>The API uses the /api prefix and implements the interfaces in V2 Section 23. The CLI is named simctl and provides validate, preflight, run, report, replay, and compare. Exit codes: 0 means the selected gate passed; 1 means a confirmed business failure; 2 means a configuration or infrastructure error; 3 means required evidence is missing, the run was cancelled, or the budget was incomplete. Strict mode must not pass by changing a required check to not_applicable.</w:t>
      </w:r>
    </w:p>
    <w:p w14:paraId="6523B57F" w14:textId="77777777" w:rsidR="007F115B" w:rsidRDefault="002F4F04">
      <w:pPr>
        <w:pStyle w:val="PromptV2"/>
      </w:pPr>
      <w:r>
        <w:t>For each stage, first summarize the implementation approach, then complete the code and necessary verification. Maintain docs/implementation-status.md with requirement IDs, completed items, test commands and actual results, limitations, and the next stage. State checks that cannot run explicitly and never present a plan as execution evidence. Do not create empty tests, hard-code PASS, skip failed tests, or use only frontend mocks.</w:t>
      </w:r>
    </w:p>
    <w:p w14:paraId="25F6B88F" w14:textId="77777777" w:rsidR="007F115B" w:rsidRDefault="002F4F04">
      <w:pPr>
        <w:pStyle w:val="PromptV2"/>
      </w:pPr>
      <w:r>
        <w:t>Final delivery includes a runnable project, locked dependencies, database migrations, example seed and reset, configuration schema, 20 scenarios, tests, reports and replay artifacts, README, architecture and limitations, and a requirements coverage table. Passing engineering acceptance does not mean that real-customer or market validation is complete.</w:t>
      </w:r>
    </w:p>
    <w:p w14:paraId="0512FD40" w14:textId="77777777" w:rsidR="007F115B" w:rsidRDefault="002F4F04">
      <w:pPr>
        <w:pStyle w:val="PromptV2"/>
      </w:pPr>
      <w:r>
        <w:t>Execute only the current stage provided by the user. If no stage is specified, start from E2, complete its acceptance, and report the result.</w:t>
      </w:r>
    </w:p>
    <w:p w14:paraId="448A35AD" w14:textId="77777777" w:rsidR="007F115B" w:rsidRDefault="002F4F04">
      <w:pPr>
        <w:pStyle w:val="21"/>
      </w:pPr>
      <w:r>
        <w:t>E2  Stage One  Repository Skeleton and Requirements Contract</w:t>
      </w:r>
    </w:p>
    <w:p w14:paraId="0539F4E2" w14:textId="77777777" w:rsidR="007F115B" w:rsidRDefault="002F4F04">
      <w:pPr>
        <w:pStyle w:val="PromptV2"/>
      </w:pPr>
      <w:r>
        <w:t>Inherit E1 and the V2 document. First inspect repository state and applicable instructions, then complete a runnable skeleton and strongly typed contracts; do not build a complete Dashboard first.</w:t>
      </w:r>
    </w:p>
    <w:p w14:paraId="1B743D13" w14:textId="77777777" w:rsidR="007F115B" w:rsidRDefault="002F4F04">
      <w:pPr>
        <w:pStyle w:val="PromptV2"/>
      </w:pPr>
      <w:r>
        <w:t>Create the required directories, API health endpoint, minimal Web entry point, PostgreSQL migrations, and job-interface boundary. Provide local startup configuration and .env.example with no real secrets. The API listens only on local or isolated networks; Web-to-API connectivity is configurable.</w:t>
      </w:r>
    </w:p>
    <w:p w14:paraId="5557B381" w14:textId="77777777" w:rsidR="007F115B" w:rsidRDefault="002F4F04">
      <w:pPr>
        <w:pStyle w:val="PromptV2"/>
      </w:pPr>
      <w:r>
        <w:t>Implement the YAML in Appendix B as a versioned strongly typed schema. Reject unknown keys, negative budgets, unsupported time modes, missing roles, and required observations. Rules use registered IDs and parameters; never execute Python or arbitrary eval from YAML. Store contract version and content hash; a contract referenced by an old run cannot be overwritten.</w:t>
      </w:r>
    </w:p>
    <w:p w14:paraId="208E3F25" w14:textId="77777777" w:rsidR="007F115B" w:rsidRDefault="002F4F04">
      <w:pPr>
        <w:pStyle w:val="PromptV2"/>
      </w:pPr>
      <w:r>
        <w:t>Model Project, Contract, Run, Event, Action, Observation, CheckResult, Finding, and Manifest. Use distinct enums for run status and verdict, with explicit amount and currency types. Write docs/architecture.md and docs/requirements-map.md mapping REQ01 through REQ12 item by item.</w:t>
      </w:r>
    </w:p>
    <w:p w14:paraId="0C193BC5" w14:textId="77777777" w:rsidR="007F115B" w:rsidRDefault="002F4F04">
      <w:pPr>
        <w:pStyle w:val="PromptV2"/>
      </w:pPr>
      <w:r>
        <w:t>Acceptance: local services start; health check succeeds; migrations run from an empty database; the Appendix B example parses; configurations missing provider_ledger, containing an invalid budget, or using an unsupported mode produce clear errors; no plaintext secrets exist. Run contract and migration tests and record actual results.</w:t>
      </w:r>
    </w:p>
    <w:p w14:paraId="3F16B96D" w14:textId="77777777" w:rsidR="007F115B" w:rsidRDefault="002F4F04">
      <w:pPr>
        <w:pStyle w:val="21"/>
      </w:pPr>
      <w:r>
        <w:t>E3  Stage Two  Independent Example Product and Vertical Slice</w:t>
      </w:r>
    </w:p>
    <w:p w14:paraId="65D461AA" w14:textId="77777777" w:rsidR="007F115B" w:rsidRDefault="002F4F04">
      <w:pPr>
        <w:pStyle w:val="PromptV2"/>
      </w:pPr>
      <w:r>
        <w:t>Inherit E1. Establish independent refund-put and payment-provider services. The product provides create, approve, execute, query, and test-only seed/reset; the provider provides execution, query, callbacks, and a read-only test ledger. They have independent persistence scopes and both isolate data by run_namespace.</w:t>
      </w:r>
    </w:p>
    <w:p w14:paraId="1FB39326" w14:textId="77777777" w:rsidR="007F115B" w:rsidRDefault="002F4F04">
      <w:pPr>
        <w:pStyle w:val="PromptV2"/>
      </w:pPr>
      <w:r>
        <w:t>Support and approver use different test identities. Support partial refunds, approval snapshots, and idempotent commands. Complete HTTP Adapter mappings from standard actions to product interfaces, collecting product observations and provider evidence separately. First make normal refund S01 and valid approval S02 actually pass.</w:t>
      </w:r>
    </w:p>
    <w:p w14:paraId="4720CADB" w14:textId="77777777" w:rsidR="007F115B" w:rsidRDefault="002F4F04">
      <w:pPr>
        <w:pStyle w:val="PromptV2"/>
      </w:pPr>
      <w:r>
        <w:t>Implement integration preflight for connection, identity, action semantics, an independent ledger, reset, clock capabilities, and outbound allowlists. Without real customer configuration, connect only to explicitly labeled example services. Configuring real staging must not widen access or automatically use production secrets.</w:t>
      </w:r>
    </w:p>
    <w:p w14:paraId="50131A49" w14:textId="77777777" w:rsidR="007F115B" w:rsidRDefault="002F4F04">
      <w:pPr>
        <w:pStyle w:val="PromptV2"/>
      </w:pPr>
      <w:r>
        <w:t>Store redacted raw requests and responses and only secret references. Webhooks validate signatures, time windows, and duplicate events and acknowledge only after persistence succeeds. User configuration must not reach arbitrary local admin ports or cloud metadata addresses; demo container addresses are allowed only through an explicit allowlist, with redirect and resolution validation.</w:t>
      </w:r>
    </w:p>
    <w:p w14:paraId="07E43D7C" w14:textId="77777777" w:rsidR="007F115B" w:rsidRDefault="002F4F04">
      <w:pPr>
        <w:pStyle w:val="PromptV2"/>
      </w:pPr>
      <w:r>
        <w:t>Acceptance: after the platform calls the PUT, the provider has a real ledger entry and the report traces to that entry; two runs using the same external business ID do not mix data; after reset, the PUT, provider, queue, and platform all recover; deleting provider observations cannot still yield a successful-funds conclusion. Provide the call chain and test evidence.</w:t>
      </w:r>
    </w:p>
    <w:p w14:paraId="5A178527" w14:textId="77777777" w:rsidR="007F115B" w:rsidRDefault="002F4F04">
      <w:pPr>
        <w:pStyle w:val="21"/>
      </w:pPr>
      <w:r>
        <w:t>E4  Stage Three  Rule Evaluation and Four-State Reports</w:t>
      </w:r>
    </w:p>
    <w:p w14:paraId="535C1178" w14:textId="77777777" w:rsidR="007F115B" w:rsidRDefault="002F4F04">
      <w:pPr>
        <w:pStyle w:val="PromptV2"/>
      </w:pPr>
      <w:r>
        <w:t>Inherit E1. Implement REFUND_001, REFUND_002, APPROVAL_001, STATE_001, and TIME_001. Rules derive only from sourced observations and the independent ledger; they do not read a buggy switch or expected answers from tests.</w:t>
      </w:r>
    </w:p>
    <w:p w14:paraId="0E16FC71" w14:textId="77777777" w:rsidR="007F115B" w:rsidRDefault="002F4F04">
      <w:pPr>
        <w:pStyle w:val="PromptV2"/>
      </w:pPr>
      <w:r>
        <w:t>Distinguish duplicate execution of one command from two legitimate partial refunds on one order. Accumulate successful amounts by currency; failed attempts do not count as successes. Approval validates version, amount, currency, payee, and operator permission. TIME_001 must not fail before the observation window ends.</w:t>
      </w:r>
    </w:p>
    <w:p w14:paraId="22DF3858" w14:textId="77777777" w:rsidR="007F115B" w:rsidRDefault="002F4F04">
      <w:pPr>
        <w:pStyle w:val="PromptV2"/>
      </w:pPr>
      <w:r>
        <w:t>Implement four-state CheckResult, Finding severity, attribution, confirmation status, and a deduplication key. Correct rejection is not a business failure; actor, adapter, and environment errors are not automatically attributed to the product. Missing evidence is inconclusive; not_applicable requires a contract reason. Preserve all conflicting sources.</w:t>
      </w:r>
    </w:p>
    <w:p w14:paraId="688151C5" w14:textId="77777777" w:rsidR="007F115B" w:rsidRDefault="002F4F04">
      <w:pPr>
        <w:pStyle w:val="PromptV2"/>
      </w:pPr>
      <w:r>
        <w:t>Implement JSON and HTML reports containing scope, versions, rules, evidence references, unverified items, failure chains, budgets, and limitations. Do not use a composite readiness score yet. A product returning success without a provider execution, and a provider executing twice while the product declares one execution, must both be discovered.</w:t>
      </w:r>
    </w:p>
    <w:p w14:paraId="442AEF8C" w14:textId="77777777" w:rsidR="007F115B" w:rsidRDefault="002F4F04">
      <w:pPr>
        <w:pStyle w:val="PromptV2"/>
      </w:pPr>
      <w:r>
        <w:t>Acceptance: the correct implementation has no false positives; intentionally planted duplicate execution and invalid approval trigger the correct rules; partial refunds pass; excess amount and currency mismatch fail; missing evidence is inconclusive; rule tests cover both sides of amount thresholds and equality. Complete at least S01 through S10.</w:t>
      </w:r>
    </w:p>
    <w:p w14:paraId="3E34A6CD" w14:textId="77777777" w:rsidR="007F115B" w:rsidRDefault="002F4F04">
      <w:pPr>
        <w:pStyle w:val="21"/>
      </w:pPr>
      <w:r>
        <w:t>E5  Stage Four  Events Faults Concurrency and Recovery</w:t>
      </w:r>
    </w:p>
    <w:p w14:paraId="04EFD141" w14:textId="77777777" w:rsidR="007F115B" w:rsidRDefault="002F4F04">
      <w:pPr>
        <w:pStyle w:val="PromptV2"/>
      </w:pPr>
      <w:r>
        <w:t>Inherit E1. Implement stable event ordering, event-causation IDs, simulation_time and wall_time, Worker job leases, checkpoints, cancellation, and budgets. Support realtime and event_compressed by default; reject controlled for external products without clock interfaces.</w:t>
      </w:r>
    </w:p>
    <w:p w14:paraId="7F3B68BA" w14:textId="77777777" w:rsidR="007F115B" w:rsidRDefault="002F4F04">
      <w:pPr>
        <w:pStyle w:val="PromptV2"/>
      </w:pPr>
      <w:r>
        <w:t>Implement explicit fault hits for connection failure before execution, a discarded response after provider submission, duplicate and out-of-order callbacks, rate-limit recovery, and an offline approver. Every fault has planned and actual-hit evidence. commit_then_timeout must record provider success first and then make the PUT receive a timeout; do not fake an exception only at the caller.</w:t>
      </w:r>
    </w:p>
    <w:p w14:paraId="252D97AA" w14:textId="77777777" w:rsidR="007F115B" w:rsidRDefault="002F4F04">
      <w:pPr>
        <w:pStyle w:val="PromptV2"/>
      </w:pPr>
      <w:r>
        <w:t>Add a concurrency barrier covering concurrent execution of the same command, two partial refunds competing for balance, and cancellation competing with execution. Record the true start and end order of each action. Deduplication while the platform consumes events must not swallow an intentionally generated duplicate business action.</w:t>
      </w:r>
    </w:p>
    <w:p w14:paraId="61202468" w14:textId="77777777" w:rsidR="007F115B" w:rsidRDefault="002F4F04">
      <w:pPr>
        <w:pStyle w:val="PromptV2"/>
      </w:pPr>
      <w:r>
        <w:t>Implement safe recovery semantics when a Worker is interrupted before submission or after submission but before confirmation. When the remote result is unknown, verify first or mark it unknown; never unconditionally repeat a non-idempotent operation. After cancellation, stop new events and retain consequence records for in-flight actions. Budget exhaustion must not produce a complete passing conclusion.</w:t>
      </w:r>
    </w:p>
    <w:p w14:paraId="292186D8" w14:textId="77777777" w:rsidR="007F115B" w:rsidRDefault="002F4F04">
      <w:pPr>
        <w:pStyle w:val="PromptV2"/>
      </w:pPr>
      <w:r>
        <w:t>Acceptance: complete S11 through S20; controlled concurrency does not use random sleep; different faults have distinguishable evidence; a Worker restart does not silently lose events; budgets and cancellation work; PUT defects are triggered by real observations. Report generator time separately so it is not confused with PUT performance.</w:t>
      </w:r>
    </w:p>
    <w:p w14:paraId="063ED6E0" w14:textId="77777777" w:rsidR="007F115B" w:rsidRDefault="002F4F04">
      <w:pPr>
        <w:pStyle w:val="21"/>
      </w:pPr>
      <w:r>
        <w:t>E6  Stage Five  Replay and Repair Verification</w:t>
      </w:r>
    </w:p>
    <w:p w14:paraId="33C61103" w14:textId="77777777" w:rsidR="007F115B" w:rsidRDefault="002F4F04">
      <w:pPr>
        <w:pStyle w:val="PromptV2"/>
      </w:pPr>
      <w:r>
        <w:t>Inherit E1. Implement history, input, and controlled within supported boundaries; do not mix the concepts in the UI or API. history does not call the PUT. input resets a snapshot or uses a new namespace, calls the specified target version, and recollects responses, Webhooks, and the provider ledger.</w:t>
      </w:r>
    </w:p>
    <w:p w14:paraId="50877E6D" w14:textId="77777777" w:rsidR="007F115B" w:rsidRDefault="002F4F04">
      <w:pPr>
        <w:pStyle w:val="PromptV2"/>
      </w:pPr>
      <w:r>
        <w:t>Manifest stores environment, rules, contract, PUT, adapter, code and dependency versions, seed, initial snapshot hash, actor fixtures, fault plan, actual scheduling, and control boundaries. input mode prohibits reuse_product_outputs=true.</w:t>
      </w:r>
    </w:p>
    <w:p w14:paraId="7909E95F" w14:textId="77777777" w:rsidR="007F115B" w:rsidRDefault="002F4F04">
      <w:pPr>
        <w:pStyle w:val="PromptV2"/>
      </w:pPr>
      <w:r>
        <w:t>Fixtures match action semantics, objects, and preconditions rather than blindly using old call indices. Legal path changes such as fewer retries in a new version are allowed and recorded. A mismatch produces fixture_mismatch or inconclusive and must not be disguised as a product error. Actors that depend on dependency feedback use an explainable strategy and identify the scope in which inputs are not identical.</w:t>
      </w:r>
    </w:p>
    <w:p w14:paraId="0C4AD02F" w14:textId="77777777" w:rsidR="007F115B" w:rsidRDefault="002F4F04">
      <w:pPr>
        <w:pStyle w:val="PromptV2"/>
      </w:pPr>
      <w:r>
        <w:t>Implement run compare and distinguish PUT changes from rule and environment changes. Add spy or call-count tests proving that the fixed version was actually called and that the provider ledger is newly generated. Prevent a false repair conclusion obtained by reusing an old trace.</w:t>
      </w:r>
    </w:p>
    <w:p w14:paraId="2D21597E" w14:textId="77777777" w:rsidR="007F115B" w:rsidRDefault="002F4F04">
      <w:pPr>
        <w:pStyle w:val="PromptV2"/>
      </w:pPr>
      <w:r>
        <w:t>Acceptance: the selected controlled defect fails 10 consecutive times in buggy, and fixed passes 10 consecutive times under the same conditions; original history remains unchanged; deleting a required fixture does not pass; input deviations are visible; and the report does not claim complete determinism for arbitrary staging.</w:t>
      </w:r>
    </w:p>
    <w:p w14:paraId="7372F603" w14:textId="77777777" w:rsidR="007F115B" w:rsidRDefault="002F4F04">
      <w:pPr>
        <w:pStyle w:val="21"/>
      </w:pPr>
      <w:r>
        <w:t>E7  Stage Six  Hybrid Actors and AI Increment Experiment</w:t>
      </w:r>
    </w:p>
    <w:p w14:paraId="1C54B69F" w14:textId="77777777" w:rsidR="007F115B" w:rsidRDefault="002F4F04">
      <w:pPr>
        <w:pStyle w:val="PromptV2"/>
      </w:pPr>
      <w:r>
        <w:t>Inherit E1. Add an optional LLM Adapter on the runnable rule baseline, disabled by default. Core tests must not depend on an external model; without credentials, use rule mode or a clearly labeled protocol-test substitute. When a model is actually enabled, use an authorized service and secure credential reference and follow the current development-environment credential requirements.</w:t>
      </w:r>
    </w:p>
    <w:p w14:paraId="78EEAA08" w14:textId="77777777" w:rsidR="007F115B" w:rsidRDefault="002F4F04">
      <w:pPr>
        <w:pStyle w:val="PromptV2"/>
      </w:pPr>
      <w:r>
        <w:t>Actor observation contains only data visible to the current identity. Model output uses a structured action schema with validated parameters, role, and permitted actions; errors may be corrected a limited number of times and finally become actor_error. The model must not rewrite rules, access secrets, or change platform behavior because of instructions in a product response.</w:t>
      </w:r>
    </w:p>
    <w:p w14:paraId="76FDDE8D" w14:textId="77777777" w:rsidR="007F115B" w:rsidRDefault="002F4F04">
      <w:pPr>
        <w:pStyle w:val="PromptV2"/>
      </w:pPr>
      <w:r>
        <w:t>Use ambiguous refund requests, missing materials, and changed user requirements only for PUTs with a natural-language entry point; ordinary APIs use rule actors and do not create meaningless chat. Store model identifier, policy version, redacted inputs and outputs, and budget, and support cancellation and call rate limits.</w:t>
      </w:r>
    </w:p>
    <w:p w14:paraId="044FCBC6" w14:textId="77777777" w:rsidR="007F115B" w:rsidRDefault="002F4F04">
      <w:pPr>
        <w:pStyle w:val="PromptV2"/>
      </w:pPr>
      <w:r>
        <w:t>Run rule and hybrid comparisons. Under the same product, environment, seed set, and budget, report confirmed independent defects, false positives, human confirmation time, call count, and the source of cost estimates. Do not interpret model-generated customer satisfaction as a real market forecast.</w:t>
      </w:r>
    </w:p>
    <w:p w14:paraId="04492AD9" w14:textId="77777777" w:rsidR="007F115B" w:rsidRDefault="002F4F04">
      <w:pPr>
        <w:pStyle w:val="PromptV2"/>
      </w:pPr>
      <w:r>
        <w:t>Acceptance: the core suite still passes with the model disabled; invalid tools and unauthorized observations are tested; malicious product text cannot change platform rules; budget overrun terminates explicitly; and protocol-substitute tests are labeled separately from real-service tests. Without a real model experiment, do not claim to have proved AI increment.</w:t>
      </w:r>
    </w:p>
    <w:p w14:paraId="05FD77FD" w14:textId="77777777" w:rsidR="007F115B" w:rsidRDefault="002F4F04">
      <w:pPr>
        <w:pStyle w:val="21"/>
      </w:pPr>
      <w:r>
        <w:t>E8  Stage Seven  Product Interface and Usability</w:t>
      </w:r>
    </w:p>
    <w:p w14:paraId="67F0DE61" w14:textId="77777777" w:rsidR="007F115B" w:rsidRDefault="002F4F04">
      <w:pPr>
        <w:pStyle w:val="PromptV2"/>
      </w:pPr>
      <w:r>
        <w:t>Inherit E1. Implement a usable Chinese Web interface with project list, integration-contract wizard, preflight results, run configuration, live run, Finding details, replay, and comparison. Read the existing API and schema; do not build a second state model or frontend decision logic for demonstration only.</w:t>
      </w:r>
    </w:p>
    <w:p w14:paraId="1E90154B" w14:textId="77777777" w:rsidR="007F115B" w:rsidRDefault="002F4F04">
      <w:pPr>
        <w:pStyle w:val="PromptV2"/>
      </w:pPr>
      <w:r>
        <w:t>The visual style is a clear engineering console. Information order is critical failures, missing evidence, coverage, and replay entry point. Show four-state text and icons rather than relying only on red and green. The causal timeline distinguishes product, actor, provider, and evaluator events.</w:t>
      </w:r>
    </w:p>
    <w:p w14:paraId="188DA0DC" w14:textId="77777777" w:rsidR="007F115B" w:rsidRDefault="002F4F04">
      <w:pPr>
        <w:pStyle w:val="PromptV2"/>
      </w:pPr>
      <w:r>
        <w:t>The configuration page explains time mode, controllable boundaries, and budget; unsupported capabilities cannot be selected. A connection failure shows an explicit error instead of fake data. Design separate states for a project with no runs, a cancelled run, a disconnected Worker, insufficient evidence, and unauthorized access. Refresh recovers the run and long lists are paginated.</w:t>
      </w:r>
    </w:p>
    <w:p w14:paraId="0C60DDC2" w14:textId="77777777" w:rsidR="007F115B" w:rsidRDefault="002F4F04">
      <w:pPr>
        <w:pStyle w:val="PromptV2"/>
      </w:pPr>
      <w:r>
        <w:t>A Finding can show redacted requests, payment evidence, rule version, expected and actual values, and the business object. Selecting a target version triggers input replay and displays path deviations and unverified scope. Example products and reports are clearly labeled. Do not add a 3D office, marketing homepage, fake customers, or fake metrics.</w:t>
      </w:r>
    </w:p>
    <w:p w14:paraId="7B281A0A" w14:textId="77777777" w:rsidR="007F115B" w:rsidRDefault="002F4F04">
      <w:pPr>
        <w:pStyle w:val="PromptV2"/>
      </w:pPr>
      <w:r>
        <w:t>Acceptance: complete the browser workflow from creating an example project through a buggy failure, evidence inspection, and a fixed-version replay pass. Verify empty and abnormal states, desktop and narrow-screen layouts, and keyboard access. Save reviewable screenshots and actual test results; screenshots must contain no secrets.</w:t>
      </w:r>
    </w:p>
    <w:p w14:paraId="4C7BE52C" w14:textId="77777777" w:rsidR="007F115B" w:rsidRDefault="002F4F04">
      <w:pPr>
        <w:pStyle w:val="21"/>
      </w:pPr>
      <w:r>
        <w:t>E9  Stage Eight  CLI CI Security and Delivery</w:t>
      </w:r>
    </w:p>
    <w:p w14:paraId="4813A645" w14:textId="77777777" w:rsidR="007F115B" w:rsidRDefault="002F4F04">
      <w:pPr>
        <w:pStyle w:val="PromptV2"/>
      </w:pPr>
      <w:r>
        <w:t>Inherit E1. Implement simctl validate, preflight, run, report, replay, and compare. Provide --help, machine-readable output, clear errors, and V2 exit codes 0, 1, 2, and 3. CI runs repeatable controlled regression by default; open-ended exploration may run separately at night, and unconfirmed discoveries must not block release initially.</w:t>
      </w:r>
    </w:p>
    <w:p w14:paraId="34DE8460" w14:textId="77777777" w:rsidR="007F115B" w:rsidRDefault="002F4F04">
      <w:pPr>
        <w:pStyle w:val="PromptV2"/>
      </w:pPr>
      <w:r>
        <w:t>Provide Docker Compose or equivalent local startup, migrations, seed, reset, a complete .env.example, README, and troubleshooting notes. The test environment needs no model key. Check dependency lock files and licenses and record deployment limitations. Never write a dependency-installation failure as a passing test.</w:t>
      </w:r>
    </w:p>
    <w:p w14:paraId="57893283" w14:textId="77777777" w:rsidR="007F115B" w:rsidRDefault="002F4F04">
      <w:pPr>
        <w:pStyle w:val="PromptV2"/>
      </w:pPr>
      <w:r>
        <w:t>Complete project-scope isolation, outbound allowlist rules, redirect and DNS checks, Webhook signature verification and replay protection, access tokens, secret redaction, restricted raw-evidence access, data deletion and retention, and an emergency run stop. Hosted multi-tenancy is not implemented in this stage; do not deploy a local prototype directly to the public internet.</w:t>
      </w:r>
    </w:p>
    <w:p w14:paraId="4563AB0C" w14:textId="77777777" w:rsidR="007F115B" w:rsidRDefault="002F4F04">
      <w:pPr>
        <w:pStyle w:val="PromptV2"/>
      </w:pPr>
      <w:r>
        <w:t>Integrate a second example product with a different interface shape, or a second authorized real staging system, by adding only an Adapter and contract; do not change core rules to fit the result. If core changes are unavoidable, explain the general gap. The second example proves engineering reuse only and is not customer validation.</w:t>
      </w:r>
    </w:p>
    <w:p w14:paraId="1BA5D4F0" w14:textId="77777777" w:rsidR="007F115B" w:rsidRDefault="002F4F04">
      <w:pPr>
        <w:pStyle w:val="PromptV2"/>
      </w:pPr>
      <w:r>
        <w:t>Acceptance: start from an empty environment using the README and complete the buggy/fixed demonstration; CI business failure, infrastructure error, and insufficient evidence have different exit codes; 20 scenarios, isolation, replay, recovery, and security tests pass; exported artifacts contain no secrets; and the requirements table is accurate. Record real-customer validation that was not run.</w:t>
      </w:r>
    </w:p>
    <w:p w14:paraId="43E6AC0A" w14:textId="77777777" w:rsidR="007F115B" w:rsidRDefault="002F4F04">
      <w:pPr>
        <w:pStyle w:val="21"/>
      </w:pPr>
      <w:r>
        <w:t>E10  Final Review and Release Acceptance Prompt</w:t>
      </w:r>
    </w:p>
    <w:p w14:paraId="0362E5F6" w14:textId="77777777" w:rsidR="007F115B" w:rsidRDefault="002F4F04">
      <w:pPr>
        <w:pStyle w:val="PromptV2"/>
      </w:pPr>
      <w:r>
        <w:t>Review the actual implementation against V2 and E1. Check evidence before reaching conclusions and do not accept completion claims in the README that are not verified. You may fix findings; do not delete core requirements or weaken assertions to make tests pass.</w:t>
      </w:r>
    </w:p>
    <w:p w14:paraId="041CB82E" w14:textId="77777777" w:rsidR="007F115B" w:rsidRDefault="002F4F04">
      <w:pPr>
        <w:pStyle w:val="PromptV2"/>
      </w:pPr>
      <w:r>
        <w:t>Check REQ01 through REQ12, S01 through S20, and the following core gates item by item:</w:t>
      </w:r>
    </w:p>
    <w:p w14:paraId="5CD27DD2" w14:textId="77777777" w:rsidR="007F115B" w:rsidRDefault="002F4F04">
      <w:pPr>
        <w:pStyle w:val="PromptV2"/>
      </w:pPr>
      <w:r>
        <w:t>A. PUT and provider are independent; success is not self-proven by the product response or a fixture label.</w:t>
      </w:r>
    </w:p>
    <w:p w14:paraId="1231DB93" w14:textId="77777777" w:rsidR="007F115B" w:rsidRDefault="002F4F04">
      <w:pPr>
        <w:pStyle w:val="PromptV2"/>
      </w:pPr>
      <w:r>
        <w:t>B. buggy defects exist only in the PUT; the Evaluator does not read a version switch or expected answers.</w:t>
      </w:r>
    </w:p>
    <w:p w14:paraId="1DC15AAA" w14:textId="77777777" w:rsidR="007F115B" w:rsidRDefault="002F4F04">
      <w:pPr>
        <w:pStyle w:val="PromptV2"/>
      </w:pPr>
      <w:r>
        <w:t>C. Valid partial refunds do not create false positives, currency and approval versions are correct, and low-privilege requests actually reach the PUT.</w:t>
      </w:r>
    </w:p>
    <w:p w14:paraId="1DBFF172" w14:textId="77777777" w:rsidR="007F115B" w:rsidRDefault="002F4F04">
      <w:pPr>
        <w:pStyle w:val="PromptV2"/>
      </w:pPr>
      <w:r>
        <w:t>D. A post-submission timeout has a real submission, controlled concurrency really overlaps, and Worker recovery does not duplicate funds operations.</w:t>
      </w:r>
    </w:p>
    <w:p w14:paraId="679E530A" w14:textId="77777777" w:rsidR="007F115B" w:rsidRDefault="002F4F04">
      <w:pPr>
        <w:pStyle w:val="PromptV2"/>
      </w:pPr>
      <w:r>
        <w:t>E. input replay calls the fixed version's new code and new dependency ledger; old outputs cannot be reused.</w:t>
      </w:r>
    </w:p>
    <w:p w14:paraId="3FE4A26A" w14:textId="77777777" w:rsidR="007F115B" w:rsidRDefault="002F4F04">
      <w:pPr>
        <w:pStyle w:val="PromptV2"/>
      </w:pPr>
      <w:r>
        <w:t>F. Missing evidence, cancellation, budget exhaustion, and fixture deviation do not display pass; four-state results and attribution are consistent.</w:t>
      </w:r>
    </w:p>
    <w:p w14:paraId="4137990B" w14:textId="77777777" w:rsidR="007F115B" w:rsidRDefault="002F4F04">
      <w:pPr>
        <w:pStyle w:val="PromptV2"/>
      </w:pPr>
      <w:r>
        <w:t>G. Two runs and projects do not mix data; secrets do not appear in logs, screenshots, reports, or model inputs.</w:t>
      </w:r>
    </w:p>
    <w:p w14:paraId="0CF7215A" w14:textId="77777777" w:rsidR="007F115B" w:rsidRDefault="002F4F04">
      <w:pPr>
        <w:pStyle w:val="PromptV2"/>
      </w:pPr>
      <w:r>
        <w:t>H. CLI, API, and UI agree on the same result; every UI operation actually performs backend work.</w:t>
      </w:r>
    </w:p>
    <w:p w14:paraId="7FC731D0" w14:textId="77777777" w:rsidR="007F115B" w:rsidRDefault="002F4F04">
      <w:pPr>
        <w:pStyle w:val="PromptV2"/>
      </w:pPr>
      <w:r>
        <w:t>I. Schema, migrations, locked versions, startup, cleanup, 20 scenarios, controlled repeat verification, and the second adapter all have real execution records.</w:t>
      </w:r>
    </w:p>
    <w:p w14:paraId="17CEFAA4" w14:textId="77777777" w:rsidR="007F115B" w:rsidRDefault="002F4F04">
      <w:pPr>
        <w:pStyle w:val="PromptV2"/>
      </w:pPr>
      <w:r>
        <w:t>J. Engineering acceptance and real-customer pilots are separate, and unperformed market validation is listed explicitly.</w:t>
      </w:r>
    </w:p>
    <w:p w14:paraId="7A7225A3" w14:textId="77777777" w:rsidR="007F115B" w:rsidRDefault="002F4F04">
      <w:pPr>
        <w:pStyle w:val="PromptV2"/>
      </w:pPr>
      <w:r>
        <w:t>Output an issue list ordered by severity. For each item give file location, triggering steps, actual impact, repair, and verification method. After repairs, run checks related to the changes and the final core suite.</w:t>
      </w:r>
    </w:p>
    <w:p w14:paraId="081AEA09" w14:textId="77777777" w:rsidR="007F115B" w:rsidRDefault="002F4F04">
      <w:pPr>
        <w:pStyle w:val="PromptV2"/>
      </w:pPr>
      <w:r>
        <w:t>Final delivery includes docs/release-checklist.md with requirements, implementation locations, test evidence, pass status, and limitations. Provide copyable startup and reproduction commands, actual results, and unfinished items. If a key gate fails, the conclusion may only be that V2 initial acceptance was not met; do not call it production-ready.</w:t>
      </w:r>
    </w:p>
    <w:p w14:paraId="0B910C80" w14:textId="77777777" w:rsidR="007F115B" w:rsidRDefault="002F4F04">
      <w:pPr>
        <w:pStyle w:val="21"/>
      </w:pPr>
      <w:r>
        <w:t>E11  Continuation and Drift-Correction Prompt</w:t>
      </w:r>
    </w:p>
    <w:p w14:paraId="56994AF0" w14:textId="77777777" w:rsidR="007F115B" w:rsidRDefault="002F4F04">
      <w:pPr>
        <w:pStyle w:val="PromptV2"/>
      </w:pPr>
      <w:r>
        <w:t>First read V2, master prompt E1, docs/implementation-status.md, and the current git diff to restore the previous-stage context. State what is complete, incomplete, the latest test evidence, and the next step. Do not rebuild correct existing modules or overwrite user changes.</w:t>
      </w:r>
    </w:p>
    <w:p w14:paraId="51DCBB1E" w14:textId="77777777" w:rsidR="007F115B" w:rsidRDefault="002F4F04">
      <w:pPr>
        <w:pStyle w:val="PromptV2"/>
      </w:pPr>
      <w:r>
        <w:t>If the current project has only an interface and simulated metrics, first complete the loop of a real PUT, independent provider, raw observations, and Evaluator. If replay only plays old data, correct it to input mode and call the target version again. If an unknown result displays pass, fix the four-state model and CI gate first.</w:t>
      </w:r>
    </w:p>
    <w:p w14:paraId="1C035740" w14:textId="77777777" w:rsidR="007F115B" w:rsidRDefault="002F4F04">
      <w:pPr>
        <w:pStyle w:val="PromptV2"/>
      </w:pPr>
      <w:r>
        <w:t>Complete only the current stage that has not passed, run the necessary verification, and update the progress file. When credentials or business rules truly require user input, identify the missing item accurately while continuing offline tests that do not depend on it. Do not invent customer rules, secrets, or success records.</w:t>
      </w:r>
    </w:p>
    <w:p w14:paraId="4736F490" w14:textId="77777777" w:rsidR="007F115B" w:rsidRDefault="002F4F04">
      <w:pPr>
        <w:pStyle w:val="21"/>
      </w:pPr>
      <w:r>
        <w:t>E12  Completion Boundary for the Prompts</w:t>
      </w:r>
    </w:p>
    <w:p w14:paraId="225108A3" w14:textId="77777777" w:rsidR="007F115B" w:rsidRDefault="002F4F04">
      <w:r>
        <w:t>These prompts cover initial product implementation and engineering verification. They do not replace customer business-rule confirmation, security review, or a paid pilot. A complete enterprise environment library, cross-industry models, browser and MCP integrations, hosted multi-tenancy, and Marketplace should receive separate requirements and acceptance prompts after initial-release value has been demonstrated.</w:t>
      </w:r>
    </w:p>
    <w:sectPr w:rsidR="007F115B" w:rsidSect="00034616">
      <w:headerReference w:type="default" r:id="rId8"/>
      <w:footerReference w:type="default" r:id="rId9"/>
      <w:pgSz w:w="12240" w:h="15840"/>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67CD09" w14:textId="77777777" w:rsidR="002F4F04" w:rsidRDefault="002F4F04">
      <w:pPr>
        <w:spacing w:after="0" w:line="240" w:lineRule="auto"/>
      </w:pPr>
      <w:r>
        <w:separator/>
      </w:r>
    </w:p>
  </w:endnote>
  <w:endnote w:type="continuationSeparator" w:id="0">
    <w:p w14:paraId="44C0BC05" w14:textId="77777777" w:rsidR="002F4F04" w:rsidRDefault="002F4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Hiragino Sans GB">
    <w:altName w:val="Cambria"/>
    <w:panose1 w:val="020B0300000000000000"/>
    <w:charset w:val="00"/>
    <w:family w:val="roman"/>
    <w:pitch w:val="default"/>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宋体">
    <w:altName w:val="SimSun"/>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D0FBF" w14:textId="77777777" w:rsidR="00095B23" w:rsidRDefault="00481201">
    <w:pPr>
      <w:pStyle w:val="a7"/>
      <w:jc w:val="center"/>
    </w:pPr>
    <w:r>
      <w:rPr>
        <w:rFonts w:ascii="Aptos" w:hAnsi="Aptos"/>
        <w:color w:val="888888"/>
        <w:sz w:val="17"/>
      </w:rPr>
      <w:t xml:space="preserve">— </w:t>
    </w:r>
    <w:r>
      <w:fldChar w:fldCharType="begin"/>
    </w:r>
    <w:r>
      <w:instrText xml:space="preserve"> PAGE </w:instrText>
    </w:r>
    <w:r>
      <w:fldChar w:fldCharType="separate"/>
    </w:r>
    <w:r w:rsidR="00A87AF7">
      <w:rPr>
        <w:noProof/>
      </w:rPr>
      <w:t>1</w:t>
    </w:r>
    <w:r>
      <w:fldChar w:fldCharType="end"/>
    </w:r>
    <w:r>
      <w:rPr>
        <w:rFonts w:ascii="Aptos" w:hAnsi="Aptos"/>
        <w:color w:val="888888"/>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A062B8" w14:textId="77777777" w:rsidR="002F4F04" w:rsidRDefault="002F4F04">
      <w:pPr>
        <w:spacing w:after="0" w:line="240" w:lineRule="auto"/>
      </w:pPr>
      <w:r>
        <w:separator/>
      </w:r>
    </w:p>
  </w:footnote>
  <w:footnote w:type="continuationSeparator" w:id="0">
    <w:p w14:paraId="39E7D6E7" w14:textId="77777777" w:rsidR="002F4F04" w:rsidRDefault="002F4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AC1A0" w14:textId="77777777" w:rsidR="00095B23" w:rsidRDefault="00481201">
    <w:pPr>
      <w:pStyle w:val="a5"/>
      <w:jc w:val="right"/>
    </w:pPr>
    <w:r>
      <w:rPr>
        <w:sz w:val="17"/>
      </w:rPr>
      <w:t>Enterprise Business Simulation Testing Platform · Project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5593400">
    <w:abstractNumId w:val="4"/>
  </w:num>
  <w:num w:numId="2" w16cid:durableId="1172799459">
    <w:abstractNumId w:val="5"/>
  </w:num>
  <w:num w:numId="3" w16cid:durableId="155264511">
    <w:abstractNumId w:val="6"/>
  </w:num>
  <w:num w:numId="4" w16cid:durableId="1610115177">
    <w:abstractNumId w:val="0"/>
  </w:num>
  <w:num w:numId="5" w16cid:durableId="1975601503">
    <w:abstractNumId w:val="2"/>
  </w:num>
  <w:num w:numId="6" w16cid:durableId="2127117792">
    <w:abstractNumId w:val="1"/>
  </w:num>
  <w:num w:numId="7" w16cid:durableId="252783936">
    <w:abstractNumId w:val="3"/>
  </w:num>
  <w:num w:numId="8" w16cid:durableId="84886417">
    <w:abstractNumId w:val="8"/>
  </w:num>
  <w:num w:numId="9" w16cid:durableId="8777274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hideSpellingErrors/>
  <w:activeWritingStyle w:appName="MSWord" w:lang="en-US" w:vendorID="64" w:dllVersion="0" w:nlCheck="1" w:checkStyle="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B8E"/>
    <w:rsid w:val="00034616"/>
    <w:rsid w:val="0005572A"/>
    <w:rsid w:val="0006063C"/>
    <w:rsid w:val="0008712F"/>
    <w:rsid w:val="00095B23"/>
    <w:rsid w:val="000A4982"/>
    <w:rsid w:val="000D565B"/>
    <w:rsid w:val="000E0EFE"/>
    <w:rsid w:val="00105EA4"/>
    <w:rsid w:val="001373EC"/>
    <w:rsid w:val="0015074B"/>
    <w:rsid w:val="001E4D2B"/>
    <w:rsid w:val="00255B50"/>
    <w:rsid w:val="0029639D"/>
    <w:rsid w:val="002F4F04"/>
    <w:rsid w:val="00300CAF"/>
    <w:rsid w:val="00326F90"/>
    <w:rsid w:val="00367059"/>
    <w:rsid w:val="00401F6E"/>
    <w:rsid w:val="0044679F"/>
    <w:rsid w:val="00481201"/>
    <w:rsid w:val="005F144F"/>
    <w:rsid w:val="00693349"/>
    <w:rsid w:val="007F115B"/>
    <w:rsid w:val="00846132"/>
    <w:rsid w:val="00930C22"/>
    <w:rsid w:val="00943831"/>
    <w:rsid w:val="009503B9"/>
    <w:rsid w:val="00A87AF7"/>
    <w:rsid w:val="00A92BFF"/>
    <w:rsid w:val="00AA1D8D"/>
    <w:rsid w:val="00B47730"/>
    <w:rsid w:val="00B833BB"/>
    <w:rsid w:val="00CB0664"/>
    <w:rsid w:val="00CD0897"/>
    <w:rsid w:val="00DA2319"/>
    <w:rsid w:val="00DB51BE"/>
    <w:rsid w:val="00DD7F48"/>
    <w:rsid w:val="00E235CE"/>
    <w:rsid w:val="00E72C4F"/>
    <w:rsid w:val="00ED3C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420D2"/>
  <w14:defaultImageDpi w14:val="300"/>
  <w15:docId w15:val="{6033384C-F593-3D4D-A54B-F9CEBDEB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00" w:lineRule="auto"/>
    </w:pPr>
    <w:rPr>
      <w:rFonts w:ascii="Arial" w:eastAsia="Hiragino Sans GB" w:hAnsi="Arial" w:cs="Arial"/>
      <w:color w:val="000000"/>
      <w:sz w:val="21"/>
    </w:rPr>
  </w:style>
  <w:style w:type="paragraph" w:styleId="1">
    <w:name w:val="heading 1"/>
    <w:basedOn w:val="a1"/>
    <w:next w:val="a1"/>
    <w:link w:val="10"/>
    <w:uiPriority w:val="9"/>
    <w:qFormat/>
    <w:rsid w:val="00FC693F"/>
    <w:pPr>
      <w:keepNext/>
      <w:keepLines/>
      <w:spacing w:before="240" w:after="160"/>
      <w:outlineLvl w:val="0"/>
    </w:pPr>
    <w:rPr>
      <w:b/>
      <w:bCs/>
      <w:sz w:val="32"/>
      <w:szCs w:val="28"/>
    </w:rPr>
  </w:style>
  <w:style w:type="paragraph" w:styleId="21">
    <w:name w:val="heading 2"/>
    <w:basedOn w:val="a1"/>
    <w:next w:val="a1"/>
    <w:link w:val="22"/>
    <w:uiPriority w:val="9"/>
    <w:unhideWhenUsed/>
    <w:qFormat/>
    <w:rsid w:val="00FC693F"/>
    <w:pPr>
      <w:keepNext/>
      <w:keepLines/>
      <w:spacing w:before="240" w:after="160"/>
      <w:outlineLvl w:val="1"/>
    </w:pPr>
    <w:rPr>
      <w:b/>
      <w:bCs/>
      <w:sz w:val="24"/>
      <w:szCs w:val="26"/>
    </w:rPr>
  </w:style>
  <w:style w:type="paragraph" w:styleId="31">
    <w:name w:val="heading 3"/>
    <w:basedOn w:val="a1"/>
    <w:next w:val="a1"/>
    <w:link w:val="32"/>
    <w:uiPriority w:val="9"/>
    <w:unhideWhenUsed/>
    <w:qFormat/>
    <w:rsid w:val="00FC693F"/>
    <w:pPr>
      <w:keepNext/>
      <w:keepLines/>
      <w:spacing w:before="240" w:after="160"/>
      <w:outlineLvl w:val="2"/>
    </w:pPr>
    <w:rPr>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uiPriority w:val="99"/>
    <w:semiHidden/>
    <w:unhideWhenUsed/>
    <w:rsid w:val="00E72C4F"/>
    <w:tblPr>
      <w:tblInd w:w="0" w:type="dxa"/>
      <w:tblCellMar>
        <w:top w:w="0" w:type="dxa"/>
        <w:left w:w="108" w:type="dxa"/>
        <w:bottom w:w="0" w:type="dxa"/>
        <w:right w:w="108" w:type="dxa"/>
      </w:tblCellMar>
    </w:tblPr>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after="360" w:line="240" w:lineRule="auto"/>
      <w:contextualSpacing/>
    </w:pPr>
    <w:rPr>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keepLines/>
      <w:spacing w:after="160"/>
    </w:pPr>
    <w:rPr>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8"/>
      </w:numPr>
      <w:contextualSpacing/>
    </w:pPr>
  </w:style>
  <w:style w:type="paragraph" w:styleId="20">
    <w:name w:val="List Bullet 2"/>
    <w:basedOn w:val="a1"/>
    <w:uiPriority w:val="99"/>
    <w:unhideWhenUsed/>
    <w:rsid w:val="00326F90"/>
    <w:pPr>
      <w:numPr>
        <w:numId w:val="3"/>
      </w:numPr>
      <w:contextualSpacing/>
    </w:pPr>
  </w:style>
  <w:style w:type="paragraph" w:styleId="30">
    <w:name w:val="List Bullet 3"/>
    <w:basedOn w:val="a1"/>
    <w:uiPriority w:val="99"/>
    <w:unhideWhenUsed/>
    <w:rsid w:val="00326F90"/>
    <w:pPr>
      <w:numPr>
        <w:numId w:val="2"/>
      </w:numPr>
      <w:contextualSpacing/>
    </w:pPr>
  </w:style>
  <w:style w:type="paragraph" w:styleId="a">
    <w:name w:val="List Number"/>
    <w:basedOn w:val="a1"/>
    <w:uiPriority w:val="99"/>
    <w:unhideWhenUsed/>
    <w:rsid w:val="00326F90"/>
    <w:pPr>
      <w:numPr>
        <w:numId w:val="9"/>
      </w:numPr>
      <w:contextualSpacing/>
    </w:pPr>
  </w:style>
  <w:style w:type="paragraph" w:styleId="2">
    <w:name w:val="List Number 2"/>
    <w:basedOn w:val="a1"/>
    <w:uiPriority w:val="99"/>
    <w:unhideWhenUsed/>
    <w:rsid w:val="0029639D"/>
    <w:pPr>
      <w:numPr>
        <w:numId w:val="7"/>
      </w:numPr>
      <w:contextualSpacing/>
    </w:pPr>
  </w:style>
  <w:style w:type="paragraph" w:styleId="3">
    <w:name w:val="List Number 3"/>
    <w:basedOn w:val="a1"/>
    <w:uiPriority w:val="99"/>
    <w:unhideWhenUsed/>
    <w:rsid w:val="0029639D"/>
    <w:pPr>
      <w:numPr>
        <w:numId w:val="5"/>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Quote"/>
    <w:basedOn w:val="a1"/>
    <w:next w:val="a1"/>
    <w:link w:val="af4"/>
    <w:uiPriority w:val="29"/>
    <w:qFormat/>
    <w:rsid w:val="00FC693F"/>
    <w:rPr>
      <w:i/>
      <w:iCs/>
      <w:color w:val="000000" w:themeColor="text1"/>
    </w:rPr>
  </w:style>
  <w:style w:type="character" w:customStyle="1" w:styleId="af4">
    <w:name w:val="引用 字符"/>
    <w:basedOn w:val="a2"/>
    <w:link w:val="af3"/>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明显引用 字符"/>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 Accent 1"/>
    <w:basedOn w:val="TableNormal"/>
    <w:uiPriority w:val="60"/>
    <w:rsid w:val="00E72C4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
    <w:name w:val="Light Shading - Accent 2"/>
    <w:basedOn w:val="TableNormal"/>
    <w:uiPriority w:val="60"/>
    <w:rsid w:val="00E72C4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
    <w:name w:val="Light Shading - Accent 3"/>
    <w:basedOn w:val="TableNormal"/>
    <w:uiPriority w:val="60"/>
    <w:rsid w:val="00E72C4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
    <w:name w:val="Light Shading - Accent 4"/>
    <w:basedOn w:val="TableNormal"/>
    <w:uiPriority w:val="60"/>
    <w:rsid w:val="00E72C4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
    <w:name w:val="Light Shading - Accent 5"/>
    <w:basedOn w:val="TableNormal"/>
    <w:uiPriority w:val="60"/>
    <w:rsid w:val="00E72C4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ff1">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Shading-Accent6">
    <w:name w:val="Light Shading - Accent 6"/>
    <w:basedOn w:val="TableNormal"/>
    <w:uiPriority w:val="60"/>
    <w:rsid w:val="00E72C4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Accent1">
    <w:name w:val="Light List - Accent 1"/>
    <w:basedOn w:val="TableNormal"/>
    <w:uiPriority w:val="61"/>
    <w:rsid w:val="00E72C4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
    <w:name w:val="Light List - Accent 2"/>
    <w:basedOn w:val="TableNormal"/>
    <w:uiPriority w:val="61"/>
    <w:rsid w:val="00E72C4F"/>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
    <w:name w:val="Light List - Accent 3"/>
    <w:basedOn w:val="TableNormal"/>
    <w:uiPriority w:val="61"/>
    <w:rsid w:val="00E72C4F"/>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
    <w:name w:val="Light List - Accent 4"/>
    <w:basedOn w:val="TableNormal"/>
    <w:uiPriority w:val="61"/>
    <w:rsid w:val="00E72C4F"/>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
    <w:name w:val="Light List - Accent 5"/>
    <w:basedOn w:val="TableNormal"/>
    <w:uiPriority w:val="61"/>
    <w:rsid w:val="00E72C4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ff2">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List-Accent6">
    <w:name w:val="Light List - Accent 6"/>
    <w:basedOn w:val="TableNormal"/>
    <w:uiPriority w:val="61"/>
    <w:rsid w:val="00E72C4F"/>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Accent1">
    <w:name w:val="Light Grid - Accent 1"/>
    <w:basedOn w:val="TableNormal"/>
    <w:uiPriority w:val="62"/>
    <w:rsid w:val="00E72C4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
    <w:name w:val="Light Grid - Accent 2"/>
    <w:basedOn w:val="TableNormal"/>
    <w:uiPriority w:val="62"/>
    <w:rsid w:val="00E72C4F"/>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
    <w:name w:val="Light Grid - Accent 3"/>
    <w:basedOn w:val="TableNormal"/>
    <w:uiPriority w:val="62"/>
    <w:rsid w:val="00E72C4F"/>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
    <w:name w:val="Light Grid - Accent 4"/>
    <w:basedOn w:val="TableNormal"/>
    <w:uiPriority w:val="62"/>
    <w:rsid w:val="00E72C4F"/>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
    <w:name w:val="Light Grid - Accent 5"/>
    <w:basedOn w:val="TableNormal"/>
    <w:uiPriority w:val="62"/>
    <w:rsid w:val="00E72C4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Accent6">
    <w:name w:val="Light Grid - Accent 6"/>
    <w:basedOn w:val="TableNormal"/>
    <w:uiPriority w:val="62"/>
    <w:rsid w:val="00E72C4F"/>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Accent1">
    <w:name w:val="Medium Shading 1 - Accent 1"/>
    <w:basedOn w:val="TableNormal"/>
    <w:uiPriority w:val="63"/>
    <w:rsid w:val="00E72C4F"/>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
    <w:name w:val="Medium Shading 1 - Accent 2"/>
    <w:basedOn w:val="TableNormal"/>
    <w:uiPriority w:val="63"/>
    <w:rsid w:val="00E72C4F"/>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
    <w:name w:val="Medium Shading 1 - Accent 3"/>
    <w:basedOn w:val="TableNormal"/>
    <w:uiPriority w:val="63"/>
    <w:rsid w:val="00E72C4F"/>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
    <w:name w:val="Medium Shading 1 - Accent 4"/>
    <w:basedOn w:val="TableNormal"/>
    <w:uiPriority w:val="63"/>
    <w:rsid w:val="00E72C4F"/>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
    <w:name w:val="Medium Shading 1 - Accent 5"/>
    <w:basedOn w:val="TableNormal"/>
    <w:uiPriority w:val="63"/>
    <w:rsid w:val="00E72C4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
    <w:name w:val="Medium Shading 1 - Accent 6"/>
    <w:basedOn w:val="TableNormal"/>
    <w:uiPriority w:val="63"/>
    <w:rsid w:val="00E72C4F"/>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Accent1">
    <w:name w:val="Medium Shading 2 - Accent 1"/>
    <w:basedOn w:val="TableNormal"/>
    <w:uiPriority w:val="64"/>
    <w:rsid w:val="00E72C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
    <w:name w:val="Medium Shading 2 - Accent 2"/>
    <w:basedOn w:val="TableNormal"/>
    <w:uiPriority w:val="64"/>
    <w:rsid w:val="00E72C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
    <w:name w:val="Medium Shading 2 - Accent 3"/>
    <w:basedOn w:val="TableNormal"/>
    <w:uiPriority w:val="64"/>
    <w:rsid w:val="00E72C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
    <w:name w:val="Medium Shading 2 - Accent 4"/>
    <w:basedOn w:val="TableNormal"/>
    <w:uiPriority w:val="64"/>
    <w:rsid w:val="00E72C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
    <w:name w:val="Medium Shading 2 - Accent 5"/>
    <w:basedOn w:val="TableNormal"/>
    <w:uiPriority w:val="64"/>
    <w:rsid w:val="00E72C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Shading2-Accent6">
    <w:name w:val="Medium Shading 2 - Accent 6"/>
    <w:basedOn w:val="TableNormal"/>
    <w:uiPriority w:val="64"/>
    <w:rsid w:val="00E72C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
    <w:name w:val="Medium List 1 - Accent 1"/>
    <w:basedOn w:val="TableNormal"/>
    <w:uiPriority w:val="65"/>
    <w:rsid w:val="00E72C4F"/>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
    <w:name w:val="Medium List 1 - Accent 2"/>
    <w:basedOn w:val="TableNormal"/>
    <w:uiPriority w:val="65"/>
    <w:rsid w:val="00E72C4F"/>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
    <w:name w:val="Medium List 1 - Accent 3"/>
    <w:basedOn w:val="TableNormal"/>
    <w:uiPriority w:val="65"/>
    <w:rsid w:val="00E72C4F"/>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
    <w:name w:val="Medium List 1 - Accent 4"/>
    <w:basedOn w:val="TableNormal"/>
    <w:uiPriority w:val="65"/>
    <w:rsid w:val="00E72C4F"/>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
    <w:name w:val="Medium List 1 - Accent 5"/>
    <w:basedOn w:val="TableNormal"/>
    <w:uiPriority w:val="65"/>
    <w:rsid w:val="00E72C4F"/>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
    <w:name w:val="Medium List 1 - Accent 6"/>
    <w:basedOn w:val="TableNormal"/>
    <w:uiPriority w:val="65"/>
    <w:rsid w:val="00E72C4F"/>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Accent1">
    <w:name w:val="Medium List 2 - Accent 1"/>
    <w:basedOn w:val="TableNormal"/>
    <w:uiPriority w:val="66"/>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
    <w:name w:val="Medium List 2 - Accent 2"/>
    <w:basedOn w:val="TableNormal"/>
    <w:uiPriority w:val="66"/>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
    <w:name w:val="Medium List 2 - Accent 3"/>
    <w:basedOn w:val="TableNormal"/>
    <w:uiPriority w:val="66"/>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
    <w:name w:val="Medium List 2 - Accent 4"/>
    <w:basedOn w:val="TableNormal"/>
    <w:uiPriority w:val="66"/>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
    <w:name w:val="Medium List 2 - Accent 5"/>
    <w:basedOn w:val="TableNormal"/>
    <w:uiPriority w:val="66"/>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List2-Accent6">
    <w:name w:val="Medium List 2 - Accent 6"/>
    <w:basedOn w:val="TableNormal"/>
    <w:uiPriority w:val="66"/>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1">
    <w:name w:val="Medium Grid 1 - Accent 1"/>
    <w:basedOn w:val="TableNormal"/>
    <w:uiPriority w:val="67"/>
    <w:rsid w:val="00E72C4F"/>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
    <w:name w:val="Medium Grid 1 - Accent 2"/>
    <w:basedOn w:val="TableNormal"/>
    <w:uiPriority w:val="67"/>
    <w:rsid w:val="00E72C4F"/>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
    <w:name w:val="Medium Grid 1 - Accent 3"/>
    <w:basedOn w:val="TableNormal"/>
    <w:uiPriority w:val="67"/>
    <w:rsid w:val="00E72C4F"/>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
    <w:name w:val="Medium Grid 1 - Accent 4"/>
    <w:basedOn w:val="TableNormal"/>
    <w:uiPriority w:val="67"/>
    <w:rsid w:val="00E72C4F"/>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
    <w:name w:val="Medium Grid 1 - Accent 5"/>
    <w:basedOn w:val="TableNormal"/>
    <w:uiPriority w:val="67"/>
    <w:rsid w:val="00E72C4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1-Accent6">
    <w:name w:val="Medium Grid 1 - Accent 6"/>
    <w:basedOn w:val="TableNormal"/>
    <w:uiPriority w:val="67"/>
    <w:rsid w:val="00E72C4F"/>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Accent1">
    <w:name w:val="Medium Grid 2 - Accent 1"/>
    <w:basedOn w:val="TableNormal"/>
    <w:uiPriority w:val="68"/>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
    <w:name w:val="Medium Grid 2 - Accent 2"/>
    <w:basedOn w:val="TableNormal"/>
    <w:uiPriority w:val="68"/>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
    <w:name w:val="Medium Grid 2 - Accent 3"/>
    <w:basedOn w:val="TableNormal"/>
    <w:uiPriority w:val="68"/>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
    <w:name w:val="Medium Grid 2 - Accent 4"/>
    <w:basedOn w:val="TableNormal"/>
    <w:uiPriority w:val="68"/>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
    <w:name w:val="Medium Grid 2 - Accent 5"/>
    <w:basedOn w:val="TableNormal"/>
    <w:uiPriority w:val="68"/>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2-Accent6">
    <w:name w:val="Medium Grid 2 - Accent 6"/>
    <w:basedOn w:val="TableNormal"/>
    <w:uiPriority w:val="68"/>
    <w:rsid w:val="00E72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Accent1">
    <w:name w:val="Medium Grid 3 - Accent 1"/>
    <w:basedOn w:val="TableNormal"/>
    <w:uiPriority w:val="69"/>
    <w:rsid w:val="00E72C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
    <w:name w:val="Medium Grid 3 - Accent 2"/>
    <w:basedOn w:val="TableNormal"/>
    <w:uiPriority w:val="69"/>
    <w:rsid w:val="00E72C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
    <w:name w:val="Medium Grid 3 - Accent 3"/>
    <w:basedOn w:val="TableNormal"/>
    <w:uiPriority w:val="69"/>
    <w:rsid w:val="00E72C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
    <w:name w:val="Medium Grid 3 - Accent 4"/>
    <w:basedOn w:val="TableNormal"/>
    <w:uiPriority w:val="69"/>
    <w:rsid w:val="00E72C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
    <w:name w:val="Medium Grid 3 - Accent 5"/>
    <w:basedOn w:val="TableNormal"/>
    <w:uiPriority w:val="69"/>
    <w:rsid w:val="00E72C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aff3">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MediumGrid3-Accent6">
    <w:name w:val="Medium Grid 3 - Accent 6"/>
    <w:basedOn w:val="TableNormal"/>
    <w:uiPriority w:val="69"/>
    <w:rsid w:val="00E72C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Accent1">
    <w:name w:val="Dark List - Accent 1"/>
    <w:basedOn w:val="TableNormal"/>
    <w:uiPriority w:val="70"/>
    <w:rsid w:val="00E72C4F"/>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
    <w:name w:val="Dark List - Accent 2"/>
    <w:basedOn w:val="TableNormal"/>
    <w:uiPriority w:val="70"/>
    <w:rsid w:val="00E72C4F"/>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
    <w:name w:val="Dark List - Accent 3"/>
    <w:basedOn w:val="TableNormal"/>
    <w:uiPriority w:val="70"/>
    <w:rsid w:val="00E72C4F"/>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
    <w:name w:val="Dark List - Accent 4"/>
    <w:basedOn w:val="TableNormal"/>
    <w:uiPriority w:val="70"/>
    <w:rsid w:val="00E72C4F"/>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
    <w:name w:val="Dark List - Accent 5"/>
    <w:basedOn w:val="TableNormal"/>
    <w:uiPriority w:val="70"/>
    <w:rsid w:val="00E72C4F"/>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aff4">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Accent6">
    <w:name w:val="Dark List - Accent 6"/>
    <w:basedOn w:val="TableNormal"/>
    <w:uiPriority w:val="70"/>
    <w:rsid w:val="00E72C4F"/>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Accent1">
    <w:name w:val="Colorful Shading - Accent 1"/>
    <w:basedOn w:val="TableNormal"/>
    <w:uiPriority w:val="71"/>
    <w:rsid w:val="00E72C4F"/>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E72C4F"/>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E72C4F"/>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E72C4F"/>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E72C4F"/>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aff5">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Accent6">
    <w:name w:val="Colorful Shading - Accent 6"/>
    <w:basedOn w:val="TableNormal"/>
    <w:uiPriority w:val="71"/>
    <w:rsid w:val="00E72C4F"/>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1">
    <w:name w:val="Colorful List - Accent 1"/>
    <w:basedOn w:val="TableNormal"/>
    <w:uiPriority w:val="72"/>
    <w:rsid w:val="00E72C4F"/>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E72C4F"/>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E72C4F"/>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E72C4F"/>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E72C4F"/>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aff6">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Accent6">
    <w:name w:val="Colorful List - Accent 6"/>
    <w:basedOn w:val="TableNormal"/>
    <w:uiPriority w:val="72"/>
    <w:rsid w:val="00E72C4F"/>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1">
    <w:name w:val="Colorful Grid - Accent 1"/>
    <w:basedOn w:val="TableNormal"/>
    <w:uiPriority w:val="73"/>
    <w:rsid w:val="00E72C4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E72C4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E72C4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E72C4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E72C4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CodeV2">
    <w:name w:val="CodeV2"/>
    <w:basedOn w:val="a1"/>
    <w:pPr>
      <w:spacing w:after="40" w:line="288" w:lineRule="auto"/>
    </w:pPr>
    <w:rPr>
      <w:rFonts w:ascii="Menlo" w:hAnsi="Menlo" w:cs="Menlo"/>
      <w:sz w:val="17"/>
    </w:rPr>
  </w:style>
  <w:style w:type="paragraph" w:customStyle="1" w:styleId="PromptV2">
    <w:name w:val="PromptV2"/>
    <w:basedOn w:val="a1"/>
    <w:pPr>
      <w:keepLines/>
      <w:spacing w:after="140" w:line="288" w:lineRule="auto"/>
    </w:pPr>
    <w:rPr>
      <w:sz w:val="20"/>
    </w:rPr>
  </w:style>
  <w:style w:type="paragraph" w:customStyle="1" w:styleId="SmallV2">
    <w:name w:val="SmallV2"/>
    <w:basedOn w:val="a1"/>
    <w:pPr>
      <w:keepLines/>
      <w:spacing w:after="140" w:line="288" w:lineRule="auto"/>
    </w:pPr>
    <w:rPr>
      <w:sz w:val="18"/>
    </w:rPr>
  </w:style>
  <w:style w:type="paragraph" w:customStyle="1" w:styleId="ContentsV2">
    <w:name w:val="ContentsV2"/>
    <w:basedOn w:val="a1"/>
    <w:pPr>
      <w:keepLines/>
      <w:spacing w:after="140" w:line="288" w:lineRule="auto"/>
    </w:pPr>
  </w:style>
  <w:style w:type="table" w:customStyle="1" w:styleId="ColorfulGrid-Accent6">
    <w:name w:val="Colorful Grid - Accent 6"/>
    <w:basedOn w:val="TableNormal"/>
    <w:uiPriority w:val="73"/>
    <w:rsid w:val="00E72C4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28</ns0:Pages>
  <ns0:Words>10370</ns0:Words>
  <ns0:Characters>20637</ns0:Characters>
  <ns0:Application>Microsoft Office Word</ns0:Application>
  <ns0:DocSecurity>0</ns0:DocSecurity>
  <ns0:Lines>1031</ns0:Lines>
  <ns0:Paragraphs>968</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30039</ns0:CharactersWithSpaces>
  <ns0:SharedDoc>false</ns0:SharedDoc>
  <ns0:HyperlinkBase/>
  <ns0:HyperlinksChanged>false</ns0:HyperlinksChanged>
  <ns0:AppVersion>16.0000</ns0:AppVersion>
</ns0:Properties>
</file>

<file path=docProps/core.xml><?xml version="1.0" encoding="utf-8"?>
<ns0:coreProperties xmlns:dc="http://purl.org/dc/elements/1.1/" xmlns:ns0="http://schemas.openxmlformats.org/package/2006/metadata/core-properties">
  <dc:title>企业业务仿真测试平台项目说明书 V2</dc:title>
  <dc:subject>产品需求 技术设计 商业验证与 Vibe Coding 提示词</dc:subject>
  <ns0:keywords>Enterprise Simulation, Product Testing, Synthetic Workforce, Agent, QA, Digital Wind Tunnel</ns0:keywords>
  <dc:description>V1.0 — 2026-10-06</dc:description>
  <ns0:revision>2</ns0:revision>
  <ns0:category/>
  <ns0:version>2.0</ns0:version>
</ns0:coreProperties>
</file>