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5E20"/>
          <w:sz w:val="52"/>
          <w:szCs w:val="52"/>
        </w:rPr>
        <w:t xml:space="preserve">PROVIDIR</w:t>
      </w:r>
    </w:p>
    <w:p>
      <w:pPr>
        <w:spacing w:after="60" w:before="0"/>
        <w:jc w:val="center"/>
      </w:pPr>
      <w:r>
        <w:rPr>
          <w:rFonts w:ascii="Arial" w:cs="Arial" w:eastAsia="Arial" w:hAnsi="Arial"/>
          <w:b/>
          <w:bCs/>
          <w:color w:val="2E7D32"/>
          <w:sz w:val="30"/>
          <w:szCs w:val="30"/>
        </w:rPr>
        <w:t xml:space="preserve">Guide Complet du Dashboard Descriptif (EDA)</w:t>
      </w:r>
    </w:p>
    <w:p>
      <w:pPr>
        <w:spacing w:after="60" w:before="0"/>
        <w:jc w:val="center"/>
      </w:pPr>
      <w:r>
        <w:rPr>
          <w:rFonts w:ascii="Arial" w:cs="Arial" w:eastAsia="Arial" w:hAnsi="Arial"/>
          <w:i/>
          <w:iCs/>
          <w:color w:val="424242"/>
          <w:sz w:val="22"/>
          <w:szCs w:val="22"/>
        </w:rPr>
        <w:t xml:space="preserve">Pipeline Data Science complet avec Dash / Plotly</w:t>
      </w:r>
    </w:p>
    <w:p>
      <w:pPr>
        <w:pBdr>
          <w:bottom w:val="single" w:color="1B5E20" w:sz="6" w:space="1"/>
        </w:pBdr>
        <w:spacing w:after="200" w:before="0"/>
        <w:jc w:val="center"/>
      </w:pPr>
      <w:r>
        <w:rPr>
          <w:rFonts w:ascii="Arial" w:cs="Arial" w:eastAsia="Arial" w:hAnsi="Arial"/>
          <w:color w:val="424242"/>
          <w:sz w:val="19"/>
          <w:szCs w:val="19"/>
        </w:rPr>
        <w:t xml:space="preserve">Master 1 Science des Données — Université de Yaoundé I — 2024-2025</w:t>
      </w:r>
    </w:p>
    <w:p>
      <w:pPr>
        <w:pBdr>
          <w:bottom w:val="single" w:color="1B5E20" w:sz="8" w:space="1"/>
        </w:pBdr>
        <w:spacing w:after="100" w:before="320"/>
      </w:pPr>
      <w:r>
        <w:rPr>
          <w:rFonts w:ascii="Arial" w:cs="Arial" w:eastAsia="Arial" w:hAnsi="Arial"/>
          <w:b/>
          <w:bCs/>
          <w:color w:val="1B5E20"/>
          <w:sz w:val="32"/>
          <w:szCs w:val="32"/>
        </w:rPr>
        <w:t xml:space="preserve">Introduction : Philosophie du Dashboard EDA</w:t>
      </w:r>
    </w:p>
    <w:p>
      <w:pPr>
        <w:spacing w:after="60" w:before="80"/>
        <w:jc w:val="left"/>
      </w:pPr>
      <w:r>
        <w:rPr>
          <w:rFonts w:ascii="Arial" w:cs="Arial" w:eastAsia="Arial" w:hAnsi="Arial"/>
          <w:b w:val="false"/>
          <w:bCs w:val="false"/>
          <w:i w:val="false"/>
          <w:iCs w:val="false"/>
          <w:color w:val="212121"/>
          <w:sz w:val="20"/>
          <w:szCs w:val="20"/>
        </w:rPr>
        <w:t xml:space="preserve">Le dashboard descriptif (EDA) de Providir n'est pas un simple affichage de graphiques. C'est </w:t>
      </w:r>
      <w:r>
        <w:rPr>
          <w:rFonts w:ascii="Arial" w:cs="Arial" w:eastAsia="Arial" w:hAnsi="Arial"/>
          <w:b/>
          <w:bCs/>
          <w:i w:val="false"/>
          <w:iCs w:val="false"/>
          <w:color w:val="1B5E20"/>
          <w:sz w:val="20"/>
          <w:szCs w:val="20"/>
        </w:rPr>
        <w:t xml:space="preserve">l'histoire complète de vos données</w:t>
      </w:r>
      <w:r>
        <w:rPr>
          <w:rFonts w:ascii="Arial" w:cs="Arial" w:eastAsia="Arial" w:hAnsi="Arial"/>
          <w:b w:val="false"/>
          <w:bCs w:val="false"/>
          <w:i w:val="false"/>
          <w:iCs w:val="false"/>
          <w:color w:val="212121"/>
          <w:sz w:val="20"/>
          <w:szCs w:val="20"/>
        </w:rPr>
        <w:t xml:space="preserve">, racontée étape par étape, qui prépare et justifie le modèle prédictif. Il répond à une question centrale :</w:t>
      </w:r>
    </w:p>
    <w:p>
      <w:pPr>
        <w:pBdr>
          <w:left w:val="single" w:color="1B5E20" w:sz="6" w:space="10"/>
        </w:pBdr>
        <w:spacing w:after="80" w:before="80"/>
        <w:ind w:left="360"/>
      </w:pPr>
      <w:r>
        <w:rPr>
          <w:rFonts w:ascii="Arial" w:cs="Arial" w:eastAsia="Arial" w:hAnsi="Arial"/>
          <w:b/>
          <w:bCs/>
          <w:i/>
          <w:iCs/>
          <w:color w:val="2E7D32"/>
          <w:sz w:val="22"/>
          <w:szCs w:val="22"/>
        </w:rPr>
        <w:t xml:space="preserve">"Que se passe-t-il sur les marchés agricoles camerounais, pourquoi, et qu'est-ce que cela implique pour la prédiction ?"</w:t>
      </w:r>
    </w:p>
    <w:p>
      <w:pPr>
        <w:spacing w:after="60" w:before="80"/>
        <w:jc w:val="left"/>
      </w:pPr>
      <w:r>
        <w:rPr>
          <w:rFonts w:ascii="Arial" w:cs="Arial" w:eastAsia="Arial" w:hAnsi="Arial"/>
          <w:b w:val="false"/>
          <w:bCs w:val="false"/>
          <w:i w:val="false"/>
          <w:iCs w:val="false"/>
          <w:color w:val="212121"/>
          <w:sz w:val="20"/>
          <w:szCs w:val="20"/>
        </w:rPr>
        <w:t xml:space="preserve">Un bon EDA suit ce principe : chaque visualisation doit répondre à une question métier précise ou valider une hypothèse. Voici le pipeline complet structuré en 12 étapes.</w:t>
      </w:r>
    </w:p>
    <w:p>
      <w:pPr>
        <w:spacing w:after="0" w:before="120"/>
      </w:pPr>
    </w:p>
    <w:p>
      <w:pPr>
        <w:pBdr>
          <w:bottom w:val="single" w:color="1B5E20" w:sz="8" w:space="1"/>
        </w:pBdr>
        <w:spacing w:after="100" w:before="320"/>
      </w:pPr>
      <w:r>
        <w:rPr>
          <w:rFonts w:ascii="Arial" w:cs="Arial" w:eastAsia="Arial" w:hAnsi="Arial"/>
          <w:b/>
          <w:bCs/>
          <w:color w:val="1B5E20"/>
          <w:sz w:val="32"/>
          <w:szCs w:val="32"/>
        </w:rPr>
        <w:t xml:space="preserve">Vue d'Ensemble du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660"/>
      </w:tblGrid>
      <w:tr>
        <w:trPr>
          <w:tblHeader/>
        </w:trPr>
        <w:tc>
          <w:tcPr>
            <w:tcW w:type="dxa" w:w="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N°</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Étape</w:t>
            </w:r>
          </w:p>
        </w:tc>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Question métier posée</w:t>
            </w:r>
          </w:p>
        </w:tc>
        <w:tc>
          <w:tcPr>
            <w:tcW w:type="dxa" w:w="36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Livrables Dash</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Compréhension métier</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Qui sont les acteurs ? Quels sont leurs besoins ?</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Section intro + personas</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Audit des données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Le dataset est-il fiable et complet ?</w:t>
            </w:r>
          </w:p>
        </w:tc>
        <w:tc>
          <w:tcPr>
            <w:tcW w:type="dxa" w:w="3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Tableau de qualité + alertes</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Nettoyage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Y a-t-il des erreurs, doublons, outliers ?</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Rapport avant/après</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04</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Feature Engineering</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Quelles nouvelles variables créer ?</w:t>
            </w:r>
          </w:p>
        </w:tc>
        <w:tc>
          <w:tcPr>
            <w:tcW w:type="dxa" w:w="3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Liste des features créées</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KPIs</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Quels indicateurs clés résument la situation ?</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Cartes KPI animées</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06</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Visualisations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Comment évoluent les prix dans le temps ?</w:t>
            </w:r>
          </w:p>
        </w:tc>
        <w:tc>
          <w:tcPr>
            <w:tcW w:type="dxa" w:w="3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Séries temporelles interactives</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07</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Corrélations PESTEL</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Quels facteurs influencent le plus les prix ?</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Heatmap + top corrélations</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08</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Saisonnalité &amp; STL</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Y a-t-il un cycle saisonnier structuré ?</w:t>
            </w:r>
          </w:p>
        </w:tc>
        <w:tc>
          <w:tcPr>
            <w:tcW w:type="dxa" w:w="3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Décomposition STL + radar</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09</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Clustering produits</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Les produits se regroupent-ils par comportement ?</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PCA + K-Means + dendrogramme</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10</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Anomalies &amp; Chocs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Quand les prix ont-ils été anormaux et pourquoi ?</w:t>
            </w:r>
          </w:p>
        </w:tc>
        <w:tc>
          <w:tcPr>
            <w:tcW w:type="dxa" w:w="3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Timeline + Z-score</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Hypothèses PESTEL</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Les hypothèses H1-H5 sont-elles validées ?</w:t>
            </w:r>
          </w:p>
        </w:tc>
        <w:tc>
          <w:tcPr>
            <w:tcW w:type="dxa" w:w="3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Tests statistiques + verdicts</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Interprétation</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Que retenir pour le modèle prédictif ?</w:t>
            </w:r>
          </w:p>
        </w:tc>
        <w:tc>
          <w:tcPr>
            <w:tcW w:type="dxa" w:w="3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Conclusions + feature importance</w:t>
            </w:r>
          </w:p>
        </w:tc>
      </w:tr>
    </w:tbl>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01 — Compréhension Métier</w:t>
      </w:r>
    </w:p>
    <w:p>
      <w:pPr>
        <w:spacing w:after="80" w:before="220"/>
      </w:pPr>
      <w:r>
        <w:rPr>
          <w:rFonts w:ascii="Arial" w:cs="Arial" w:eastAsia="Arial" w:hAnsi="Arial"/>
          <w:b/>
          <w:bCs/>
          <w:color w:val="2E7D32"/>
          <w:sz w:val="26"/>
          <w:szCs w:val="26"/>
        </w:rPr>
        <w:t xml:space="preserve">1.1 Objectif</w:t>
      </w:r>
    </w:p>
    <w:p>
      <w:pPr>
        <w:spacing w:after="60" w:before="80"/>
        <w:jc w:val="left"/>
      </w:pPr>
      <w:r>
        <w:rPr>
          <w:rFonts w:ascii="Arial" w:cs="Arial" w:eastAsia="Arial" w:hAnsi="Arial"/>
          <w:b w:val="false"/>
          <w:bCs w:val="false"/>
          <w:i w:val="false"/>
          <w:iCs w:val="false"/>
          <w:color w:val="212121"/>
          <w:sz w:val="20"/>
          <w:szCs w:val="20"/>
        </w:rPr>
        <w:t xml:space="preserve">Avant une seule ligne de code, le data scientist doit comprendre le contexte agricole camerounais et les besoins de chaque acteur. Cette étape se traduit dans le dashboard par une section d'accueil qui contextualise l'outil.</w:t>
      </w:r>
    </w:p>
    <w:p>
      <w:pPr>
        <w:spacing w:after="80" w:before="220"/>
      </w:pPr>
      <w:r>
        <w:rPr>
          <w:rFonts w:ascii="Arial" w:cs="Arial" w:eastAsia="Arial" w:hAnsi="Arial"/>
          <w:b/>
          <w:bCs/>
          <w:color w:val="2E7D32"/>
          <w:sz w:val="26"/>
          <w:szCs w:val="26"/>
        </w:rPr>
        <w:t xml:space="preserve">1.2 Contenu dans le Dashboard</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Carte de présentation de Providir : filière tomate → pipeline EDA → prédiction</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4 personas affichés : Agriculteur / Transporteur / Commerçant / Décideur public</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Tableau des questions métier que le dashboard répond</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Cartographie Cameroun des régions de production et de vente</w:t>
      </w:r>
    </w:p>
    <w:p>
      <w:pPr>
        <w:spacing w:after="80" w:before="220"/>
      </w:pPr>
      <w:r>
        <w:rPr>
          <w:rFonts w:ascii="Arial" w:cs="Arial" w:eastAsia="Arial" w:hAnsi="Arial"/>
          <w:b/>
          <w:bCs/>
          <w:color w:val="2E7D32"/>
          <w:sz w:val="26"/>
          <w:szCs w:val="26"/>
        </w:rPr>
        <w:t xml:space="preserve">1.3 Code Dash — Structure de base</w:t>
      </w:r>
    </w:p>
    <w:p>
      <w:pPr>
        <w:shd w:fill="F5F5F5" w:val="clear"/>
        <w:spacing w:after="80" w:before="80"/>
        <w:ind w:left="360"/>
      </w:pPr>
      <w:r>
        <w:rPr>
          <w:rFonts w:ascii="Courier New" w:cs="Courier New" w:eastAsia="Courier New" w:hAnsi="Courier New"/>
          <w:color w:val="1A237E"/>
          <w:sz w:val="17"/>
          <w:szCs w:val="17"/>
        </w:rPr>
        <w:t xml:space="preserve">app = dash.Dash(__name__, external_stylesheets=[dbc.themes.CYBORG])</w:t>
      </w:r>
    </w:p>
    <w:p>
      <w:pPr>
        <w:shd w:fill="F5F5F5" w:val="clear"/>
        <w:spacing w:after="80" w:before="80"/>
        <w:ind w:left="360"/>
      </w:pPr>
      <w:r>
        <w:rPr>
          <w:rFonts w:ascii="Courier New" w:cs="Courier New" w:eastAsia="Courier New" w:hAnsi="Courier New"/>
          <w:color w:val="1A237E"/>
          <w:sz w:val="17"/>
          <w:szCs w:val="17"/>
        </w:rPr>
        <w:t xml:space="preserve">app.layout = html.Div([</w:t>
      </w:r>
    </w:p>
    <w:p>
      <w:pPr>
        <w:shd w:fill="F5F5F5" w:val="clear"/>
        <w:spacing w:after="80" w:before="80"/>
        <w:ind w:left="360"/>
      </w:pPr>
      <w:r>
        <w:rPr>
          <w:rFonts w:ascii="Courier New" w:cs="Courier New" w:eastAsia="Courier New" w:hAnsi="Courier New"/>
          <w:color w:val="1A237E"/>
          <w:sz w:val="17"/>
          <w:szCs w:val="17"/>
        </w:rPr>
        <w:t xml:space="preserve">    navbar,        # barre de navigation fixe</w:t>
      </w:r>
    </w:p>
    <w:p>
      <w:pPr>
        <w:shd w:fill="F5F5F5" w:val="clear"/>
        <w:spacing w:after="80" w:before="80"/>
        <w:ind w:left="360"/>
      </w:pPr>
      <w:r>
        <w:rPr>
          <w:rFonts w:ascii="Courier New" w:cs="Courier New" w:eastAsia="Courier New" w:hAnsi="Courier New"/>
          <w:color w:val="1A237E"/>
          <w:sz w:val="17"/>
          <w:szCs w:val="17"/>
        </w:rPr>
        <w:t xml:space="preserve">    filtres_glob,  # filtres produit / région / période</w:t>
      </w:r>
    </w:p>
    <w:p>
      <w:pPr>
        <w:shd w:fill="F5F5F5" w:val="clear"/>
        <w:spacing w:after="80" w:before="80"/>
        <w:ind w:left="360"/>
      </w:pPr>
      <w:r>
        <w:rPr>
          <w:rFonts w:ascii="Courier New" w:cs="Courier New" w:eastAsia="Courier New" w:hAnsi="Courier New"/>
          <w:color w:val="1A237E"/>
          <w:sz w:val="17"/>
          <w:szCs w:val="17"/>
        </w:rPr>
        <w:t xml:space="preserve">    dcc.Tabs([     # 1 onglet par étape du pipeline</w:t>
      </w:r>
    </w:p>
    <w:p>
      <w:pPr>
        <w:shd w:fill="F5F5F5" w:val="clear"/>
        <w:spacing w:after="80" w:before="80"/>
        <w:ind w:left="360"/>
      </w:pPr>
      <w:r>
        <w:rPr>
          <w:rFonts w:ascii="Courier New" w:cs="Courier New" w:eastAsia="Courier New" w:hAnsi="Courier New"/>
          <w:color w:val="1A237E"/>
          <w:sz w:val="17"/>
          <w:szCs w:val="17"/>
        </w:rPr>
        <w:t xml:space="preserve">        dcc.Tab(label='01 Compréhension', value='metier'),</w:t>
      </w:r>
    </w:p>
    <w:p>
      <w:pPr>
        <w:shd w:fill="F5F5F5" w:val="clear"/>
        <w:spacing w:after="80" w:before="80"/>
        <w:ind w:left="360"/>
      </w:pPr>
      <w:r>
        <w:rPr>
          <w:rFonts w:ascii="Courier New" w:cs="Courier New" w:eastAsia="Courier New" w:hAnsi="Courier New"/>
          <w:color w:val="1A237E"/>
          <w:sz w:val="17"/>
          <w:szCs w:val="17"/>
        </w:rPr>
        <w:t xml:space="preserve">        dcc.Tab(label='02 Audit', value='audit'),</w:t>
      </w:r>
    </w:p>
    <w:p>
      <w:pPr>
        <w:shd w:fill="F5F5F5" w:val="clear"/>
        <w:spacing w:after="80" w:before="80"/>
        <w:ind w:left="360"/>
      </w:pPr>
      <w:r>
        <w:rPr>
          <w:rFonts w:ascii="Courier New" w:cs="Courier New" w:eastAsia="Courier New" w:hAnsi="Courier New"/>
          <w:color w:val="1A237E"/>
          <w:sz w:val="17"/>
          <w:szCs w:val="17"/>
        </w:rPr>
        <w:t xml:space="preserve">        # ... 10 onglets au total</w:t>
      </w:r>
    </w:p>
    <w:p>
      <w:pPr>
        <w:shd w:fill="F5F5F5" w:val="clear"/>
        <w:spacing w:after="80" w:before="80"/>
        <w:ind w:left="360"/>
      </w:pPr>
      <w:r>
        <w:rPr>
          <w:rFonts w:ascii="Courier New" w:cs="Courier New" w:eastAsia="Courier New" w:hAnsi="Courier New"/>
          <w:color w:val="1A237E"/>
          <w:sz w:val="17"/>
          <w:szCs w:val="17"/>
        </w:rPr>
        <w:t xml:space="preserve">    ]),</w:t>
      </w:r>
    </w:p>
    <w:p>
      <w:pPr>
        <w:shd w:fill="F5F5F5" w:val="clear"/>
        <w:spacing w:after="80" w:before="80"/>
        <w:ind w:left="360"/>
      </w:pPr>
      <w:r>
        <w:rPr>
          <w:rFonts w:ascii="Courier New" w:cs="Courier New" w:eastAsia="Courier New" w:hAnsi="Courier New"/>
          <w:color w:val="1A237E"/>
          <w:sz w:val="17"/>
          <w:szCs w:val="17"/>
        </w:rPr>
        <w:t xml:space="preserve">    html.Div(id='tab_content'),  # rendu dynamique</w:t>
      </w:r>
    </w:p>
    <w:p>
      <w:pPr>
        <w:shd w:fill="F5F5F5" w:val="clear"/>
        <w:spacing w:after="80" w:before="80"/>
        <w:ind w:left="360"/>
      </w:pPr>
      <w:r>
        <w:rPr>
          <w:rFonts w:ascii="Courier New" w:cs="Courier New" w:eastAsia="Courier New" w:hAnsi="Courier New"/>
          <w:color w:val="1A237E"/>
          <w:sz w:val="17"/>
          <w:szCs w:val="17"/>
        </w:rPr>
        <w:t xml:space="preserve">])</w:t>
      </w:r>
    </w:p>
    <w:p>
      <w:pPr>
        <w:spacing w:after="80" w:before="220"/>
      </w:pPr>
      <w:r>
        <w:rPr>
          <w:rFonts w:ascii="Arial" w:cs="Arial" w:eastAsia="Arial" w:hAnsi="Arial"/>
          <w:b/>
          <w:bCs/>
          <w:color w:val="2E7D32"/>
          <w:sz w:val="26"/>
          <w:szCs w:val="26"/>
        </w:rPr>
        <w:t xml:space="preserve">1.4 Filtres Globaux (présents sur tous les onglets)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Filtre</w:t>
            </w:r>
          </w:p>
        </w:tc>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Composant Dash</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Valeur défaut</w:t>
            </w:r>
          </w:p>
        </w:tc>
        <w:tc>
          <w:tcPr>
            <w:tcW w:type="dxa" w:w="28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Impact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Produit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dcc.Dropdown(multi=False)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Tomate</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Filtre toutes les vues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Région production</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dcc.Dropdown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Ouest</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Filtre séries et corrélations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Période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dcc.RangeSlider(2005-2025)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[2015, 2025]</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Zoom temporel</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Comparaison</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dcc.Dropdown(multi=True)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Oignon</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Produits à comparer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Catégorie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dcc.Dropdown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Toutes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Filtre par famille</w:t>
            </w:r>
          </w:p>
        </w:tc>
      </w:tr>
    </w:tbl>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02 — Audit des Données</w:t>
      </w:r>
    </w:p>
    <w:p>
      <w:pPr>
        <w:spacing w:after="80" w:before="220"/>
      </w:pPr>
      <w:r>
        <w:rPr>
          <w:rFonts w:ascii="Arial" w:cs="Arial" w:eastAsia="Arial" w:hAnsi="Arial"/>
          <w:b/>
          <w:bCs/>
          <w:color w:val="2E7D32"/>
          <w:sz w:val="26"/>
          <w:szCs w:val="26"/>
        </w:rPr>
        <w:t xml:space="preserve">2.1 Objectif</w:t>
      </w:r>
    </w:p>
    <w:p>
      <w:pPr>
        <w:spacing w:after="60" w:before="80"/>
        <w:jc w:val="left"/>
      </w:pPr>
      <w:r>
        <w:rPr>
          <w:rFonts w:ascii="Arial" w:cs="Arial" w:eastAsia="Arial" w:hAnsi="Arial"/>
          <w:b w:val="false"/>
          <w:bCs w:val="false"/>
          <w:i w:val="false"/>
          <w:iCs w:val="false"/>
          <w:color w:val="212121"/>
          <w:sz w:val="20"/>
          <w:szCs w:val="20"/>
        </w:rPr>
        <w:t xml:space="preserve">L'audit répond à la question : peut-on faire confiance à ces données ? Il documente la qualité du dataset avant tout traitement.</w:t>
      </w:r>
    </w:p>
    <w:p>
      <w:pPr>
        <w:spacing w:after="80" w:before="220"/>
      </w:pPr>
      <w:r>
        <w:rPr>
          <w:rFonts w:ascii="Arial" w:cs="Arial" w:eastAsia="Arial" w:hAnsi="Arial"/>
          <w:b/>
          <w:bCs/>
          <w:color w:val="2E7D32"/>
          <w:sz w:val="26"/>
          <w:szCs w:val="26"/>
        </w:rPr>
        <w:t xml:space="preserve">2.2 Métriques à calculer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Métrique</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Formule / Code</w:t>
            </w:r>
          </w:p>
        </w:tc>
        <w:tc>
          <w:tcPr>
            <w:tcW w:type="dxa" w:w="38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Interprétation</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Complétude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df.isnull().sum() / len(df) * 100</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&lt; 5% acceptable</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Doublons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df.duplicated().sum()</w:t>
            </w:r>
          </w:p>
        </w:tc>
        <w:tc>
          <w:tcPr>
            <w:tcW w:type="dxa" w:w="3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Doit être 0</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Plage temporelle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df['Date'].min(), df['Date'].max()</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2005-01 → 2025-12</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Cardinalité</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df['Produit_ID'].nunique()</w:t>
            </w:r>
          </w:p>
        </w:tc>
        <w:tc>
          <w:tcPr>
            <w:tcW w:type="dxa" w:w="3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36 produits attendus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Outliers prix</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IQR × 3.5 par produit</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Flaguer, pas supprimer d'abord</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Cohérence logique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Prix &gt; 0, IHPC &gt; 0</w:t>
            </w:r>
          </w:p>
        </w:tc>
        <w:tc>
          <w:tcPr>
            <w:tcW w:type="dxa" w:w="3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Validation des bornes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Distribution types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df.dtypes.value_counts()</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num / cat / date</w:t>
            </w:r>
          </w:p>
        </w:tc>
      </w:tr>
    </w:tbl>
    <w:p>
      <w:pPr>
        <w:spacing w:after="80" w:before="220"/>
      </w:pPr>
      <w:r>
        <w:rPr>
          <w:rFonts w:ascii="Arial" w:cs="Arial" w:eastAsia="Arial" w:hAnsi="Arial"/>
          <w:b/>
          <w:bCs/>
          <w:color w:val="2E7D32"/>
          <w:sz w:val="26"/>
          <w:szCs w:val="26"/>
        </w:rPr>
        <w:t xml:space="preserve">2.3 Visualisations à produire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Heatmap des valeurs nulles</w:t>
      </w:r>
      <w:r>
        <w:rPr>
          <w:rFonts w:ascii="Arial" w:cs="Arial" w:eastAsia="Arial" w:hAnsi="Arial"/>
          <w:b w:val="false"/>
          <w:bCs w:val="false"/>
          <w:i w:val="false"/>
          <w:iCs w:val="false"/>
          <w:color w:val="212121"/>
          <w:sz w:val="20"/>
          <w:szCs w:val="20"/>
        </w:rPr>
        <w:t xml:space="preserve"> — barre horizontale (%) par colonne, rouge si &gt; 0</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Distribution des types</w:t>
      </w:r>
      <w:r>
        <w:rPr>
          <w:rFonts w:ascii="Arial" w:cs="Arial" w:eastAsia="Arial" w:hAnsi="Arial"/>
          <w:b w:val="false"/>
          <w:bCs w:val="false"/>
          <w:i w:val="false"/>
          <w:iCs w:val="false"/>
          <w:color w:val="212121"/>
          <w:sz w:val="20"/>
          <w:szCs w:val="20"/>
        </w:rPr>
        <w:t xml:space="preserve"> — camembert numérique / catégoriel / binaire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Histogramme du prix</w:t>
      </w:r>
      <w:r>
        <w:rPr>
          <w:rFonts w:ascii="Arial" w:cs="Arial" w:eastAsia="Arial" w:hAnsi="Arial"/>
          <w:b w:val="false"/>
          <w:bCs w:val="false"/>
          <w:i w:val="false"/>
          <w:iCs w:val="false"/>
          <w:color w:val="212121"/>
          <w:sz w:val="20"/>
          <w:szCs w:val="20"/>
        </w:rPr>
        <w:t xml:space="preserve"> — par catégorie, révèle la forme de la distribution</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Tableau statistiques descriptives</w:t>
      </w:r>
      <w:r>
        <w:rPr>
          <w:rFonts w:ascii="Arial" w:cs="Arial" w:eastAsia="Arial" w:hAnsi="Arial"/>
          <w:b w:val="false"/>
          <w:bCs w:val="false"/>
          <w:i w:val="false"/>
          <w:iCs w:val="false"/>
          <w:color w:val="212121"/>
          <w:sz w:val="20"/>
          <w:szCs w:val="20"/>
        </w:rPr>
        <w:t xml:space="preserve"> — mean, std, min, q25, q75, max</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Boxplot outliers</w:t>
      </w:r>
      <w:r>
        <w:rPr>
          <w:rFonts w:ascii="Arial" w:cs="Arial" w:eastAsia="Arial" w:hAnsi="Arial"/>
          <w:b w:val="false"/>
          <w:bCs w:val="false"/>
          <w:i w:val="false"/>
          <w:iCs w:val="false"/>
          <w:color w:val="212121"/>
          <w:sz w:val="20"/>
          <w:szCs w:val="20"/>
        </w:rPr>
        <w:t xml:space="preserve"> — par produit, avant filtrage IQR</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Chronogramme de complétude</w:t>
      </w:r>
      <w:r>
        <w:rPr>
          <w:rFonts w:ascii="Arial" w:cs="Arial" w:eastAsia="Arial" w:hAnsi="Arial"/>
          <w:b w:val="false"/>
          <w:bCs w:val="false"/>
          <w:i w:val="false"/>
          <w:iCs w:val="false"/>
          <w:color w:val="212121"/>
          <w:sz w:val="20"/>
          <w:szCs w:val="20"/>
        </w:rPr>
        <w:t xml:space="preserve"> — nombre d'observations par mois</w:t>
      </w:r>
    </w:p>
    <w:p>
      <w:pPr>
        <w:spacing w:after="80" w:before="220"/>
      </w:pPr>
      <w:r>
        <w:rPr>
          <w:rFonts w:ascii="Arial" w:cs="Arial" w:eastAsia="Arial" w:hAnsi="Arial"/>
          <w:b/>
          <w:bCs/>
          <w:color w:val="2E7D32"/>
          <w:sz w:val="26"/>
          <w:szCs w:val="26"/>
        </w:rPr>
        <w:t xml:space="preserve">2.4 Code Dash — Heatmap nulls</w:t>
      </w:r>
    </w:p>
    <w:p>
      <w:pPr>
        <w:shd w:fill="F5F5F5" w:val="clear"/>
        <w:spacing w:after="80" w:before="80"/>
        <w:ind w:left="360"/>
      </w:pPr>
      <w:r>
        <w:rPr>
          <w:rFonts w:ascii="Courier New" w:cs="Courier New" w:eastAsia="Courier New" w:hAnsi="Courier New"/>
          <w:color w:val="1A237E"/>
          <w:sz w:val="17"/>
          <w:szCs w:val="17"/>
        </w:rPr>
        <w:t xml:space="preserve">null_pct = (df.isnull().sum() / len(df) * 100).reset_index()</w:t>
      </w:r>
    </w:p>
    <w:p>
      <w:pPr>
        <w:shd w:fill="F5F5F5" w:val="clear"/>
        <w:spacing w:after="80" w:before="80"/>
        <w:ind w:left="360"/>
      </w:pPr>
      <w:r>
        <w:rPr>
          <w:rFonts w:ascii="Courier New" w:cs="Courier New" w:eastAsia="Courier New" w:hAnsi="Courier New"/>
          <w:color w:val="1A237E"/>
          <w:sz w:val="17"/>
          <w:szCs w:val="17"/>
        </w:rPr>
        <w:t xml:space="preserve">null_pct.columns = ['Colonne', 'Pct_Null']</w:t>
      </w:r>
    </w:p>
    <w:p>
      <w:pPr>
        <w:shd w:fill="F5F5F5" w:val="clear"/>
        <w:spacing w:after="80" w:before="80"/>
        <w:ind w:left="360"/>
      </w:pPr>
      <w:r>
        <w:rPr>
          <w:rFonts w:ascii="Courier New" w:cs="Courier New" w:eastAsia="Courier New" w:hAnsi="Courier New"/>
          <w:color w:val="1A237E"/>
          <w:sz w:val="17"/>
          <w:szCs w:val="17"/>
        </w:rPr>
        <w:t xml:space="preserve">fig = go.Figure(go.Bar(</w:t>
      </w:r>
    </w:p>
    <w:p>
      <w:pPr>
        <w:shd w:fill="F5F5F5" w:val="clear"/>
        <w:spacing w:after="80" w:before="80"/>
        <w:ind w:left="360"/>
      </w:pPr>
      <w:r>
        <w:rPr>
          <w:rFonts w:ascii="Courier New" w:cs="Courier New" w:eastAsia="Courier New" w:hAnsi="Courier New"/>
          <w:color w:val="1A237E"/>
          <w:sz w:val="17"/>
          <w:szCs w:val="17"/>
        </w:rPr>
        <w:t xml:space="preserve">    y=null_pct['Colonne'], x=null_pct['Pct_Null'],</w:t>
      </w:r>
    </w:p>
    <w:p>
      <w:pPr>
        <w:shd w:fill="F5F5F5" w:val="clear"/>
        <w:spacing w:after="80" w:before="80"/>
        <w:ind w:left="360"/>
      </w:pPr>
      <w:r>
        <w:rPr>
          <w:rFonts w:ascii="Courier New" w:cs="Courier New" w:eastAsia="Courier New" w:hAnsi="Courier New"/>
          <w:color w:val="1A237E"/>
          <w:sz w:val="17"/>
          <w:szCs w:val="17"/>
        </w:rPr>
        <w:t xml:space="preserve">    orientation='h',</w:t>
      </w:r>
    </w:p>
    <w:p>
      <w:pPr>
        <w:shd w:fill="F5F5F5" w:val="clear"/>
        <w:spacing w:after="80" w:before="80"/>
        <w:ind w:left="360"/>
      </w:pPr>
      <w:r>
        <w:rPr>
          <w:rFonts w:ascii="Courier New" w:cs="Courier New" w:eastAsia="Courier New" w:hAnsi="Courier New"/>
          <w:color w:val="1A237E"/>
          <w:sz w:val="17"/>
          <w:szCs w:val="17"/>
        </w:rPr>
        <w:t xml:space="preserve">    marker_color=['#EF5350' if v&gt;0 else '#00C853'</w:t>
      </w:r>
    </w:p>
    <w:p>
      <w:pPr>
        <w:shd w:fill="F5F5F5" w:val="clear"/>
        <w:spacing w:after="80" w:before="80"/>
        <w:ind w:left="360"/>
      </w:pPr>
      <w:r>
        <w:rPr>
          <w:rFonts w:ascii="Courier New" w:cs="Courier New" w:eastAsia="Courier New" w:hAnsi="Courier New"/>
          <w:color w:val="1A237E"/>
          <w:sz w:val="17"/>
          <w:szCs w:val="17"/>
        </w:rPr>
        <w:t xml:space="preserve">                   for v in null_pct['Pct_Null']],</w:t>
      </w:r>
    </w:p>
    <w:p>
      <w:pPr>
        <w:shd w:fill="F5F5F5" w:val="clear"/>
        <w:spacing w:after="80" w:before="80"/>
        <w:ind w:left="360"/>
      </w:pPr>
      <w:r>
        <w:rPr>
          <w:rFonts w:ascii="Courier New" w:cs="Courier New" w:eastAsia="Courier New" w:hAnsi="Courier New"/>
          <w:color w:val="1A237E"/>
          <w:sz w:val="17"/>
          <w:szCs w:val="17"/>
        </w:rPr>
        <w:t xml:space="preserve">    text=null_pct['Pct_Null'].map(lambda x: f'{x:.2f}%'),</w:t>
      </w:r>
    </w:p>
    <w:p>
      <w:pPr>
        <w:shd w:fill="F5F5F5" w:val="clear"/>
        <w:spacing w:after="80" w:before="80"/>
        <w:ind w:left="360"/>
      </w:pPr>
      <w:r>
        <w:rPr>
          <w:rFonts w:ascii="Courier New" w:cs="Courier New" w:eastAsia="Courier New" w:hAnsi="Courier New"/>
          <w:color w:val="1A237E"/>
          <w:sz w:val="17"/>
          <w:szCs w:val="17"/>
        </w:rPr>
        <w:t xml:space="preserve">    textposition='outside'</w:t>
      </w:r>
    </w:p>
    <w:p>
      <w:pPr>
        <w:shd w:fill="F5F5F5" w:val="clear"/>
        <w:spacing w:after="80" w:before="80"/>
        <w:ind w:left="360"/>
      </w:pPr>
      <w:r>
        <w:rPr>
          <w:rFonts w:ascii="Courier New" w:cs="Courier New" w:eastAsia="Courier New" w:hAnsi="Courier New"/>
          <w:color w:val="1A237E"/>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E65100" w:sz="3"/>
              <w:left w:val="single" w:color="E65100" w:sz="4"/>
              <w:bottom w:val="single" w:color="BDBDBD" w:sz="1"/>
              <w:right w:val="single" w:color="BDBDBD" w:sz="1"/>
            </w:tcBorders>
            <w:shd w:fill="FFFDE7" w:val="clear"/>
            <w:tcMar>
              <w:top w:type="dxa" w:w="100"/>
              <w:left w:type="dxa" w:w="160"/>
              <w:bottom w:type="dxa" w:w="100"/>
              <w:right w:type="dxa" w:w="160"/>
            </w:tcMar>
          </w:tcPr>
          <w:p>
            <w:pPr>
              <w:spacing w:after="60" w:before="0"/>
            </w:pPr>
            <w:r>
              <w:rPr>
                <w:rFonts w:ascii="Arial" w:cs="Arial" w:eastAsia="Arial" w:hAnsi="Arial"/>
                <w:b/>
                <w:bCs/>
                <w:color w:val="E65100"/>
                <w:sz w:val="20"/>
                <w:szCs w:val="20"/>
              </w:rPr>
              <w:t xml:space="preserve">⚠️ Règle d'or de l'audit</w:t>
            </w:r>
          </w:p>
          <w:p>
            <w:pPr>
              <w:spacing w:after="30" w:before="30"/>
            </w:pPr>
            <w:r>
              <w:rPr>
                <w:rFonts w:ascii="Arial" w:cs="Arial" w:eastAsia="Arial" w:hAnsi="Arial"/>
                <w:color w:val="212121"/>
                <w:sz w:val="18"/>
                <w:szCs w:val="18"/>
              </w:rPr>
              <w:t xml:space="preserve">• Ne jamais supprimer des lignes sans comprendre pourquoi elles sont nulles.</w:t>
            </w:r>
          </w:p>
          <w:p>
            <w:pPr>
              <w:spacing w:after="30" w:before="30"/>
            </w:pPr>
            <w:r>
              <w:rPr>
                <w:rFonts w:ascii="Arial" w:cs="Arial" w:eastAsia="Arial" w:hAnsi="Arial"/>
                <w:color w:val="212121"/>
                <w:sz w:val="18"/>
                <w:szCs w:val="18"/>
              </w:rPr>
              <w:t xml:space="preserve">• Documenter chaque décision de nettoyage dans le rapport d'audit.</w:t>
            </w:r>
          </w:p>
          <w:p>
            <w:pPr>
              <w:spacing w:after="30" w:before="30"/>
            </w:pPr>
            <w:r>
              <w:rPr>
                <w:rFonts w:ascii="Arial" w:cs="Arial" w:eastAsia="Arial" w:hAnsi="Arial"/>
                <w:color w:val="212121"/>
                <w:sz w:val="18"/>
                <w:szCs w:val="18"/>
              </w:rPr>
              <w:t xml:space="preserve">• Conserver une copie du dataset brut avant tout traitement.</w:t>
            </w:r>
          </w:p>
        </w:tc>
      </w:tr>
    </w:tbl>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03 — Nettoyage des Données</w:t>
      </w:r>
    </w:p>
    <w:p>
      <w:pPr>
        <w:spacing w:after="80" w:before="220"/>
      </w:pPr>
      <w:r>
        <w:rPr>
          <w:rFonts w:ascii="Arial" w:cs="Arial" w:eastAsia="Arial" w:hAnsi="Arial"/>
          <w:b/>
          <w:bCs/>
          <w:color w:val="2E7D32"/>
          <w:sz w:val="26"/>
          <w:szCs w:val="26"/>
        </w:rPr>
        <w:t xml:space="preserve">3.1 Pipeline de nettoyage recommandé</w:t>
      </w:r>
    </w:p>
    <w:p>
      <w:pPr>
        <w:spacing w:after="60" w:before="60"/>
        <w:jc w:val="left"/>
      </w:pPr>
      <w:r>
        <w:rPr>
          <w:rFonts w:ascii="Arial" w:cs="Arial" w:eastAsia="Arial" w:hAnsi="Arial"/>
          <w:b w:val="false"/>
          <w:bCs w:val="false"/>
          <w:i w:val="false"/>
          <w:iCs w:val="false"/>
          <w:color w:val="212121"/>
          <w:sz w:val="20"/>
          <w:szCs w:val="20"/>
        </w:rPr>
        <w:t xml:space="preserve">Le nettoyage doit être </w:t>
      </w:r>
      <w:r>
        <w:rPr>
          <w:rFonts w:ascii="Arial" w:cs="Arial" w:eastAsia="Arial" w:hAnsi="Arial"/>
          <w:b/>
          <w:bCs/>
          <w:i w:val="false"/>
          <w:iCs w:val="false"/>
          <w:color w:val="1B5E20"/>
          <w:sz w:val="20"/>
          <w:szCs w:val="20"/>
        </w:rPr>
        <w:t xml:space="preserve">reproductible et documenté</w:t>
      </w:r>
      <w:r>
        <w:rPr>
          <w:rFonts w:ascii="Arial" w:cs="Arial" w:eastAsia="Arial" w:hAnsi="Arial"/>
          <w:b w:val="false"/>
          <w:bCs w:val="false"/>
          <w:i w:val="false"/>
          <w:iCs w:val="false"/>
          <w:color w:val="212121"/>
          <w:sz w:val="20"/>
          <w:szCs w:val="20"/>
        </w:rPr>
        <w:t xml:space="preserve">. Chaque transformation est une décision qui doit être justifiée.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rPr>
          <w:tblHeader/>
        </w:trPr>
        <w:tc>
          <w:tcPr>
            <w:tcW w:type="dxa" w:w="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Opération</w:t>
            </w:r>
          </w:p>
        </w:tc>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Code Python</w:t>
            </w:r>
          </w:p>
        </w:tc>
        <w:tc>
          <w:tcPr>
            <w:tcW w:type="dxa" w:w="3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Justification</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Suppr. doublons</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 = df.drop_duplicates()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Éviter biais de répétition</w:t>
            </w:r>
          </w:p>
        </w:tc>
      </w:tr>
      <w:tr>
        <w:tc>
          <w:tcPr>
            <w:tcW w:type="dxa" w:w="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2</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Typage Date</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df['Date'] = pd.to_datetime(df['Date'])</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Opérations temporelles</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3</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Outliers IQR</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q1,q3 = df['Prix'].quantile([0.25,0.75])
df = df[df['Prix'].between(q1-3.5*iqr, q3+3.5*iqr)]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Erreurs de saisie / anomalies non PESTEL</w:t>
            </w:r>
          </w:p>
        </w:tc>
      </w:tr>
      <w:tr>
        <w:tc>
          <w:tcPr>
            <w:tcW w:type="dxa" w:w="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4</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Valeurs nulles IHPC</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df['IHPC'].fillna(method='ffill', inplace=True)</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Propagation avant (donnée macro stable)</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5</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Normalisation texte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df['Region'] = df['Region'].str.strip().str.title()</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Cohérence jointures</w:t>
            </w:r>
          </w:p>
        </w:tc>
      </w:tr>
      <w:tr>
        <w:tc>
          <w:tcPr>
            <w:tcW w:type="dxa" w:w="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6</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Tri chronologique</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 = df.sort_values(['Produit_ID','Region_Production','Date'])</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424242"/>
                <w:sz w:val="18"/>
                <w:szCs w:val="18"/>
              </w:rPr>
              <w:t xml:space="preserve">Séries temporelles cohérentes</w:t>
            </w:r>
          </w:p>
        </w:tc>
      </w:tr>
    </w:tbl>
    <w:p>
      <w:pPr>
        <w:spacing w:after="80" w:before="220"/>
      </w:pPr>
      <w:r>
        <w:rPr>
          <w:rFonts w:ascii="Arial" w:cs="Arial" w:eastAsia="Arial" w:hAnsi="Arial"/>
          <w:b/>
          <w:bCs/>
          <w:color w:val="2E7D32"/>
          <w:sz w:val="26"/>
          <w:szCs w:val="26"/>
        </w:rPr>
        <w:t xml:space="preserve">3.2 Rapport avant/après dans le dashboard</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Afficher : nb lignes supprimées, nb outliers filtrés, nb nulls imputés</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KPIs comparatifs côte à côte : Dataset brut vs Dataset nettoyé</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Règle :</w:t>
      </w:r>
      <w:r>
        <w:rPr>
          <w:rFonts w:ascii="Arial" w:cs="Arial" w:eastAsia="Arial" w:hAnsi="Arial"/>
          <w:b w:val="false"/>
          <w:bCs w:val="false"/>
          <w:i w:val="false"/>
          <w:iCs w:val="false"/>
          <w:color w:val="212121"/>
          <w:sz w:val="20"/>
          <w:szCs w:val="20"/>
        </w:rPr>
        <w:t xml:space="preserve"> le nettoyage NE doit PAS réduire le dataset de plus de 5%</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04 — Feature Engineering</w:t>
      </w:r>
    </w:p>
    <w:p>
      <w:pPr>
        <w:spacing w:after="80" w:before="220"/>
      </w:pPr>
      <w:r>
        <w:rPr>
          <w:rFonts w:ascii="Arial" w:cs="Arial" w:eastAsia="Arial" w:hAnsi="Arial"/>
          <w:b/>
          <w:bCs/>
          <w:color w:val="2E7D32"/>
          <w:sz w:val="26"/>
          <w:szCs w:val="26"/>
        </w:rPr>
        <w:t xml:space="preserve">4.1 Objectif</w:t>
      </w:r>
    </w:p>
    <w:p>
      <w:pPr>
        <w:spacing w:after="60" w:before="80"/>
        <w:jc w:val="left"/>
      </w:pPr>
      <w:r>
        <w:rPr>
          <w:rFonts w:ascii="Arial" w:cs="Arial" w:eastAsia="Arial" w:hAnsi="Arial"/>
          <w:b w:val="false"/>
          <w:bCs w:val="false"/>
          <w:i w:val="false"/>
          <w:iCs w:val="false"/>
          <w:color w:val="212121"/>
          <w:sz w:val="20"/>
          <w:szCs w:val="20"/>
        </w:rPr>
        <w:t xml:space="preserve">Créer de nouvelles variables à partir des variables existantes pour enrichir le pouvoir prédictif du modèle. Chaque feature doit être justifiée par une logique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500"/>
        <w:gridCol w:w="2960"/>
      </w:tblGrid>
      <w:tr>
        <w:trPr>
          <w:tblHeader/>
        </w:trPr>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Feature créée</w:t>
            </w:r>
          </w:p>
        </w:tc>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Code</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Type</w:t>
            </w:r>
          </w:p>
        </w:tc>
        <w:tc>
          <w:tcPr>
            <w:tcW w:type="dxa" w:w="29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Justification métier</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log_Prix</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np.log1p(df['Prix_Vente_FCFA_kg'])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Stabilise la variance, normalise la distribution</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Prix_Variation_Pct</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df.groupby([...])['Prix'].pct_change()*100</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Capture les chocs de prix mois par mois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Saisonnalite_Cos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np.cos(2π × Mois / 12)</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Complète sin pour encoder complètement le cycle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Ratio_Prix_IHPC</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Prix / IHPC_Produit</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Surcoût local par rapport au niveau national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Score_Choc</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somme des 4 variables choc</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Entier 0-4</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Intensité cumulée des perturbations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Access_Norm</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(Accessibilite - 1) / 4</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[0,1]</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Normalise pour les modèles ML sensibles à l'échelle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Perissabilite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cut(Pertes, bins=[0,15,30,50,100])</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Catégorielle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Classe les produits par risque de perte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MA3_Prix</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rolling(3).mean() sur Prix</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Lisse le bruit, capture la tendance courte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Lag1_Prix</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shift(1) par produit/région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Prix du mois précédent (auto-régression)</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Interaction_Choc_Saison</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Score_Choc × Saisonnalite_Sin</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E65100"/>
                <w:sz w:val="18"/>
                <w:szCs w:val="18"/>
              </w:rPr>
              <w:t xml:space="preserve">Numérique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Chocs amplifiés en période de forte demande</w:t>
            </w:r>
          </w:p>
        </w:tc>
      </w:tr>
    </w:tbl>
    <w:p>
      <w:pPr>
        <w:spacing w:after="80" w:before="220"/>
      </w:pPr>
      <w:r>
        <w:rPr>
          <w:rFonts w:ascii="Arial" w:cs="Arial" w:eastAsia="Arial" w:hAnsi="Arial"/>
          <w:b/>
          <w:bCs/>
          <w:color w:val="2E7D32"/>
          <w:sz w:val="26"/>
          <w:szCs w:val="26"/>
        </w:rPr>
        <w:t xml:space="preserve">4.2 Affichage dans le dashboard</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Tableau récapitulatif des features créées avec formule et type</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Histogramme de log_Prix vs Prix brut — montrer la normalisation</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Graphique Lag1_Prix vs Prix_actuel — montrer l'autocorrélation</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Distribution du Score_Choc — combien de mois subissent des chocs multiples ?</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05 — KPIs &amp; Indicateurs Clés</w:t>
      </w:r>
    </w:p>
    <w:p>
      <w:pPr>
        <w:spacing w:after="80" w:before="220"/>
      </w:pPr>
      <w:r>
        <w:rPr>
          <w:rFonts w:ascii="Arial" w:cs="Arial" w:eastAsia="Arial" w:hAnsi="Arial"/>
          <w:b/>
          <w:bCs/>
          <w:color w:val="2E7D32"/>
          <w:sz w:val="26"/>
          <w:szCs w:val="26"/>
        </w:rPr>
        <w:t xml:space="preserve">5.1 KPIs globaux (affiché en cartes animées)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3160"/>
      </w:tblGrid>
      <w:tr>
        <w:trPr>
          <w:tblHeader/>
        </w:trP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KPI</w:t>
            </w:r>
          </w:p>
        </w:tc>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Formule</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Unité</w:t>
            </w:r>
          </w:p>
        </w:tc>
        <w:tc>
          <w:tcPr>
            <w:tcW w:type="dxa" w:w="31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Interprétation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Prix moyen tomate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df[df.Produit=='Tomate']['Prix'].mean()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FCFA/kg</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Niveau de référence du marché</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Volatilité des prix</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df.groupby('Produit')['Prix'].std().mean()</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FCFA/kg</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Mesure l'instabilité structurelle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Coefficient de variation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std / mean × 100</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 </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&lt; 30% = stable, &gt; 60% = très volatile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 mois avec choc</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(Score_Choc&gt;0).mean()*100</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Fréquence des perturbations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Pertes moy. post-récolte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Pertes_PostRecolte_Pct.mean()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Inefficacité logistique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Produit le plus volatile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std().idxmax()</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Nom</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Cible prioritaire pour la prédiction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Mois de pic saisonnier</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groupby('Mois')['Prix'].mean().idxmax()</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Mois 1-12</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Calendrier de tension du marché</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Corrélation max vs Prix</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corr()['Prix'].drop('Prix').abs().idxmax()</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i/>
                <w:iCs/>
                <w:color w:val="E65100"/>
                <w:sz w:val="18"/>
                <w:szCs w:val="18"/>
              </w:rPr>
              <w:t xml:space="preserve">Variable</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Variable PESTEL la plus influente</w:t>
            </w:r>
          </w:p>
        </w:tc>
      </w:tr>
    </w:tbl>
    <w:p>
      <w:pPr>
        <w:spacing w:after="80" w:before="220"/>
      </w:pPr>
      <w:r>
        <w:rPr>
          <w:rFonts w:ascii="Arial" w:cs="Arial" w:eastAsia="Arial" w:hAnsi="Arial"/>
          <w:b/>
          <w:bCs/>
          <w:color w:val="2E7D32"/>
          <w:sz w:val="26"/>
          <w:szCs w:val="26"/>
        </w:rPr>
        <w:t xml:space="preserve">5.2 Code Dash — Carte KPI</w:t>
      </w:r>
    </w:p>
    <w:p>
      <w:pPr>
        <w:shd w:fill="F5F5F5" w:val="clear"/>
        <w:spacing w:after="80" w:before="80"/>
        <w:ind w:left="360"/>
      </w:pPr>
      <w:r>
        <w:rPr>
          <w:rFonts w:ascii="Courier New" w:cs="Courier New" w:eastAsia="Courier New" w:hAnsi="Courier New"/>
          <w:color w:val="1A237E"/>
          <w:sz w:val="17"/>
          <w:szCs w:val="17"/>
        </w:rPr>
        <w:t xml:space="preserve">def kpi_card(label, value, delta=None, color='#00C853', icon='📊'):</w:t>
      </w:r>
    </w:p>
    <w:p>
      <w:pPr>
        <w:shd w:fill="F5F5F5" w:val="clear"/>
        <w:spacing w:after="80" w:before="80"/>
        <w:ind w:left="360"/>
      </w:pPr>
      <w:r>
        <w:rPr>
          <w:rFonts w:ascii="Courier New" w:cs="Courier New" w:eastAsia="Courier New" w:hAnsi="Courier New"/>
          <w:color w:val="1A237E"/>
          <w:sz w:val="17"/>
          <w:szCs w:val="17"/>
        </w:rPr>
        <w:t xml:space="preserve">    return html.Div([</w:t>
      </w:r>
    </w:p>
    <w:p>
      <w:pPr>
        <w:shd w:fill="F5F5F5" w:val="clear"/>
        <w:spacing w:after="80" w:before="80"/>
        <w:ind w:left="360"/>
      </w:pPr>
      <w:r>
        <w:rPr>
          <w:rFonts w:ascii="Courier New" w:cs="Courier New" w:eastAsia="Courier New" w:hAnsi="Courier New"/>
          <w:color w:val="1A237E"/>
          <w:sz w:val="17"/>
          <w:szCs w:val="17"/>
        </w:rPr>
        <w:t xml:space="preserve">        html.Span(icon, style={'fontSize':'24px'}),</w:t>
      </w:r>
    </w:p>
    <w:p>
      <w:pPr>
        <w:shd w:fill="F5F5F5" w:val="clear"/>
        <w:spacing w:after="80" w:before="80"/>
        <w:ind w:left="360"/>
      </w:pPr>
      <w:r>
        <w:rPr>
          <w:rFonts w:ascii="Courier New" w:cs="Courier New" w:eastAsia="Courier New" w:hAnsi="Courier New"/>
          <w:color w:val="1A237E"/>
          <w:sz w:val="17"/>
          <w:szCs w:val="17"/>
        </w:rPr>
        <w:t xml:space="preserve">        html.Div(str(value), style={'fontSize':'28px','fontWeight':'900',</w:t>
      </w:r>
    </w:p>
    <w:p>
      <w:pPr>
        <w:shd w:fill="F5F5F5" w:val="clear"/>
        <w:spacing w:after="80" w:before="80"/>
        <w:ind w:left="360"/>
      </w:pPr>
      <w:r>
        <w:rPr>
          <w:rFonts w:ascii="Courier New" w:cs="Courier New" w:eastAsia="Courier New" w:hAnsi="Courier New"/>
          <w:color w:val="1A237E"/>
          <w:sz w:val="17"/>
          <w:szCs w:val="17"/>
        </w:rPr>
        <w:t xml:space="preserve">                                     'color': color}),</w:t>
      </w:r>
    </w:p>
    <w:p>
      <w:pPr>
        <w:shd w:fill="F5F5F5" w:val="clear"/>
        <w:spacing w:after="80" w:before="80"/>
        <w:ind w:left="360"/>
      </w:pPr>
      <w:r>
        <w:rPr>
          <w:rFonts w:ascii="Courier New" w:cs="Courier New" w:eastAsia="Courier New" w:hAnsi="Courier New"/>
          <w:color w:val="1A237E"/>
          <w:sz w:val="17"/>
          <w:szCs w:val="17"/>
        </w:rPr>
        <w:t xml:space="preserve">        html.Div(label, style={'fontSize':'11px','color':'#90A4AE',</w:t>
      </w:r>
    </w:p>
    <w:p>
      <w:pPr>
        <w:shd w:fill="F5F5F5" w:val="clear"/>
        <w:spacing w:after="80" w:before="80"/>
        <w:ind w:left="360"/>
      </w:pPr>
      <w:r>
        <w:rPr>
          <w:rFonts w:ascii="Courier New" w:cs="Courier New" w:eastAsia="Courier New" w:hAnsi="Courier New"/>
          <w:color w:val="1A237E"/>
          <w:sz w:val="17"/>
          <w:szCs w:val="17"/>
        </w:rPr>
        <w:t xml:space="preserve">                               'textTransform':'uppercase','letterSpacing':'1px'}),</w:t>
      </w:r>
    </w:p>
    <w:p>
      <w:pPr>
        <w:shd w:fill="F5F5F5" w:val="clear"/>
        <w:spacing w:after="80" w:before="80"/>
        <w:ind w:left="360"/>
      </w:pPr>
      <w:r>
        <w:rPr>
          <w:rFonts w:ascii="Courier New" w:cs="Courier New" w:eastAsia="Courier New" w:hAnsi="Courier New"/>
          <w:color w:val="1A237E"/>
          <w:sz w:val="17"/>
          <w:szCs w:val="17"/>
        </w:rPr>
        <w:t xml:space="preserve">        html.Div(delta or '', style={'color':'#FFB300','fontSize':'12px'}),</w:t>
      </w:r>
    </w:p>
    <w:p>
      <w:pPr>
        <w:shd w:fill="F5F5F5" w:val="clear"/>
        <w:spacing w:after="80" w:before="80"/>
        <w:ind w:left="360"/>
      </w:pPr>
      <w:r>
        <w:rPr>
          <w:rFonts w:ascii="Courier New" w:cs="Courier New" w:eastAsia="Courier New" w:hAnsi="Courier New"/>
          <w:color w:val="1A237E"/>
          <w:sz w:val="17"/>
          <w:szCs w:val="17"/>
        </w:rPr>
        <w:t xml:space="preserve">    ], style={'background':'#0F2040','borderRadius':'8px',</w:t>
      </w:r>
    </w:p>
    <w:p>
      <w:pPr>
        <w:shd w:fill="F5F5F5" w:val="clear"/>
        <w:spacing w:after="80" w:before="80"/>
        <w:ind w:left="360"/>
      </w:pPr>
      <w:r>
        <w:rPr>
          <w:rFonts w:ascii="Courier New" w:cs="Courier New" w:eastAsia="Courier New" w:hAnsi="Courier New"/>
          <w:color w:val="1A237E"/>
          <w:sz w:val="17"/>
          <w:szCs w:val="17"/>
        </w:rPr>
        <w:t xml:space="preserve">              'padding':'16px','border':f'1px solid {color}33'})</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06 — Visualisations : Évolution des Prix</w:t>
      </w:r>
    </w:p>
    <w:p>
      <w:pPr>
        <w:spacing w:after="80" w:before="220"/>
      </w:pPr>
      <w:r>
        <w:rPr>
          <w:rFonts w:ascii="Arial" w:cs="Arial" w:eastAsia="Arial" w:hAnsi="Arial"/>
          <w:b/>
          <w:bCs/>
          <w:color w:val="2E7D32"/>
          <w:sz w:val="26"/>
          <w:szCs w:val="26"/>
        </w:rPr>
        <w:t xml:space="preserve">6.1 La série temporelle principale</w:t>
      </w:r>
    </w:p>
    <w:p>
      <w:pPr>
        <w:spacing w:after="60" w:before="80"/>
        <w:jc w:val="left"/>
      </w:pPr>
      <w:r>
        <w:rPr>
          <w:rFonts w:ascii="Arial" w:cs="Arial" w:eastAsia="Arial" w:hAnsi="Arial"/>
          <w:b w:val="false"/>
          <w:bCs w:val="false"/>
          <w:i w:val="false"/>
          <w:iCs w:val="false"/>
          <w:color w:val="212121"/>
          <w:sz w:val="20"/>
          <w:szCs w:val="20"/>
        </w:rPr>
        <w:t xml:space="preserve">C'est le graphique central du dashboard. Il doit montrer l'évolution du prix sur 20 ans avec les événements PESTEL annotés.</w:t>
      </w:r>
    </w:p>
    <w:p>
      <w:pPr>
        <w:spacing w:after="80" w:before="220"/>
      </w:pPr>
      <w:r>
        <w:rPr>
          <w:rFonts w:ascii="Arial" w:cs="Arial" w:eastAsia="Arial" w:hAnsi="Arial"/>
          <w:b/>
          <w:bCs/>
          <w:color w:val="2E7D32"/>
          <w:sz w:val="26"/>
          <w:szCs w:val="26"/>
        </w:rPr>
        <w:t xml:space="preserve">6.2 Composantes à afficher</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Courbe du prix (FCFA/kg)</w:t>
      </w:r>
      <w:r>
        <w:rPr>
          <w:rFonts w:ascii="Arial" w:cs="Arial" w:eastAsia="Arial" w:hAnsi="Arial"/>
          <w:b w:val="false"/>
          <w:bCs w:val="false"/>
          <w:i w:val="false"/>
          <w:iCs w:val="false"/>
          <w:color w:val="212121"/>
          <w:sz w:val="20"/>
          <w:szCs w:val="20"/>
        </w:rPr>
        <w:t xml:space="preserve"> — ligne principale en vert</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Moyenne mobile 3 mois</w:t>
      </w:r>
      <w:r>
        <w:rPr>
          <w:rFonts w:ascii="Arial" w:cs="Arial" w:eastAsia="Arial" w:hAnsi="Arial"/>
          <w:b w:val="false"/>
          <w:bCs w:val="false"/>
          <w:i w:val="false"/>
          <w:iCs w:val="false"/>
          <w:color w:val="212121"/>
          <w:sz w:val="20"/>
          <w:szCs w:val="20"/>
        </w:rPr>
        <w:t xml:space="preserve"> — ligne dorée en pointillé (lisse le bruit)</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Zones de choc</w:t>
      </w:r>
      <w:r>
        <w:rPr>
          <w:rFonts w:ascii="Arial" w:cs="Arial" w:eastAsia="Arial" w:hAnsi="Arial"/>
          <w:b w:val="false"/>
          <w:bCs w:val="false"/>
          <w:i w:val="false"/>
          <w:iCs w:val="false"/>
          <w:color w:val="212121"/>
          <w:sz w:val="20"/>
          <w:szCs w:val="20"/>
        </w:rPr>
        <w:t xml:space="preserve"> — rectangles rouges semi-transparents (vrect)</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Annotations événements</w:t>
      </w:r>
      <w:r>
        <w:rPr>
          <w:rFonts w:ascii="Arial" w:cs="Arial" w:eastAsia="Arial" w:hAnsi="Arial"/>
          <w:b w:val="false"/>
          <w:bCs w:val="false"/>
          <w:i w:val="false"/>
          <w:iCs w:val="false"/>
          <w:color w:val="212121"/>
          <w:sz w:val="20"/>
          <w:szCs w:val="20"/>
        </w:rPr>
        <w:t xml:space="preserve"> — COVID, Ukraine, élections, crise anglophone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Produits de comparaison</w:t>
      </w:r>
      <w:r>
        <w:rPr>
          <w:rFonts w:ascii="Arial" w:cs="Arial" w:eastAsia="Arial" w:hAnsi="Arial"/>
          <w:b w:val="false"/>
          <w:bCs w:val="false"/>
          <w:i w:val="false"/>
          <w:iCs w:val="false"/>
          <w:color w:val="212121"/>
          <w:sz w:val="20"/>
          <w:szCs w:val="20"/>
        </w:rPr>
        <w:t xml:space="preserve"> — courbes additionnelles selon filtre multi-select</w:t>
      </w:r>
    </w:p>
    <w:p>
      <w:pPr>
        <w:spacing w:after="80" w:before="220"/>
      </w:pPr>
      <w:r>
        <w:rPr>
          <w:rFonts w:ascii="Arial" w:cs="Arial" w:eastAsia="Arial" w:hAnsi="Arial"/>
          <w:b/>
          <w:bCs/>
          <w:color w:val="2E7D32"/>
          <w:sz w:val="26"/>
          <w:szCs w:val="26"/>
        </w:rPr>
        <w:t xml:space="preserve">6.3 Code Dash — Série avec zones de choc</w:t>
      </w:r>
    </w:p>
    <w:p>
      <w:pPr>
        <w:shd w:fill="F5F5F5" w:val="clear"/>
        <w:spacing w:after="80" w:before="80"/>
        <w:ind w:left="360"/>
      </w:pPr>
      <w:r>
        <w:rPr>
          <w:rFonts w:ascii="Courier New" w:cs="Courier New" w:eastAsia="Courier New" w:hAnsi="Courier New"/>
          <w:color w:val="1A237E"/>
          <w:sz w:val="17"/>
          <w:szCs w:val="17"/>
        </w:rPr>
        <w:t xml:space="preserve">fig = go.Figure()</w:t>
      </w:r>
    </w:p>
    <w:p>
      <w:pPr>
        <w:shd w:fill="F5F5F5" w:val="clear"/>
        <w:spacing w:after="80" w:before="80"/>
        <w:ind w:left="360"/>
      </w:pPr>
      <w:r>
        <w:rPr>
          <w:rFonts w:ascii="Courier New" w:cs="Courier New" w:eastAsia="Courier New" w:hAnsi="Courier New"/>
          <w:color w:val="1A237E"/>
          <w:sz w:val="17"/>
          <w:szCs w:val="17"/>
        </w:rPr>
        <w:t xml:space="preserve"># Zones de choc en arrière-plan</w:t>
      </w:r>
    </w:p>
    <w:p>
      <w:pPr>
        <w:shd w:fill="F5F5F5" w:val="clear"/>
        <w:spacing w:after="80" w:before="80"/>
        <w:ind w:left="360"/>
      </w:pPr>
      <w:r>
        <w:rPr>
          <w:rFonts w:ascii="Courier New" w:cs="Courier New" w:eastAsia="Courier New" w:hAnsi="Courier New"/>
          <w:color w:val="1A237E"/>
          <w:sz w:val="17"/>
          <w:szCs w:val="17"/>
        </w:rPr>
        <w:t xml:space="preserve">for _, row in df[df['Score_Choc']&gt;0].iterrows():</w:t>
      </w:r>
    </w:p>
    <w:p>
      <w:pPr>
        <w:shd w:fill="F5F5F5" w:val="clear"/>
        <w:spacing w:after="80" w:before="80"/>
        <w:ind w:left="360"/>
      </w:pPr>
      <w:r>
        <w:rPr>
          <w:rFonts w:ascii="Courier New" w:cs="Courier New" w:eastAsia="Courier New" w:hAnsi="Courier New"/>
          <w:color w:val="1A237E"/>
          <w:sz w:val="17"/>
          <w:szCs w:val="17"/>
        </w:rPr>
        <w:t xml:space="preserve">    fig.add_vrect(x0=row['Date']-timedelta(15),</w:t>
      </w:r>
    </w:p>
    <w:p>
      <w:pPr>
        <w:shd w:fill="F5F5F5" w:val="clear"/>
        <w:spacing w:after="80" w:before="80"/>
        <w:ind w:left="360"/>
      </w:pPr>
      <w:r>
        <w:rPr>
          <w:rFonts w:ascii="Courier New" w:cs="Courier New" w:eastAsia="Courier New" w:hAnsi="Courier New"/>
          <w:color w:val="1A237E"/>
          <w:sz w:val="17"/>
          <w:szCs w:val="17"/>
        </w:rPr>
        <w:t xml:space="preserve">                  x1=row['Date']+timedelta(15),</w:t>
      </w:r>
    </w:p>
    <w:p>
      <w:pPr>
        <w:shd w:fill="F5F5F5" w:val="clear"/>
        <w:spacing w:after="80" w:before="80"/>
        <w:ind w:left="360"/>
      </w:pPr>
      <w:r>
        <w:rPr>
          <w:rFonts w:ascii="Courier New" w:cs="Courier New" w:eastAsia="Courier New" w:hAnsi="Courier New"/>
          <w:color w:val="1A237E"/>
          <w:sz w:val="17"/>
          <w:szCs w:val="17"/>
        </w:rPr>
        <w:t xml:space="preserve">                  fillcolor='#EF5350', opacity=0.08, layer='below')</w:t>
      </w:r>
    </w:p>
    <w:p>
      <w:pPr>
        <w:shd w:fill="F5F5F5" w:val="clear"/>
        <w:spacing w:after="80" w:before="80"/>
        <w:ind w:left="360"/>
      </w:pPr>
      <w:r>
        <w:rPr>
          <w:rFonts w:ascii="Courier New" w:cs="Courier New" w:eastAsia="Courier New" w:hAnsi="Courier New"/>
          <w:color w:val="1A237E"/>
          <w:sz w:val="17"/>
          <w:szCs w:val="17"/>
        </w:rPr>
        <w:t xml:space="preserve"># Courbe principale</w:t>
      </w:r>
    </w:p>
    <w:p>
      <w:pPr>
        <w:shd w:fill="F5F5F5" w:val="clear"/>
        <w:spacing w:after="80" w:before="80"/>
        <w:ind w:left="360"/>
      </w:pPr>
      <w:r>
        <w:rPr>
          <w:rFonts w:ascii="Courier New" w:cs="Courier New" w:eastAsia="Courier New" w:hAnsi="Courier New"/>
          <w:color w:val="1A237E"/>
          <w:sz w:val="17"/>
          <w:szCs w:val="17"/>
        </w:rPr>
        <w:t xml:space="preserve">fig.add_trace(go.Scatter(x=df['Date'], y=df['Prix_Vente_FCFA_kg'],</w:t>
      </w:r>
    </w:p>
    <w:p>
      <w:pPr>
        <w:shd w:fill="F5F5F5" w:val="clear"/>
        <w:spacing w:after="80" w:before="80"/>
        <w:ind w:left="360"/>
      </w:pPr>
      <w:r>
        <w:rPr>
          <w:rFonts w:ascii="Courier New" w:cs="Courier New" w:eastAsia="Courier New" w:hAnsi="Courier New"/>
          <w:color w:val="1A237E"/>
          <w:sz w:val="17"/>
          <w:szCs w:val="17"/>
        </w:rPr>
        <w:t xml:space="preserve">    mode='lines', line=dict(color='#00C853', width=2.5),</w:t>
      </w:r>
    </w:p>
    <w:p>
      <w:pPr>
        <w:shd w:fill="F5F5F5" w:val="clear"/>
        <w:spacing w:after="80" w:before="80"/>
        <w:ind w:left="360"/>
      </w:pPr>
      <w:r>
        <w:rPr>
          <w:rFonts w:ascii="Courier New" w:cs="Courier New" w:eastAsia="Courier New" w:hAnsi="Courier New"/>
          <w:color w:val="1A237E"/>
          <w:sz w:val="17"/>
          <w:szCs w:val="17"/>
        </w:rPr>
        <w:t xml:space="preserve">    name=f'{produit} ({region})'))</w:t>
      </w:r>
    </w:p>
    <w:p>
      <w:pPr>
        <w:shd w:fill="F5F5F5" w:val="clear"/>
        <w:spacing w:after="80" w:before="80"/>
        <w:ind w:left="360"/>
      </w:pPr>
      <w:r>
        <w:rPr>
          <w:rFonts w:ascii="Courier New" w:cs="Courier New" w:eastAsia="Courier New" w:hAnsi="Courier New"/>
          <w:color w:val="1A237E"/>
          <w:sz w:val="17"/>
          <w:szCs w:val="17"/>
        </w:rPr>
        <w:t xml:space="preserve"># Moyenne mobile</w:t>
      </w:r>
    </w:p>
    <w:p>
      <w:pPr>
        <w:shd w:fill="F5F5F5" w:val="clear"/>
        <w:spacing w:after="80" w:before="80"/>
        <w:ind w:left="360"/>
      </w:pPr>
      <w:r>
        <w:rPr>
          <w:rFonts w:ascii="Courier New" w:cs="Courier New" w:eastAsia="Courier New" w:hAnsi="Courier New"/>
          <w:color w:val="1A237E"/>
          <w:sz w:val="17"/>
          <w:szCs w:val="17"/>
        </w:rPr>
        <w:t xml:space="preserve">df['MA3'] = df['Prix_Vente_FCFA_kg'].rolling(3).mean()</w:t>
      </w:r>
    </w:p>
    <w:p>
      <w:pPr>
        <w:shd w:fill="F5F5F5" w:val="clear"/>
        <w:spacing w:after="80" w:before="80"/>
        <w:ind w:left="360"/>
      </w:pPr>
      <w:r>
        <w:rPr>
          <w:rFonts w:ascii="Courier New" w:cs="Courier New" w:eastAsia="Courier New" w:hAnsi="Courier New"/>
          <w:color w:val="1A237E"/>
          <w:sz w:val="17"/>
          <w:szCs w:val="17"/>
        </w:rPr>
        <w:t xml:space="preserve">fig.add_trace(go.Scatter(x=df['Date'], y=df['MA3'],</w:t>
      </w:r>
    </w:p>
    <w:p>
      <w:pPr>
        <w:shd w:fill="F5F5F5" w:val="clear"/>
        <w:spacing w:after="80" w:before="80"/>
        <w:ind w:left="360"/>
      </w:pPr>
      <w:r>
        <w:rPr>
          <w:rFonts w:ascii="Courier New" w:cs="Courier New" w:eastAsia="Courier New" w:hAnsi="Courier New"/>
          <w:color w:val="1A237E"/>
          <w:sz w:val="17"/>
          <w:szCs w:val="17"/>
        </w:rPr>
        <w:t xml:space="preserve">    line=dict(color='#FFB300', dash='dash', width=1.5),</w:t>
      </w:r>
    </w:p>
    <w:p>
      <w:pPr>
        <w:shd w:fill="F5F5F5" w:val="clear"/>
        <w:spacing w:after="80" w:before="80"/>
        <w:ind w:left="360"/>
      </w:pPr>
      <w:r>
        <w:rPr>
          <w:rFonts w:ascii="Courier New" w:cs="Courier New" w:eastAsia="Courier New" w:hAnsi="Courier New"/>
          <w:color w:val="1A237E"/>
          <w:sz w:val="17"/>
          <w:szCs w:val="17"/>
        </w:rPr>
        <w:t xml:space="preserve">    name='Moy. mobile 3M'))</w:t>
      </w:r>
    </w:p>
    <w:p>
      <w:pPr>
        <w:spacing w:after="80" w:before="220"/>
      </w:pPr>
      <w:r>
        <w:rPr>
          <w:rFonts w:ascii="Arial" w:cs="Arial" w:eastAsia="Arial" w:hAnsi="Arial"/>
          <w:b/>
          <w:bCs/>
          <w:color w:val="2E7D32"/>
          <w:sz w:val="26"/>
          <w:szCs w:val="26"/>
        </w:rPr>
        <w:t xml:space="preserve">6.4 Autres visualisations prix</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Boxplot mensuel</w:t>
      </w:r>
      <w:r>
        <w:rPr>
          <w:rFonts w:ascii="Arial" w:cs="Arial" w:eastAsia="Arial" w:hAnsi="Arial"/>
          <w:b w:val="false"/>
          <w:bCs w:val="false"/>
          <w:i w:val="false"/>
          <w:iCs w:val="false"/>
          <w:color w:val="212121"/>
          <w:sz w:val="20"/>
          <w:szCs w:val="20"/>
        </w:rPr>
        <w:t xml:space="preserve"> — distribution du prix pour chaque mois (12 boîtes) → révèle la saisonnalité</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Heatmap Année × Mois</w:t>
      </w:r>
      <w:r>
        <w:rPr>
          <w:rFonts w:ascii="Arial" w:cs="Arial" w:eastAsia="Arial" w:hAnsi="Arial"/>
          <w:b w:val="false"/>
          <w:bCs w:val="false"/>
          <w:i w:val="false"/>
          <w:iCs w:val="false"/>
          <w:color w:val="212121"/>
          <w:sz w:val="20"/>
          <w:szCs w:val="20"/>
        </w:rPr>
        <w:t xml:space="preserve"> — intensité du prix → lecture immédiate des anomalies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Histogram + KDE</w:t>
      </w:r>
      <w:r>
        <w:rPr>
          <w:rFonts w:ascii="Arial" w:cs="Arial" w:eastAsia="Arial" w:hAnsi="Arial"/>
          <w:b w:val="false"/>
          <w:bCs w:val="false"/>
          <w:i w:val="false"/>
          <w:iCs w:val="false"/>
          <w:color w:val="212121"/>
          <w:sz w:val="20"/>
          <w:szCs w:val="20"/>
        </w:rPr>
        <w:t xml:space="preserve"> — distribution du prix → normale ? log-normale ? bimodale ?</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Variation mensuelle (barres)</w:t>
      </w:r>
      <w:r>
        <w:rPr>
          <w:rFonts w:ascii="Arial" w:cs="Arial" w:eastAsia="Arial" w:hAnsi="Arial"/>
          <w:b w:val="false"/>
          <w:bCs w:val="false"/>
          <w:i w:val="false"/>
          <w:iCs w:val="false"/>
          <w:color w:val="212121"/>
          <w:sz w:val="20"/>
          <w:szCs w:val="20"/>
        </w:rPr>
        <w:t xml:space="preserve"> — vert si hausse, rouge si baisse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Profil saisonnier moyen</w:t>
      </w:r>
      <w:r>
        <w:rPr>
          <w:rFonts w:ascii="Arial" w:cs="Arial" w:eastAsia="Arial" w:hAnsi="Arial"/>
          <w:b w:val="false"/>
          <w:bCs w:val="false"/>
          <w:i w:val="false"/>
          <w:iCs w:val="false"/>
          <w:color w:val="212121"/>
          <w:sz w:val="20"/>
          <w:szCs w:val="20"/>
        </w:rPr>
        <w:t xml:space="preserve"> — prix moyen par mois → quel est le mois le plus cher ?</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07 — Corrélations PESTEL</w:t>
      </w:r>
    </w:p>
    <w:p>
      <w:pPr>
        <w:spacing w:after="80" w:before="220"/>
      </w:pPr>
      <w:r>
        <w:rPr>
          <w:rFonts w:ascii="Arial" w:cs="Arial" w:eastAsia="Arial" w:hAnsi="Arial"/>
          <w:b/>
          <w:bCs/>
          <w:color w:val="2E7D32"/>
          <w:sz w:val="26"/>
          <w:szCs w:val="26"/>
        </w:rPr>
        <w:t xml:space="preserve">7.1 Objectif</w:t>
      </w:r>
    </w:p>
    <w:p>
      <w:pPr>
        <w:spacing w:after="60" w:before="80"/>
        <w:jc w:val="left"/>
      </w:pPr>
      <w:r>
        <w:rPr>
          <w:rFonts w:ascii="Arial" w:cs="Arial" w:eastAsia="Arial" w:hAnsi="Arial"/>
          <w:b w:val="false"/>
          <w:bCs w:val="false"/>
          <w:i w:val="false"/>
          <w:iCs w:val="false"/>
          <w:color w:val="212121"/>
          <w:sz w:val="20"/>
          <w:szCs w:val="20"/>
        </w:rPr>
        <w:t xml:space="preserve">Identifier quelles variables PESTEL ont la relation la plus forte avec le prix. Cela oriente directement la sélection des features pour le modèle ML.</w:t>
      </w:r>
    </w:p>
    <w:p>
      <w:pPr>
        <w:spacing w:after="80" w:before="220"/>
      </w:pPr>
      <w:r>
        <w:rPr>
          <w:rFonts w:ascii="Arial" w:cs="Arial" w:eastAsia="Arial" w:hAnsi="Arial"/>
          <w:b/>
          <w:bCs/>
          <w:color w:val="2E7D32"/>
          <w:sz w:val="26"/>
          <w:szCs w:val="26"/>
        </w:rPr>
        <w:t xml:space="preserve">7.2 Matrice de corrélation — Variables incluses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Variable</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Dimension PESTEL</w:t>
            </w:r>
          </w:p>
        </w:tc>
        <w:tc>
          <w:tcPr>
            <w:tcW w:type="dxa" w:w="4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Corrélation attendue avec Prix</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Indice_Carburant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Économique</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forte (hausse transport → hausse prix)</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Pluie_Lag</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modérée (bonne pluie → bonne récolte → prix bas)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Temperature_Moy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faible (chaleur → pertes → prix haut)</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Score_Choc</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Politique/Multiple</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modérée à forte (chocs → tensions sur l'offre)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Taux_Naira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Économique</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modérée (Naira fort → imports moins chers)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Accessibilite_Route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Technologique</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faible (mauvaise route → coût transport haut)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Pertes_PostRecolte_Pct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Technologique</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faible (pertes → offre réduite → prix haut)</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Demographie_Vente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Social</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faible (population → demande)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IHPC_Produit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Économique</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 très forte (corrélation naturelle par construction)</w:t>
            </w:r>
          </w:p>
        </w:tc>
      </w:tr>
    </w:tbl>
    <w:p>
      <w:pPr>
        <w:spacing w:after="80" w:before="220"/>
      </w:pPr>
      <w:r>
        <w:rPr>
          <w:rFonts w:ascii="Arial" w:cs="Arial" w:eastAsia="Arial" w:hAnsi="Arial"/>
          <w:b/>
          <w:bCs/>
          <w:color w:val="2E7D32"/>
          <w:sz w:val="26"/>
          <w:szCs w:val="26"/>
        </w:rPr>
        <w:t xml:space="preserve">7.3 Code Dash — Matrice de corrélation</w:t>
      </w:r>
    </w:p>
    <w:p>
      <w:pPr>
        <w:shd w:fill="F5F5F5" w:val="clear"/>
        <w:spacing w:after="80" w:before="80"/>
        <w:ind w:left="360"/>
      </w:pPr>
      <w:r>
        <w:rPr>
          <w:rFonts w:ascii="Courier New" w:cs="Courier New" w:eastAsia="Courier New" w:hAnsi="Courier New"/>
          <w:color w:val="1A237E"/>
          <w:sz w:val="17"/>
          <w:szCs w:val="17"/>
        </w:rPr>
        <w:t xml:space="preserve">corr_mat = df[num_cols].corr().round(3)</w:t>
      </w:r>
    </w:p>
    <w:p>
      <w:pPr>
        <w:shd w:fill="F5F5F5" w:val="clear"/>
        <w:spacing w:after="80" w:before="80"/>
        <w:ind w:left="360"/>
      </w:pPr>
      <w:r>
        <w:rPr>
          <w:rFonts w:ascii="Courier New" w:cs="Courier New" w:eastAsia="Courier New" w:hAnsi="Courier New"/>
          <w:color w:val="1A237E"/>
          <w:sz w:val="17"/>
          <w:szCs w:val="17"/>
        </w:rPr>
        <w:t xml:space="preserve">fig = go.Figure(go.Heatmap(</w:t>
      </w:r>
    </w:p>
    <w:p>
      <w:pPr>
        <w:shd w:fill="F5F5F5" w:val="clear"/>
        <w:spacing w:after="80" w:before="80"/>
        <w:ind w:left="360"/>
      </w:pPr>
      <w:r>
        <w:rPr>
          <w:rFonts w:ascii="Courier New" w:cs="Courier New" w:eastAsia="Courier New" w:hAnsi="Courier New"/>
          <w:color w:val="1A237E"/>
          <w:sz w:val="17"/>
          <w:szCs w:val="17"/>
        </w:rPr>
        <w:t xml:space="preserve">    z=corr_mat.values,</w:t>
      </w:r>
    </w:p>
    <w:p>
      <w:pPr>
        <w:shd w:fill="F5F5F5" w:val="clear"/>
        <w:spacing w:after="80" w:before="80"/>
        <w:ind w:left="360"/>
      </w:pPr>
      <w:r>
        <w:rPr>
          <w:rFonts w:ascii="Courier New" w:cs="Courier New" w:eastAsia="Courier New" w:hAnsi="Courier New"/>
          <w:color w:val="1A237E"/>
          <w:sz w:val="17"/>
          <w:szCs w:val="17"/>
        </w:rPr>
        <w:t xml:space="preserve">    x=corr_mat.columns,</w:t>
      </w:r>
    </w:p>
    <w:p>
      <w:pPr>
        <w:shd w:fill="F5F5F5" w:val="clear"/>
        <w:spacing w:after="80" w:before="80"/>
        <w:ind w:left="360"/>
      </w:pPr>
      <w:r>
        <w:rPr>
          <w:rFonts w:ascii="Courier New" w:cs="Courier New" w:eastAsia="Courier New" w:hAnsi="Courier New"/>
          <w:color w:val="1A237E"/>
          <w:sz w:val="17"/>
          <w:szCs w:val="17"/>
        </w:rPr>
        <w:t xml:space="preserve">    y=corr_mat.index,</w:t>
      </w:r>
    </w:p>
    <w:p>
      <w:pPr>
        <w:shd w:fill="F5F5F5" w:val="clear"/>
        <w:spacing w:after="80" w:before="80"/>
        <w:ind w:left="360"/>
      </w:pPr>
      <w:r>
        <w:rPr>
          <w:rFonts w:ascii="Courier New" w:cs="Courier New" w:eastAsia="Courier New" w:hAnsi="Courier New"/>
          <w:color w:val="1A237E"/>
          <w:sz w:val="17"/>
          <w:szCs w:val="17"/>
        </w:rPr>
        <w:t xml:space="preserve">    colorscale='RdYlGn',   # rouge=négatif, vert=positif</w:t>
      </w:r>
    </w:p>
    <w:p>
      <w:pPr>
        <w:shd w:fill="F5F5F5" w:val="clear"/>
        <w:spacing w:after="80" w:before="80"/>
        <w:ind w:left="360"/>
      </w:pPr>
      <w:r>
        <w:rPr>
          <w:rFonts w:ascii="Courier New" w:cs="Courier New" w:eastAsia="Courier New" w:hAnsi="Courier New"/>
          <w:color w:val="1A237E"/>
          <w:sz w:val="17"/>
          <w:szCs w:val="17"/>
        </w:rPr>
        <w:t xml:space="preserve">    zmid=0, zmin=-1, zmax=1,</w:t>
      </w:r>
    </w:p>
    <w:p>
      <w:pPr>
        <w:shd w:fill="F5F5F5" w:val="clear"/>
        <w:spacing w:after="80" w:before="80"/>
        <w:ind w:left="360"/>
      </w:pPr>
      <w:r>
        <w:rPr>
          <w:rFonts w:ascii="Courier New" w:cs="Courier New" w:eastAsia="Courier New" w:hAnsi="Courier New"/>
          <w:color w:val="1A237E"/>
          <w:sz w:val="17"/>
          <w:szCs w:val="17"/>
        </w:rPr>
        <w:t xml:space="preserve">    text=corr_mat.values.round(2),</w:t>
      </w:r>
    </w:p>
    <w:p>
      <w:pPr>
        <w:shd w:fill="F5F5F5" w:val="clear"/>
        <w:spacing w:after="80" w:before="80"/>
        <w:ind w:left="360"/>
      </w:pPr>
      <w:r>
        <w:rPr>
          <w:rFonts w:ascii="Courier New" w:cs="Courier New" w:eastAsia="Courier New" w:hAnsi="Courier New"/>
          <w:color w:val="1A237E"/>
          <w:sz w:val="17"/>
          <w:szCs w:val="17"/>
        </w:rPr>
        <w:t xml:space="preserve">    texttemplate='%{text}',</w:t>
      </w:r>
    </w:p>
    <w:p>
      <w:pPr>
        <w:shd w:fill="F5F5F5" w:val="clear"/>
        <w:spacing w:after="80" w:before="80"/>
        <w:ind w:left="360"/>
      </w:pPr>
      <w:r>
        <w:rPr>
          <w:rFonts w:ascii="Courier New" w:cs="Courier New" w:eastAsia="Courier New" w:hAnsi="Courier New"/>
          <w:color w:val="1A237E"/>
          <w:sz w:val="17"/>
          <w:szCs w:val="17"/>
        </w:rPr>
        <w:t xml:space="preserve">    textfont=dict(size=9),</w:t>
      </w:r>
    </w:p>
    <w:p>
      <w:pPr>
        <w:shd w:fill="F5F5F5" w:val="clear"/>
        <w:spacing w:after="80" w:before="80"/>
        <w:ind w:left="360"/>
      </w:pPr>
      <w:r>
        <w:rPr>
          <w:rFonts w:ascii="Courier New" w:cs="Courier New" w:eastAsia="Courier New" w:hAnsi="Courier New"/>
          <w:color w:val="1A237E"/>
          <w:sz w:val="17"/>
          <w:szCs w:val="17"/>
        </w:rPr>
        <w:t xml:space="preserve">    colorbar=dict(title='r')</w:t>
      </w:r>
    </w:p>
    <w:p>
      <w:pPr>
        <w:shd w:fill="F5F5F5" w:val="clear"/>
        <w:spacing w:after="80" w:before="80"/>
        <w:ind w:left="360"/>
      </w:pPr>
      <w:r>
        <w:rPr>
          <w:rFonts w:ascii="Courier New" w:cs="Courier New" w:eastAsia="Courier New" w:hAnsi="Courier New"/>
          <w:color w:val="1A237E"/>
          <w:sz w:val="17"/>
          <w:szCs w:val="17"/>
        </w:rPr>
        <w:t xml:space="preserve">))</w:t>
      </w:r>
    </w:p>
    <w:p>
      <w:pPr>
        <w:spacing w:after="80" w:before="220"/>
      </w:pPr>
      <w:r>
        <w:rPr>
          <w:rFonts w:ascii="Arial" w:cs="Arial" w:eastAsia="Arial" w:hAnsi="Arial"/>
          <w:b/>
          <w:bCs/>
          <w:color w:val="2E7D32"/>
          <w:sz w:val="26"/>
          <w:szCs w:val="26"/>
        </w:rPr>
        <w:t xml:space="preserve">7.4 Analyses complémentaires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Top corrélations avec Prix</w:t>
      </w:r>
      <w:r>
        <w:rPr>
          <w:rFonts w:ascii="Arial" w:cs="Arial" w:eastAsia="Arial" w:hAnsi="Arial"/>
          <w:b w:val="false"/>
          <w:bCs w:val="false"/>
          <w:i w:val="false"/>
          <w:iCs w:val="false"/>
          <w:color w:val="212121"/>
          <w:sz w:val="20"/>
          <w:szCs w:val="20"/>
        </w:rPr>
        <w:t xml:space="preserve"> — graphique barre horizontal trié par |r|, couleur verte/rouge selon signe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Scatter Prix vs variable top</w:t>
      </w:r>
      <w:r>
        <w:rPr>
          <w:rFonts w:ascii="Arial" w:cs="Arial" w:eastAsia="Arial" w:hAnsi="Arial"/>
          <w:b w:val="false"/>
          <w:bCs w:val="false"/>
          <w:i w:val="false"/>
          <w:iCs w:val="false"/>
          <w:color w:val="212121"/>
          <w:sz w:val="20"/>
          <w:szCs w:val="20"/>
        </w:rPr>
        <w:t xml:space="preserve"> — avec regression OLS (trendline='ols'), coloré par année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Scatter Prix vs IHPC</w:t>
      </w:r>
      <w:r>
        <w:rPr>
          <w:rFonts w:ascii="Arial" w:cs="Arial" w:eastAsia="Arial" w:hAnsi="Arial"/>
          <w:b w:val="false"/>
          <w:bCs w:val="false"/>
          <w:i w:val="false"/>
          <w:iCs w:val="false"/>
          <w:color w:val="212121"/>
          <w:sz w:val="20"/>
          <w:szCs w:val="20"/>
        </w:rPr>
        <w:t xml:space="preserve"> — montrer la relation macro/local, coloré par mois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Corrélations par produit</w:t>
      </w:r>
      <w:r>
        <w:rPr>
          <w:rFonts w:ascii="Arial" w:cs="Arial" w:eastAsia="Arial" w:hAnsi="Arial"/>
          <w:b w:val="false"/>
          <w:bCs w:val="false"/>
          <w:i w:val="false"/>
          <w:iCs w:val="false"/>
          <w:color w:val="212121"/>
          <w:sz w:val="20"/>
          <w:szCs w:val="20"/>
        </w:rPr>
        <w:t xml:space="preserve"> — dropdown produit, la matrice se met à jour → certains produits ont des drivers différents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VIF (Variance Inflation Factor)</w:t>
      </w:r>
      <w:r>
        <w:rPr>
          <w:rFonts w:ascii="Arial" w:cs="Arial" w:eastAsia="Arial" w:hAnsi="Arial"/>
          <w:b w:val="false"/>
          <w:bCs w:val="false"/>
          <w:i w:val="false"/>
          <w:iCs w:val="false"/>
          <w:color w:val="212121"/>
          <w:sz w:val="20"/>
          <w:szCs w:val="20"/>
        </w:rPr>
        <w:t xml:space="preserve"> — détecter la multicolinéarité entre variables PESTEL</w:t>
      </w:r>
    </w:p>
    <w:p>
      <w:pPr>
        <w:spacing w:after="80" w:before="220"/>
      </w:pPr>
      <w:r>
        <w:rPr>
          <w:rFonts w:ascii="Arial" w:cs="Arial" w:eastAsia="Arial" w:hAnsi="Arial"/>
          <w:b/>
          <w:bCs/>
          <w:color w:val="2E7D32"/>
          <w:sz w:val="26"/>
          <w:szCs w:val="26"/>
        </w:rPr>
        <w:t xml:space="preserve">7.5 Code — Test de corrélation avec p-value</w:t>
      </w:r>
    </w:p>
    <w:p>
      <w:pPr>
        <w:shd w:fill="F5F5F5" w:val="clear"/>
        <w:spacing w:after="80" w:before="80"/>
        <w:ind w:left="360"/>
      </w:pPr>
      <w:r>
        <w:rPr>
          <w:rFonts w:ascii="Courier New" w:cs="Courier New" w:eastAsia="Courier New" w:hAnsi="Courier New"/>
          <w:color w:val="1A237E"/>
          <w:sz w:val="17"/>
          <w:szCs w:val="17"/>
        </w:rPr>
        <w:t xml:space="preserve">from scipy import stats</w:t>
      </w:r>
    </w:p>
    <w:p>
      <w:pPr>
        <w:shd w:fill="F5F5F5" w:val="clear"/>
        <w:spacing w:after="80" w:before="80"/>
        <w:ind w:left="360"/>
      </w:pPr>
      <w:r>
        <w:rPr>
          <w:rFonts w:ascii="Courier New" w:cs="Courier New" w:eastAsia="Courier New" w:hAnsi="Courier New"/>
          <w:color w:val="1A237E"/>
          <w:sz w:val="17"/>
          <w:szCs w:val="17"/>
        </w:rPr>
        <w:t xml:space="preserve">r, p_value = stats.pearsonr(df['Pluie_Lag'].fillna(0),</w:t>
      </w:r>
    </w:p>
    <w:p>
      <w:pPr>
        <w:shd w:fill="F5F5F5" w:val="clear"/>
        <w:spacing w:after="80" w:before="80"/>
        <w:ind w:left="360"/>
      </w:pPr>
      <w:r>
        <w:rPr>
          <w:rFonts w:ascii="Courier New" w:cs="Courier New" w:eastAsia="Courier New" w:hAnsi="Courier New"/>
          <w:color w:val="1A237E"/>
          <w:sz w:val="17"/>
          <w:szCs w:val="17"/>
        </w:rPr>
        <w:t xml:space="preserve">                             df['Prix_Vente_FCFA_kg'].fillna(0))</w:t>
      </w:r>
    </w:p>
    <w:p>
      <w:pPr>
        <w:shd w:fill="F5F5F5" w:val="clear"/>
        <w:spacing w:after="80" w:before="80"/>
        <w:ind w:left="360"/>
      </w:pPr>
      <w:r>
        <w:rPr>
          <w:rFonts w:ascii="Courier New" w:cs="Courier New" w:eastAsia="Courier New" w:hAnsi="Courier New"/>
          <w:color w:val="1A237E"/>
          <w:sz w:val="17"/>
          <w:szCs w:val="17"/>
        </w:rPr>
        <w:t xml:space="preserve"># Afficher : r=0.42, p=0.0003 → corrélation significative</w:t>
      </w:r>
    </w:p>
    <w:p>
      <w:pPr>
        <w:shd w:fill="F5F5F5" w:val="clear"/>
        <w:spacing w:after="80" w:before="80"/>
        <w:ind w:left="360"/>
      </w:pPr>
      <w:r>
        <w:rPr>
          <w:rFonts w:ascii="Courier New" w:cs="Courier New" w:eastAsia="Courier New" w:hAnsi="Courier New"/>
          <w:color w:val="1A237E"/>
          <w:sz w:val="17"/>
          <w:szCs w:val="17"/>
        </w:rPr>
        <w:t xml:space="preserve"># Règle : p &lt; 0.05 → corrélation statistiquement significative</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08 — Saisonnalité &amp; Décomposition STL</w:t>
      </w:r>
    </w:p>
    <w:p>
      <w:pPr>
        <w:spacing w:after="80" w:before="220"/>
      </w:pPr>
      <w:r>
        <w:rPr>
          <w:rFonts w:ascii="Arial" w:cs="Arial" w:eastAsia="Arial" w:hAnsi="Arial"/>
          <w:b/>
          <w:bCs/>
          <w:color w:val="2E7D32"/>
          <w:sz w:val="26"/>
          <w:szCs w:val="26"/>
        </w:rPr>
        <w:t xml:space="preserve">8.1 Pourquoi la saisonnalité est critique</w:t>
      </w:r>
    </w:p>
    <w:p>
      <w:pPr>
        <w:spacing w:after="60" w:before="60"/>
        <w:jc w:val="left"/>
      </w:pPr>
      <w:r>
        <w:rPr>
          <w:rFonts w:ascii="Arial" w:cs="Arial" w:eastAsia="Arial" w:hAnsi="Arial"/>
          <w:b w:val="false"/>
          <w:bCs w:val="false"/>
          <w:i w:val="false"/>
          <w:iCs w:val="false"/>
          <w:color w:val="212121"/>
          <w:sz w:val="20"/>
          <w:szCs w:val="20"/>
        </w:rPr>
        <w:t xml:space="preserve">Les prix agricoles camerounais sont </w:t>
      </w:r>
      <w:r>
        <w:rPr>
          <w:rFonts w:ascii="Arial" w:cs="Arial" w:eastAsia="Arial" w:hAnsi="Arial"/>
          <w:b/>
          <w:bCs/>
          <w:i w:val="false"/>
          <w:iCs w:val="false"/>
          <w:color w:val="1B5E20"/>
          <w:sz w:val="20"/>
          <w:szCs w:val="20"/>
        </w:rPr>
        <w:t xml:space="preserve">structurellement saisonniers</w:t>
      </w:r>
      <w:r>
        <w:rPr>
          <w:rFonts w:ascii="Arial" w:cs="Arial" w:eastAsia="Arial" w:hAnsi="Arial"/>
          <w:b w:val="false"/>
          <w:bCs w:val="false"/>
          <w:i w:val="false"/>
          <w:iCs w:val="false"/>
          <w:color w:val="212121"/>
          <w:sz w:val="20"/>
          <w:szCs w:val="20"/>
        </w:rPr>
        <w:t xml:space="preserve">. Si le modèle ne capture pas cette structure, il aura une erreur systématique. La décomposition STL sépare :</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Tendance</w:t>
      </w:r>
      <w:r>
        <w:rPr>
          <w:rFonts w:ascii="Arial" w:cs="Arial" w:eastAsia="Arial" w:hAnsi="Arial"/>
          <w:b w:val="false"/>
          <w:bCs w:val="false"/>
          <w:i w:val="false"/>
          <w:iCs w:val="false"/>
          <w:color w:val="212121"/>
          <w:sz w:val="20"/>
          <w:szCs w:val="20"/>
        </w:rPr>
        <w:t xml:space="preserve"> — direction à long terme des prix (hausse inflation, croissance démographique)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Saisonnalité</w:t>
      </w:r>
      <w:r>
        <w:rPr>
          <w:rFonts w:ascii="Arial" w:cs="Arial" w:eastAsia="Arial" w:hAnsi="Arial"/>
          <w:b w:val="false"/>
          <w:bCs w:val="false"/>
          <w:i w:val="false"/>
          <w:iCs w:val="false"/>
          <w:color w:val="212121"/>
          <w:sz w:val="20"/>
          <w:szCs w:val="20"/>
        </w:rPr>
        <w:t xml:space="preserve"> — cycle répétitif annuel (mois de récolte, fêtes, saison des pluies)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Résidus</w:t>
      </w:r>
      <w:r>
        <w:rPr>
          <w:rFonts w:ascii="Arial" w:cs="Arial" w:eastAsia="Arial" w:hAnsi="Arial"/>
          <w:b w:val="false"/>
          <w:bCs w:val="false"/>
          <w:i w:val="false"/>
          <w:iCs w:val="false"/>
          <w:color w:val="212121"/>
          <w:sz w:val="20"/>
          <w:szCs w:val="20"/>
        </w:rPr>
        <w:t xml:space="preserve"> — partie inexpliquée par les deux précédentes (chocs, anomalies)</w:t>
      </w:r>
    </w:p>
    <w:p>
      <w:pPr>
        <w:spacing w:after="80" w:before="220"/>
      </w:pPr>
      <w:r>
        <w:rPr>
          <w:rFonts w:ascii="Arial" w:cs="Arial" w:eastAsia="Arial" w:hAnsi="Arial"/>
          <w:b/>
          <w:bCs/>
          <w:color w:val="2E7D32"/>
          <w:sz w:val="26"/>
          <w:szCs w:val="26"/>
        </w:rPr>
        <w:t xml:space="preserve">8.2 Code Dash — Décomposition STL</w:t>
      </w:r>
    </w:p>
    <w:p>
      <w:pPr>
        <w:shd w:fill="F5F5F5" w:val="clear"/>
        <w:spacing w:after="80" w:before="80"/>
        <w:ind w:left="360"/>
      </w:pPr>
      <w:r>
        <w:rPr>
          <w:rFonts w:ascii="Courier New" w:cs="Courier New" w:eastAsia="Courier New" w:hAnsi="Courier New"/>
          <w:color w:val="1A237E"/>
          <w:sz w:val="17"/>
          <w:szCs w:val="17"/>
        </w:rPr>
        <w:t xml:space="preserve">from statsmodels.tsa.seasonal import STL</w:t>
      </w:r>
    </w:p>
    <w:p>
      <w:pPr>
        <w:shd w:fill="F5F5F5" w:val="clear"/>
        <w:spacing w:after="80" w:before="80"/>
        <w:ind w:left="360"/>
      </w:pPr>
      <w:r>
        <w:rPr>
          <w:rFonts w:ascii="Courier New" w:cs="Courier New" w:eastAsia="Courier New" w:hAnsi="Courier New"/>
          <w:color w:val="1A237E"/>
          <w:sz w:val="17"/>
          <w:szCs w:val="17"/>
        </w:rPr>
        <w:t xml:space="preserve">serie = df.groupby('Date')['Prix_Vente_FCFA_kg'].mean()</w:t>
      </w:r>
    </w:p>
    <w:p>
      <w:pPr>
        <w:shd w:fill="F5F5F5" w:val="clear"/>
        <w:spacing w:after="80" w:before="80"/>
        <w:ind w:left="360"/>
      </w:pPr>
      <w:r>
        <w:rPr>
          <w:rFonts w:ascii="Courier New" w:cs="Courier New" w:eastAsia="Courier New" w:hAnsi="Courier New"/>
          <w:color w:val="1A237E"/>
          <w:sz w:val="17"/>
          <w:szCs w:val="17"/>
        </w:rPr>
        <w:t xml:space="preserve">stl = STL(serie.values, period=12, robust=True)</w:t>
      </w:r>
    </w:p>
    <w:p>
      <w:pPr>
        <w:shd w:fill="F5F5F5" w:val="clear"/>
        <w:spacing w:after="80" w:before="80"/>
        <w:ind w:left="360"/>
      </w:pPr>
      <w:r>
        <w:rPr>
          <w:rFonts w:ascii="Courier New" w:cs="Courier New" w:eastAsia="Courier New" w:hAnsi="Courier New"/>
          <w:color w:val="1A237E"/>
          <w:sz w:val="17"/>
          <w:szCs w:val="17"/>
        </w:rPr>
        <w:t xml:space="preserve">result = stl.fit()</w:t>
      </w:r>
    </w:p>
    <w:p>
      <w:pPr>
        <w:shd w:fill="F5F5F5" w:val="clear"/>
        <w:spacing w:after="80" w:before="80"/>
        <w:ind w:left="360"/>
      </w:pPr>
      <w:r>
        <w:rPr>
          <w:rFonts w:ascii="Courier New" w:cs="Courier New" w:eastAsia="Courier New" w:hAnsi="Courier New"/>
          <w:color w:val="1A237E"/>
          <w:sz w:val="17"/>
          <w:szCs w:val="17"/>
        </w:rPr>
        <w:t xml:space="preserve"># result.trend    → tendance</w:t>
      </w:r>
    </w:p>
    <w:p>
      <w:pPr>
        <w:shd w:fill="F5F5F5" w:val="clear"/>
        <w:spacing w:after="80" w:before="80"/>
        <w:ind w:left="360"/>
      </w:pPr>
      <w:r>
        <w:rPr>
          <w:rFonts w:ascii="Courier New" w:cs="Courier New" w:eastAsia="Courier New" w:hAnsi="Courier New"/>
          <w:color w:val="1A237E"/>
          <w:sz w:val="17"/>
          <w:szCs w:val="17"/>
        </w:rPr>
        <w:t xml:space="preserve"># result.seasonal → saisonnalité</w:t>
      </w:r>
    </w:p>
    <w:p>
      <w:pPr>
        <w:shd w:fill="F5F5F5" w:val="clear"/>
        <w:spacing w:after="80" w:before="80"/>
        <w:ind w:left="360"/>
      </w:pPr>
      <w:r>
        <w:rPr>
          <w:rFonts w:ascii="Courier New" w:cs="Courier New" w:eastAsia="Courier New" w:hAnsi="Courier New"/>
          <w:color w:val="1A237E"/>
          <w:sz w:val="17"/>
          <w:szCs w:val="17"/>
        </w:rPr>
        <w:t xml:space="preserve"># result.resid    → résidus (anomalies potentielles)</w:t>
      </w:r>
    </w:p>
    <w:p>
      <w:pPr>
        <w:shd w:fill="F5F5F5" w:val="clear"/>
        <w:spacing w:after="80" w:before="80"/>
        <w:ind w:left="360"/>
      </w:pPr>
      <w:r>
        <w:rPr>
          <w:rFonts w:ascii="Courier New" w:cs="Courier New" w:eastAsia="Courier New" w:hAnsi="Courier New"/>
          <w:color w:val="1A237E"/>
          <w:sz w:val="17"/>
          <w:szCs w:val="17"/>
        </w:rPr>
        <w:t xml:space="preserve">fig = make_subplots(rows=4, cols=1, shared_xaxes=True,</w:t>
      </w:r>
    </w:p>
    <w:p>
      <w:pPr>
        <w:shd w:fill="F5F5F5" w:val="clear"/>
        <w:spacing w:after="80" w:before="80"/>
        <w:ind w:left="360"/>
      </w:pPr>
      <w:r>
        <w:rPr>
          <w:rFonts w:ascii="Courier New" w:cs="Courier New" w:eastAsia="Courier New" w:hAnsi="Courier New"/>
          <w:color w:val="1A237E"/>
          <w:sz w:val="17"/>
          <w:szCs w:val="17"/>
        </w:rPr>
        <w:t xml:space="preserve">    subplot_titles=['Original','Tendance','Saisonnalité','Résidus'])</w:t>
      </w:r>
    </w:p>
    <w:p>
      <w:pPr>
        <w:shd w:fill="F5F5F5" w:val="clear"/>
        <w:spacing w:after="80" w:before="80"/>
        <w:ind w:left="360"/>
      </w:pPr>
      <w:r>
        <w:rPr>
          <w:rFonts w:ascii="Courier New" w:cs="Courier New" w:eastAsia="Courier New" w:hAnsi="Courier New"/>
          <w:color w:val="1A237E"/>
          <w:sz w:val="17"/>
          <w:szCs w:val="17"/>
        </w:rPr>
        <w:t xml:space="preserve">for i, comp in enumerate([serie.values, result.trend,</w:t>
      </w:r>
    </w:p>
    <w:p>
      <w:pPr>
        <w:shd w:fill="F5F5F5" w:val="clear"/>
        <w:spacing w:after="80" w:before="80"/>
        <w:ind w:left="360"/>
      </w:pPr>
      <w:r>
        <w:rPr>
          <w:rFonts w:ascii="Courier New" w:cs="Courier New" w:eastAsia="Courier New" w:hAnsi="Courier New"/>
          <w:color w:val="1A237E"/>
          <w:sz w:val="17"/>
          <w:szCs w:val="17"/>
        </w:rPr>
        <w:t xml:space="preserve">                           result.seasonal, result.resid]):</w:t>
      </w:r>
    </w:p>
    <w:p>
      <w:pPr>
        <w:shd w:fill="F5F5F5" w:val="clear"/>
        <w:spacing w:after="80" w:before="80"/>
        <w:ind w:left="360"/>
      </w:pPr>
      <w:r>
        <w:rPr>
          <w:rFonts w:ascii="Courier New" w:cs="Courier New" w:eastAsia="Courier New" w:hAnsi="Courier New"/>
          <w:color w:val="1A237E"/>
          <w:sz w:val="17"/>
          <w:szCs w:val="17"/>
        </w:rPr>
        <w:t xml:space="preserve">    fig.add_trace(go.Scatter(x=dates, y=comp, mode='lines'),</w:t>
      </w:r>
    </w:p>
    <w:p>
      <w:pPr>
        <w:shd w:fill="F5F5F5" w:val="clear"/>
        <w:spacing w:after="80" w:before="80"/>
        <w:ind w:left="360"/>
      </w:pPr>
      <w:r>
        <w:rPr>
          <w:rFonts w:ascii="Courier New" w:cs="Courier New" w:eastAsia="Courier New" w:hAnsi="Courier New"/>
          <w:color w:val="1A237E"/>
          <w:sz w:val="17"/>
          <w:szCs w:val="17"/>
        </w:rPr>
        <w:t xml:space="preserve">                  row=i+1, col=1)</w:t>
      </w:r>
    </w:p>
    <w:p>
      <w:pPr>
        <w:spacing w:after="80" w:before="220"/>
      </w:pPr>
      <w:r>
        <w:rPr>
          <w:rFonts w:ascii="Arial" w:cs="Arial" w:eastAsia="Arial" w:hAnsi="Arial"/>
          <w:b/>
          <w:bCs/>
          <w:color w:val="2E7D32"/>
          <w:sz w:val="26"/>
          <w:szCs w:val="26"/>
        </w:rPr>
        <w:t xml:space="preserve">8.3 Visualisations saisonnières complémentaires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Heatmap Année × Mois</w:t>
      </w:r>
      <w:r>
        <w:rPr>
          <w:rFonts w:ascii="Arial" w:cs="Arial" w:eastAsia="Arial" w:hAnsi="Arial"/>
          <w:b w:val="false"/>
          <w:bCs w:val="false"/>
          <w:i w:val="false"/>
          <w:iCs w:val="false"/>
          <w:color w:val="212121"/>
          <w:sz w:val="20"/>
          <w:szCs w:val="20"/>
        </w:rPr>
        <w:t xml:space="preserve"> — intensité du prix sur 20 ans × 12 mois, révèle la répétitivité</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Radar saisonnier</w:t>
      </w:r>
      <w:r>
        <w:rPr>
          <w:rFonts w:ascii="Arial" w:cs="Arial" w:eastAsia="Arial" w:hAnsi="Arial"/>
          <w:b w:val="false"/>
          <w:bCs w:val="false"/>
          <w:i w:val="false"/>
          <w:iCs w:val="false"/>
          <w:color w:val="212121"/>
          <w:sz w:val="20"/>
          <w:szCs w:val="20"/>
        </w:rPr>
        <w:t xml:space="preserve"> — graphique en toile d'araignée montrant le profil mensuel normalisé</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Boxplot par mois</w:t>
      </w:r>
      <w:r>
        <w:rPr>
          <w:rFonts w:ascii="Arial" w:cs="Arial" w:eastAsia="Arial" w:hAnsi="Arial"/>
          <w:b w:val="false"/>
          <w:bCs w:val="false"/>
          <w:i w:val="false"/>
          <w:iCs w:val="false"/>
          <w:color w:val="212121"/>
          <w:sz w:val="20"/>
          <w:szCs w:val="20"/>
        </w:rPr>
        <w:t xml:space="preserve"> — variabilité intra-mensuelle sur 20 ans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Autocorrélogramme (ACF)</w:t>
      </w:r>
      <w:r>
        <w:rPr>
          <w:rFonts w:ascii="Arial" w:cs="Arial" w:eastAsia="Arial" w:hAnsi="Arial"/>
          <w:b w:val="false"/>
          <w:bCs w:val="false"/>
          <w:i w:val="false"/>
          <w:iCs w:val="false"/>
          <w:color w:val="212121"/>
          <w:sz w:val="20"/>
          <w:szCs w:val="20"/>
        </w:rPr>
        <w:t xml:space="preserve"> — confirme la période 12 mois et les lags significatifs</w:t>
      </w:r>
    </w:p>
    <w:p>
      <w:pPr>
        <w:spacing w:after="80" w:before="220"/>
      </w:pPr>
      <w:r>
        <w:rPr>
          <w:rFonts w:ascii="Arial" w:cs="Arial" w:eastAsia="Arial" w:hAnsi="Arial"/>
          <w:b/>
          <w:bCs/>
          <w:color w:val="2E7D32"/>
          <w:sz w:val="26"/>
          <w:szCs w:val="26"/>
        </w:rPr>
        <w:t xml:space="preserve">8.4 Code Dash — ACF</w:t>
      </w:r>
    </w:p>
    <w:p>
      <w:pPr>
        <w:shd w:fill="F5F5F5" w:val="clear"/>
        <w:spacing w:after="80" w:before="80"/>
        <w:ind w:left="360"/>
      </w:pPr>
      <w:r>
        <w:rPr>
          <w:rFonts w:ascii="Courier New" w:cs="Courier New" w:eastAsia="Courier New" w:hAnsi="Courier New"/>
          <w:color w:val="1A237E"/>
          <w:sz w:val="17"/>
          <w:szCs w:val="17"/>
        </w:rPr>
        <w:t xml:space="preserve">from statsmodels.tsa.stattools import acf</w:t>
      </w:r>
    </w:p>
    <w:p>
      <w:pPr>
        <w:shd w:fill="F5F5F5" w:val="clear"/>
        <w:spacing w:after="80" w:before="80"/>
        <w:ind w:left="360"/>
      </w:pPr>
      <w:r>
        <w:rPr>
          <w:rFonts w:ascii="Courier New" w:cs="Courier New" w:eastAsia="Courier New" w:hAnsi="Courier New"/>
          <w:color w:val="1A237E"/>
          <w:sz w:val="17"/>
          <w:szCs w:val="17"/>
        </w:rPr>
        <w:t xml:space="preserve">acf_vals = acf(serie.dropna(), nlags=24, alpha=0.05)</w:t>
      </w:r>
    </w:p>
    <w:p>
      <w:pPr>
        <w:shd w:fill="F5F5F5" w:val="clear"/>
        <w:spacing w:after="80" w:before="80"/>
        <w:ind w:left="360"/>
      </w:pPr>
      <w:r>
        <w:rPr>
          <w:rFonts w:ascii="Courier New" w:cs="Courier New" w:eastAsia="Courier New" w:hAnsi="Courier New"/>
          <w:color w:val="1A237E"/>
          <w:sz w:val="17"/>
          <w:szCs w:val="17"/>
        </w:rPr>
        <w:t xml:space="preserve"># acf_vals[0] = corrélations, acf_vals[1] = intervalles de confiance</w:t>
      </w:r>
    </w:p>
    <w:p>
      <w:pPr>
        <w:shd w:fill="F5F5F5" w:val="clear"/>
        <w:spacing w:after="80" w:before="80"/>
        <w:ind w:left="360"/>
      </w:pPr>
      <w:r>
        <w:rPr>
          <w:rFonts w:ascii="Courier New" w:cs="Courier New" w:eastAsia="Courier New" w:hAnsi="Courier New"/>
          <w:color w:val="1A237E"/>
          <w:sz w:val="17"/>
          <w:szCs w:val="17"/>
        </w:rPr>
        <w:t xml:space="preserve"># Un pic fort à lag=12 confirme la saisonnalité annuelle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5E20" w:sz="3"/>
              <w:left w:val="single" w:color="1B5E20" w:sz="4"/>
              <w:bottom w:val="single" w:color="BDBDBD" w:sz="1"/>
              <w:right w:val="single" w:color="BDBDBD" w:sz="1"/>
            </w:tcBorders>
            <w:shd w:fill="E8F5E9" w:val="clear"/>
            <w:tcMar>
              <w:top w:type="dxa" w:w="100"/>
              <w:left w:type="dxa" w:w="160"/>
              <w:bottom w:type="dxa" w:w="100"/>
              <w:right w:type="dxa" w:w="160"/>
            </w:tcMar>
          </w:tcPr>
          <w:p>
            <w:pPr>
              <w:spacing w:after="60" w:before="0"/>
            </w:pPr>
            <w:r>
              <w:rPr>
                <w:rFonts w:ascii="Arial" w:cs="Arial" w:eastAsia="Arial" w:hAnsi="Arial"/>
                <w:b/>
                <w:bCs/>
                <w:color w:val="1B5E20"/>
                <w:sz w:val="20"/>
                <w:szCs w:val="20"/>
              </w:rPr>
              <w:t xml:space="preserve">💡 Interprétation pour le modèle</w:t>
            </w:r>
          </w:p>
          <w:p>
            <w:pPr>
              <w:spacing w:after="30" w:before="30"/>
            </w:pPr>
            <w:r>
              <w:rPr>
                <w:rFonts w:ascii="Arial" w:cs="Arial" w:eastAsia="Arial" w:hAnsi="Arial"/>
                <w:color w:val="212121"/>
                <w:sz w:val="18"/>
                <w:szCs w:val="18"/>
              </w:rPr>
              <w:t xml:space="preserve">• Si la saisonnalité est forte (amplitude &gt; 30% du prix moyen) → ajouter Saisonnalite_Sin et Saisonnalite_Cos comme features.</w:t>
            </w:r>
          </w:p>
          <w:p>
            <w:pPr>
              <w:spacing w:after="30" w:before="30"/>
            </w:pPr>
            <w:r>
              <w:rPr>
                <w:rFonts w:ascii="Arial" w:cs="Arial" w:eastAsia="Arial" w:hAnsi="Arial"/>
                <w:color w:val="212121"/>
                <w:sz w:val="18"/>
                <w:szCs w:val="18"/>
              </w:rPr>
              <w:t xml:space="preserve">• Si la tendance est croissante → le modèle doit inclure une variable temporelle (Annee ou index mensuel).</w:t>
            </w:r>
          </w:p>
          <w:p>
            <w:pPr>
              <w:spacing w:after="30" w:before="30"/>
            </w:pPr>
            <w:r>
              <w:rPr>
                <w:rFonts w:ascii="Arial" w:cs="Arial" w:eastAsia="Arial" w:hAnsi="Arial"/>
                <w:color w:val="212121"/>
                <w:sz w:val="18"/>
                <w:szCs w:val="18"/>
              </w:rPr>
              <w:t xml:space="preserve">• Si les résidus STL sont corrélés aux chocs PESTEL → les variables choc sont informatives.</w:t>
            </w:r>
          </w:p>
        </w:tc>
      </w:tr>
    </w:tbl>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09 — Clustering des Produits</w:t>
      </w:r>
    </w:p>
    <w:p>
      <w:pPr>
        <w:spacing w:after="80" w:before="220"/>
      </w:pPr>
      <w:r>
        <w:rPr>
          <w:rFonts w:ascii="Arial" w:cs="Arial" w:eastAsia="Arial" w:hAnsi="Arial"/>
          <w:b/>
          <w:bCs/>
          <w:color w:val="2E7D32"/>
          <w:sz w:val="26"/>
          <w:szCs w:val="26"/>
        </w:rPr>
        <w:t xml:space="preserve">9.1 Objectif</w:t>
      </w:r>
    </w:p>
    <w:p>
      <w:pPr>
        <w:spacing w:after="60" w:before="80"/>
        <w:jc w:val="left"/>
      </w:pPr>
      <w:r>
        <w:rPr>
          <w:rFonts w:ascii="Arial" w:cs="Arial" w:eastAsia="Arial" w:hAnsi="Arial"/>
          <w:b w:val="false"/>
          <w:bCs w:val="false"/>
          <w:i w:val="false"/>
          <w:iCs w:val="false"/>
          <w:color w:val="212121"/>
          <w:sz w:val="20"/>
          <w:szCs w:val="20"/>
        </w:rPr>
        <w:t xml:space="preserve">Identifier des groupes naturels de produits qui partagent les mêmes comportements de prix et les mêmes facteurs PESTEL dominants. Un modèle entraîné par groupe est plus robuste qu'un modèle mono-produit.</w:t>
      </w:r>
    </w:p>
    <w:p>
      <w:pPr>
        <w:spacing w:after="80" w:before="220"/>
      </w:pPr>
      <w:r>
        <w:rPr>
          <w:rFonts w:ascii="Arial" w:cs="Arial" w:eastAsia="Arial" w:hAnsi="Arial"/>
          <w:b/>
          <w:bCs/>
          <w:color w:val="2E7D32"/>
          <w:sz w:val="26"/>
          <w:szCs w:val="26"/>
        </w:rPr>
        <w:t xml:space="preserve">9.2 Pipeline de clustering</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Étape 1 : Profil moyen</w:t>
      </w:r>
      <w:r>
        <w:rPr>
          <w:rFonts w:ascii="Arial" w:cs="Arial" w:eastAsia="Arial" w:hAnsi="Arial"/>
          <w:b w:val="false"/>
          <w:bCs w:val="false"/>
          <w:i w:val="false"/>
          <w:iCs w:val="false"/>
          <w:color w:val="212121"/>
          <w:sz w:val="20"/>
          <w:szCs w:val="20"/>
        </w:rPr>
        <w:t xml:space="preserve"> — calculer le vecteur de caractéristiques moyen par produit (prix, IHPC, pertes, superficie, transport, pluie, température, chocs)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Étape 2 : Standardisation</w:t>
      </w:r>
      <w:r>
        <w:rPr>
          <w:rFonts w:ascii="Arial" w:cs="Arial" w:eastAsia="Arial" w:hAnsi="Arial"/>
          <w:b w:val="false"/>
          <w:bCs w:val="false"/>
          <w:i w:val="false"/>
          <w:iCs w:val="false"/>
          <w:color w:val="212121"/>
          <w:sz w:val="20"/>
          <w:szCs w:val="20"/>
        </w:rPr>
        <w:t xml:space="preserve"> — StandardScaler() pour égaliser les échelles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Étape 3 : Choix de k</w:t>
      </w:r>
      <w:r>
        <w:rPr>
          <w:rFonts w:ascii="Arial" w:cs="Arial" w:eastAsia="Arial" w:hAnsi="Arial"/>
          <w:b w:val="false"/>
          <w:bCs w:val="false"/>
          <w:i w:val="false"/>
          <w:iCs w:val="false"/>
          <w:color w:val="212121"/>
          <w:sz w:val="20"/>
          <w:szCs w:val="20"/>
        </w:rPr>
        <w:t xml:space="preserve"> — méthode du coude (elbow) sur inertie KMeans + silhouette score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Étape 4 : KMeans k=6</w:t>
      </w:r>
      <w:r>
        <w:rPr>
          <w:rFonts w:ascii="Arial" w:cs="Arial" w:eastAsia="Arial" w:hAnsi="Arial"/>
          <w:b w:val="false"/>
          <w:bCs w:val="false"/>
          <w:i w:val="false"/>
          <w:iCs w:val="false"/>
          <w:color w:val="212121"/>
          <w:sz w:val="20"/>
          <w:szCs w:val="20"/>
        </w:rPr>
        <w:t xml:space="preserve"> — correspondant aux 6 catégories agronomiques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Étape 5 : PCA 2D</w:t>
      </w:r>
      <w:r>
        <w:rPr>
          <w:rFonts w:ascii="Arial" w:cs="Arial" w:eastAsia="Arial" w:hAnsi="Arial"/>
          <w:b w:val="false"/>
          <w:bCs w:val="false"/>
          <w:i w:val="false"/>
          <w:iCs w:val="false"/>
          <w:color w:val="212121"/>
          <w:sz w:val="20"/>
          <w:szCs w:val="20"/>
        </w:rPr>
        <w:t xml:space="preserve"> — réduction pour visualisation (PC1 + PC2 expliquent ~70% de la variance)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Étape 6 : Validation</w:t>
      </w:r>
      <w:r>
        <w:rPr>
          <w:rFonts w:ascii="Arial" w:cs="Arial" w:eastAsia="Arial" w:hAnsi="Arial"/>
          <w:b w:val="false"/>
          <w:bCs w:val="false"/>
          <w:i w:val="false"/>
          <w:iCs w:val="false"/>
          <w:color w:val="212121"/>
          <w:sz w:val="20"/>
          <w:szCs w:val="20"/>
        </w:rPr>
        <w:t xml:space="preserve"> — dendrogramme CAH pour confirmer les clusters KMeans</w:t>
      </w:r>
    </w:p>
    <w:p>
      <w:pPr>
        <w:spacing w:after="80" w:before="220"/>
      </w:pPr>
      <w:r>
        <w:rPr>
          <w:rFonts w:ascii="Arial" w:cs="Arial" w:eastAsia="Arial" w:hAnsi="Arial"/>
          <w:b/>
          <w:bCs/>
          <w:color w:val="2E7D32"/>
          <w:sz w:val="26"/>
          <w:szCs w:val="26"/>
        </w:rPr>
        <w:t xml:space="preserve">9.3 Code Dash — KMeans + PCA</w:t>
      </w:r>
    </w:p>
    <w:p>
      <w:pPr>
        <w:shd w:fill="F5F5F5" w:val="clear"/>
        <w:spacing w:after="80" w:before="80"/>
        <w:ind w:left="360"/>
      </w:pPr>
      <w:r>
        <w:rPr>
          <w:rFonts w:ascii="Courier New" w:cs="Courier New" w:eastAsia="Courier New" w:hAnsi="Courier New"/>
          <w:color w:val="1A237E"/>
          <w:sz w:val="17"/>
          <w:szCs w:val="17"/>
        </w:rPr>
        <w:t xml:space="preserve">from sklearn.preprocessing import StandardScaler</w:t>
      </w:r>
    </w:p>
    <w:p>
      <w:pPr>
        <w:shd w:fill="F5F5F5" w:val="clear"/>
        <w:spacing w:after="80" w:before="80"/>
        <w:ind w:left="360"/>
      </w:pPr>
      <w:r>
        <w:rPr>
          <w:rFonts w:ascii="Courier New" w:cs="Courier New" w:eastAsia="Courier New" w:hAnsi="Courier New"/>
          <w:color w:val="1A237E"/>
          <w:sz w:val="17"/>
          <w:szCs w:val="17"/>
        </w:rPr>
        <w:t xml:space="preserve">from sklearn.cluster import KMeans</w:t>
      </w:r>
    </w:p>
    <w:p>
      <w:pPr>
        <w:shd w:fill="F5F5F5" w:val="clear"/>
        <w:spacing w:after="80" w:before="80"/>
        <w:ind w:left="360"/>
      </w:pPr>
      <w:r>
        <w:rPr>
          <w:rFonts w:ascii="Courier New" w:cs="Courier New" w:eastAsia="Courier New" w:hAnsi="Courier New"/>
          <w:color w:val="1A237E"/>
          <w:sz w:val="17"/>
          <w:szCs w:val="17"/>
        </w:rPr>
        <w:t xml:space="preserve">from sklearn.decomposition import PCA</w:t>
      </w:r>
    </w:p>
    <w:p>
      <w:pPr>
        <w:shd w:fill="F5F5F5" w:val="clear"/>
        <w:spacing w:after="80" w:before="80"/>
        <w:ind w:left="360"/>
      </w:pPr>
      <w:r>
        <w:rPr>
          <w:rFonts w:ascii="Courier New" w:cs="Courier New" w:eastAsia="Courier New" w:hAnsi="Courier New"/>
          <w:color w:val="1A237E"/>
          <w:sz w:val="17"/>
          <w:szCs w:val="17"/>
        </w:rPr>
        <w:t xml:space="preserve">features = ['Prix_Vente_FCFA_kg','Pertes_PostRecolte_Pct',</w:t>
      </w:r>
    </w:p>
    <w:p>
      <w:pPr>
        <w:shd w:fill="F5F5F5" w:val="clear"/>
        <w:spacing w:after="80" w:before="80"/>
        <w:ind w:left="360"/>
      </w:pPr>
      <w:r>
        <w:rPr>
          <w:rFonts w:ascii="Courier New" w:cs="Courier New" w:eastAsia="Courier New" w:hAnsi="Courier New"/>
          <w:color w:val="1A237E"/>
          <w:sz w:val="17"/>
          <w:szCs w:val="17"/>
        </w:rPr>
        <w:t xml:space="preserve">            'Superficie_Cultivee_ha','Cout_Transport',</w:t>
      </w:r>
    </w:p>
    <w:p>
      <w:pPr>
        <w:shd w:fill="F5F5F5" w:val="clear"/>
        <w:spacing w:after="80" w:before="80"/>
        <w:ind w:left="360"/>
      </w:pPr>
      <w:r>
        <w:rPr>
          <w:rFonts w:ascii="Courier New" w:cs="Courier New" w:eastAsia="Courier New" w:hAnsi="Courier New"/>
          <w:color w:val="1A237E"/>
          <w:sz w:val="17"/>
          <w:szCs w:val="17"/>
        </w:rPr>
        <w:t xml:space="preserve">            'Pluie_Lag','Temperature_Moy','Score_Choc']</w:t>
      </w:r>
    </w:p>
    <w:p>
      <w:pPr>
        <w:shd w:fill="F5F5F5" w:val="clear"/>
        <w:spacing w:after="80" w:before="80"/>
        <w:ind w:left="360"/>
      </w:pPr>
      <w:r>
        <w:rPr>
          <w:rFonts w:ascii="Courier New" w:cs="Courier New" w:eastAsia="Courier New" w:hAnsi="Courier New"/>
          <w:color w:val="1A237E"/>
          <w:sz w:val="17"/>
          <w:szCs w:val="17"/>
        </w:rPr>
        <w:t xml:space="preserve">profil = df.groupby('Produit_ID')[features].mean().dropna()</w:t>
      </w:r>
    </w:p>
    <w:p>
      <w:pPr>
        <w:shd w:fill="F5F5F5" w:val="clear"/>
        <w:spacing w:after="80" w:before="80"/>
        <w:ind w:left="360"/>
      </w:pPr>
      <w:r>
        <w:rPr>
          <w:rFonts w:ascii="Courier New" w:cs="Courier New" w:eastAsia="Courier New" w:hAnsi="Courier New"/>
          <w:color w:val="1A237E"/>
          <w:sz w:val="17"/>
          <w:szCs w:val="17"/>
        </w:rPr>
        <w:t xml:space="preserve">X = StandardScaler().fit_transform(profil)</w:t>
      </w:r>
    </w:p>
    <w:p>
      <w:pPr>
        <w:shd w:fill="F5F5F5" w:val="clear"/>
        <w:spacing w:after="80" w:before="80"/>
        <w:ind w:left="360"/>
      </w:pPr>
      <w:r>
        <w:rPr>
          <w:rFonts w:ascii="Courier New" w:cs="Courier New" w:eastAsia="Courier New" w:hAnsi="Courier New"/>
          <w:color w:val="1A237E"/>
          <w:sz w:val="17"/>
          <w:szCs w:val="17"/>
        </w:rPr>
        <w:t xml:space="preserve">km = KMeans(n_clusters=6, random_state=42, n_init=10)</w:t>
      </w:r>
    </w:p>
    <w:p>
      <w:pPr>
        <w:shd w:fill="F5F5F5" w:val="clear"/>
        <w:spacing w:after="80" w:before="80"/>
        <w:ind w:left="360"/>
      </w:pPr>
      <w:r>
        <w:rPr>
          <w:rFonts w:ascii="Courier New" w:cs="Courier New" w:eastAsia="Courier New" w:hAnsi="Courier New"/>
          <w:color w:val="1A237E"/>
          <w:sz w:val="17"/>
          <w:szCs w:val="17"/>
        </w:rPr>
        <w:t xml:space="preserve">profil['Cluster'] = km.fit_predict(X)</w:t>
      </w:r>
    </w:p>
    <w:p>
      <w:pPr>
        <w:shd w:fill="F5F5F5" w:val="clear"/>
        <w:spacing w:after="80" w:before="80"/>
        <w:ind w:left="360"/>
      </w:pPr>
      <w:r>
        <w:rPr>
          <w:rFonts w:ascii="Courier New" w:cs="Courier New" w:eastAsia="Courier New" w:hAnsi="Courier New"/>
          <w:color w:val="1A237E"/>
          <w:sz w:val="17"/>
          <w:szCs w:val="17"/>
        </w:rPr>
        <w:t xml:space="preserve">pca = PCA(n_components=2)</w:t>
      </w:r>
    </w:p>
    <w:p>
      <w:pPr>
        <w:shd w:fill="F5F5F5" w:val="clear"/>
        <w:spacing w:after="80" w:before="80"/>
        <w:ind w:left="360"/>
      </w:pPr>
      <w:r>
        <w:rPr>
          <w:rFonts w:ascii="Courier New" w:cs="Courier New" w:eastAsia="Courier New" w:hAnsi="Courier New"/>
          <w:color w:val="1A237E"/>
          <w:sz w:val="17"/>
          <w:szCs w:val="17"/>
        </w:rPr>
        <w:t xml:space="preserve">coords = pca.fit_transform(X)</w:t>
      </w:r>
    </w:p>
    <w:p>
      <w:pPr>
        <w:shd w:fill="F5F5F5" w:val="clear"/>
        <w:spacing w:after="80" w:before="80"/>
        <w:ind w:left="360"/>
      </w:pPr>
      <w:r>
        <w:rPr>
          <w:rFonts w:ascii="Courier New" w:cs="Courier New" w:eastAsia="Courier New" w:hAnsi="Courier New"/>
          <w:color w:val="1A237E"/>
          <w:sz w:val="17"/>
          <w:szCs w:val="17"/>
        </w:rPr>
        <w:t xml:space="preserve">profil['PC1'], profil['PC2'] = coords[:,0], coords[:,1]</w:t>
      </w:r>
    </w:p>
    <w:p>
      <w:pPr>
        <w:shd w:fill="F5F5F5" w:val="clear"/>
        <w:spacing w:after="80" w:before="80"/>
        <w:ind w:left="360"/>
      </w:pPr>
      <w:r>
        <w:rPr>
          <w:rFonts w:ascii="Courier New" w:cs="Courier New" w:eastAsia="Courier New" w:hAnsi="Courier New"/>
          <w:color w:val="1A237E"/>
          <w:sz w:val="17"/>
          <w:szCs w:val="17"/>
        </w:rPr>
        <w:t xml:space="preserve"># Variance expliquée</w:t>
      </w:r>
    </w:p>
    <w:p>
      <w:pPr>
        <w:shd w:fill="F5F5F5" w:val="clear"/>
        <w:spacing w:after="80" w:before="80"/>
        <w:ind w:left="360"/>
      </w:pPr>
      <w:r>
        <w:rPr>
          <w:rFonts w:ascii="Courier New" w:cs="Courier New" w:eastAsia="Courier New" w:hAnsi="Courier New"/>
          <w:color w:val="1A237E"/>
          <w:sz w:val="17"/>
          <w:szCs w:val="17"/>
        </w:rPr>
        <w:t xml:space="preserve">expl = pca.explained_variance_ratio_ * 100</w:t>
      </w:r>
    </w:p>
    <w:p>
      <w:pPr>
        <w:shd w:fill="F5F5F5" w:val="clear"/>
        <w:spacing w:after="80" w:before="80"/>
        <w:ind w:left="360"/>
      </w:pPr>
      <w:r>
        <w:rPr>
          <w:rFonts w:ascii="Courier New" w:cs="Courier New" w:eastAsia="Courier New" w:hAnsi="Courier New"/>
          <w:color w:val="1A237E"/>
          <w:sz w:val="17"/>
          <w:szCs w:val="17"/>
        </w:rPr>
        <w:t xml:space="preserve"># Titre : f'PCA — PC1({expl[0]:.1f}%) × PC2({expl[1]:.1f}%)'</w:t>
      </w:r>
    </w:p>
    <w:p>
      <w:pPr>
        <w:spacing w:after="80" w:before="220"/>
      </w:pPr>
      <w:r>
        <w:rPr>
          <w:rFonts w:ascii="Arial" w:cs="Arial" w:eastAsia="Arial" w:hAnsi="Arial"/>
          <w:b/>
          <w:bCs/>
          <w:color w:val="2E7D32"/>
          <w:sz w:val="26"/>
          <w:szCs w:val="26"/>
        </w:rPr>
        <w:t xml:space="preserve">9.4 Visualisations clustering</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Scatter PCA 2D</w:t>
      </w:r>
      <w:r>
        <w:rPr>
          <w:rFonts w:ascii="Arial" w:cs="Arial" w:eastAsia="Arial" w:hAnsi="Arial"/>
          <w:b w:val="false"/>
          <w:bCs w:val="false"/>
          <w:i w:val="false"/>
          <w:iCs w:val="false"/>
          <w:color w:val="212121"/>
          <w:sz w:val="20"/>
          <w:szCs w:val="20"/>
        </w:rPr>
        <w:t xml:space="preserve"> — chaque produit = un point coloré par cluster, avec son nom affiché</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Radar profil par cluster</w:t>
      </w:r>
      <w:r>
        <w:rPr>
          <w:rFonts w:ascii="Arial" w:cs="Arial" w:eastAsia="Arial" w:hAnsi="Arial"/>
          <w:b w:val="false"/>
          <w:bCs w:val="false"/>
          <w:i w:val="false"/>
          <w:iCs w:val="false"/>
          <w:color w:val="212121"/>
          <w:sz w:val="20"/>
          <w:szCs w:val="20"/>
        </w:rPr>
        <w:t xml:space="preserve"> — caractéristiques normalisées de chaque cluster</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Dendrogramme CAH</w:t>
      </w:r>
      <w:r>
        <w:rPr>
          <w:rFonts w:ascii="Arial" w:cs="Arial" w:eastAsia="Arial" w:hAnsi="Arial"/>
          <w:b w:val="false"/>
          <w:bCs w:val="false"/>
          <w:i w:val="false"/>
          <w:iCs w:val="false"/>
          <w:color w:val="212121"/>
          <w:sz w:val="20"/>
          <w:szCs w:val="20"/>
        </w:rPr>
        <w:t xml:space="preserve"> — confirme la structure hiérarchique des clusters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Méthode du coude</w:t>
      </w:r>
      <w:r>
        <w:rPr>
          <w:rFonts w:ascii="Arial" w:cs="Arial" w:eastAsia="Arial" w:hAnsi="Arial"/>
          <w:b w:val="false"/>
          <w:bCs w:val="false"/>
          <w:i w:val="false"/>
          <w:iCs w:val="false"/>
          <w:color w:val="212121"/>
          <w:sz w:val="20"/>
          <w:szCs w:val="20"/>
        </w:rPr>
        <w:t xml:space="preserve"> — graphique inertie vs k (k=1 à 10)</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Tableau appartenance</w:t>
      </w:r>
      <w:r>
        <w:rPr>
          <w:rFonts w:ascii="Arial" w:cs="Arial" w:eastAsia="Arial" w:hAnsi="Arial"/>
          <w:b w:val="false"/>
          <w:bCs w:val="false"/>
          <w:i w:val="false"/>
          <w:iCs w:val="false"/>
          <w:color w:val="212121"/>
          <w:sz w:val="20"/>
          <w:szCs w:val="20"/>
        </w:rPr>
        <w:t xml:space="preserve"> — produit, catégorie, cluster avec couleur par cluster</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Boxplot prix par cluster</w:t>
      </w:r>
      <w:r>
        <w:rPr>
          <w:rFonts w:ascii="Arial" w:cs="Arial" w:eastAsia="Arial" w:hAnsi="Arial"/>
          <w:b w:val="false"/>
          <w:bCs w:val="false"/>
          <w:i w:val="false"/>
          <w:iCs w:val="false"/>
          <w:color w:val="212121"/>
          <w:sz w:val="20"/>
          <w:szCs w:val="20"/>
        </w:rPr>
        <w:t xml:space="preserve"> — valider que les clusters ont des profils de prix distincts</w:t>
      </w:r>
    </w:p>
    <w:p>
      <w:pPr>
        <w:spacing w:after="80" w:before="220"/>
      </w:pPr>
      <w:r>
        <w:rPr>
          <w:rFonts w:ascii="Arial" w:cs="Arial" w:eastAsia="Arial" w:hAnsi="Arial"/>
          <w:b/>
          <w:bCs/>
          <w:color w:val="2E7D32"/>
          <w:sz w:val="26"/>
          <w:szCs w:val="26"/>
        </w:rPr>
        <w:t xml:space="preserve">9.5 Interprétation attendue des 6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Cluster</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Produits probables</w:t>
            </w:r>
          </w:p>
        </w:tc>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Caractéristiques dominantes</w:t>
            </w:r>
          </w:p>
        </w:tc>
        <w:tc>
          <w:tcPr>
            <w:tcW w:type="dxa" w:w="2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Facteur PESTEL clé</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0</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Oignon, Ail, Piment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Prix élevé, forte saisonnalité, dépendance import</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Politique (frontière)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Cacao, Café</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Prix élevé, superficie large, cultures pérennes</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Économique (change)</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2</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Tomate, Poivron, Gombo</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Pertes élevées, forte saisonnalité, transport critique</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 (pluie)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3</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Maïs, Riz, Mil-Sorgho</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Prix modéré, grandes superficies, stockable</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 (pluie lag)</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4</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Plantain, Manioc, Macabo</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Prix modéré, pertes modérées, base alimentaire</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Technologique (accessibilité)</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5</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2E7D32"/>
                <w:sz w:val="18"/>
                <w:szCs w:val="18"/>
              </w:rPr>
              <w:t xml:space="preserve">Mangue, Avocat, Ananas</w:t>
            </w:r>
          </w:p>
        </w:tc>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Prix variable, forte saisonnalité, périssable</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 (température)</w:t>
            </w:r>
          </w:p>
        </w:tc>
      </w:tr>
    </w:tbl>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10 — Analyse des Anomalies &amp; Chocs</w:t>
      </w:r>
    </w:p>
    <w:p>
      <w:pPr>
        <w:spacing w:after="80" w:before="220"/>
      </w:pPr>
      <w:r>
        <w:rPr>
          <w:rFonts w:ascii="Arial" w:cs="Arial" w:eastAsia="Arial" w:hAnsi="Arial"/>
          <w:b/>
          <w:bCs/>
          <w:color w:val="2E7D32"/>
          <w:sz w:val="26"/>
          <w:szCs w:val="26"/>
        </w:rPr>
        <w:t xml:space="preserve">10.1 Détection d'anomalies par Z-score</w:t>
      </w:r>
    </w:p>
    <w:p>
      <w:pPr>
        <w:spacing w:after="60" w:before="80"/>
        <w:jc w:val="left"/>
      </w:pPr>
      <w:r>
        <w:rPr>
          <w:rFonts w:ascii="Arial" w:cs="Arial" w:eastAsia="Arial" w:hAnsi="Arial"/>
          <w:b w:val="false"/>
          <w:bCs w:val="false"/>
          <w:i w:val="false"/>
          <w:iCs w:val="false"/>
          <w:color w:val="212121"/>
          <w:sz w:val="20"/>
          <w:szCs w:val="20"/>
        </w:rPr>
        <w:t xml:space="preserve">Une anomalie de prix est une observation dont le Z-score dépasse un seuil (généralement 2,5 écarts-types). Ces anomalies correspondent souvent à des événements PESTEL non encodés ou sous-encodés.</w:t>
      </w:r>
    </w:p>
    <w:p>
      <w:pPr>
        <w:shd w:fill="F5F5F5" w:val="clear"/>
        <w:spacing w:after="80" w:before="80"/>
        <w:ind w:left="360"/>
      </w:pPr>
      <w:r>
        <w:rPr>
          <w:rFonts w:ascii="Courier New" w:cs="Courier New" w:eastAsia="Courier New" w:hAnsi="Courier New"/>
          <w:color w:val="1A237E"/>
          <w:sz w:val="17"/>
          <w:szCs w:val="17"/>
        </w:rPr>
        <w:t xml:space="preserve">from scipy import stats</w:t>
      </w:r>
    </w:p>
    <w:p>
      <w:pPr>
        <w:shd w:fill="F5F5F5" w:val="clear"/>
        <w:spacing w:after="80" w:before="80"/>
        <w:ind w:left="360"/>
      </w:pPr>
      <w:r>
        <w:rPr>
          <w:rFonts w:ascii="Courier New" w:cs="Courier New" w:eastAsia="Courier New" w:hAnsi="Courier New"/>
          <w:color w:val="1A237E"/>
          <w:sz w:val="17"/>
          <w:szCs w:val="17"/>
        </w:rPr>
        <w:t xml:space="preserve">serie['z_score'] = np.abs(stats.zscore(</w:t>
      </w:r>
    </w:p>
    <w:p>
      <w:pPr>
        <w:shd w:fill="F5F5F5" w:val="clear"/>
        <w:spacing w:after="80" w:before="80"/>
        <w:ind w:left="360"/>
      </w:pPr>
      <w:r>
        <w:rPr>
          <w:rFonts w:ascii="Courier New" w:cs="Courier New" w:eastAsia="Courier New" w:hAnsi="Courier New"/>
          <w:color w:val="1A237E"/>
          <w:sz w:val="17"/>
          <w:szCs w:val="17"/>
        </w:rPr>
        <w:t xml:space="preserve">    serie['Prix_Vente_FCFA_kg'].fillna(0)))</w:t>
      </w:r>
    </w:p>
    <w:p>
      <w:pPr>
        <w:shd w:fill="F5F5F5" w:val="clear"/>
        <w:spacing w:after="80" w:before="80"/>
        <w:ind w:left="360"/>
      </w:pPr>
      <w:r>
        <w:rPr>
          <w:rFonts w:ascii="Courier New" w:cs="Courier New" w:eastAsia="Courier New" w:hAnsi="Courier New"/>
          <w:color w:val="1A237E"/>
          <w:sz w:val="17"/>
          <w:szCs w:val="17"/>
        </w:rPr>
        <w:t xml:space="preserve">anomalies = serie[serie['z_score'] &gt; 2.5]</w:t>
      </w:r>
    </w:p>
    <w:p>
      <w:pPr>
        <w:shd w:fill="F5F5F5" w:val="clear"/>
        <w:spacing w:after="80" w:before="80"/>
        <w:ind w:left="360"/>
      </w:pPr>
      <w:r>
        <w:rPr>
          <w:rFonts w:ascii="Courier New" w:cs="Courier New" w:eastAsia="Courier New" w:hAnsi="Courier New"/>
          <w:color w:val="1A237E"/>
          <w:sz w:val="17"/>
          <w:szCs w:val="17"/>
        </w:rPr>
        <w:t xml:space="preserve"># Afficher sur la série avec marqueurs rouges (symbol='x')</w:t>
      </w:r>
    </w:p>
    <w:p>
      <w:pPr>
        <w:spacing w:after="80" w:before="220"/>
      </w:pPr>
      <w:r>
        <w:rPr>
          <w:rFonts w:ascii="Arial" w:cs="Arial" w:eastAsia="Arial" w:hAnsi="Arial"/>
          <w:b/>
          <w:bCs/>
          <w:color w:val="2E7D32"/>
          <w:sz w:val="26"/>
          <w:szCs w:val="26"/>
        </w:rPr>
        <w:t xml:space="preserve">10.2 Impact mesuré des chocs</w:t>
      </w:r>
    </w:p>
    <w:p>
      <w:pPr>
        <w:spacing w:after="60" w:before="80"/>
        <w:jc w:val="left"/>
      </w:pPr>
      <w:r>
        <w:rPr>
          <w:rFonts w:ascii="Arial" w:cs="Arial" w:eastAsia="Arial" w:hAnsi="Arial"/>
          <w:b w:val="false"/>
          <w:bCs w:val="false"/>
          <w:i w:val="false"/>
          <w:iCs w:val="false"/>
          <w:color w:val="212121"/>
          <w:sz w:val="20"/>
          <w:szCs w:val="20"/>
        </w:rPr>
        <w:t xml:space="preserve">Pour chaque variable de choc, comparer le prix moyen quand le choc est actif (=1) vs inactif (=0) :</w:t>
      </w:r>
    </w:p>
    <w:p>
      <w:pPr>
        <w:shd w:fill="F5F5F5" w:val="clear"/>
        <w:spacing w:after="80" w:before="80"/>
        <w:ind w:left="360"/>
      </w:pPr>
      <w:r>
        <w:rPr>
          <w:rFonts w:ascii="Courier New" w:cs="Courier New" w:eastAsia="Courier New" w:hAnsi="Courier New"/>
          <w:color w:val="1A237E"/>
          <w:sz w:val="17"/>
          <w:szCs w:val="17"/>
        </w:rPr>
        <w:t xml:space="preserve">for choc in ['Choc_Securitaire','Choc_Frontiere',</w:t>
      </w:r>
    </w:p>
    <w:p>
      <w:pPr>
        <w:shd w:fill="F5F5F5" w:val="clear"/>
        <w:spacing w:after="80" w:before="80"/>
        <w:ind w:left="360"/>
      </w:pPr>
      <w:r>
        <w:rPr>
          <w:rFonts w:ascii="Courier New" w:cs="Courier New" w:eastAsia="Courier New" w:hAnsi="Courier New"/>
          <w:color w:val="1A237E"/>
          <w:sz w:val="17"/>
          <w:szCs w:val="17"/>
        </w:rPr>
        <w:t xml:space="preserve">             'Choc_Sanitaire','Choc_Economique']:</w:t>
      </w:r>
    </w:p>
    <w:p>
      <w:pPr>
        <w:shd w:fill="F5F5F5" w:val="clear"/>
        <w:spacing w:after="80" w:before="80"/>
        <w:ind w:left="360"/>
      </w:pPr>
      <w:r>
        <w:rPr>
          <w:rFonts w:ascii="Courier New" w:cs="Courier New" w:eastAsia="Courier New" w:hAnsi="Courier New"/>
          <w:color w:val="1A237E"/>
          <w:sz w:val="17"/>
          <w:szCs w:val="17"/>
        </w:rPr>
        <w:t xml:space="preserve">    prix_0 = df[df[choc]==0]['Prix'].mean()</w:t>
      </w:r>
    </w:p>
    <w:p>
      <w:pPr>
        <w:shd w:fill="F5F5F5" w:val="clear"/>
        <w:spacing w:after="80" w:before="80"/>
        <w:ind w:left="360"/>
      </w:pPr>
      <w:r>
        <w:rPr>
          <w:rFonts w:ascii="Courier New" w:cs="Courier New" w:eastAsia="Courier New" w:hAnsi="Courier New"/>
          <w:color w:val="1A237E"/>
          <w:sz w:val="17"/>
          <w:szCs w:val="17"/>
        </w:rPr>
        <w:t xml:space="preserve">    prix_1 = df[df[choc]==1]['Prix'].mean()</w:t>
      </w:r>
    </w:p>
    <w:p>
      <w:pPr>
        <w:shd w:fill="F5F5F5" w:val="clear"/>
        <w:spacing w:after="80" w:before="80"/>
        <w:ind w:left="360"/>
      </w:pPr>
      <w:r>
        <w:rPr>
          <w:rFonts w:ascii="Courier New" w:cs="Courier New" w:eastAsia="Courier New" w:hAnsi="Courier New"/>
          <w:color w:val="1A237E"/>
          <w:sz w:val="17"/>
          <w:szCs w:val="17"/>
        </w:rPr>
        <w:t xml:space="preserve">    delta  = (prix_1 - prix_0) / prix_0 * 100</w:t>
      </w:r>
    </w:p>
    <w:p>
      <w:pPr>
        <w:shd w:fill="F5F5F5" w:val="clear"/>
        <w:spacing w:after="80" w:before="80"/>
        <w:ind w:left="360"/>
      </w:pPr>
      <w:r>
        <w:rPr>
          <w:rFonts w:ascii="Courier New" w:cs="Courier New" w:eastAsia="Courier New" w:hAnsi="Courier New"/>
          <w:color w:val="1A237E"/>
          <w:sz w:val="17"/>
          <w:szCs w:val="17"/>
        </w:rPr>
        <w:t xml:space="preserve">    print(f'{choc}: Δ={delta:+.1f}%')</w:t>
      </w:r>
    </w:p>
    <w:p>
      <w:pPr>
        <w:shd w:fill="F5F5F5" w:val="clear"/>
        <w:spacing w:after="80" w:before="80"/>
        <w:ind w:left="360"/>
      </w:pPr>
      <w:r>
        <w:rPr>
          <w:rFonts w:ascii="Courier New" w:cs="Courier New" w:eastAsia="Courier New" w:hAnsi="Courier New"/>
          <w:color w:val="1A237E"/>
          <w:sz w:val="17"/>
          <w:szCs w:val="17"/>
        </w:rPr>
        <w:t xml:space="preserve"># Afficher en barres colorées (vert si baisse, rouge si hausse)</w:t>
      </w:r>
    </w:p>
    <w:p>
      <w:pPr>
        <w:spacing w:after="80" w:before="220"/>
      </w:pPr>
      <w:r>
        <w:rPr>
          <w:rFonts w:ascii="Arial" w:cs="Arial" w:eastAsia="Arial" w:hAnsi="Arial"/>
          <w:b/>
          <w:bCs/>
          <w:color w:val="2E7D32"/>
          <w:sz w:val="26"/>
          <w:szCs w:val="26"/>
        </w:rPr>
        <w:t xml:space="preserve">10.3 Timeline des chocs</w:t>
      </w:r>
    </w:p>
    <w:p>
      <w:pPr>
        <w:spacing w:after="60" w:before="80"/>
        <w:jc w:val="left"/>
      </w:pPr>
      <w:r>
        <w:rPr>
          <w:rFonts w:ascii="Arial" w:cs="Arial" w:eastAsia="Arial" w:hAnsi="Arial"/>
          <w:b w:val="false"/>
          <w:bCs w:val="false"/>
          <w:i w:val="false"/>
          <w:iCs w:val="false"/>
          <w:color w:val="212121"/>
          <w:sz w:val="20"/>
          <w:szCs w:val="20"/>
        </w:rPr>
        <w:t xml:space="preserve">Afficher une timeline multi-lignes (1 ligne par type de choc) montrant quand chaque choc a été actif entre 2005 et 2025.</w:t>
      </w:r>
    </w:p>
    <w:p>
      <w:pPr>
        <w:shd w:fill="F5F5F5" w:val="clear"/>
        <w:spacing w:after="80" w:before="80"/>
        <w:ind w:left="360"/>
      </w:pPr>
      <w:r>
        <w:rPr>
          <w:rFonts w:ascii="Courier New" w:cs="Courier New" w:eastAsia="Courier New" w:hAnsi="Courier New"/>
          <w:color w:val="1A237E"/>
          <w:sz w:val="17"/>
          <w:szCs w:val="17"/>
        </w:rPr>
        <w:t xml:space="preserve">for i, choc in enumerate(choc_cols):</w:t>
      </w:r>
    </w:p>
    <w:p>
      <w:pPr>
        <w:shd w:fill="F5F5F5" w:val="clear"/>
        <w:spacing w:after="80" w:before="80"/>
        <w:ind w:left="360"/>
      </w:pPr>
      <w:r>
        <w:rPr>
          <w:rFonts w:ascii="Courier New" w:cs="Courier New" w:eastAsia="Courier New" w:hAnsi="Courier New"/>
          <w:color w:val="1A237E"/>
          <w:sz w:val="17"/>
          <w:szCs w:val="17"/>
        </w:rPr>
        <w:t xml:space="preserve">    sub = df[df[choc]==1]</w:t>
      </w:r>
    </w:p>
    <w:p>
      <w:pPr>
        <w:shd w:fill="F5F5F5" w:val="clear"/>
        <w:spacing w:after="80" w:before="80"/>
        <w:ind w:left="360"/>
      </w:pPr>
      <w:r>
        <w:rPr>
          <w:rFonts w:ascii="Courier New" w:cs="Courier New" w:eastAsia="Courier New" w:hAnsi="Courier New"/>
          <w:color w:val="1A237E"/>
          <w:sz w:val="17"/>
          <w:szCs w:val="17"/>
        </w:rPr>
        <w:t xml:space="preserve">    fig.add_trace(go.Scatter(</w:t>
      </w:r>
    </w:p>
    <w:p>
      <w:pPr>
        <w:shd w:fill="F5F5F5" w:val="clear"/>
        <w:spacing w:after="80" w:before="80"/>
        <w:ind w:left="360"/>
      </w:pPr>
      <w:r>
        <w:rPr>
          <w:rFonts w:ascii="Courier New" w:cs="Courier New" w:eastAsia="Courier New" w:hAnsi="Courier New"/>
          <w:color w:val="1A237E"/>
          <w:sz w:val="17"/>
          <w:szCs w:val="17"/>
        </w:rPr>
        <w:t xml:space="preserve">        x=sub['Date'], y=[i+1]*len(sub),</w:t>
      </w:r>
    </w:p>
    <w:p>
      <w:pPr>
        <w:shd w:fill="F5F5F5" w:val="clear"/>
        <w:spacing w:after="80" w:before="80"/>
        <w:ind w:left="360"/>
      </w:pPr>
      <w:r>
        <w:rPr>
          <w:rFonts w:ascii="Courier New" w:cs="Courier New" w:eastAsia="Courier New" w:hAnsi="Courier New"/>
          <w:color w:val="1A237E"/>
          <w:sz w:val="17"/>
          <w:szCs w:val="17"/>
        </w:rPr>
        <w:t xml:space="preserve">        mode='markers', marker=dict(symbol='square', size=8),</w:t>
      </w:r>
    </w:p>
    <w:p>
      <w:pPr>
        <w:shd w:fill="F5F5F5" w:val="clear"/>
        <w:spacing w:after="80" w:before="80"/>
        <w:ind w:left="360"/>
      </w:pPr>
      <w:r>
        <w:rPr>
          <w:rFonts w:ascii="Courier New" w:cs="Courier New" w:eastAsia="Courier New" w:hAnsi="Courier New"/>
          <w:color w:val="1A237E"/>
          <w:sz w:val="17"/>
          <w:szCs w:val="17"/>
        </w:rPr>
        <w:t xml:space="preserve">        name=choc))</w:t>
      </w:r>
    </w:p>
    <w:p>
      <w:pPr>
        <w:spacing w:after="80" w:before="220"/>
      </w:pPr>
      <w:r>
        <w:rPr>
          <w:rFonts w:ascii="Arial" w:cs="Arial" w:eastAsia="Arial" w:hAnsi="Arial"/>
          <w:b/>
          <w:bCs/>
          <w:color w:val="2E7D32"/>
          <w:sz w:val="26"/>
          <w:szCs w:val="26"/>
        </w:rPr>
        <w:t xml:space="preserve">10.4 Lien anomalie → choc</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Vérifier que les anomalies détectées par Z-score coïncident avec les chocs encodés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Bonne pratique :</w:t>
      </w:r>
      <w:r>
        <w:rPr>
          <w:rFonts w:ascii="Arial" w:cs="Arial" w:eastAsia="Arial" w:hAnsi="Arial"/>
          <w:b w:val="false"/>
          <w:bCs w:val="false"/>
          <w:i w:val="false"/>
          <w:iCs w:val="false"/>
          <w:color w:val="212121"/>
          <w:sz w:val="20"/>
          <w:szCs w:val="20"/>
        </w:rPr>
        <w:t xml:space="preserve"> si une anomalie n'est pas expliquée par un choc → chercher l'événement et encoder une nouvelle variable</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Métrique de validation :</w:t>
      </w:r>
      <w:r>
        <w:rPr>
          <w:rFonts w:ascii="Arial" w:cs="Arial" w:eastAsia="Arial" w:hAnsi="Arial"/>
          <w:b w:val="false"/>
          <w:bCs w:val="false"/>
          <w:i w:val="false"/>
          <w:iCs w:val="false"/>
          <w:color w:val="212121"/>
          <w:sz w:val="20"/>
          <w:szCs w:val="20"/>
        </w:rPr>
        <w:t xml:space="preserve"> % anomalies Z-score &gt; 2.5 expliquées par Score_Choc &gt; 0</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11 — Test des Hypothèses PESTEL</w:t>
      </w:r>
    </w:p>
    <w:p>
      <w:pPr>
        <w:spacing w:after="80" w:before="220"/>
      </w:pPr>
      <w:r>
        <w:rPr>
          <w:rFonts w:ascii="Arial" w:cs="Arial" w:eastAsia="Arial" w:hAnsi="Arial"/>
          <w:b/>
          <w:bCs/>
          <w:color w:val="2E7D32"/>
          <w:sz w:val="26"/>
          <w:szCs w:val="26"/>
        </w:rPr>
        <w:t xml:space="preserve">11.1 Les 5 hypothèses à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2000"/>
        <w:gridCol w:w="2760"/>
      </w:tblGrid>
      <w:tr>
        <w:trPr>
          <w:tblHeader/>
        </w:trPr>
        <w:tc>
          <w:tcPr>
            <w:tcW w:type="dxa" w:w="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H</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Énoncé</w:t>
            </w:r>
          </w:p>
        </w:tc>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Test statistique</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Seuil</w:t>
            </w:r>
          </w:p>
        </w:tc>
        <w:tc>
          <w:tcPr>
            <w:tcW w:type="dxa" w:w="27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Code Python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H1</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Pluie_Lag → Prix (corrélation négative)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Pearson 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 &lt; 0.05</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stats.pearsonr(df['Pluie_Lag'], df['Prix'])</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H2</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Élection → chute des prix (-50%)</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t-test Welch</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 &lt; 0.05</w:t>
            </w:r>
          </w:p>
        </w:tc>
        <w:tc>
          <w:tcPr>
            <w:tcW w:type="dxa" w:w="2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stats.ttest_ind(prix_elec, prix_no_elec)</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H3</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Carburant → hausse des prix</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Pearson 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p &lt; 0.05</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stats.pearsonr(df['Indice_Carburant'], df['Prix'])</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H4</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Corrélation inter-produits intra-groupe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Pearson moyen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r moy &gt; 0.5</w:t>
            </w:r>
          </w:p>
        </w:tc>
        <w:tc>
          <w:tcPr>
            <w:tcW w:type="dxa" w:w="2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pivot.corr().mean().mean()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H5</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12121"/>
                <w:sz w:val="18"/>
                <w:szCs w:val="18"/>
              </w:rPr>
              <w:t xml:space="preserve">Cluster &gt; mono-produit (performance ML)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RMSE comparaison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18"/>
                <w:szCs w:val="18"/>
              </w:rPr>
              <w:t xml:space="preserve">RMSE cluster &lt; RMSE solo</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i w:val="false"/>
                <w:iCs w:val="false"/>
                <w:color w:val="1565C0"/>
                <w:sz w:val="16"/>
                <w:szCs w:val="16"/>
              </w:rPr>
              <w:t xml:space="preserve">Testé dans dashboard prédictif</w:t>
            </w:r>
          </w:p>
        </w:tc>
      </w:tr>
    </w:tbl>
    <w:p>
      <w:pPr>
        <w:spacing w:after="80" w:before="220"/>
      </w:pPr>
      <w:r>
        <w:rPr>
          <w:rFonts w:ascii="Arial" w:cs="Arial" w:eastAsia="Arial" w:hAnsi="Arial"/>
          <w:b/>
          <w:bCs/>
          <w:color w:val="2E7D32"/>
          <w:sz w:val="26"/>
          <w:szCs w:val="26"/>
        </w:rPr>
        <w:t xml:space="preserve">11.2 Affichage dans le dashboard</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Tableau des 5 hypothèses avec verdict : ✅ VALIDÉE / ⚠️ PARTIELLE / ❌ REJETÉE</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Code couleur dans le tableau : vert si validée, rouge si rejetée</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Valeur de r, p-value et delta% affichés pour chaque test</w:t>
      </w:r>
    </w:p>
    <w:p>
      <w:pPr>
        <w:pStyle w:val="ListParagraph"/>
        <w:numPr>
          <w:ilvl w:val="0"/>
          <w:numId w:val="1"/>
        </w:numPr>
        <w:spacing w:after="40" w:before="40"/>
        <w:ind w:left="360"/>
      </w:pPr>
      <w:r>
        <w:rPr>
          <w:rFonts w:ascii="Arial" w:cs="Arial" w:eastAsia="Arial" w:hAnsi="Arial"/>
          <w:b w:val="false"/>
          <w:bCs w:val="false"/>
          <w:i w:val="false"/>
          <w:iCs w:val="false"/>
          <w:color w:val="212121"/>
          <w:sz w:val="20"/>
          <w:szCs w:val="20"/>
        </w:rPr>
        <w:t xml:space="preserve">Graphique scatter + trendline pour chaque hypothèse validée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565C0" w:sz="3"/>
              <w:left w:val="single" w:color="1565C0" w:sz="4"/>
              <w:bottom w:val="single" w:color="BDBDBD" w:sz="1"/>
              <w:right w:val="single" w:color="BDBDBD" w:sz="1"/>
            </w:tcBorders>
            <w:shd w:fill="E3F2FD" w:val="clear"/>
            <w:tcMar>
              <w:top w:type="dxa" w:w="100"/>
              <w:left w:type="dxa" w:w="160"/>
              <w:bottom w:type="dxa" w:w="100"/>
              <w:right w:type="dxa" w:w="160"/>
            </w:tcMar>
          </w:tcPr>
          <w:p>
            <w:pPr>
              <w:spacing w:after="60" w:before="0"/>
            </w:pPr>
            <w:r>
              <w:rPr>
                <w:rFonts w:ascii="Arial" w:cs="Arial" w:eastAsia="Arial" w:hAnsi="Arial"/>
                <w:b/>
                <w:bCs/>
                <w:color w:val="1565C0"/>
                <w:sz w:val="20"/>
                <w:szCs w:val="20"/>
              </w:rPr>
              <w:t xml:space="preserve">🎯 Ce que les hypothèses préparent pour le modèle ML</w:t>
            </w:r>
          </w:p>
          <w:p>
            <w:pPr>
              <w:spacing w:after="30" w:before="30"/>
            </w:pPr>
            <w:r>
              <w:rPr>
                <w:rFonts w:ascii="Arial" w:cs="Arial" w:eastAsia="Arial" w:hAnsi="Arial"/>
                <w:color w:val="212121"/>
                <w:sz w:val="18"/>
                <w:szCs w:val="18"/>
              </w:rPr>
              <w:t xml:space="preserve">• H1 validée → Pluie_Lag est une feature importante à garder.</w:t>
            </w:r>
          </w:p>
          <w:p>
            <w:pPr>
              <w:spacing w:after="30" w:before="30"/>
            </w:pPr>
            <w:r>
              <w:rPr>
                <w:rFonts w:ascii="Arial" w:cs="Arial" w:eastAsia="Arial" w:hAnsi="Arial"/>
                <w:color w:val="212121"/>
                <w:sz w:val="18"/>
                <w:szCs w:val="18"/>
              </w:rPr>
              <w:t xml:space="preserve">• H2 validée → Election et Choc_Frontiere sont des features importantes.</w:t>
            </w:r>
          </w:p>
          <w:p>
            <w:pPr>
              <w:spacing w:after="30" w:before="30"/>
            </w:pPr>
            <w:r>
              <w:rPr>
                <w:rFonts w:ascii="Arial" w:cs="Arial" w:eastAsia="Arial" w:hAnsi="Arial"/>
                <w:color w:val="212121"/>
                <w:sz w:val="18"/>
                <w:szCs w:val="18"/>
              </w:rPr>
              <w:t xml:space="preserve">• H3 validée → Indice_Carburant et Cout_Transport sont corrélés au prix.</w:t>
            </w:r>
          </w:p>
          <w:p>
            <w:pPr>
              <w:spacing w:after="30" w:before="30"/>
            </w:pPr>
            <w:r>
              <w:rPr>
                <w:rFonts w:ascii="Arial" w:cs="Arial" w:eastAsia="Arial" w:hAnsi="Arial"/>
                <w:color w:val="212121"/>
                <w:sz w:val="18"/>
                <w:szCs w:val="18"/>
              </w:rPr>
              <w:t xml:space="preserve">• H4 validée → Entraîner le modèle par cluster améliore les performances.</w:t>
            </w:r>
          </w:p>
          <w:p>
            <w:pPr>
              <w:spacing w:after="30" w:before="30"/>
            </w:pPr>
            <w:r>
              <w:rPr>
                <w:rFonts w:ascii="Arial" w:cs="Arial" w:eastAsia="Arial" w:hAnsi="Arial"/>
                <w:color w:val="212121"/>
                <w:sz w:val="18"/>
                <w:szCs w:val="18"/>
              </w:rPr>
              <w:t xml:space="preserve">• H5 à tester dans le dashboard prédictif → justifie l'architecture Providir.</w:t>
            </w:r>
          </w:p>
        </w:tc>
      </w:tr>
    </w:tbl>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Étape 12 — Interprétation &amp; Préparation du Modèle ML</w:t>
      </w:r>
    </w:p>
    <w:p>
      <w:pPr>
        <w:spacing w:after="80" w:before="220"/>
      </w:pPr>
      <w:r>
        <w:rPr>
          <w:rFonts w:ascii="Arial" w:cs="Arial" w:eastAsia="Arial" w:hAnsi="Arial"/>
          <w:b/>
          <w:bCs/>
          <w:color w:val="2E7D32"/>
          <w:sz w:val="26"/>
          <w:szCs w:val="26"/>
        </w:rPr>
        <w:t xml:space="preserve">12.1 Features sélectionnées pour le modèle</w:t>
      </w:r>
    </w:p>
    <w:p>
      <w:pPr>
        <w:spacing w:after="60" w:before="80"/>
        <w:jc w:val="left"/>
      </w:pPr>
      <w:r>
        <w:rPr>
          <w:rFonts w:ascii="Arial" w:cs="Arial" w:eastAsia="Arial" w:hAnsi="Arial"/>
          <w:b w:val="false"/>
          <w:bCs w:val="false"/>
          <w:i w:val="false"/>
          <w:iCs w:val="false"/>
          <w:color w:val="212121"/>
          <w:sz w:val="20"/>
          <w:szCs w:val="20"/>
        </w:rPr>
        <w:t xml:space="preserve">Résumé des variables retenues après l'EDA, classées par importance estimée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2000"/>
        <w:gridCol w:w="2860"/>
      </w:tblGrid>
      <w:tr>
        <w:trPr>
          <w:tblHeader/>
        </w:trPr>
        <w:tc>
          <w:tcPr>
            <w:tcW w:type="dxa" w:w="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Rang</w:t>
            </w:r>
          </w:p>
        </w:tc>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Feature</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Dim. PESTEL</w:t>
            </w:r>
          </w:p>
        </w:tc>
        <w:tc>
          <w:tcPr>
            <w:tcW w:type="dxa" w:w="2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Importance estimée</w:t>
            </w:r>
          </w:p>
        </w:tc>
        <w:tc>
          <w:tcPr>
            <w:tcW w:type="dxa" w:w="28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18"/>
                <w:szCs w:val="18"/>
              </w:rPr>
              <w:t xml:space="preserve">Justification EDA</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IHPC_Produit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Économique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18"/>
                <w:szCs w:val="18"/>
              </w:rPr>
              <w:t xml:space="preserve">Très élevée</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Corrélation &gt; 0.85 avec prix</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2</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Lag1_Prix</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Auto-régression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B71C1C"/>
                <w:sz w:val="18"/>
                <w:szCs w:val="18"/>
              </w:rPr>
              <w:t xml:space="preserve">Très élevée</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Autocorrélation lag-1 forte</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3</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Saisonnalite_Sin / Cos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Temps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E65100"/>
                <w:sz w:val="18"/>
                <w:szCs w:val="18"/>
              </w:rPr>
              <w:t xml:space="preserve">Élevée</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STL montre saisonnalité forte</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4</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Indice_Carburant</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Économique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E65100"/>
                <w:sz w:val="18"/>
                <w:szCs w:val="18"/>
              </w:rPr>
              <w:t xml:space="preserve">Élevée</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r &gt; 0.6, H3 validée</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5</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Pluie_Lag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E65100"/>
                <w:sz w:val="18"/>
                <w:szCs w:val="18"/>
              </w:rPr>
              <w:t xml:space="preserve">Élevée</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H1 validée, impact récolte</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6</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Score_Choc</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Politique/Multiple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E65100"/>
                <w:sz w:val="18"/>
                <w:szCs w:val="18"/>
              </w:rPr>
              <w:t xml:space="preserve">Élevée</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H2/H5 validées</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7</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Cout_Transport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Logistique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424242"/>
                <w:sz w:val="18"/>
                <w:szCs w:val="18"/>
              </w:rPr>
              <w:t xml:space="preserve">Modérée</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Corrélé carburant × distance</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8</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Superficie_Cultivee_ha</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Techno.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424242"/>
                <w:sz w:val="18"/>
                <w:szCs w:val="18"/>
              </w:rPr>
              <w:t xml:space="preserve">Modérée</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Proxy de l'offre disponible</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9</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Temperature_Moy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Environnemental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424242"/>
                <w:sz w:val="18"/>
                <w:szCs w:val="18"/>
              </w:rPr>
              <w:t xml:space="preserve">Faible</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Impact pertes périssables</w:t>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center"/>
            </w:pPr>
            <w:r>
              <w:rPr>
                <w:rFonts w:ascii="Arial" w:cs="Arial" w:eastAsia="Arial" w:hAnsi="Arial"/>
                <w:b/>
                <w:bCs/>
                <w:i w:val="false"/>
                <w:iCs w:val="false"/>
                <w:color w:val="1B5E20"/>
                <w:sz w:val="18"/>
                <w:szCs w:val="18"/>
              </w:rPr>
              <w:t xml:space="preserve">10</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18"/>
                <w:szCs w:val="18"/>
              </w:rPr>
              <w:t xml:space="preserve">Demographie_Vente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iCs/>
                <w:color w:val="1565C0"/>
                <w:sz w:val="18"/>
                <w:szCs w:val="18"/>
              </w:rPr>
              <w:t xml:space="preserve">Social</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424242"/>
                <w:sz w:val="18"/>
                <w:szCs w:val="18"/>
              </w:rPr>
              <w:t xml:space="preserve">Faible</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424242"/>
                <w:sz w:val="18"/>
                <w:szCs w:val="18"/>
              </w:rPr>
              <w:t xml:space="preserve">Proxy demande urbaine</w:t>
            </w:r>
          </w:p>
        </w:tc>
      </w:tr>
    </w:tbl>
    <w:p>
      <w:pPr>
        <w:spacing w:after="80" w:before="220"/>
      </w:pPr>
      <w:r>
        <w:rPr>
          <w:rFonts w:ascii="Arial" w:cs="Arial" w:eastAsia="Arial" w:hAnsi="Arial"/>
          <w:b/>
          <w:bCs/>
          <w:color w:val="2E7D32"/>
          <w:sz w:val="26"/>
          <w:szCs w:val="26"/>
        </w:rPr>
        <w:t xml:space="preserve">12.2 Décisions prises grâce à l'EDA</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Variable cible :</w:t>
      </w:r>
      <w:r>
        <w:rPr>
          <w:rFonts w:ascii="Arial" w:cs="Arial" w:eastAsia="Arial" w:hAnsi="Arial"/>
          <w:b w:val="false"/>
          <w:bCs w:val="false"/>
          <w:i w:val="false"/>
          <w:iCs w:val="false"/>
          <w:color w:val="212121"/>
          <w:sz w:val="20"/>
          <w:szCs w:val="20"/>
        </w:rPr>
        <w:t xml:space="preserve"> Prix_Vente_FCFA_kg (pas l'IHPC, trop agrégé)</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Transformation :</w:t>
      </w:r>
      <w:r>
        <w:rPr>
          <w:rFonts w:ascii="Arial" w:cs="Arial" w:eastAsia="Arial" w:hAnsi="Arial"/>
          <w:b w:val="false"/>
          <w:bCs w:val="false"/>
          <w:i w:val="false"/>
          <w:iCs w:val="false"/>
          <w:color w:val="212121"/>
          <w:sz w:val="20"/>
          <w:szCs w:val="20"/>
        </w:rPr>
        <w:t xml:space="preserve"> log1p(Prix) pour normaliser la distribution skewed</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Stratégie :</w:t>
      </w:r>
      <w:r>
        <w:rPr>
          <w:rFonts w:ascii="Arial" w:cs="Arial" w:eastAsia="Arial" w:hAnsi="Arial"/>
          <w:b w:val="false"/>
          <w:bCs w:val="false"/>
          <w:i w:val="false"/>
          <w:iCs w:val="false"/>
          <w:color w:val="212121"/>
          <w:sz w:val="20"/>
          <w:szCs w:val="20"/>
        </w:rPr>
        <w:t xml:space="preserve"> entraîner un modèle par cluster de produits (H5)</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Découpage train/test :</w:t>
      </w:r>
      <w:r>
        <w:rPr>
          <w:rFonts w:ascii="Arial" w:cs="Arial" w:eastAsia="Arial" w:hAnsi="Arial"/>
          <w:b w:val="false"/>
          <w:bCs w:val="false"/>
          <w:i w:val="false"/>
          <w:iCs w:val="false"/>
          <w:color w:val="212121"/>
          <w:sz w:val="20"/>
          <w:szCs w:val="20"/>
        </w:rPr>
        <w:t xml:space="preserve"> 2005-2022 (train) | 2023-2025 (test) — découpage temporel strict</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Gestion saisonnalité :</w:t>
      </w:r>
      <w:r>
        <w:rPr>
          <w:rFonts w:ascii="Arial" w:cs="Arial" w:eastAsia="Arial" w:hAnsi="Arial"/>
          <w:b w:val="false"/>
          <w:bCs w:val="false"/>
          <w:i w:val="false"/>
          <w:iCs w:val="false"/>
          <w:color w:val="212121"/>
          <w:sz w:val="20"/>
          <w:szCs w:val="20"/>
        </w:rPr>
        <w:t xml:space="preserve"> inclure sin/cos ET lag-12 comme features</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Gestion chocs :</w:t>
      </w:r>
      <w:r>
        <w:rPr>
          <w:rFonts w:ascii="Arial" w:cs="Arial" w:eastAsia="Arial" w:hAnsi="Arial"/>
          <w:b w:val="false"/>
          <w:bCs w:val="false"/>
          <w:i w:val="false"/>
          <w:iCs w:val="false"/>
          <w:color w:val="212121"/>
          <w:sz w:val="20"/>
          <w:szCs w:val="20"/>
        </w:rPr>
        <w:t xml:space="preserve"> Score_Choc + variables choc individuelles</w:t>
      </w:r>
    </w:p>
    <w:p>
      <w:pPr>
        <w:spacing w:after="80" w:before="220"/>
      </w:pPr>
      <w:r>
        <w:rPr>
          <w:rFonts w:ascii="Arial" w:cs="Arial" w:eastAsia="Arial" w:hAnsi="Arial"/>
          <w:b/>
          <w:bCs/>
          <w:color w:val="2E7D32"/>
          <w:sz w:val="26"/>
          <w:szCs w:val="26"/>
        </w:rPr>
        <w:t xml:space="preserve">12.3 Conclusions affichées dans le dashboard</w:t>
      </w:r>
    </w:p>
    <w:p>
      <w:pPr>
        <w:spacing w:after="60" w:before="80"/>
        <w:jc w:val="left"/>
      </w:pPr>
      <w:r>
        <w:rPr>
          <w:rFonts w:ascii="Arial" w:cs="Arial" w:eastAsia="Arial" w:hAnsi="Arial"/>
          <w:b w:val="false"/>
          <w:bCs w:val="false"/>
          <w:i w:val="false"/>
          <w:iCs w:val="false"/>
          <w:color w:val="212121"/>
          <w:sz w:val="20"/>
          <w:szCs w:val="20"/>
        </w:rPr>
        <w:t xml:space="preserve">La section finale du dashboard EDA affiche un résumé narratif automatique :</w:t>
      </w:r>
    </w:p>
    <w:p>
      <w:pPr>
        <w:shd w:fill="F5F5F5" w:val="clear"/>
        <w:spacing w:after="80" w:before="80"/>
        <w:ind w:left="360"/>
      </w:pPr>
      <w:r>
        <w:rPr>
          <w:rFonts w:ascii="Courier New" w:cs="Courier New" w:eastAsia="Courier New" w:hAnsi="Courier New"/>
          <w:color w:val="1A237E"/>
          <w:sz w:val="17"/>
          <w:szCs w:val="17"/>
        </w:rPr>
        <w:t xml:space="preserve"># Génération automatique des conclusions</w:t>
      </w:r>
    </w:p>
    <w:p>
      <w:pPr>
        <w:shd w:fill="F5F5F5" w:val="clear"/>
        <w:spacing w:after="80" w:before="80"/>
        <w:ind w:left="360"/>
      </w:pPr>
      <w:r>
        <w:rPr>
          <w:rFonts w:ascii="Courier New" w:cs="Courier New" w:eastAsia="Courier New" w:hAnsi="Courier New"/>
          <w:color w:val="1A237E"/>
          <w:sz w:val="17"/>
          <w:szCs w:val="17"/>
        </w:rPr>
        <w:t xml:space="preserve">top_corr = corr_prix.index[0]</w:t>
      </w:r>
    </w:p>
    <w:p>
      <w:pPr>
        <w:shd w:fill="F5F5F5" w:val="clear"/>
        <w:spacing w:after="80" w:before="80"/>
        <w:ind w:left="360"/>
      </w:pPr>
      <w:r>
        <w:rPr>
          <w:rFonts w:ascii="Courier New" w:cs="Courier New" w:eastAsia="Courier New" w:hAnsi="Courier New"/>
          <w:color w:val="1A237E"/>
          <w:sz w:val="17"/>
          <w:szCs w:val="17"/>
        </w:rPr>
        <w:t xml:space="preserve">r_val    = corr_prix.iloc[0]</w:t>
      </w:r>
    </w:p>
    <w:p>
      <w:pPr>
        <w:shd w:fill="F5F5F5" w:val="clear"/>
        <w:spacing w:after="80" w:before="80"/>
        <w:ind w:left="360"/>
      </w:pPr>
      <w:r>
        <w:rPr>
          <w:rFonts w:ascii="Courier New" w:cs="Courier New" w:eastAsia="Courier New" w:hAnsi="Courier New"/>
          <w:color w:val="1A237E"/>
          <w:sz w:val="17"/>
          <w:szCs w:val="17"/>
        </w:rPr>
        <w:t xml:space="preserve">conclusion = f'''</w:t>
      </w:r>
    </w:p>
    <w:p>
      <w:pPr>
        <w:shd w:fill="F5F5F5" w:val="clear"/>
        <w:spacing w:after="80" w:before="80"/>
        <w:ind w:left="360"/>
      </w:pPr>
      <w:r>
        <w:rPr>
          <w:rFonts w:ascii="Courier New" w:cs="Courier New" w:eastAsia="Courier New" w:hAnsi="Courier New"/>
          <w:color w:val="1A237E"/>
          <w:sz w:val="17"/>
          <w:szCs w:val="17"/>
        </w:rPr>
        <w:t xml:space="preserve">Sur la période {annees[0]}-{annees[1]}, le prix de la {produit}</w:t>
      </w:r>
    </w:p>
    <w:p>
      <w:pPr>
        <w:shd w:fill="F5F5F5" w:val="clear"/>
        <w:spacing w:after="80" w:before="80"/>
        <w:ind w:left="360"/>
      </w:pPr>
      <w:r>
        <w:rPr>
          <w:rFonts w:ascii="Courier New" w:cs="Courier New" w:eastAsia="Courier New" w:hAnsi="Courier New"/>
          <w:color w:val="1A237E"/>
          <w:sz w:val="17"/>
          <w:szCs w:val="17"/>
        </w:rPr>
        <w:t xml:space="preserve">dans la région {region} présente :</w:t>
      </w:r>
    </w:p>
    <w:p>
      <w:pPr>
        <w:shd w:fill="F5F5F5" w:val="clear"/>
        <w:spacing w:after="80" w:before="80"/>
        <w:ind w:left="360"/>
      </w:pPr>
      <w:r>
        <w:rPr>
          <w:rFonts w:ascii="Courier New" w:cs="Courier New" w:eastAsia="Courier New" w:hAnsi="Courier New"/>
          <w:color w:val="1A237E"/>
          <w:sz w:val="17"/>
          <w:szCs w:val="17"/>
        </w:rPr>
        <w:t xml:space="preserve">• Une corrélation de {r_val:.2f} avec {top_corr} (variable la plus influente)</w:t>
      </w:r>
    </w:p>
    <w:p>
      <w:pPr>
        <w:shd w:fill="F5F5F5" w:val="clear"/>
        <w:spacing w:after="80" w:before="80"/>
        <w:ind w:left="360"/>
      </w:pPr>
      <w:r>
        <w:rPr>
          <w:rFonts w:ascii="Courier New" w:cs="Courier New" w:eastAsia="Courier New" w:hAnsi="Courier New"/>
          <w:color w:val="1A237E"/>
          <w:sz w:val="17"/>
          <w:szCs w:val="17"/>
        </w:rPr>
        <w:t xml:space="preserve">• Une saisonnalité de période 12 mois confirmée par STL</w:t>
      </w:r>
    </w:p>
    <w:p>
      <w:pPr>
        <w:shd w:fill="F5F5F5" w:val="clear"/>
        <w:spacing w:after="80" w:before="80"/>
        <w:ind w:left="360"/>
      </w:pPr>
      <w:r>
        <w:rPr>
          <w:rFonts w:ascii="Courier New" w:cs="Courier New" w:eastAsia="Courier New" w:hAnsi="Courier New"/>
          <w:color w:val="1A237E"/>
          <w:sz w:val="17"/>
          <w:szCs w:val="17"/>
        </w:rPr>
        <w:t xml:space="preserve">• {len(anomalies)} anomalies détectées, dont {n_choc} liées aux chocs encodés</w:t>
      </w:r>
    </w:p>
    <w:p>
      <w:pPr>
        <w:shd w:fill="F5F5F5" w:val="clear"/>
        <w:spacing w:after="80" w:before="80"/>
        <w:ind w:left="360"/>
      </w:pPr>
      <w:r>
        <w:rPr>
          <w:rFonts w:ascii="Courier New" w:cs="Courier New" w:eastAsia="Courier New" w:hAnsi="Courier New"/>
          <w:color w:val="1A237E"/>
          <w:sz w:val="17"/>
          <w:szCs w:val="17"/>
        </w:rPr>
        <w:t xml:space="preserve">• Un appartenance au cluster {cluster_id} ({cluster_desc})</w:t>
      </w:r>
    </w:p>
    <w:p>
      <w:pPr>
        <w:shd w:fill="F5F5F5" w:val="clear"/>
        <w:spacing w:after="80" w:before="80"/>
        <w:ind w:left="360"/>
      </w:pPr>
      <w:r>
        <w:rPr>
          <w:rFonts w:ascii="Courier New" w:cs="Courier New" w:eastAsia="Courier New" w:hAnsi="Courier New"/>
          <w:color w:val="1A237E"/>
          <w:sz w:val="17"/>
          <w:szCs w:val="17"/>
        </w:rPr>
        <w:t xml:space="preserve">→ Features prioritaires recommandées : {top_features}</w:t>
      </w:r>
    </w:p>
    <w:p>
      <w:pPr>
        <w:shd w:fill="F5F5F5" w:val="clear"/>
        <w:spacing w:after="80" w:before="80"/>
        <w:ind w:left="360"/>
      </w:pPr>
      <w:r>
        <w:rPr>
          <w:rFonts w:ascii="Courier New" w:cs="Courier New" w:eastAsia="Courier New" w:hAnsi="Courier New"/>
          <w:color w:val="1A237E"/>
          <w:sz w:val="17"/>
          <w:szCs w:val="17"/>
        </w:rPr>
        <w:t xml:space="preserve">'''</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Architecture Technique du Dashboard</w:t>
      </w:r>
    </w:p>
    <w:p>
      <w:pPr>
        <w:spacing w:after="80" w:before="220"/>
      </w:pPr>
      <w:r>
        <w:rPr>
          <w:rFonts w:ascii="Arial" w:cs="Arial" w:eastAsia="Arial" w:hAnsi="Arial"/>
          <w:b/>
          <w:bCs/>
          <w:color w:val="2E7D32"/>
          <w:sz w:val="26"/>
          <w:szCs w:val="26"/>
        </w:rPr>
        <w:t xml:space="preserve">Structure des fichiers</w:t>
      </w:r>
    </w:p>
    <w:p>
      <w:pPr>
        <w:shd w:fill="F5F5F5" w:val="clear"/>
        <w:spacing w:after="80" w:before="80"/>
        <w:ind w:left="360"/>
      </w:pPr>
      <w:r>
        <w:rPr>
          <w:rFonts w:ascii="Courier New" w:cs="Courier New" w:eastAsia="Courier New" w:hAnsi="Courier New"/>
          <w:color w:val="1A237E"/>
          <w:sz w:val="17"/>
          <w:szCs w:val="17"/>
        </w:rPr>
        <w:t xml:space="preserve">providir/</w:t>
      </w:r>
    </w:p>
    <w:p>
      <w:pPr>
        <w:shd w:fill="F5F5F5" w:val="clear"/>
        <w:spacing w:after="80" w:before="80"/>
        <w:ind w:left="360"/>
      </w:pPr>
      <w:r>
        <w:rPr>
          <w:rFonts w:ascii="Courier New" w:cs="Courier New" w:eastAsia="Courier New" w:hAnsi="Courier New"/>
          <w:color w:val="1A237E"/>
          <w:sz w:val="17"/>
          <w:szCs w:val="17"/>
        </w:rPr>
        <w:t xml:space="preserve">├── dashboard_eda.py          # Application Dash principale</w:t>
      </w:r>
    </w:p>
    <w:p>
      <w:pPr>
        <w:shd w:fill="F5F5F5" w:val="clear"/>
        <w:spacing w:after="80" w:before="80"/>
        <w:ind w:left="360"/>
      </w:pPr>
      <w:r>
        <w:rPr>
          <w:rFonts w:ascii="Courier New" w:cs="Courier New" w:eastAsia="Courier New" w:hAnsi="Courier New"/>
          <w:color w:val="1A237E"/>
          <w:sz w:val="17"/>
          <w:szCs w:val="17"/>
        </w:rPr>
        <w:t xml:space="preserve">├── data/</w:t>
      </w:r>
    </w:p>
    <w:p>
      <w:pPr>
        <w:shd w:fill="F5F5F5" w:val="clear"/>
        <w:spacing w:after="80" w:before="80"/>
        <w:ind w:left="360"/>
      </w:pPr>
      <w:r>
        <w:rPr>
          <w:rFonts w:ascii="Courier New" w:cs="Courier New" w:eastAsia="Courier New" w:hAnsi="Courier New"/>
          <w:color w:val="1A237E"/>
          <w:sz w:val="17"/>
          <w:szCs w:val="17"/>
        </w:rPr>
        <w:t xml:space="preserve">│   └── providir_dataset_v2.csv</w:t>
      </w:r>
    </w:p>
    <w:p>
      <w:pPr>
        <w:shd w:fill="F5F5F5" w:val="clear"/>
        <w:spacing w:after="80" w:before="80"/>
        <w:ind w:left="360"/>
      </w:pPr>
      <w:r>
        <w:rPr>
          <w:rFonts w:ascii="Courier New" w:cs="Courier New" w:eastAsia="Courier New" w:hAnsi="Courier New"/>
          <w:color w:val="1A237E"/>
          <w:sz w:val="17"/>
          <w:szCs w:val="17"/>
        </w:rPr>
        <w:t xml:space="preserve">├── modules/</w:t>
      </w:r>
    </w:p>
    <w:p>
      <w:pPr>
        <w:shd w:fill="F5F5F5" w:val="clear"/>
        <w:spacing w:after="80" w:before="80"/>
        <w:ind w:left="360"/>
      </w:pPr>
      <w:r>
        <w:rPr>
          <w:rFonts w:ascii="Courier New" w:cs="Courier New" w:eastAsia="Courier New" w:hAnsi="Courier New"/>
          <w:color w:val="1A237E"/>
          <w:sz w:val="17"/>
          <w:szCs w:val="17"/>
        </w:rPr>
        <w:t xml:space="preserve">│   ├── audit.py              # Onglet 02 : Audit</w:t>
      </w:r>
    </w:p>
    <w:p>
      <w:pPr>
        <w:shd w:fill="F5F5F5" w:val="clear"/>
        <w:spacing w:after="80" w:before="80"/>
        <w:ind w:left="360"/>
      </w:pPr>
      <w:r>
        <w:rPr>
          <w:rFonts w:ascii="Courier New" w:cs="Courier New" w:eastAsia="Courier New" w:hAnsi="Courier New"/>
          <w:color w:val="1A237E"/>
          <w:sz w:val="17"/>
          <w:szCs w:val="17"/>
        </w:rPr>
        <w:t xml:space="preserve">│   ├── kpis.py               # Onglet 05 : KPIs</w:t>
      </w:r>
    </w:p>
    <w:p>
      <w:pPr>
        <w:shd w:fill="F5F5F5" w:val="clear"/>
        <w:spacing w:after="80" w:before="80"/>
        <w:ind w:left="360"/>
      </w:pPr>
      <w:r>
        <w:rPr>
          <w:rFonts w:ascii="Courier New" w:cs="Courier New" w:eastAsia="Courier New" w:hAnsi="Courier New"/>
          <w:color w:val="1A237E"/>
          <w:sz w:val="17"/>
          <w:szCs w:val="17"/>
        </w:rPr>
        <w:t xml:space="preserve">│   ├── prix.py               # Onglet 06 : Évolution prix</w:t>
      </w:r>
    </w:p>
    <w:p>
      <w:pPr>
        <w:shd w:fill="F5F5F5" w:val="clear"/>
        <w:spacing w:after="80" w:before="80"/>
        <w:ind w:left="360"/>
      </w:pPr>
      <w:r>
        <w:rPr>
          <w:rFonts w:ascii="Courier New" w:cs="Courier New" w:eastAsia="Courier New" w:hAnsi="Courier New"/>
          <w:color w:val="1A237E"/>
          <w:sz w:val="17"/>
          <w:szCs w:val="17"/>
        </w:rPr>
        <w:t xml:space="preserve">│   ├── correlations.py       # Onglet 07 : Corrélations</w:t>
      </w:r>
    </w:p>
    <w:p>
      <w:pPr>
        <w:shd w:fill="F5F5F5" w:val="clear"/>
        <w:spacing w:after="80" w:before="80"/>
        <w:ind w:left="360"/>
      </w:pPr>
      <w:r>
        <w:rPr>
          <w:rFonts w:ascii="Courier New" w:cs="Courier New" w:eastAsia="Courier New" w:hAnsi="Courier New"/>
          <w:color w:val="1A237E"/>
          <w:sz w:val="17"/>
          <w:szCs w:val="17"/>
        </w:rPr>
        <w:t xml:space="preserve">│   ├── saisonnalite.py       # Onglet 08 : STL</w:t>
      </w:r>
    </w:p>
    <w:p>
      <w:pPr>
        <w:shd w:fill="F5F5F5" w:val="clear"/>
        <w:spacing w:after="80" w:before="80"/>
        <w:ind w:left="360"/>
      </w:pPr>
      <w:r>
        <w:rPr>
          <w:rFonts w:ascii="Courier New" w:cs="Courier New" w:eastAsia="Courier New" w:hAnsi="Courier New"/>
          <w:color w:val="1A237E"/>
          <w:sz w:val="17"/>
          <w:szCs w:val="17"/>
        </w:rPr>
        <w:t xml:space="preserve">│   ├── clustering.py         # Onglet 09 : Clustering</w:t>
      </w:r>
    </w:p>
    <w:p>
      <w:pPr>
        <w:shd w:fill="F5F5F5" w:val="clear"/>
        <w:spacing w:after="80" w:before="80"/>
        <w:ind w:left="360"/>
      </w:pPr>
      <w:r>
        <w:rPr>
          <w:rFonts w:ascii="Courier New" w:cs="Courier New" w:eastAsia="Courier New" w:hAnsi="Courier New"/>
          <w:color w:val="1A237E"/>
          <w:sz w:val="17"/>
          <w:szCs w:val="17"/>
        </w:rPr>
        <w:t xml:space="preserve">│   ├── anomalies.py          # Onglet 10 : Anomalies</w:t>
      </w:r>
    </w:p>
    <w:p>
      <w:pPr>
        <w:shd w:fill="F5F5F5" w:val="clear"/>
        <w:spacing w:after="80" w:before="80"/>
        <w:ind w:left="360"/>
      </w:pPr>
      <w:r>
        <w:rPr>
          <w:rFonts w:ascii="Courier New" w:cs="Courier New" w:eastAsia="Courier New" w:hAnsi="Courier New"/>
          <w:color w:val="1A237E"/>
          <w:sz w:val="17"/>
          <w:szCs w:val="17"/>
        </w:rPr>
        <w:t xml:space="preserve">│   └── hypotheses.py         # Onglet 11 : Hypothèses</w:t>
      </w:r>
    </w:p>
    <w:p>
      <w:pPr>
        <w:shd w:fill="F5F5F5" w:val="clear"/>
        <w:spacing w:after="80" w:before="80"/>
        <w:ind w:left="360"/>
      </w:pPr>
      <w:r>
        <w:rPr>
          <w:rFonts w:ascii="Courier New" w:cs="Courier New" w:eastAsia="Courier New" w:hAnsi="Courier New"/>
          <w:color w:val="1A237E"/>
          <w:sz w:val="17"/>
          <w:szCs w:val="17"/>
        </w:rPr>
        <w:t xml:space="preserve">├── utils/</w:t>
      </w:r>
    </w:p>
    <w:p>
      <w:pPr>
        <w:shd w:fill="F5F5F5" w:val="clear"/>
        <w:spacing w:after="80" w:before="80"/>
        <w:ind w:left="360"/>
      </w:pPr>
      <w:r>
        <w:rPr>
          <w:rFonts w:ascii="Courier New" w:cs="Courier New" w:eastAsia="Courier New" w:hAnsi="Courier New"/>
          <w:color w:val="1A237E"/>
          <w:sz w:val="17"/>
          <w:szCs w:val="17"/>
        </w:rPr>
        <w:t xml:space="preserve">│   ├── theme.py              # Palette couleurs + helpers</w:t>
      </w:r>
    </w:p>
    <w:p>
      <w:pPr>
        <w:shd w:fill="F5F5F5" w:val="clear"/>
        <w:spacing w:after="80" w:before="80"/>
        <w:ind w:left="360"/>
      </w:pPr>
      <w:r>
        <w:rPr>
          <w:rFonts w:ascii="Courier New" w:cs="Courier New" w:eastAsia="Courier New" w:hAnsi="Courier New"/>
          <w:color w:val="1A237E"/>
          <w:sz w:val="17"/>
          <w:szCs w:val="17"/>
        </w:rPr>
        <w:t xml:space="preserve">│   └── pipeline.py           # Chargement + nettoyage + FE</w:t>
      </w:r>
    </w:p>
    <w:p>
      <w:pPr>
        <w:shd w:fill="F5F5F5" w:val="clear"/>
        <w:spacing w:after="80" w:before="80"/>
        <w:ind w:left="360"/>
      </w:pPr>
      <w:r>
        <w:rPr>
          <w:rFonts w:ascii="Courier New" w:cs="Courier New" w:eastAsia="Courier New" w:hAnsi="Courier New"/>
          <w:color w:val="1A237E"/>
          <w:sz w:val="17"/>
          <w:szCs w:val="17"/>
        </w:rPr>
        <w:t xml:space="preserve">└── assets/</w:t>
      </w:r>
    </w:p>
    <w:p>
      <w:pPr>
        <w:shd w:fill="F5F5F5" w:val="clear"/>
        <w:spacing w:after="80" w:before="80"/>
        <w:ind w:left="360"/>
      </w:pPr>
      <w:r>
        <w:rPr>
          <w:rFonts w:ascii="Courier New" w:cs="Courier New" w:eastAsia="Courier New" w:hAnsi="Courier New"/>
          <w:color w:val="1A237E"/>
          <w:sz w:val="17"/>
          <w:szCs w:val="17"/>
        </w:rPr>
        <w:t xml:space="preserve">    └── custom.css            # Styles globaux</w:t>
      </w:r>
    </w:p>
    <w:p>
      <w:pPr>
        <w:spacing w:after="80" w:before="220"/>
      </w:pPr>
      <w:r>
        <w:rPr>
          <w:rFonts w:ascii="Arial" w:cs="Arial" w:eastAsia="Arial" w:hAnsi="Arial"/>
          <w:b/>
          <w:bCs/>
          <w:color w:val="2E7D32"/>
          <w:sz w:val="26"/>
          <w:szCs w:val="26"/>
        </w:rPr>
        <w:t xml:space="preserve">Dépendances Python</w:t>
      </w:r>
    </w:p>
    <w:p>
      <w:pPr>
        <w:shd w:fill="F5F5F5" w:val="clear"/>
        <w:spacing w:after="80" w:before="80"/>
        <w:ind w:left="360"/>
      </w:pPr>
      <w:r>
        <w:rPr>
          <w:rFonts w:ascii="Courier New" w:cs="Courier New" w:eastAsia="Courier New" w:hAnsi="Courier New"/>
          <w:color w:val="1A237E"/>
          <w:sz w:val="17"/>
          <w:szCs w:val="17"/>
        </w:rPr>
        <w:t xml:space="preserve">pip install dash dash-bootstrap-components plotly</w:t>
      </w:r>
    </w:p>
    <w:p>
      <w:pPr>
        <w:shd w:fill="F5F5F5" w:val="clear"/>
        <w:spacing w:after="80" w:before="80"/>
        <w:ind w:left="360"/>
      </w:pPr>
      <w:r>
        <w:rPr>
          <w:rFonts w:ascii="Courier New" w:cs="Courier New" w:eastAsia="Courier New" w:hAnsi="Courier New"/>
          <w:color w:val="1A237E"/>
          <w:sz w:val="17"/>
          <w:szCs w:val="17"/>
        </w:rPr>
        <w:t xml:space="preserve">pip install pandas numpy scipy scikit-learn statsmodels</w:t>
      </w:r>
    </w:p>
    <w:p>
      <w:pPr>
        <w:spacing w:after="80" w:before="220"/>
      </w:pPr>
      <w:r>
        <w:rPr>
          <w:rFonts w:ascii="Arial" w:cs="Arial" w:eastAsia="Arial" w:hAnsi="Arial"/>
          <w:b/>
          <w:bCs/>
          <w:color w:val="2E7D32"/>
          <w:sz w:val="26"/>
          <w:szCs w:val="26"/>
        </w:rPr>
        <w:t xml:space="preserve">Lancement</w:t>
      </w:r>
    </w:p>
    <w:p>
      <w:pPr>
        <w:shd w:fill="F5F5F5" w:val="clear"/>
        <w:spacing w:after="80" w:before="80"/>
        <w:ind w:left="360"/>
      </w:pPr>
      <w:r>
        <w:rPr>
          <w:rFonts w:ascii="Courier New" w:cs="Courier New" w:eastAsia="Courier New" w:hAnsi="Courier New"/>
          <w:color w:val="1A237E"/>
          <w:sz w:val="17"/>
          <w:szCs w:val="17"/>
        </w:rPr>
        <w:t xml:space="preserve">python dashboard_eda.py</w:t>
      </w:r>
    </w:p>
    <w:p>
      <w:pPr>
        <w:shd w:fill="F5F5F5" w:val="clear"/>
        <w:spacing w:after="80" w:before="80"/>
        <w:ind w:left="360"/>
      </w:pPr>
      <w:r>
        <w:rPr>
          <w:rFonts w:ascii="Courier New" w:cs="Courier New" w:eastAsia="Courier New" w:hAnsi="Courier New"/>
          <w:color w:val="1A237E"/>
          <w:sz w:val="17"/>
          <w:szCs w:val="17"/>
        </w:rPr>
        <w:t xml:space="preserve"># Ouvrir : http://127.0.0.1:8050</w:t>
      </w:r>
    </w:p>
    <w:p>
      <w:pPr>
        <w:spacing w:after="80" w:before="220"/>
      </w:pPr>
      <w:r>
        <w:rPr>
          <w:rFonts w:ascii="Arial" w:cs="Arial" w:eastAsia="Arial" w:hAnsi="Arial"/>
          <w:b/>
          <w:bCs/>
          <w:color w:val="2E7D32"/>
          <w:sz w:val="26"/>
          <w:szCs w:val="26"/>
        </w:rPr>
        <w:t xml:space="preserve">Performance &amp; Optimisation</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dcc.Store</w:t>
      </w:r>
      <w:r>
        <w:rPr>
          <w:rFonts w:ascii="Arial" w:cs="Arial" w:eastAsia="Arial" w:hAnsi="Arial"/>
          <w:b w:val="false"/>
          <w:bCs w:val="false"/>
          <w:i w:val="false"/>
          <w:iCs w:val="false"/>
          <w:color w:val="212121"/>
          <w:sz w:val="20"/>
          <w:szCs w:val="20"/>
        </w:rPr>
        <w:t xml:space="preserve"> — stocker le dataframe filtré en mémoire côté client pour éviter de recharger à chaque callback</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@lru_cache</w:t>
      </w:r>
      <w:r>
        <w:rPr>
          <w:rFonts w:ascii="Arial" w:cs="Arial" w:eastAsia="Arial" w:hAnsi="Arial"/>
          <w:b w:val="false"/>
          <w:bCs w:val="false"/>
          <w:i w:val="false"/>
          <w:iCs w:val="false"/>
          <w:color w:val="212121"/>
          <w:sz w:val="20"/>
          <w:szCs w:val="20"/>
        </w:rPr>
        <w:t xml:space="preserve"> — mettre en cache les résultats de clustering et STL (coûteux à recalculer)</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Chunking</w:t>
      </w:r>
      <w:r>
        <w:rPr>
          <w:rFonts w:ascii="Arial" w:cs="Arial" w:eastAsia="Arial" w:hAnsi="Arial"/>
          <w:b w:val="false"/>
          <w:bCs w:val="false"/>
          <w:i w:val="false"/>
          <w:iCs w:val="false"/>
          <w:color w:val="212121"/>
          <w:sz w:val="20"/>
          <w:szCs w:val="20"/>
        </w:rPr>
        <w:t xml:space="preserve"> — charger uniquement les colonnes nécessaires par onglet</w:t>
      </w:r>
    </w:p>
    <w:p>
      <w:pPr>
        <w:pStyle w:val="ListParagraph"/>
        <w:numPr>
          <w:ilvl w:val="0"/>
          <w:numId w:val="1"/>
        </w:numPr>
        <w:spacing w:after="40" w:before="40"/>
        <w:ind w:left="360"/>
      </w:pPr>
      <w:r>
        <w:rPr>
          <w:rFonts w:ascii="Arial" w:cs="Arial" w:eastAsia="Arial" w:hAnsi="Arial"/>
          <w:b/>
          <w:bCs/>
          <w:i w:val="false"/>
          <w:iCs w:val="false"/>
          <w:color w:val="212121"/>
          <w:sz w:val="20"/>
          <w:szCs w:val="20"/>
        </w:rPr>
        <w:t xml:space="preserve">prevent_initial_call=True</w:t>
      </w:r>
      <w:r>
        <w:rPr>
          <w:rFonts w:ascii="Arial" w:cs="Arial" w:eastAsia="Arial" w:hAnsi="Arial"/>
          <w:b w:val="false"/>
          <w:bCs w:val="false"/>
          <w:i w:val="false"/>
          <w:iCs w:val="false"/>
          <w:color w:val="212121"/>
          <w:sz w:val="20"/>
          <w:szCs w:val="20"/>
        </w:rPr>
        <w:t xml:space="preserve"> — éviter les callbacks au chargement initial</w:t>
      </w:r>
    </w:p>
    <w:p>
      <w:pPr>
        <w:shd w:fill="F5F5F5" w:val="clear"/>
        <w:spacing w:after="80" w:before="80"/>
        <w:ind w:left="360"/>
      </w:pPr>
      <w:r>
        <w:rPr>
          <w:rFonts w:ascii="Courier New" w:cs="Courier New" w:eastAsia="Courier New" w:hAnsi="Courier New"/>
          <w:color w:val="1A237E"/>
          <w:sz w:val="17"/>
          <w:szCs w:val="17"/>
        </w:rPr>
        <w:t xml:space="preserve"># Cache clustering (calcul unique au démarrage)</w:t>
      </w:r>
    </w:p>
    <w:p>
      <w:pPr>
        <w:shd w:fill="F5F5F5" w:val="clear"/>
        <w:spacing w:after="80" w:before="80"/>
        <w:ind w:left="360"/>
      </w:pPr>
      <w:r>
        <w:rPr>
          <w:rFonts w:ascii="Courier New" w:cs="Courier New" w:eastAsia="Courier New" w:hAnsi="Courier New"/>
          <w:color w:val="1A237E"/>
          <w:sz w:val="17"/>
          <w:szCs w:val="17"/>
        </w:rPr>
        <w:t xml:space="preserve">from functools import lru_cache</w:t>
      </w:r>
    </w:p>
    <w:p>
      <w:pPr>
        <w:shd w:fill="F5F5F5" w:val="clear"/>
        <w:spacing w:after="80" w:before="80"/>
        <w:ind w:left="360"/>
      </w:pPr>
      <w:r>
        <w:rPr>
          <w:rFonts w:ascii="Courier New" w:cs="Courier New" w:eastAsia="Courier New" w:hAnsi="Courier New"/>
          <w:color w:val="1A237E"/>
          <w:sz w:val="17"/>
          <w:szCs w:val="17"/>
        </w:rPr>
        <w:t xml:space="preserve">@lru_cache(maxsize=1)</w:t>
      </w:r>
    </w:p>
    <w:p>
      <w:pPr>
        <w:shd w:fill="F5F5F5" w:val="clear"/>
        <w:spacing w:after="80" w:before="80"/>
        <w:ind w:left="360"/>
      </w:pPr>
      <w:r>
        <w:rPr>
          <w:rFonts w:ascii="Courier New" w:cs="Courier New" w:eastAsia="Courier New" w:hAnsi="Courier New"/>
          <w:color w:val="1A237E"/>
          <w:sz w:val="17"/>
          <w:szCs w:val="17"/>
        </w:rPr>
        <w:t xml:space="preserve">def compute_clusters():</w:t>
      </w:r>
    </w:p>
    <w:p>
      <w:pPr>
        <w:shd w:fill="F5F5F5" w:val="clear"/>
        <w:spacing w:after="80" w:before="80"/>
        <w:ind w:left="360"/>
      </w:pPr>
      <w:r>
        <w:rPr>
          <w:rFonts w:ascii="Courier New" w:cs="Courier New" w:eastAsia="Courier New" w:hAnsi="Courier New"/>
          <w:color w:val="1A237E"/>
          <w:sz w:val="17"/>
          <w:szCs w:val="17"/>
        </w:rPr>
        <w:t xml:space="preserve">    # KMeans + PCA — calculé une seule fois</w:t>
      </w:r>
    </w:p>
    <w:p>
      <w:pPr>
        <w:shd w:fill="F5F5F5" w:val="clear"/>
        <w:spacing w:after="80" w:before="80"/>
        <w:ind w:left="360"/>
      </w:pPr>
      <w:r>
        <w:rPr>
          <w:rFonts w:ascii="Courier New" w:cs="Courier New" w:eastAsia="Courier New" w:hAnsi="Courier New"/>
          <w:color w:val="1A237E"/>
          <w:sz w:val="17"/>
          <w:szCs w:val="17"/>
        </w:rPr>
        <w:t xml:space="preserve">    ...</w:t>
      </w:r>
    </w:p>
    <w:p>
      <w:pPr>
        <w:shd w:fill="F5F5F5" w:val="clear"/>
        <w:spacing w:after="80" w:before="80"/>
        <w:ind w:left="360"/>
      </w:pPr>
      <w:r>
        <w:rPr>
          <w:rFonts w:ascii="Courier New" w:cs="Courier New" w:eastAsia="Courier New" w:hAnsi="Courier New"/>
          <w:color w:val="1A237E"/>
          <w:sz w:val="17"/>
          <w:szCs w:val="17"/>
        </w:rPr>
        <w:t xml:space="preserve">    return profil_with_clusters</w:t>
      </w:r>
    </w:p>
    <w:p>
      <w:pPr>
        <w:spacing w:after="0" w:before="180"/>
      </w:pPr>
    </w:p>
    <w:p>
      <w:pPr>
        <w:pBdr>
          <w:bottom w:val="single" w:color="1B5E20" w:sz="8" w:space="1"/>
        </w:pBdr>
        <w:spacing w:after="100" w:before="320"/>
      </w:pPr>
      <w:r>
        <w:rPr>
          <w:rFonts w:ascii="Arial" w:cs="Arial" w:eastAsia="Arial" w:hAnsi="Arial"/>
          <w:b/>
          <w:bCs/>
          <w:color w:val="1B5E20"/>
          <w:sz w:val="32"/>
          <w:szCs w:val="32"/>
        </w:rPr>
        <w:t xml:space="preserve">Conclusion : Ce que le Dashboard EDA accomplit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5E20" w:sz="3"/>
              <w:left w:val="single" w:color="1B5E20" w:sz="4"/>
              <w:bottom w:val="single" w:color="BDBDBD" w:sz="1"/>
              <w:right w:val="single" w:color="BDBDBD" w:sz="1"/>
            </w:tcBorders>
            <w:shd w:fill="E8F5E9" w:val="clear"/>
            <w:tcMar>
              <w:top w:type="dxa" w:w="100"/>
              <w:left w:type="dxa" w:w="160"/>
              <w:bottom w:type="dxa" w:w="100"/>
              <w:right w:type="dxa" w:w="160"/>
            </w:tcMar>
          </w:tcPr>
          <w:p>
            <w:pPr>
              <w:spacing w:after="60" w:before="0"/>
            </w:pPr>
            <w:r>
              <w:rPr>
                <w:rFonts w:ascii="Arial" w:cs="Arial" w:eastAsia="Arial" w:hAnsi="Arial"/>
                <w:b/>
                <w:bCs/>
                <w:color w:val="1B5E20"/>
                <w:sz w:val="20"/>
                <w:szCs w:val="20"/>
              </w:rPr>
              <w:t xml:space="preserve">✅ Le dashboard EDA de Providir accomplit 4 missions</w:t>
            </w:r>
          </w:p>
          <w:p>
            <w:pPr>
              <w:spacing w:after="30" w:before="30"/>
            </w:pPr>
            <w:r>
              <w:rPr>
                <w:rFonts w:ascii="Arial" w:cs="Arial" w:eastAsia="Arial" w:hAnsi="Arial"/>
                <w:color w:val="212121"/>
                <w:sz w:val="18"/>
                <w:szCs w:val="18"/>
              </w:rPr>
              <w:t xml:space="preserve">• DÉCRIRE : Raconter l'histoire des prix agricoles camerounais de 2005 à 2025.</w:t>
            </w:r>
          </w:p>
          <w:p>
            <w:pPr>
              <w:spacing w:after="30" w:before="30"/>
            </w:pPr>
            <w:r>
              <w:rPr>
                <w:rFonts w:ascii="Arial" w:cs="Arial" w:eastAsia="Arial" w:hAnsi="Arial"/>
                <w:color w:val="212121"/>
                <w:sz w:val="18"/>
                <w:szCs w:val="18"/>
              </w:rPr>
              <w:t xml:space="preserve">• COMPRENDRE : Identifier les facteurs PESTEL qui gouvernent les marchés.</w:t>
            </w:r>
          </w:p>
          <w:p>
            <w:pPr>
              <w:spacing w:after="30" w:before="30"/>
            </w:pPr>
            <w:r>
              <w:rPr>
                <w:rFonts w:ascii="Arial" w:cs="Arial" w:eastAsia="Arial" w:hAnsi="Arial"/>
                <w:color w:val="212121"/>
                <w:sz w:val="18"/>
                <w:szCs w:val="18"/>
              </w:rPr>
              <w:t xml:space="preserve">• VALIDER : Tester statistiquement les 5 hypothèses du projet.</w:t>
            </w:r>
          </w:p>
          <w:p>
            <w:pPr>
              <w:spacing w:after="30" w:before="30"/>
            </w:pPr>
            <w:r>
              <w:rPr>
                <w:rFonts w:ascii="Arial" w:cs="Arial" w:eastAsia="Arial" w:hAnsi="Arial"/>
                <w:color w:val="212121"/>
                <w:sz w:val="18"/>
                <w:szCs w:val="18"/>
              </w:rPr>
              <w:t xml:space="preserve">• PRÉPARER : Sélectionner les features et la stratégie pour le modèle ML.</w:t>
            </w:r>
          </w:p>
        </w:tc>
      </w:tr>
    </w:tbl>
    <w:p>
      <w:pPr>
        <w:spacing w:after="0" w:before="60"/>
      </w:pPr>
    </w:p>
    <w:p>
      <w:pPr>
        <w:spacing w:after="200" w:before="80"/>
        <w:jc w:val="left"/>
      </w:pPr>
      <w:r>
        <w:rPr>
          <w:rFonts w:ascii="Arial" w:cs="Arial" w:eastAsia="Arial" w:hAnsi="Arial"/>
          <w:b w:val="false"/>
          <w:bCs w:val="false"/>
          <w:i w:val="false"/>
          <w:iCs w:val="false"/>
          <w:color w:val="212121"/>
          <w:sz w:val="20"/>
          <w:szCs w:val="20"/>
        </w:rPr>
        <w:t xml:space="preserve">Un data scientist est jugé non pas sur la complexité de ses modèles mais sur la </w:t>
      </w:r>
      <w:r>
        <w:rPr>
          <w:rFonts w:ascii="Arial" w:cs="Arial" w:eastAsia="Arial" w:hAnsi="Arial"/>
          <w:b/>
          <w:bCs/>
          <w:i w:val="false"/>
          <w:iCs w:val="false"/>
          <w:color w:val="1B5E20"/>
          <w:sz w:val="20"/>
          <w:szCs w:val="20"/>
        </w:rPr>
        <w:t xml:space="preserve">qualité de sa compréhension des données</w:t>
      </w:r>
      <w:r>
        <w:rPr>
          <w:rFonts w:ascii="Arial" w:cs="Arial" w:eastAsia="Arial" w:hAnsi="Arial"/>
          <w:b w:val="false"/>
          <w:bCs w:val="false"/>
          <w:i w:val="false"/>
          <w:iCs w:val="false"/>
          <w:color w:val="212121"/>
          <w:sz w:val="20"/>
          <w:szCs w:val="20"/>
        </w:rPr>
        <w:t xml:space="preserve">. Ce dashboard EDA est la preuve que vous comprenez votre problème avant de le modéliser.</w:t>
      </w:r>
    </w:p>
    <w:p>
      <w:pPr>
        <w:pBdr>
          <w:top w:val="single" w:color="1B5E20" w:sz="4" w:space="1"/>
        </w:pBdr>
        <w:spacing w:after="80" w:before="80"/>
        <w:jc w:val="center"/>
      </w:pPr>
      <w:r>
        <w:rPr>
          <w:rFonts w:ascii="Arial" w:cs="Arial" w:eastAsia="Arial" w:hAnsi="Arial"/>
          <w:i/>
          <w:iCs/>
          <w:color w:val="424242"/>
          <w:sz w:val="17"/>
          <w:szCs w:val="17"/>
        </w:rPr>
        <w:t xml:space="preserve">PROVIDIR — Master 1 SDD — Université de Yaoundé I — 2024-2025</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2026-05-10T08:44:40.725Z</dcterms:created>
  <dcterms:modified xsi:type="dcterms:W3CDTF">2026-05-10T08:44:40.741Z</dcterms:modified>
</cp:coreProperties>
</file>

<file path=docProps/custom.xml><?xml version="1.0" encoding="utf-8"?>
<Properties xmlns="http://schemas.openxmlformats.org/officeDocument/2006/custom-properties" xmlns:vt="http://schemas.openxmlformats.org/officeDocument/2006/docPropsVTypes"/>
</file>