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9ADE9">
      <w:pPr>
        <w:spacing w:line="360" w:lineRule="auto"/>
        <w:jc w:val="left"/>
        <w:rPr>
          <w:rFonts w:ascii="Arial" w:hAnsi="Arial"/>
          <w:b/>
          <w:sz w:val="20"/>
        </w:rPr>
      </w:pPr>
      <w:bookmarkStart w:id="141" w:name="_GoBack"/>
      <w:bookmarkEnd w:id="141"/>
    </w:p>
    <w:p w14:paraId="7EF18B59">
      <w:pPr>
        <w:spacing w:line="360" w:lineRule="auto"/>
        <w:jc w:val="left"/>
        <w:rPr>
          <w:rFonts w:ascii="Arial" w:hAnsi="Arial"/>
          <w:b/>
          <w:sz w:val="20"/>
        </w:rPr>
      </w:pPr>
    </w:p>
    <w:p w14:paraId="137BCF05">
      <w:pPr>
        <w:spacing w:line="360" w:lineRule="auto"/>
        <w:jc w:val="left"/>
        <w:rPr>
          <w:rFonts w:ascii="Arial" w:hAnsi="Arial"/>
          <w:b/>
          <w:sz w:val="20"/>
        </w:rPr>
      </w:pPr>
    </w:p>
    <w:p w14:paraId="0FC1A5B2">
      <w:pPr>
        <w:spacing w:line="360" w:lineRule="auto"/>
        <w:jc w:val="center"/>
        <w:outlineLvl w:val="0"/>
        <w:rPr>
          <w:rFonts w:ascii="宋体"/>
          <w:sz w:val="30"/>
        </w:rPr>
      </w:pPr>
      <w:bookmarkStart w:id="0" w:name="_Toc228466877"/>
      <w:r>
        <w:rPr>
          <w:rFonts w:hint="eastAsia" w:ascii="宋体"/>
          <w:sz w:val="30"/>
        </w:rPr>
        <w:t>OpenClaw智能作业批改系统</w:t>
      </w:r>
      <w:bookmarkEnd w:id="0"/>
    </w:p>
    <w:p w14:paraId="12FE5DF5">
      <w:pPr>
        <w:spacing w:line="360" w:lineRule="auto"/>
        <w:jc w:val="center"/>
        <w:outlineLvl w:val="0"/>
        <w:rPr>
          <w:rFonts w:ascii="黑体" w:eastAsia="黑体"/>
          <w:b/>
          <w:sz w:val="52"/>
        </w:rPr>
      </w:pPr>
      <w:bookmarkStart w:id="1" w:name="_Toc228466878"/>
      <w:r>
        <w:rPr>
          <w:rFonts w:hint="eastAsia" w:ascii="黑体" w:eastAsia="黑体"/>
          <w:b/>
          <w:sz w:val="52"/>
        </w:rPr>
        <w:t>详细设计说明书</w:t>
      </w:r>
      <w:bookmarkEnd w:id="1"/>
    </w:p>
    <w:p w14:paraId="43672DA3">
      <w:pPr>
        <w:spacing w:line="360" w:lineRule="auto"/>
        <w:jc w:val="left"/>
        <w:rPr>
          <w:rFonts w:ascii="Arial" w:hAnsi="Arial"/>
          <w:b/>
          <w:sz w:val="20"/>
        </w:rPr>
      </w:pPr>
    </w:p>
    <w:p w14:paraId="684E9171">
      <w:pPr>
        <w:spacing w:line="360" w:lineRule="auto"/>
        <w:jc w:val="left"/>
        <w:rPr>
          <w:rFonts w:ascii="Arial" w:hAnsi="Arial"/>
          <w:b/>
          <w:sz w:val="20"/>
        </w:rPr>
      </w:pPr>
    </w:p>
    <w:p w14:paraId="292E83FA">
      <w:pPr>
        <w:spacing w:line="360" w:lineRule="auto"/>
        <w:rPr>
          <w:sz w:val="24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作</w:t>
      </w:r>
      <w:r>
        <w:rPr>
          <w:sz w:val="24"/>
        </w:rPr>
        <w:t xml:space="preserve">    </w:t>
      </w:r>
      <w:r>
        <w:rPr>
          <w:rFonts w:hint="eastAsia"/>
          <w:sz w:val="24"/>
        </w:rPr>
        <w:t>者：</w:t>
      </w:r>
      <w:r>
        <w:rPr>
          <w:rFonts w:hint="eastAsia"/>
          <w:sz w:val="24"/>
          <w:u w:val="single"/>
        </w:rPr>
        <w:t xml:space="preserve">创新实践4组                         </w:t>
      </w:r>
      <w:r>
        <w:rPr>
          <w:sz w:val="24"/>
          <w:u w:val="single"/>
        </w:rPr>
        <w:t xml:space="preserve"> </w:t>
      </w:r>
    </w:p>
    <w:p w14:paraId="7889E52F">
      <w:pPr>
        <w:spacing w:line="360" w:lineRule="auto"/>
        <w:rPr>
          <w:sz w:val="24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完成日期：</w:t>
      </w:r>
      <w:r>
        <w:rPr>
          <w:rFonts w:hint="eastAsia"/>
          <w:sz w:val="24"/>
          <w:u w:val="single"/>
        </w:rPr>
        <w:t xml:space="preserve">                                      </w:t>
      </w:r>
    </w:p>
    <w:p w14:paraId="5D2A3455">
      <w:pPr>
        <w:spacing w:line="360" w:lineRule="auto"/>
        <w:rPr>
          <w:sz w:val="24"/>
          <w:u w:val="single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签</w:t>
      </w:r>
      <w:r>
        <w:rPr>
          <w:sz w:val="24"/>
        </w:rPr>
        <w:t xml:space="preserve"> </w:t>
      </w:r>
      <w:r>
        <w:rPr>
          <w:rFonts w:hint="eastAsia"/>
          <w:sz w:val="24"/>
        </w:rPr>
        <w:t>收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</w:t>
      </w:r>
      <w:r>
        <w:rPr>
          <w:sz w:val="24"/>
          <w:u w:val="single"/>
        </w:rPr>
        <w:t xml:space="preserve">          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                 </w:t>
      </w:r>
    </w:p>
    <w:p w14:paraId="37268F40">
      <w:pPr>
        <w:spacing w:line="360" w:lineRule="auto"/>
        <w:rPr>
          <w:sz w:val="24"/>
          <w:u w:val="single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签收日期：</w:t>
      </w:r>
      <w:r>
        <w:rPr>
          <w:sz w:val="24"/>
          <w:u w:val="single"/>
        </w:rPr>
        <w:t xml:space="preserve">       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 xml:space="preserve">                     </w:t>
      </w:r>
    </w:p>
    <w:p w14:paraId="5D525314">
      <w:pPr>
        <w:spacing w:line="360" w:lineRule="auto"/>
        <w:rPr>
          <w:sz w:val="24"/>
          <w:u w:val="single"/>
        </w:rPr>
      </w:pPr>
    </w:p>
    <w:p w14:paraId="3A4A1563">
      <w:pPr>
        <w:spacing w:line="360" w:lineRule="auto"/>
        <w:rPr>
          <w:sz w:val="24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修改情况记录：</w:t>
      </w:r>
    </w:p>
    <w:tbl>
      <w:tblPr>
        <w:tblStyle w:val="21"/>
        <w:tblW w:w="0" w:type="auto"/>
        <w:tblInd w:w="132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620"/>
        <w:gridCol w:w="1080"/>
        <w:gridCol w:w="1260"/>
        <w:gridCol w:w="1060"/>
      </w:tblGrid>
      <w:tr w14:paraId="1A2F26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0" w:type="dxa"/>
          </w:tcPr>
          <w:p w14:paraId="472338C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  <w:tc>
          <w:tcPr>
            <w:tcW w:w="1620" w:type="dxa"/>
          </w:tcPr>
          <w:p w14:paraId="2D450A0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修改批准人</w:t>
            </w:r>
          </w:p>
        </w:tc>
        <w:tc>
          <w:tcPr>
            <w:tcW w:w="1080" w:type="dxa"/>
          </w:tcPr>
          <w:p w14:paraId="4C9E4DB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修改人</w:t>
            </w:r>
          </w:p>
        </w:tc>
        <w:tc>
          <w:tcPr>
            <w:tcW w:w="1260" w:type="dxa"/>
          </w:tcPr>
          <w:p w14:paraId="70182E8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安装日期</w:t>
            </w:r>
          </w:p>
        </w:tc>
        <w:tc>
          <w:tcPr>
            <w:tcW w:w="1060" w:type="dxa"/>
          </w:tcPr>
          <w:p w14:paraId="6ABE1B6D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签收人</w:t>
            </w:r>
          </w:p>
        </w:tc>
      </w:tr>
      <w:tr w14:paraId="791D14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2" w:hRule="atLeast"/>
        </w:trPr>
        <w:tc>
          <w:tcPr>
            <w:tcW w:w="940" w:type="dxa"/>
          </w:tcPr>
          <w:p w14:paraId="1DF41A8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0.1.1</w:t>
            </w:r>
          </w:p>
        </w:tc>
        <w:tc>
          <w:tcPr>
            <w:tcW w:w="1620" w:type="dxa"/>
          </w:tcPr>
          <w:p w14:paraId="38AA5FC5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080" w:type="dxa"/>
          </w:tcPr>
          <w:p w14:paraId="7B28E14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韩欣星</w:t>
            </w:r>
          </w:p>
        </w:tc>
        <w:tc>
          <w:tcPr>
            <w:tcW w:w="1260" w:type="dxa"/>
          </w:tcPr>
          <w:p w14:paraId="6A576364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</w:t>
            </w:r>
          </w:p>
        </w:tc>
        <w:tc>
          <w:tcPr>
            <w:tcW w:w="1060" w:type="dxa"/>
          </w:tcPr>
          <w:p w14:paraId="358CE43F">
            <w:pPr>
              <w:spacing w:line="360" w:lineRule="auto"/>
              <w:jc w:val="center"/>
              <w:rPr>
                <w:sz w:val="24"/>
              </w:rPr>
            </w:pPr>
          </w:p>
        </w:tc>
      </w:tr>
      <w:tr w14:paraId="715CE4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0" w:type="dxa"/>
          </w:tcPr>
          <w:p w14:paraId="6BA6C8F5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0.1.2</w:t>
            </w:r>
          </w:p>
        </w:tc>
        <w:tc>
          <w:tcPr>
            <w:tcW w:w="1620" w:type="dxa"/>
          </w:tcPr>
          <w:p w14:paraId="787853F7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080" w:type="dxa"/>
          </w:tcPr>
          <w:p w14:paraId="3B3A1966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申一帆 </w:t>
            </w:r>
          </w:p>
        </w:tc>
        <w:tc>
          <w:tcPr>
            <w:tcW w:w="1260" w:type="dxa"/>
          </w:tcPr>
          <w:p w14:paraId="3EED42D5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060" w:type="dxa"/>
          </w:tcPr>
          <w:p w14:paraId="2F29CAFC">
            <w:pPr>
              <w:spacing w:line="360" w:lineRule="auto"/>
              <w:jc w:val="center"/>
              <w:rPr>
                <w:sz w:val="24"/>
              </w:rPr>
            </w:pPr>
          </w:p>
        </w:tc>
      </w:tr>
      <w:tr w14:paraId="443DE0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40" w:type="dxa"/>
          </w:tcPr>
          <w:p w14:paraId="13BEF8AE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620" w:type="dxa"/>
          </w:tcPr>
          <w:p w14:paraId="2056E7AE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080" w:type="dxa"/>
          </w:tcPr>
          <w:p w14:paraId="4102C817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260" w:type="dxa"/>
          </w:tcPr>
          <w:p w14:paraId="22C2F7F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060" w:type="dxa"/>
          </w:tcPr>
          <w:p w14:paraId="2CAEAD5F">
            <w:pPr>
              <w:spacing w:line="360" w:lineRule="auto"/>
              <w:jc w:val="center"/>
              <w:rPr>
                <w:sz w:val="24"/>
              </w:rPr>
            </w:pPr>
          </w:p>
        </w:tc>
      </w:tr>
    </w:tbl>
    <w:p w14:paraId="14E0BAB8">
      <w:pPr>
        <w:spacing w:line="400" w:lineRule="atLeast"/>
        <w:rPr>
          <w:rFonts w:ascii="黑体" w:eastAsia="黑体"/>
          <w:b/>
          <w:sz w:val="30"/>
          <w:u w:val="single"/>
        </w:rPr>
      </w:pPr>
    </w:p>
    <w:p w14:paraId="07EBE4E9">
      <w:pPr>
        <w:spacing w:line="360" w:lineRule="auto"/>
        <w:jc w:val="left"/>
        <w:rPr>
          <w:rFonts w:eastAsia="幼圆"/>
          <w:b/>
          <w:sz w:val="32"/>
        </w:rPr>
      </w:pPr>
      <w:r>
        <w:rPr>
          <w:rFonts w:eastAsia="幼圆"/>
          <w:b/>
          <w:sz w:val="32"/>
        </w:rPr>
        <w:br w:type="page"/>
      </w:r>
    </w:p>
    <w:sdt>
      <w:sdtPr>
        <w:rPr>
          <w:lang w:val="zh-CN"/>
        </w:rPr>
        <w:id w:val="56068557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0"/>
          <w:lang w:val="zh-CN"/>
        </w:rPr>
      </w:sdtEndPr>
      <w:sdtContent>
        <w:p w14:paraId="40AFBD5B">
          <w:pPr>
            <w:pStyle w:val="28"/>
            <w:jc w:val="center"/>
            <w:rPr>
              <w:color w:val="auto"/>
            </w:rPr>
          </w:pPr>
          <w:r>
            <w:rPr>
              <w:color w:val="auto"/>
              <w:lang w:val="zh-CN"/>
            </w:rPr>
            <w:t>目录</w:t>
          </w:r>
        </w:p>
        <w:p w14:paraId="55AFA3E0">
          <w:pPr>
            <w:pStyle w:val="1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"_Toc228466877" </w:instrText>
          </w:r>
          <w:r>
            <w:fldChar w:fldCharType="separate"/>
          </w:r>
          <w:r>
            <w:rPr>
              <w:rStyle w:val="24"/>
              <w:rFonts w:ascii="宋体"/>
            </w:rPr>
            <w:t>OpenClaw智能作业批改系统</w:t>
          </w:r>
          <w:r>
            <w:tab/>
          </w:r>
          <w:r>
            <w:fldChar w:fldCharType="begin"/>
          </w:r>
          <w:r>
            <w:instrText xml:space="preserve"> PAGEREF _Toc228466877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E2EBB64">
          <w:pPr>
            <w:pStyle w:val="1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"_Toc228466878" </w:instrText>
          </w:r>
          <w:r>
            <w:fldChar w:fldCharType="separate"/>
          </w:r>
          <w:r>
            <w:rPr>
              <w:rStyle w:val="24"/>
              <w:rFonts w:ascii="黑体" w:eastAsia="黑体"/>
              <w:b/>
            </w:rPr>
            <w:t>详细设计说明书</w:t>
          </w:r>
          <w:r>
            <w:tab/>
          </w:r>
          <w:r>
            <w:fldChar w:fldCharType="begin"/>
          </w:r>
          <w:r>
            <w:instrText xml:space="preserve"> PAGEREF _Toc228466878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1D7BE32">
          <w:pPr>
            <w:pStyle w:val="1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"_Toc228466879"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_Toc228466879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A88051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"_Toc228466880"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_Toc228466880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4FA2E0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"_Toc228466881" </w:instrText>
          </w:r>
          <w:r>
            <w:fldChar w:fldCharType="separate"/>
          </w:r>
          <w:r>
            <w:rPr>
              <w:rStyle w:val="24"/>
            </w:rPr>
            <w:t>1.2 背景</w:t>
          </w:r>
          <w:r>
            <w:tab/>
          </w:r>
          <w:r>
            <w:fldChar w:fldCharType="begin"/>
          </w:r>
          <w:r>
            <w:instrText xml:space="preserve"> PAGEREF _Toc228466881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5286A86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"_Toc228466882" </w:instrText>
          </w:r>
          <w:r>
            <w:fldChar w:fldCharType="separate"/>
          </w:r>
          <w:r>
            <w:rPr>
              <w:rStyle w:val="24"/>
            </w:rPr>
            <w:t>1.3 定义</w:t>
          </w:r>
          <w:r>
            <w:tab/>
          </w:r>
          <w:r>
            <w:fldChar w:fldCharType="begin"/>
          </w:r>
          <w:r>
            <w:instrText xml:space="preserve"> PAGEREF _Toc228466882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8BA040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"_Toc228466883" </w:instrText>
          </w:r>
          <w:r>
            <w:fldChar w:fldCharType="separate"/>
          </w:r>
          <w:r>
            <w:rPr>
              <w:rStyle w:val="24"/>
            </w:rPr>
            <w:t>1.4 参考资料</w:t>
          </w:r>
          <w:r>
            <w:tab/>
          </w:r>
          <w:r>
            <w:fldChar w:fldCharType="begin"/>
          </w:r>
          <w:r>
            <w:instrText xml:space="preserve"> PAGEREF _Toc228466883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8F7D9B">
          <w:pPr>
            <w:pStyle w:val="1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"_Toc228466884" </w:instrText>
          </w:r>
          <w:r>
            <w:fldChar w:fldCharType="separate"/>
          </w:r>
          <w:r>
            <w:rPr>
              <w:rStyle w:val="24"/>
            </w:rPr>
            <w:t>2 程序系统的结构</w:t>
          </w:r>
          <w:r>
            <w:tab/>
          </w:r>
          <w:r>
            <w:fldChar w:fldCharType="begin"/>
          </w:r>
          <w:r>
            <w:instrText xml:space="preserve"> PAGEREF _Toc228466884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0D292A7">
          <w:pPr>
            <w:pStyle w:val="1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"_Toc228466885" </w:instrText>
          </w:r>
          <w:r>
            <w:fldChar w:fldCharType="separate"/>
          </w:r>
          <w:r>
            <w:rPr>
              <w:rStyle w:val="24"/>
            </w:rPr>
            <w:t>3 程序1多渠道作业接入与预处理模块</w:t>
          </w:r>
          <w:r>
            <w:tab/>
          </w:r>
          <w:r>
            <w:fldChar w:fldCharType="begin"/>
          </w:r>
          <w:r>
            <w:instrText xml:space="preserve"> PAGEREF _Toc228466885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50E75C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"_Toc228466886" </w:instrText>
          </w:r>
          <w:r>
            <w:fldChar w:fldCharType="separate"/>
          </w:r>
          <w:r>
            <w:rPr>
              <w:rStyle w:val="24"/>
            </w:rPr>
            <w:t>3.1 程序描述</w:t>
          </w:r>
          <w:r>
            <w:tab/>
          </w:r>
          <w:r>
            <w:fldChar w:fldCharType="begin"/>
          </w:r>
          <w:r>
            <w:instrText xml:space="preserve"> PAGEREF _Toc228466886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C89455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"_Toc228466887" </w:instrText>
          </w:r>
          <w:r>
            <w:fldChar w:fldCharType="separate"/>
          </w:r>
          <w:r>
            <w:rPr>
              <w:rStyle w:val="24"/>
            </w:rPr>
            <w:t>3.2 功能</w:t>
          </w:r>
          <w:r>
            <w:tab/>
          </w:r>
          <w:r>
            <w:fldChar w:fldCharType="begin"/>
          </w:r>
          <w:r>
            <w:instrText xml:space="preserve"> PAGEREF _Toc228466887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CEF478A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"_Toc228466888" </w:instrText>
          </w:r>
          <w:r>
            <w:fldChar w:fldCharType="separate"/>
          </w:r>
          <w:r>
            <w:rPr>
              <w:rStyle w:val="24"/>
            </w:rPr>
            <w:t>3.3 性能</w:t>
          </w:r>
          <w:r>
            <w:tab/>
          </w:r>
          <w:r>
            <w:fldChar w:fldCharType="begin"/>
          </w:r>
          <w:r>
            <w:instrText xml:space="preserve"> PAGEREF _Toc228466888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298379F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"_Toc228466889" </w:instrText>
          </w:r>
          <w:r>
            <w:fldChar w:fldCharType="separate"/>
          </w:r>
          <w:r>
            <w:rPr>
              <w:rStyle w:val="24"/>
            </w:rPr>
            <w:t>3.4 输入项</w:t>
          </w:r>
          <w:r>
            <w:tab/>
          </w:r>
          <w:r>
            <w:fldChar w:fldCharType="begin"/>
          </w:r>
          <w:r>
            <w:instrText xml:space="preserve"> PAGEREF _Toc228466889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49ABB55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"_Toc228466890" </w:instrText>
          </w:r>
          <w:r>
            <w:fldChar w:fldCharType="separate"/>
          </w:r>
          <w:r>
            <w:rPr>
              <w:rStyle w:val="24"/>
            </w:rPr>
            <w:t>3.5 输出项</w:t>
          </w:r>
          <w:r>
            <w:tab/>
          </w:r>
          <w:r>
            <w:fldChar w:fldCharType="begin"/>
          </w:r>
          <w:r>
            <w:instrText xml:space="preserve"> PAGEREF _Toc228466890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F118D49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"_Toc228466891" </w:instrText>
          </w:r>
          <w:r>
            <w:fldChar w:fldCharType="separate"/>
          </w:r>
          <w:r>
            <w:rPr>
              <w:rStyle w:val="24"/>
            </w:rPr>
            <w:t>3.6 算法</w:t>
          </w:r>
          <w:r>
            <w:tab/>
          </w:r>
          <w:r>
            <w:fldChar w:fldCharType="begin"/>
          </w:r>
          <w:r>
            <w:instrText xml:space="preserve"> PAGEREF _Toc228466891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F660874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"_Toc228466892" </w:instrText>
          </w:r>
          <w:r>
            <w:fldChar w:fldCharType="separate"/>
          </w:r>
          <w:r>
            <w:rPr>
              <w:rStyle w:val="24"/>
            </w:rPr>
            <w:t>3.7 流程逻辑</w:t>
          </w:r>
          <w:r>
            <w:tab/>
          </w:r>
          <w:r>
            <w:fldChar w:fldCharType="begin"/>
          </w:r>
          <w:r>
            <w:instrText xml:space="preserve"> PAGEREF _Toc228466892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85F294D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"_Toc228466893" </w:instrText>
          </w:r>
          <w:r>
            <w:fldChar w:fldCharType="separate"/>
          </w:r>
          <w:r>
            <w:rPr>
              <w:rStyle w:val="24"/>
            </w:rPr>
            <w:t>3.8 接口</w:t>
          </w:r>
          <w:r>
            <w:tab/>
          </w:r>
          <w:r>
            <w:fldChar w:fldCharType="begin"/>
          </w:r>
          <w:r>
            <w:instrText xml:space="preserve"> PAGEREF _Toc228466893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5C03CAD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"_Toc228466894" </w:instrText>
          </w:r>
          <w:r>
            <w:fldChar w:fldCharType="separate"/>
          </w:r>
          <w:r>
            <w:rPr>
              <w:rStyle w:val="24"/>
            </w:rPr>
            <w:t>3.9 存储分配</w:t>
          </w:r>
          <w:r>
            <w:tab/>
          </w:r>
          <w:r>
            <w:fldChar w:fldCharType="begin"/>
          </w:r>
          <w:r>
            <w:instrText xml:space="preserve"> PAGEREF _Toc228466894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AE47A30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"_Toc228466895" </w:instrText>
          </w:r>
          <w:r>
            <w:fldChar w:fldCharType="separate"/>
          </w:r>
          <w:r>
            <w:rPr>
              <w:rStyle w:val="24"/>
            </w:rPr>
            <w:t>3.10 注释设计</w:t>
          </w:r>
          <w:r>
            <w:tab/>
          </w:r>
          <w:r>
            <w:fldChar w:fldCharType="begin"/>
          </w:r>
          <w:r>
            <w:instrText xml:space="preserve"> PAGEREF _Toc228466895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A3045E5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"_Toc228466896" </w:instrText>
          </w:r>
          <w:r>
            <w:fldChar w:fldCharType="separate"/>
          </w:r>
          <w:r>
            <w:rPr>
              <w:rStyle w:val="24"/>
            </w:rPr>
            <w:t>3.11 限制条件</w:t>
          </w:r>
          <w:r>
            <w:tab/>
          </w:r>
          <w:r>
            <w:fldChar w:fldCharType="begin"/>
          </w:r>
          <w:r>
            <w:instrText xml:space="preserve"> PAGEREF _Toc228466896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8F666D1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"_Toc228466897" </w:instrText>
          </w:r>
          <w:r>
            <w:fldChar w:fldCharType="separate"/>
          </w:r>
          <w:r>
            <w:rPr>
              <w:rStyle w:val="24"/>
            </w:rPr>
            <w:t>3.12 测试计划</w:t>
          </w:r>
          <w:r>
            <w:tab/>
          </w:r>
          <w:r>
            <w:fldChar w:fldCharType="begin"/>
          </w:r>
          <w:r>
            <w:instrText xml:space="preserve"> PAGEREF _Toc228466897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FD326E3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"_Toc228466898" </w:instrText>
          </w:r>
          <w:r>
            <w:fldChar w:fldCharType="separate"/>
          </w:r>
          <w:r>
            <w:rPr>
              <w:rStyle w:val="24"/>
            </w:rPr>
            <w:t>3.13 尚未解决的问题</w:t>
          </w:r>
          <w:r>
            <w:tab/>
          </w:r>
          <w:r>
            <w:fldChar w:fldCharType="begin"/>
          </w:r>
          <w:r>
            <w:instrText xml:space="preserve"> PAGEREF _Toc228466898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2878677">
          <w:pPr>
            <w:pStyle w:val="1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"_Toc228466899" </w:instrText>
          </w:r>
          <w:r>
            <w:fldChar w:fldCharType="separate"/>
          </w:r>
          <w:r>
            <w:rPr>
              <w:rStyle w:val="24"/>
            </w:rPr>
            <w:t>4 程序2 ReAct批改推理引擎模块</w:t>
          </w:r>
          <w:r>
            <w:tab/>
          </w:r>
          <w:r>
            <w:fldChar w:fldCharType="begin"/>
          </w:r>
          <w:r>
            <w:instrText xml:space="preserve"> PAGEREF _Toc228466899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43E5F52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"_Toc228466900" </w:instrText>
          </w:r>
          <w:r>
            <w:fldChar w:fldCharType="separate"/>
          </w:r>
          <w:r>
            <w:rPr>
              <w:rStyle w:val="24"/>
            </w:rPr>
            <w:t>4.1 程序描述</w:t>
          </w:r>
          <w:r>
            <w:tab/>
          </w:r>
          <w:r>
            <w:fldChar w:fldCharType="begin"/>
          </w:r>
          <w:r>
            <w:instrText xml:space="preserve"> PAGEREF _Toc228466900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7DB8955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"_Toc228466901" </w:instrText>
          </w:r>
          <w:r>
            <w:fldChar w:fldCharType="separate"/>
          </w:r>
          <w:r>
            <w:rPr>
              <w:rStyle w:val="24"/>
            </w:rPr>
            <w:t>4.2 功能</w:t>
          </w:r>
          <w:r>
            <w:tab/>
          </w:r>
          <w:r>
            <w:fldChar w:fldCharType="begin"/>
          </w:r>
          <w:r>
            <w:instrText xml:space="preserve"> PAGEREF _Toc228466901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C3052B9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"_Toc228466902" </w:instrText>
          </w:r>
          <w:r>
            <w:fldChar w:fldCharType="separate"/>
          </w:r>
          <w:r>
            <w:rPr>
              <w:rStyle w:val="24"/>
            </w:rPr>
            <w:t>4.3 性能</w:t>
          </w:r>
          <w:r>
            <w:tab/>
          </w:r>
          <w:r>
            <w:fldChar w:fldCharType="begin"/>
          </w:r>
          <w:r>
            <w:instrText xml:space="preserve"> PAGEREF _Toc228466902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4E28308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"_Toc228466903" </w:instrText>
          </w:r>
          <w:r>
            <w:fldChar w:fldCharType="separate"/>
          </w:r>
          <w:r>
            <w:rPr>
              <w:rStyle w:val="24"/>
            </w:rPr>
            <w:t>4.4 输入项</w:t>
          </w:r>
          <w:r>
            <w:tab/>
          </w:r>
          <w:r>
            <w:fldChar w:fldCharType="begin"/>
          </w:r>
          <w:r>
            <w:instrText xml:space="preserve"> PAGEREF _Toc228466903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0C9C59C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"_Toc228466904" </w:instrText>
          </w:r>
          <w:r>
            <w:fldChar w:fldCharType="separate"/>
          </w:r>
          <w:r>
            <w:rPr>
              <w:rStyle w:val="24"/>
            </w:rPr>
            <w:t>4.5 输出项</w:t>
          </w:r>
          <w:r>
            <w:tab/>
          </w:r>
          <w:r>
            <w:fldChar w:fldCharType="begin"/>
          </w:r>
          <w:r>
            <w:instrText xml:space="preserve"> PAGEREF _Toc228466904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7AEED9B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"_Toc228466905" </w:instrText>
          </w:r>
          <w:r>
            <w:fldChar w:fldCharType="separate"/>
          </w:r>
          <w:r>
            <w:rPr>
              <w:rStyle w:val="24"/>
            </w:rPr>
            <w:t>4.6 算法</w:t>
          </w:r>
          <w:r>
            <w:tab/>
          </w:r>
          <w:r>
            <w:fldChar w:fldCharType="begin"/>
          </w:r>
          <w:r>
            <w:instrText xml:space="preserve"> PAGEREF _Toc228466905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CDE176B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"_Toc228466906" </w:instrText>
          </w:r>
          <w:r>
            <w:fldChar w:fldCharType="separate"/>
          </w:r>
          <w:r>
            <w:rPr>
              <w:rStyle w:val="24"/>
            </w:rPr>
            <w:t>4.7 流程逻辑</w:t>
          </w:r>
          <w:r>
            <w:tab/>
          </w:r>
          <w:r>
            <w:fldChar w:fldCharType="begin"/>
          </w:r>
          <w:r>
            <w:instrText xml:space="preserve"> PAGEREF _Toc228466906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F3541FA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"_Toc228466907" </w:instrText>
          </w:r>
          <w:r>
            <w:fldChar w:fldCharType="separate"/>
          </w:r>
          <w:r>
            <w:rPr>
              <w:rStyle w:val="24"/>
            </w:rPr>
            <w:t>4.8 接口</w:t>
          </w:r>
          <w:r>
            <w:tab/>
          </w:r>
          <w:r>
            <w:fldChar w:fldCharType="begin"/>
          </w:r>
          <w:r>
            <w:instrText xml:space="preserve"> PAGEREF _Toc228466907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931196B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"_Toc228466908" </w:instrText>
          </w:r>
          <w:r>
            <w:fldChar w:fldCharType="separate"/>
          </w:r>
          <w:r>
            <w:rPr>
              <w:rStyle w:val="24"/>
            </w:rPr>
            <w:t>4.9 存储分配</w:t>
          </w:r>
          <w:r>
            <w:tab/>
          </w:r>
          <w:r>
            <w:fldChar w:fldCharType="begin"/>
          </w:r>
          <w:r>
            <w:instrText xml:space="preserve"> PAGEREF _Toc228466908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BA8F29E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"_Toc228466909" </w:instrText>
          </w:r>
          <w:r>
            <w:fldChar w:fldCharType="separate"/>
          </w:r>
          <w:r>
            <w:rPr>
              <w:rStyle w:val="24"/>
            </w:rPr>
            <w:t>4.10 注释设计</w:t>
          </w:r>
          <w:r>
            <w:tab/>
          </w:r>
          <w:r>
            <w:fldChar w:fldCharType="begin"/>
          </w:r>
          <w:r>
            <w:instrText xml:space="preserve"> PAGEREF _Toc228466909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B705B96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"_Toc228466910" </w:instrText>
          </w:r>
          <w:r>
            <w:fldChar w:fldCharType="separate"/>
          </w:r>
          <w:r>
            <w:rPr>
              <w:rStyle w:val="24"/>
            </w:rPr>
            <w:t>4.11 限制条件</w:t>
          </w:r>
          <w:r>
            <w:tab/>
          </w:r>
          <w:r>
            <w:fldChar w:fldCharType="begin"/>
          </w:r>
          <w:r>
            <w:instrText xml:space="preserve"> PAGEREF _Toc228466910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0764834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"_Toc228466911" </w:instrText>
          </w:r>
          <w:r>
            <w:fldChar w:fldCharType="separate"/>
          </w:r>
          <w:r>
            <w:rPr>
              <w:rStyle w:val="24"/>
            </w:rPr>
            <w:t>4.12 测试计划</w:t>
          </w:r>
          <w:r>
            <w:tab/>
          </w:r>
          <w:r>
            <w:fldChar w:fldCharType="begin"/>
          </w:r>
          <w:r>
            <w:instrText xml:space="preserve"> PAGEREF _Toc228466911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4BCF45F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"_Toc228466912" </w:instrText>
          </w:r>
          <w:r>
            <w:fldChar w:fldCharType="separate"/>
          </w:r>
          <w:r>
            <w:rPr>
              <w:rStyle w:val="24"/>
            </w:rPr>
            <w:t>4.13 尚未解决的问题</w:t>
          </w:r>
          <w:r>
            <w:tab/>
          </w:r>
          <w:r>
            <w:fldChar w:fldCharType="begin"/>
          </w:r>
          <w:r>
            <w:instrText xml:space="preserve"> PAGEREF _Toc228466912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FF78F31">
          <w:pPr>
            <w:pStyle w:val="1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"_Toc228466913"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5 程序3 Docker安全沙箱代码执行模块</w:t>
          </w:r>
          <w:r>
            <w:tab/>
          </w:r>
          <w:r>
            <w:fldChar w:fldCharType="begin"/>
          </w:r>
          <w:r>
            <w:instrText xml:space="preserve"> PAGEREF _Toc228466913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73D2ADC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"_Toc228466914"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5.1 程序描述</w:t>
          </w:r>
          <w:r>
            <w:tab/>
          </w:r>
          <w:r>
            <w:fldChar w:fldCharType="begin"/>
          </w:r>
          <w:r>
            <w:instrText xml:space="preserve"> PAGEREF _Toc228466914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0A20E84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"_Toc228466915"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5.2 功能</w:t>
          </w:r>
          <w:r>
            <w:tab/>
          </w:r>
          <w:r>
            <w:fldChar w:fldCharType="begin"/>
          </w:r>
          <w:r>
            <w:instrText xml:space="preserve"> PAGEREF _Toc228466915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413BA91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"_Toc228466916"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5.3 性能</w:t>
          </w:r>
          <w:r>
            <w:tab/>
          </w:r>
          <w:r>
            <w:fldChar w:fldCharType="begin"/>
          </w:r>
          <w:r>
            <w:instrText xml:space="preserve"> PAGEREF _Toc228466916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3E913A3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"_Toc228466917"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5.4 输入项</w:t>
          </w:r>
          <w:r>
            <w:tab/>
          </w:r>
          <w:r>
            <w:fldChar w:fldCharType="begin"/>
          </w:r>
          <w:r>
            <w:instrText xml:space="preserve"> PAGEREF _Toc228466917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FA30837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"_Toc228466918"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5.5 输出项</w:t>
          </w:r>
          <w:r>
            <w:tab/>
          </w:r>
          <w:r>
            <w:fldChar w:fldCharType="begin"/>
          </w:r>
          <w:r>
            <w:instrText xml:space="preserve"> PAGEREF _Toc228466918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C7F0211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"_Toc228466919"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5.6 算法</w:t>
          </w:r>
          <w:r>
            <w:tab/>
          </w:r>
          <w:r>
            <w:fldChar w:fldCharType="begin"/>
          </w:r>
          <w:r>
            <w:instrText xml:space="preserve"> PAGEREF _Toc228466919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F7F2914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"_Toc228466920"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5.7 流程逻辑</w:t>
          </w:r>
          <w:r>
            <w:tab/>
          </w:r>
          <w:r>
            <w:fldChar w:fldCharType="begin"/>
          </w:r>
          <w:r>
            <w:instrText xml:space="preserve"> PAGEREF _Toc228466920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C57DB7A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"_Toc228466921"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5.8 接口</w:t>
          </w:r>
          <w:r>
            <w:tab/>
          </w:r>
          <w:r>
            <w:fldChar w:fldCharType="begin"/>
          </w:r>
          <w:r>
            <w:instrText xml:space="preserve"> PAGEREF _Toc228466921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18BB0C9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"_Toc228466922"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5.9 存储分配</w:t>
          </w:r>
          <w:r>
            <w:tab/>
          </w:r>
          <w:r>
            <w:fldChar w:fldCharType="begin"/>
          </w:r>
          <w:r>
            <w:instrText xml:space="preserve"> PAGEREF _Toc228466922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709E437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"_Toc228466923"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5.10 注释设计</w:t>
          </w:r>
          <w:r>
            <w:tab/>
          </w:r>
          <w:r>
            <w:fldChar w:fldCharType="begin"/>
          </w:r>
          <w:r>
            <w:instrText xml:space="preserve"> PAGEREF _Toc228466923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184D99D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"_Toc228466924"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5.11 限制条件</w:t>
          </w:r>
          <w:r>
            <w:tab/>
          </w:r>
          <w:r>
            <w:fldChar w:fldCharType="begin"/>
          </w:r>
          <w:r>
            <w:instrText xml:space="preserve"> PAGEREF _Toc228466924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09D2864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"_Toc228466925"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5.12 测试计划</w:t>
          </w:r>
          <w:r>
            <w:tab/>
          </w:r>
          <w:r>
            <w:fldChar w:fldCharType="begin"/>
          </w:r>
          <w:r>
            <w:instrText xml:space="preserve"> PAGEREF _Toc228466925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8233B53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"_Toc228466926"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5.13 尚未解决的问题</w:t>
          </w:r>
          <w:r>
            <w:tab/>
          </w:r>
          <w:r>
            <w:fldChar w:fldCharType="begin"/>
          </w:r>
          <w:r>
            <w:instrText xml:space="preserve"> PAGEREF _Toc228466926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AA7C56F">
          <w:pPr>
            <w:pStyle w:val="1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"_Toc228466927"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6 程序4 多学科工具链调度模块</w:t>
          </w:r>
          <w:r>
            <w:tab/>
          </w:r>
          <w:r>
            <w:fldChar w:fldCharType="begin"/>
          </w:r>
          <w:r>
            <w:instrText xml:space="preserve"> PAGEREF _Toc228466927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14DE47A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"_Toc228466928"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6.1 程序描述</w:t>
          </w:r>
          <w:r>
            <w:tab/>
          </w:r>
          <w:r>
            <w:fldChar w:fldCharType="begin"/>
          </w:r>
          <w:r>
            <w:instrText xml:space="preserve"> PAGEREF _Toc228466928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442FC28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"_Toc228466929"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6.2 功能</w:t>
          </w:r>
          <w:r>
            <w:tab/>
          </w:r>
          <w:r>
            <w:fldChar w:fldCharType="begin"/>
          </w:r>
          <w:r>
            <w:instrText xml:space="preserve"> PAGEREF _Toc228466929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8D04A39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"_Toc228466930"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6.3 性能</w:t>
          </w:r>
          <w:r>
            <w:tab/>
          </w:r>
          <w:r>
            <w:fldChar w:fldCharType="begin"/>
          </w:r>
          <w:r>
            <w:instrText xml:space="preserve"> PAGEREF _Toc228466930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9BC2F52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"_Toc228466931"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6.4 输入项</w:t>
          </w:r>
          <w:r>
            <w:tab/>
          </w:r>
          <w:r>
            <w:fldChar w:fldCharType="begin"/>
          </w:r>
          <w:r>
            <w:instrText xml:space="preserve"> PAGEREF _Toc228466931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37022A0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"_Toc228466932"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6.5 输出项</w:t>
          </w:r>
          <w:r>
            <w:tab/>
          </w:r>
          <w:r>
            <w:fldChar w:fldCharType="begin"/>
          </w:r>
          <w:r>
            <w:instrText xml:space="preserve"> PAGEREF _Toc228466932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FED12B1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"_Toc228466933"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6.6 算法</w:t>
          </w:r>
          <w:r>
            <w:tab/>
          </w:r>
          <w:r>
            <w:fldChar w:fldCharType="begin"/>
          </w:r>
          <w:r>
            <w:instrText xml:space="preserve"> PAGEREF _Toc228466933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4F2DD7A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"_Toc228466934"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6.7 流程逻辑</w:t>
          </w:r>
          <w:r>
            <w:tab/>
          </w:r>
          <w:r>
            <w:fldChar w:fldCharType="begin"/>
          </w:r>
          <w:r>
            <w:instrText xml:space="preserve"> PAGEREF _Toc228466934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4276E9C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"_Toc228466935"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6.8 接口</w:t>
          </w:r>
          <w:r>
            <w:tab/>
          </w:r>
          <w:r>
            <w:fldChar w:fldCharType="begin"/>
          </w:r>
          <w:r>
            <w:instrText xml:space="preserve"> PAGEREF _Toc228466935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7CB0F9D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"_Toc228466936"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6.9 存储分配</w:t>
          </w:r>
          <w:r>
            <w:tab/>
          </w:r>
          <w:r>
            <w:fldChar w:fldCharType="begin"/>
          </w:r>
          <w:r>
            <w:instrText xml:space="preserve"> PAGEREF _Toc228466936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422FC09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"_Toc228466937"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6.10 注释设计</w:t>
          </w:r>
          <w:r>
            <w:tab/>
          </w:r>
          <w:r>
            <w:fldChar w:fldCharType="begin"/>
          </w:r>
          <w:r>
            <w:instrText xml:space="preserve"> PAGEREF _Toc228466937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D2BC4CE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"_Toc228466938"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6.11 限制条件</w:t>
          </w:r>
          <w:r>
            <w:tab/>
          </w:r>
          <w:r>
            <w:fldChar w:fldCharType="begin"/>
          </w:r>
          <w:r>
            <w:instrText xml:space="preserve"> PAGEREF _Toc228466938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329DD03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"_Toc228466939"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6.12 测试计划</w:t>
          </w:r>
          <w:r>
            <w:tab/>
          </w:r>
          <w:r>
            <w:fldChar w:fldCharType="begin"/>
          </w:r>
          <w:r>
            <w:instrText xml:space="preserve"> PAGEREF _Toc228466939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810B58C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"_Toc228466940"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6.13 尚未解决的问题</w:t>
          </w:r>
          <w:r>
            <w:tab/>
          </w:r>
          <w:r>
            <w:fldChar w:fldCharType="begin"/>
          </w:r>
          <w:r>
            <w:instrText xml:space="preserve"> PAGEREF _Toc228466940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411A68F">
          <w:pPr>
            <w:pStyle w:val="1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"_Toc228466941"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7 程序5 批改报告生成与推送模块</w:t>
          </w:r>
          <w:r>
            <w:tab/>
          </w:r>
          <w:r>
            <w:fldChar w:fldCharType="begin"/>
          </w:r>
          <w:r>
            <w:instrText xml:space="preserve"> PAGEREF _Toc228466941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42F889B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"_Toc228466942"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7.1 程序描述</w:t>
          </w:r>
          <w:r>
            <w:tab/>
          </w:r>
          <w:r>
            <w:fldChar w:fldCharType="begin"/>
          </w:r>
          <w:r>
            <w:instrText xml:space="preserve"> PAGEREF _Toc228466942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E984ED1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"_Toc228466943"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7.2 功能</w:t>
          </w:r>
          <w:r>
            <w:tab/>
          </w:r>
          <w:r>
            <w:fldChar w:fldCharType="begin"/>
          </w:r>
          <w:r>
            <w:instrText xml:space="preserve"> PAGEREF _Toc228466943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4147DB9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"_Toc228466944"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7.3 性能</w:t>
          </w:r>
          <w:r>
            <w:tab/>
          </w:r>
          <w:r>
            <w:fldChar w:fldCharType="begin"/>
          </w:r>
          <w:r>
            <w:instrText xml:space="preserve"> PAGEREF _Toc228466944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127D4DC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"_Toc228466945"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7.4 输入项</w:t>
          </w:r>
          <w:r>
            <w:tab/>
          </w:r>
          <w:r>
            <w:fldChar w:fldCharType="begin"/>
          </w:r>
          <w:r>
            <w:instrText xml:space="preserve"> PAGEREF _Toc228466945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01DCDAC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"_Toc228466946"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7.5 输出项</w:t>
          </w:r>
          <w:r>
            <w:tab/>
          </w:r>
          <w:r>
            <w:fldChar w:fldCharType="begin"/>
          </w:r>
          <w:r>
            <w:instrText xml:space="preserve"> PAGEREF _Toc228466946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267F97C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"_Toc228466947"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7.6 算法</w:t>
          </w:r>
          <w:r>
            <w:tab/>
          </w:r>
          <w:r>
            <w:fldChar w:fldCharType="begin"/>
          </w:r>
          <w:r>
            <w:instrText xml:space="preserve"> PAGEREF _Toc228466947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9DAADC9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"_Toc228466948"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7.7 流程逻辑</w:t>
          </w:r>
          <w:r>
            <w:tab/>
          </w:r>
          <w:r>
            <w:fldChar w:fldCharType="begin"/>
          </w:r>
          <w:r>
            <w:instrText xml:space="preserve"> PAGEREF _Toc228466948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549EA84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"_Toc228466949"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7.8 接口</w:t>
          </w:r>
          <w:r>
            <w:tab/>
          </w:r>
          <w:r>
            <w:fldChar w:fldCharType="begin"/>
          </w:r>
          <w:r>
            <w:instrText xml:space="preserve"> PAGEREF _Toc228466949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FB6830C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"_Toc228466950"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7.9 存储分配</w:t>
          </w:r>
          <w:r>
            <w:tab/>
          </w:r>
          <w:r>
            <w:fldChar w:fldCharType="begin"/>
          </w:r>
          <w:r>
            <w:instrText xml:space="preserve"> PAGEREF _Toc228466950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7CE4CF0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"_Toc228466951"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7.10 注释设计</w:t>
          </w:r>
          <w:r>
            <w:tab/>
          </w:r>
          <w:r>
            <w:fldChar w:fldCharType="begin"/>
          </w:r>
          <w:r>
            <w:instrText xml:space="preserve"> PAGEREF _Toc228466951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06A441D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"_Toc228466952"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7.11 限制条件</w:t>
          </w:r>
          <w:r>
            <w:tab/>
          </w:r>
          <w:r>
            <w:fldChar w:fldCharType="begin"/>
          </w:r>
          <w:r>
            <w:instrText xml:space="preserve"> PAGEREF _Toc228466952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7C3FDD3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"_Toc228466953"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7.12 测试计划</w:t>
          </w:r>
          <w:r>
            <w:tab/>
          </w:r>
          <w:r>
            <w:fldChar w:fldCharType="begin"/>
          </w:r>
          <w:r>
            <w:instrText xml:space="preserve"> PAGEREF _Toc228466953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4ED7A11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"_Toc228466954"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7.13 尚未解决的问题</w:t>
          </w:r>
          <w:r>
            <w:tab/>
          </w:r>
          <w:r>
            <w:fldChar w:fldCharType="begin"/>
          </w:r>
          <w:r>
            <w:instrText xml:space="preserve"> PAGEREF _Toc228466954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570C608">
          <w:pPr>
            <w:pStyle w:val="1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"_Toc228466955"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8 程序6 教师Web控制UI模块</w:t>
          </w:r>
          <w:r>
            <w:tab/>
          </w:r>
          <w:r>
            <w:fldChar w:fldCharType="begin"/>
          </w:r>
          <w:r>
            <w:instrText xml:space="preserve"> PAGEREF _Toc228466955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269CAF1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"_Toc228466956"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8.1 程序描述</w:t>
          </w:r>
          <w:r>
            <w:tab/>
          </w:r>
          <w:r>
            <w:fldChar w:fldCharType="begin"/>
          </w:r>
          <w:r>
            <w:instrText xml:space="preserve"> PAGEREF _Toc228466956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F9B5592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"_Toc228466957"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8.2 功能</w:t>
          </w:r>
          <w:r>
            <w:tab/>
          </w:r>
          <w:r>
            <w:fldChar w:fldCharType="begin"/>
          </w:r>
          <w:r>
            <w:instrText xml:space="preserve"> PAGEREF _Toc228466957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52E8998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"_Toc228466958"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8.3 性能</w:t>
          </w:r>
          <w:r>
            <w:tab/>
          </w:r>
          <w:r>
            <w:fldChar w:fldCharType="begin"/>
          </w:r>
          <w:r>
            <w:instrText xml:space="preserve"> PAGEREF _Toc228466958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56177F8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"_Toc228466959"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8.4 输入项</w:t>
          </w:r>
          <w:r>
            <w:tab/>
          </w:r>
          <w:r>
            <w:fldChar w:fldCharType="begin"/>
          </w:r>
          <w:r>
            <w:instrText xml:space="preserve"> PAGEREF _Toc228466959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7442037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"_Toc228466960"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8.5 输出项</w:t>
          </w:r>
          <w:r>
            <w:tab/>
          </w:r>
          <w:r>
            <w:fldChar w:fldCharType="begin"/>
          </w:r>
          <w:r>
            <w:instrText xml:space="preserve"> PAGEREF _Toc228466960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B949D84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"_Toc228466961"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8.6 算法</w:t>
          </w:r>
          <w:r>
            <w:tab/>
          </w:r>
          <w:r>
            <w:fldChar w:fldCharType="begin"/>
          </w:r>
          <w:r>
            <w:instrText xml:space="preserve"> PAGEREF _Toc228466961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F6BD25C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"_Toc228466962"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8.7 流程逻辑</w:t>
          </w:r>
          <w:r>
            <w:tab/>
          </w:r>
          <w:r>
            <w:fldChar w:fldCharType="begin"/>
          </w:r>
          <w:r>
            <w:instrText xml:space="preserve"> PAGEREF _Toc228466962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3671BB36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"_Toc228466963"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8.8 接口</w:t>
          </w:r>
          <w:r>
            <w:tab/>
          </w:r>
          <w:r>
            <w:fldChar w:fldCharType="begin"/>
          </w:r>
          <w:r>
            <w:instrText xml:space="preserve"> PAGEREF _Toc228466963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427CB67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"_Toc228466964"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8.9 存储分配</w:t>
          </w:r>
          <w:r>
            <w:tab/>
          </w:r>
          <w:r>
            <w:fldChar w:fldCharType="begin"/>
          </w:r>
          <w:r>
            <w:instrText xml:space="preserve"> PAGEREF _Toc228466964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5B2FE84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"_Toc228466965"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8.10 注释设计</w:t>
          </w:r>
          <w:r>
            <w:tab/>
          </w:r>
          <w:r>
            <w:fldChar w:fldCharType="begin"/>
          </w:r>
          <w:r>
            <w:instrText xml:space="preserve"> PAGEREF _Toc228466965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EDAEE75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"_Toc228466966"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8.11 限制条件</w:t>
          </w:r>
          <w:r>
            <w:tab/>
          </w:r>
          <w:r>
            <w:fldChar w:fldCharType="begin"/>
          </w:r>
          <w:r>
            <w:instrText xml:space="preserve"> PAGEREF _Toc228466966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FFAFCE9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"_Toc228466967"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8.12 测试计划</w:t>
          </w:r>
          <w:r>
            <w:tab/>
          </w:r>
          <w:r>
            <w:fldChar w:fldCharType="begin"/>
          </w:r>
          <w:r>
            <w:instrText xml:space="preserve"> PAGEREF _Toc228466967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AC53A9B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"_Toc228466968"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8.13 尚未解决的问题</w:t>
          </w:r>
          <w:r>
            <w:tab/>
          </w:r>
          <w:r>
            <w:fldChar w:fldCharType="begin"/>
          </w:r>
          <w:r>
            <w:instrText xml:space="preserve"> PAGEREF _Toc228466968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B661C7C">
          <w:pPr>
            <w:pStyle w:val="1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"_Toc228466969"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9 程序7 评分规则管理模块</w:t>
          </w:r>
          <w:r>
            <w:tab/>
          </w:r>
          <w:r>
            <w:fldChar w:fldCharType="begin"/>
          </w:r>
          <w:r>
            <w:instrText xml:space="preserve"> PAGEREF _Toc228466969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75F8228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"_Toc228466970"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9.1 程序描述</w:t>
          </w:r>
          <w:r>
            <w:tab/>
          </w:r>
          <w:r>
            <w:fldChar w:fldCharType="begin"/>
          </w:r>
          <w:r>
            <w:instrText xml:space="preserve"> PAGEREF _Toc228466970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61132D0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"_Toc228466971"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9.2 功能</w:t>
          </w:r>
          <w:r>
            <w:tab/>
          </w:r>
          <w:r>
            <w:fldChar w:fldCharType="begin"/>
          </w:r>
          <w:r>
            <w:instrText xml:space="preserve"> PAGEREF _Toc228466971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CD7402F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"_Toc228466972"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9.3 性能</w:t>
          </w:r>
          <w:r>
            <w:tab/>
          </w:r>
          <w:r>
            <w:fldChar w:fldCharType="begin"/>
          </w:r>
          <w:r>
            <w:instrText xml:space="preserve"> PAGEREF _Toc228466972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18C63720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"_Toc228466973"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9.4 输入项</w:t>
          </w:r>
          <w:r>
            <w:tab/>
          </w:r>
          <w:r>
            <w:fldChar w:fldCharType="begin"/>
          </w:r>
          <w:r>
            <w:instrText xml:space="preserve"> PAGEREF _Toc228466973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073D7768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"_Toc228466974"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9.5 输出项</w:t>
          </w:r>
          <w:r>
            <w:tab/>
          </w:r>
          <w:r>
            <w:fldChar w:fldCharType="begin"/>
          </w:r>
          <w:r>
            <w:instrText xml:space="preserve"> PAGEREF _Toc228466974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C1A8DC6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"_Toc228466975"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9.6 算法</w:t>
          </w:r>
          <w:r>
            <w:tab/>
          </w:r>
          <w:r>
            <w:fldChar w:fldCharType="begin"/>
          </w:r>
          <w:r>
            <w:instrText xml:space="preserve"> PAGEREF _Toc228466975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1BDB93A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"_Toc228466976"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9.7 流程逻辑</w:t>
          </w:r>
          <w:r>
            <w:tab/>
          </w:r>
          <w:r>
            <w:fldChar w:fldCharType="begin"/>
          </w:r>
          <w:r>
            <w:instrText xml:space="preserve"> PAGEREF _Toc228466976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677A6CE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"_Toc228466977"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9.8 接口</w:t>
          </w:r>
          <w:r>
            <w:tab/>
          </w:r>
          <w:r>
            <w:fldChar w:fldCharType="begin"/>
          </w:r>
          <w:r>
            <w:instrText xml:space="preserve"> PAGEREF _Toc228466977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7472AA5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"_Toc228466978"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9.9 存储分配</w:t>
          </w:r>
          <w:r>
            <w:tab/>
          </w:r>
          <w:r>
            <w:fldChar w:fldCharType="begin"/>
          </w:r>
          <w:r>
            <w:instrText xml:space="preserve"> PAGEREF _Toc228466978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03BC573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"_Toc228466979"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9.10 注释设计</w:t>
          </w:r>
          <w:r>
            <w:tab/>
          </w:r>
          <w:r>
            <w:fldChar w:fldCharType="begin"/>
          </w:r>
          <w:r>
            <w:instrText xml:space="preserve"> PAGEREF _Toc228466979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30128786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"_Toc228466980"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9.11 限制条件</w:t>
          </w:r>
          <w:r>
            <w:tab/>
          </w:r>
          <w:r>
            <w:fldChar w:fldCharType="begin"/>
          </w:r>
          <w:r>
            <w:instrText xml:space="preserve"> PAGEREF _Toc228466980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1E5E2BD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"_Toc228466981"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9.12 测试计划</w:t>
          </w:r>
          <w:r>
            <w:tab/>
          </w:r>
          <w:r>
            <w:fldChar w:fldCharType="begin"/>
          </w:r>
          <w:r>
            <w:instrText xml:space="preserve"> PAGEREF _Toc228466981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B385C4D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"_Toc228466982"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9.13 尚未解决的问题</w:t>
          </w:r>
          <w:r>
            <w:tab/>
          </w:r>
          <w:r>
            <w:fldChar w:fldCharType="begin"/>
          </w:r>
          <w:r>
            <w:instrText xml:space="preserve"> PAGEREF _Toc228466982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3C39E88A">
          <w:pPr>
            <w:pStyle w:val="1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"_Toc228466983"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10 程序8 学情统计与分析模块</w:t>
          </w:r>
          <w:r>
            <w:tab/>
          </w:r>
          <w:r>
            <w:fldChar w:fldCharType="begin"/>
          </w:r>
          <w:r>
            <w:instrText xml:space="preserve"> PAGEREF _Toc228466983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49AC5A2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"_Toc228466984"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10.1 程序描述</w:t>
          </w:r>
          <w:r>
            <w:tab/>
          </w:r>
          <w:r>
            <w:fldChar w:fldCharType="begin"/>
          </w:r>
          <w:r>
            <w:instrText xml:space="preserve"> PAGEREF _Toc228466984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09CA6FB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"_Toc228466985"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10.2 功能</w:t>
          </w:r>
          <w:r>
            <w:tab/>
          </w:r>
          <w:r>
            <w:fldChar w:fldCharType="begin"/>
          </w:r>
          <w:r>
            <w:instrText xml:space="preserve"> PAGEREF _Toc228466985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64BE9777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"_Toc228466986"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10.3 性能</w:t>
          </w:r>
          <w:r>
            <w:tab/>
          </w:r>
          <w:r>
            <w:fldChar w:fldCharType="begin"/>
          </w:r>
          <w:r>
            <w:instrText xml:space="preserve"> PAGEREF _Toc228466986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EC5977A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"_Toc228466987"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10.4 输入项</w:t>
          </w:r>
          <w:r>
            <w:tab/>
          </w:r>
          <w:r>
            <w:fldChar w:fldCharType="begin"/>
          </w:r>
          <w:r>
            <w:instrText xml:space="preserve"> PAGEREF _Toc228466987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D512F0F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"_Toc228466988"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10.5 输出项</w:t>
          </w:r>
          <w:r>
            <w:tab/>
          </w:r>
          <w:r>
            <w:fldChar w:fldCharType="begin"/>
          </w:r>
          <w:r>
            <w:instrText xml:space="preserve"> PAGEREF _Toc228466988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E874983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"_Toc228466989"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10.6 算法</w:t>
          </w:r>
          <w:r>
            <w:tab/>
          </w:r>
          <w:r>
            <w:fldChar w:fldCharType="begin"/>
          </w:r>
          <w:r>
            <w:instrText xml:space="preserve"> PAGEREF _Toc228466989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71BF232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"_Toc228466990"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10.7 流程逻辑</w:t>
          </w:r>
          <w:r>
            <w:tab/>
          </w:r>
          <w:r>
            <w:fldChar w:fldCharType="begin"/>
          </w:r>
          <w:r>
            <w:instrText xml:space="preserve"> PAGEREF _Toc228466990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6272635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"_Toc228466991"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10.8 接口</w:t>
          </w:r>
          <w:r>
            <w:tab/>
          </w:r>
          <w:r>
            <w:fldChar w:fldCharType="begin"/>
          </w:r>
          <w:r>
            <w:instrText xml:space="preserve"> PAGEREF _Toc228466991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46F18204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"_Toc228466992"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10.9 存储分配</w:t>
          </w:r>
          <w:r>
            <w:tab/>
          </w:r>
          <w:r>
            <w:fldChar w:fldCharType="begin"/>
          </w:r>
          <w:r>
            <w:instrText xml:space="preserve"> PAGEREF _Toc228466992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A15A739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"_Toc228466993"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10.10 注释设计</w:t>
          </w:r>
          <w:r>
            <w:tab/>
          </w:r>
          <w:r>
            <w:fldChar w:fldCharType="begin"/>
          </w:r>
          <w:r>
            <w:instrText xml:space="preserve"> PAGEREF _Toc228466993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BBD1264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"_Toc228466994"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10.11 限制条件</w:t>
          </w:r>
          <w:r>
            <w:tab/>
          </w:r>
          <w:r>
            <w:fldChar w:fldCharType="begin"/>
          </w:r>
          <w:r>
            <w:instrText xml:space="preserve"> PAGEREF _Toc228466994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4F777A9E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"_Toc228466995"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10.12 测试计划</w:t>
          </w:r>
          <w:r>
            <w:tab/>
          </w:r>
          <w:r>
            <w:fldChar w:fldCharType="begin"/>
          </w:r>
          <w:r>
            <w:instrText xml:space="preserve"> PAGEREF _Toc228466995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5A7D5A4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"_Toc228466996" </w:instrText>
          </w:r>
          <w:r>
            <w:fldChar w:fldCharType="separate"/>
          </w:r>
          <w:r>
            <w:rPr>
              <w:rStyle w:val="24"/>
              <w:rFonts w:ascii="宋体" w:hAnsi="宋体"/>
            </w:rPr>
            <w:t>10.13 尚未解决的问题</w:t>
          </w:r>
          <w:r>
            <w:tab/>
          </w:r>
          <w:r>
            <w:fldChar w:fldCharType="begin"/>
          </w:r>
          <w:r>
            <w:instrText xml:space="preserve"> PAGEREF _Toc228466996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1002CF1">
          <w:r>
            <w:rPr>
              <w:b/>
              <w:bCs/>
              <w:lang w:val="zh-CN"/>
            </w:rPr>
            <w:fldChar w:fldCharType="end"/>
          </w:r>
        </w:p>
      </w:sdtContent>
    </w:sdt>
    <w:p w14:paraId="7FB97E08">
      <w:pPr>
        <w:pStyle w:val="18"/>
        <w:tabs>
          <w:tab w:val="right" w:leader="dot" w:pos="8296"/>
        </w:tabs>
        <w:spacing w:before="0" w:after="80" w:line="276" w:lineRule="auto"/>
        <w:ind w:left="0"/>
        <w:rPr>
          <w:rFonts w:hint="eastAsia"/>
        </w:rPr>
      </w:pPr>
    </w:p>
    <w:p w14:paraId="5E155E1B">
      <w:pPr>
        <w:pStyle w:val="3"/>
        <w:spacing w:after="80"/>
      </w:pPr>
      <w:bookmarkStart w:id="2" w:name="_Toc228466879"/>
      <w:r>
        <w:rPr>
          <w:rFonts w:ascii="宋体" w:hAnsi="宋体" w:eastAsia="宋体"/>
        </w:rPr>
        <w:t>1 引言</w:t>
      </w:r>
      <w:bookmarkEnd w:id="2"/>
    </w:p>
    <w:p w14:paraId="74C81A55">
      <w:pPr>
        <w:pStyle w:val="5"/>
        <w:spacing w:after="80"/>
      </w:pPr>
      <w:bookmarkStart w:id="3" w:name="_Toc228466880"/>
      <w:r>
        <w:rPr>
          <w:rFonts w:ascii="宋体" w:hAnsi="宋体"/>
          <w:sz w:val="28"/>
        </w:rPr>
        <w:t>1.1 编写目的</w:t>
      </w:r>
      <w:bookmarkEnd w:id="3"/>
    </w:p>
    <w:p w14:paraId="3BA717A1">
      <w:pPr>
        <w:spacing w:line="360" w:lineRule="auto"/>
        <w:jc w:val="left"/>
      </w:pPr>
      <w:r>
        <w:rPr>
          <w:rFonts w:hint="eastAsia"/>
        </w:rPr>
        <w:t xml:space="preserve">    本详细设计说明书旨在对《OpenClaw智能作业批改系统》各功能模块进行详尽的程序级设计描述，明确每个模块的内部逻辑、数据流转、接口规约、算法选型及限制条件。本文档作为系统编码实现的直接依据，确保开发团队理解一致，便于分工协作、单元测试及后期维护。</w:t>
      </w:r>
    </w:p>
    <w:p w14:paraId="144252EF">
      <w:pPr>
        <w:pStyle w:val="5"/>
      </w:pPr>
      <w:bookmarkStart w:id="4" w:name="_Toc445704835"/>
      <w:bookmarkStart w:id="5" w:name="_Toc228466881"/>
      <w:bookmarkStart w:id="6" w:name="_Toc436445619"/>
      <w:r>
        <w:rPr>
          <w:rFonts w:hint="eastAsia"/>
        </w:rPr>
        <w:t>1</w:t>
      </w:r>
      <w:r>
        <w:t>.</w:t>
      </w:r>
      <w:r>
        <w:rPr>
          <w:rFonts w:hint="eastAsia"/>
        </w:rPr>
        <w:t>2 背景</w:t>
      </w:r>
      <w:bookmarkEnd w:id="4"/>
      <w:bookmarkEnd w:id="5"/>
    </w:p>
    <w:p w14:paraId="4F744D53">
      <w:pPr>
        <w:tabs>
          <w:tab w:val="left" w:pos="900"/>
        </w:tabs>
        <w:spacing w:line="360" w:lineRule="auto"/>
        <w:ind w:left="900" w:hanging="300"/>
        <w:jc w:val="left"/>
      </w:pPr>
      <w:r>
        <w:rPr>
          <w:rFonts w:hint="eastAsia"/>
        </w:rPr>
        <w:t>软件系统名称：OpenClaw智能作业批改系统ClawGrad</w:t>
      </w:r>
    </w:p>
    <w:p w14:paraId="3BC75354">
      <w:pPr>
        <w:tabs>
          <w:tab w:val="left" w:pos="900"/>
        </w:tabs>
        <w:spacing w:line="360" w:lineRule="auto"/>
        <w:ind w:left="600" w:firstLine="630" w:firstLineChars="300"/>
        <w:jc w:val="left"/>
      </w:pPr>
      <w:r>
        <w:rPr>
          <w:rFonts w:hint="eastAsia"/>
        </w:rPr>
        <w:t>（OpenClaw Intelligent Assignment Grading System）</w:t>
      </w:r>
    </w:p>
    <w:p w14:paraId="68D47FC0">
      <w:pPr>
        <w:tabs>
          <w:tab w:val="left" w:pos="900"/>
        </w:tabs>
        <w:spacing w:line="360" w:lineRule="auto"/>
        <w:ind w:left="900" w:hanging="300"/>
        <w:jc w:val="left"/>
      </w:pPr>
      <w:r>
        <w:rPr>
          <w:rFonts w:hint="eastAsia"/>
        </w:rPr>
        <w:t> 项目干系人：</w:t>
      </w:r>
    </w:p>
    <w:p w14:paraId="3B35D878">
      <w:pPr>
        <w:tabs>
          <w:tab w:val="left" w:pos="900"/>
        </w:tabs>
        <w:spacing w:line="360" w:lineRule="auto"/>
        <w:ind w:left="600" w:firstLine="630" w:firstLineChars="300"/>
        <w:jc w:val="left"/>
      </w:pPr>
      <w:r>
        <w:rPr>
          <w:rFonts w:hint="eastAsia"/>
        </w:rPr>
        <w:t>任务提出者：创新实践课程教学组</w:t>
      </w:r>
    </w:p>
    <w:p w14:paraId="1BBE46C4">
      <w:pPr>
        <w:tabs>
          <w:tab w:val="left" w:pos="900"/>
        </w:tabs>
        <w:spacing w:line="360" w:lineRule="auto"/>
        <w:ind w:left="600" w:firstLine="630" w:firstLineChars="300"/>
        <w:jc w:val="left"/>
      </w:pPr>
      <w:r>
        <w:rPr>
          <w:rFonts w:hint="eastAsia"/>
        </w:rPr>
        <w:t>开发者：创新实践4组全体成员</w:t>
      </w:r>
    </w:p>
    <w:p w14:paraId="6DAD9881">
      <w:pPr>
        <w:tabs>
          <w:tab w:val="left" w:pos="900"/>
        </w:tabs>
        <w:spacing w:line="360" w:lineRule="auto"/>
        <w:ind w:left="600" w:firstLine="630" w:firstLineChars="300"/>
        <w:jc w:val="left"/>
      </w:pPr>
      <w:r>
        <w:rPr>
          <w:rFonts w:hint="eastAsia"/>
        </w:rPr>
        <w:t>用户：高校及K12教育机构的教师、学生及系统管理员</w:t>
      </w:r>
    </w:p>
    <w:p w14:paraId="37C07BC2">
      <w:pPr>
        <w:tabs>
          <w:tab w:val="left" w:pos="900"/>
        </w:tabs>
        <w:spacing w:line="360" w:lineRule="auto"/>
        <w:ind w:left="600" w:firstLine="630" w:firstLineChars="300"/>
        <w:jc w:val="left"/>
      </w:pPr>
      <w:r>
        <w:rPr>
          <w:rFonts w:hint="eastAsia"/>
        </w:rPr>
        <w:t>运行单位：课程实验机房或云服务器部署环境</w:t>
      </w:r>
    </w:p>
    <w:p w14:paraId="6E5894B8">
      <w:pPr>
        <w:pStyle w:val="5"/>
      </w:pPr>
      <w:bookmarkStart w:id="7" w:name="_Toc445704836"/>
      <w:bookmarkStart w:id="8" w:name="_Toc228466882"/>
      <w:r>
        <w:rPr>
          <w:rFonts w:hint="eastAsia"/>
        </w:rPr>
        <w:t>1</w:t>
      </w:r>
      <w:r>
        <w:t>.</w:t>
      </w:r>
      <w:r>
        <w:rPr>
          <w:rFonts w:hint="eastAsia"/>
        </w:rPr>
        <w:t>3 定义</w:t>
      </w:r>
      <w:bookmarkEnd w:id="7"/>
      <w:bookmarkEnd w:id="8"/>
    </w:p>
    <w:p w14:paraId="574E4F7A">
      <w:pPr>
        <w:spacing w:line="360" w:lineRule="auto"/>
        <w:jc w:val="left"/>
      </w:pPr>
      <w:r>
        <w:rPr>
          <w:rFonts w:hint="eastAsia"/>
        </w:rPr>
        <w:t xml:space="preserve">    </w:t>
      </w:r>
    </w:p>
    <w:tbl>
      <w:tblPr>
        <w:tblStyle w:val="21"/>
        <w:tblW w:w="8463" w:type="dxa"/>
        <w:jc w:val="center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4"/>
        <w:gridCol w:w="7019"/>
      </w:tblGrid>
      <w:tr w14:paraId="1D0B7E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BE63E">
            <w:pPr>
              <w:widowControl/>
              <w:snapToGrid w:val="0"/>
              <w:spacing w:line="259" w:lineRule="auto"/>
              <w:jc w:val="center"/>
              <w:rPr>
                <w:rFonts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b/>
                <w:kern w:val="0"/>
                <w:sz w:val="15"/>
                <w:szCs w:val="15"/>
                <w:lang w:bidi="ar"/>
              </w:rPr>
              <w:t>术语/缩写</w:t>
            </w:r>
          </w:p>
        </w:tc>
        <w:tc>
          <w:tcPr>
            <w:tcW w:w="7019" w:type="dxa"/>
            <w:tcBorders>
              <w:top w:val="nil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CBA14">
            <w:pPr>
              <w:widowControl/>
              <w:snapToGrid w:val="0"/>
              <w:spacing w:line="259" w:lineRule="auto"/>
              <w:jc w:val="center"/>
              <w:rPr>
                <w:rFonts w:ascii="Segoe UI" w:hAnsi="Segoe UI" w:eastAsia="Segoe UI" w:cs="Segoe UI"/>
                <w:b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b/>
                <w:kern w:val="0"/>
                <w:sz w:val="15"/>
                <w:szCs w:val="15"/>
                <w:lang w:bidi="ar"/>
              </w:rPr>
              <w:t>定义/全称</w:t>
            </w:r>
          </w:p>
        </w:tc>
      </w:tr>
      <w:tr w14:paraId="2AA49F0A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89B5F">
            <w:pPr>
              <w:widowControl/>
              <w:snapToGrid w:val="0"/>
              <w:spacing w:line="259" w:lineRule="auto"/>
              <w:jc w:val="center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OpenClaw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D7815">
            <w:pPr>
              <w:widowControl/>
              <w:snapToGrid w:val="0"/>
              <w:spacing w:line="259" w:lineRule="auto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开源自托管 AI 智能体 Gateway 网关，提供多渠道接入、多智能体路由与 Web 控制 UI</w:t>
            </w:r>
          </w:p>
        </w:tc>
      </w:tr>
      <w:tr w14:paraId="06BD956D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5FB35">
            <w:pPr>
              <w:widowControl/>
              <w:snapToGrid w:val="0"/>
              <w:spacing w:line="259" w:lineRule="auto"/>
              <w:jc w:val="center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ReAct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2D90D">
            <w:pPr>
              <w:widowControl/>
              <w:snapToGrid w:val="0"/>
              <w:spacing w:line="259" w:lineRule="auto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Reason + Act 推理-行动框架，交替进行思考与工具调用形成闭环</w:t>
            </w:r>
          </w:p>
        </w:tc>
      </w:tr>
      <w:tr w14:paraId="717F229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A37F0">
            <w:pPr>
              <w:widowControl/>
              <w:snapToGrid w:val="0"/>
              <w:spacing w:line="259" w:lineRule="auto"/>
              <w:jc w:val="center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Gateway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0B4A6">
            <w:pPr>
              <w:widowControl/>
              <w:snapToGrid w:val="0"/>
              <w:spacing w:line="259" w:lineRule="auto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OpenClaw 的消息路由中枢，负责渠道适配、身份认证与智能体调度</w:t>
            </w:r>
          </w:p>
        </w:tc>
      </w:tr>
      <w:tr w14:paraId="344E1628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DDB7C">
            <w:pPr>
              <w:widowControl/>
              <w:snapToGrid w:val="0"/>
              <w:spacing w:line="259" w:lineRule="auto"/>
              <w:jc w:val="center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Docker Sandbox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9F08C">
            <w:pPr>
              <w:widowControl/>
              <w:snapToGrid w:val="0"/>
              <w:spacing w:line="259" w:lineRule="auto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基于 Docker 容器的安全隔离代码执行环境</w:t>
            </w:r>
          </w:p>
        </w:tc>
      </w:tr>
      <w:tr w14:paraId="135D2A58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4DA91">
            <w:pPr>
              <w:widowControl/>
              <w:snapToGrid w:val="0"/>
              <w:spacing w:line="259" w:lineRule="auto"/>
              <w:jc w:val="center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LLM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1C4F1">
            <w:pPr>
              <w:widowControl/>
              <w:snapToGrid w:val="0"/>
              <w:spacing w:line="259" w:lineRule="auto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大型语言模型（Large Language Model）</w:t>
            </w:r>
          </w:p>
        </w:tc>
      </w:tr>
      <w:tr w14:paraId="4624D1CA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E2ECF">
            <w:pPr>
              <w:widowControl/>
              <w:snapToGrid w:val="0"/>
              <w:spacing w:line="259" w:lineRule="auto"/>
              <w:jc w:val="center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OCR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6A7EC">
            <w:pPr>
              <w:widowControl/>
              <w:snapToGrid w:val="0"/>
              <w:spacing w:line="259" w:lineRule="auto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光学字符识别（Optical Character Recognition）</w:t>
            </w:r>
          </w:p>
        </w:tc>
      </w:tr>
      <w:tr w14:paraId="464B530D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1100C">
            <w:pPr>
              <w:widowControl/>
              <w:snapToGrid w:val="0"/>
              <w:spacing w:line="259" w:lineRule="auto"/>
              <w:jc w:val="center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Prompt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151C9">
            <w:pPr>
              <w:widowControl/>
              <w:snapToGrid w:val="0"/>
              <w:spacing w:line="259" w:lineRule="auto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结构化提示词模板，引导 LLM 按特定格式输出</w:t>
            </w:r>
          </w:p>
        </w:tc>
      </w:tr>
      <w:tr w14:paraId="25BB76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DFB0E">
            <w:pPr>
              <w:widowControl/>
              <w:snapToGrid w:val="0"/>
              <w:spacing w:line="259" w:lineRule="auto"/>
              <w:jc w:val="center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SPA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5200D">
            <w:pPr>
              <w:widowControl/>
              <w:snapToGrid w:val="0"/>
              <w:spacing w:line="259" w:lineRule="auto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单页应用程序（Single Page Application），前端架构模式</w:t>
            </w:r>
          </w:p>
        </w:tc>
      </w:tr>
      <w:tr w14:paraId="59E653F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AD1B1">
            <w:pPr>
              <w:widowControl/>
              <w:snapToGrid w:val="0"/>
              <w:spacing w:line="259" w:lineRule="auto"/>
              <w:jc w:val="center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WSS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B3828">
            <w:pPr>
              <w:widowControl/>
              <w:snapToGrid w:val="0"/>
              <w:spacing w:line="259" w:lineRule="auto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基于 TLS 加密的 WebSocket 安全协议</w:t>
            </w:r>
          </w:p>
        </w:tc>
      </w:tr>
      <w:tr w14:paraId="3AE909B4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FE0E7">
            <w:pPr>
              <w:widowControl/>
              <w:snapToGrid w:val="0"/>
              <w:spacing w:line="259" w:lineRule="auto"/>
              <w:jc w:val="center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RBAC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3E445">
            <w:pPr>
              <w:widowControl/>
              <w:snapToGrid w:val="0"/>
              <w:spacing w:line="259" w:lineRule="auto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基于角色的访问控制（Role-Based Access Control）</w:t>
            </w:r>
          </w:p>
        </w:tc>
      </w:tr>
      <w:tr w14:paraId="35220B0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601C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ToolRegistry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E07E7">
            <w:pPr>
              <w:spacing w:after="20" w:line="259" w:lineRule="auto"/>
            </w:pPr>
            <w:r>
              <w:rPr>
                <w:rFonts w:ascii="宋体" w:hAnsi="宋体"/>
                <w:sz w:val="18"/>
              </w:rPr>
              <w:t>工具链调度模块维护的工具注册表，记录工具名称、处理器、超时和重试策略。</w:t>
            </w:r>
          </w:p>
        </w:tc>
      </w:tr>
      <w:tr w14:paraId="3AAF4FC5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CCFE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Rubric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1712A">
            <w:pPr>
              <w:spacing w:after="20" w:line="259" w:lineRule="auto"/>
            </w:pPr>
            <w:r>
              <w:rPr>
                <w:rFonts w:ascii="宋体" w:hAnsi="宋体"/>
                <w:sz w:val="18"/>
              </w:rPr>
              <w:t>教师配置的评分规则，由评分维度、权重、描述和扣分条件构成。</w:t>
            </w:r>
          </w:p>
        </w:tc>
      </w:tr>
      <w:tr w14:paraId="6B63CE75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4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4078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Reasoning Trace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22435">
            <w:pPr>
              <w:spacing w:after="20" w:line="259" w:lineRule="auto"/>
            </w:pPr>
            <w:r>
              <w:rPr>
                <w:rFonts w:ascii="宋体" w:hAnsi="宋体"/>
                <w:sz w:val="18"/>
              </w:rPr>
              <w:t>ReAct 引擎每轮 Thought、Action、Observation 与 Final Answer 的审计记录。</w:t>
            </w:r>
          </w:p>
        </w:tc>
      </w:tr>
    </w:tbl>
    <w:p w14:paraId="6EF44A19">
      <w:pPr>
        <w:spacing w:line="360" w:lineRule="auto"/>
        <w:jc w:val="left"/>
      </w:pPr>
    </w:p>
    <w:p w14:paraId="2CCB9AFE">
      <w:pPr>
        <w:pStyle w:val="5"/>
      </w:pPr>
      <w:bookmarkStart w:id="9" w:name="_Toc445704837"/>
      <w:bookmarkStart w:id="10" w:name="_Toc228466883"/>
      <w:r>
        <w:rPr>
          <w:rFonts w:hint="eastAsia"/>
        </w:rPr>
        <w:t>1</w:t>
      </w:r>
      <w:r>
        <w:t>.</w:t>
      </w:r>
      <w:r>
        <w:rPr>
          <w:rFonts w:hint="eastAsia"/>
        </w:rPr>
        <w:t>4 参考资料</w:t>
      </w:r>
      <w:bookmarkEnd w:id="6"/>
      <w:bookmarkEnd w:id="9"/>
      <w:bookmarkEnd w:id="10"/>
    </w:p>
    <w:p w14:paraId="1A05CA22">
      <w:pPr>
        <w:spacing w:line="360" w:lineRule="auto"/>
        <w:jc w:val="left"/>
      </w:pPr>
      <w:r>
        <w:rPr>
          <w:rFonts w:hint="eastAsia"/>
        </w:rPr>
        <w:t>《OpenClaw智能作业批改系统 - 项目计划书》V1.1.0，创新实践4组，</w:t>
      </w:r>
    </w:p>
    <w:p w14:paraId="6B28353E">
      <w:pPr>
        <w:spacing w:line="360" w:lineRule="auto"/>
        <w:jc w:val="left"/>
      </w:pPr>
      <w:r>
        <w:rPr>
          <w:rFonts w:hint="eastAsia"/>
        </w:rPr>
        <w:t>《OpenClaw智能作业批改系统 - 软件需求说明书》V1.1.0，创新实践4组，</w:t>
      </w:r>
    </w:p>
    <w:p w14:paraId="008F82E3">
      <w:pPr>
        <w:spacing w:line="360" w:lineRule="auto"/>
        <w:jc w:val="left"/>
      </w:pPr>
      <w:r>
        <w:rPr>
          <w:rFonts w:hint="eastAsia"/>
        </w:rPr>
        <w:t>OpenClaw 官方文档：https://docs.openclaw.ai/llms.txt。</w:t>
      </w:r>
    </w:p>
    <w:p w14:paraId="1C9CFF94">
      <w:pPr>
        <w:pStyle w:val="3"/>
      </w:pPr>
      <w:bookmarkStart w:id="11" w:name="_Toc436445620"/>
      <w:bookmarkStart w:id="12" w:name="_Toc228466884"/>
      <w:bookmarkStart w:id="13" w:name="_Toc445704838"/>
      <w:r>
        <w:rPr>
          <w:rFonts w:hint="eastAsia"/>
        </w:rPr>
        <w:t xml:space="preserve">2 </w:t>
      </w:r>
      <w:bookmarkEnd w:id="11"/>
      <w:r>
        <w:rPr>
          <w:rFonts w:hint="eastAsia"/>
        </w:rPr>
        <w:t>程序系统的结构</w:t>
      </w:r>
      <w:bookmarkEnd w:id="12"/>
      <w:bookmarkEnd w:id="13"/>
    </w:p>
    <w:p w14:paraId="4E05A4B0">
      <w:pPr>
        <w:spacing w:after="80" w:line="276" w:lineRule="auto"/>
        <w:jc w:val="left"/>
      </w:pPr>
      <w:r>
        <w:rPr>
          <w:rFonts w:ascii="宋体" w:hAnsi="宋体"/>
        </w:rPr>
        <w:t>系统采用分层模块化架构：渠道接入层负责收集与标准化作业，推理批改层负责 ReAct 循环与评分决策，安全执行层和工具链层提供可验证的外部能力，报告与推送层完成结果呈现，教师端控制台、评分规则管理和学情统计模块共同支撑教学闭环。</w:t>
      </w:r>
    </w:p>
    <w:p w14:paraId="498BC3B3">
      <w:pPr>
        <w:pStyle w:val="3"/>
      </w:pPr>
      <w:bookmarkStart w:id="14" w:name="_Toc228466885"/>
      <w:r>
        <w:t>3</w:t>
      </w:r>
      <w:r>
        <w:rPr>
          <w:rFonts w:hint="eastAsia"/>
        </w:rPr>
        <w:t xml:space="preserve"> 程序1多渠道作业接入与预处理模块</w:t>
      </w:r>
      <w:bookmarkEnd w:id="14"/>
    </w:p>
    <w:p w14:paraId="11DF7E66">
      <w:pPr>
        <w:pStyle w:val="5"/>
      </w:pPr>
      <w:bookmarkStart w:id="15" w:name="_Toc436445625"/>
      <w:bookmarkStart w:id="16" w:name="_Toc445704840"/>
      <w:bookmarkStart w:id="17" w:name="_Toc228466886"/>
      <w:r>
        <w:t>3.1</w:t>
      </w:r>
      <w:r>
        <w:rPr>
          <w:rFonts w:hint="eastAsia"/>
        </w:rPr>
        <w:t xml:space="preserve"> </w:t>
      </w:r>
      <w:bookmarkEnd w:id="15"/>
      <w:r>
        <w:rPr>
          <w:rFonts w:hint="eastAsia"/>
        </w:rPr>
        <w:t>程序描述</w:t>
      </w:r>
      <w:bookmarkEnd w:id="16"/>
      <w:bookmarkEnd w:id="17"/>
    </w:p>
    <w:p w14:paraId="4600D6C3">
      <w:pPr>
        <w:spacing w:line="360" w:lineRule="auto"/>
        <w:jc w:val="left"/>
      </w:pPr>
      <w:r>
        <w:rPr>
          <w:rFonts w:hint="eastAsia"/>
        </w:rPr>
        <w:t>本程序是系统的入口模块，负责与 OpenClaw Gateway 交互，监听来自各聊天渠道（Telegram、WebChat等）的消息事件。该模块为常驻内存的服务进程，采用事件驱动（Event-Driven）架构，非子程序，无覆盖要求。程序将分散的多渠道异构消息统一转换成标准化的作业任务对象，并完成图片类作业的 OCR 识别和文本提取。</w:t>
      </w:r>
    </w:p>
    <w:p w14:paraId="293BCA29">
      <w:pPr>
        <w:pStyle w:val="5"/>
      </w:pPr>
      <w:bookmarkStart w:id="18" w:name="_Toc445704841"/>
      <w:bookmarkStart w:id="19" w:name="_Toc228466887"/>
      <w:r>
        <w:t>3.</w:t>
      </w:r>
      <w:r>
        <w:rPr>
          <w:rFonts w:hint="eastAsia"/>
        </w:rPr>
        <w:t>2 功能</w:t>
      </w:r>
      <w:bookmarkEnd w:id="18"/>
      <w:bookmarkEnd w:id="19"/>
    </w:p>
    <w:p w14:paraId="75C76022">
      <w:pPr>
        <w:spacing w:line="360" w:lineRule="auto"/>
        <w:jc w:val="left"/>
      </w:pPr>
      <w:r>
        <w:rPr>
          <w:rFonts w:hint="eastAsia"/>
        </w:rPr>
        <w:t>本程序的 IPO（输入-处理-输出）如下：</w:t>
      </w:r>
    </w:p>
    <w:p w14:paraId="7CBFDF00">
      <w:pPr>
        <w:numPr>
          <w:ilvl w:val="0"/>
          <w:numId w:val="1"/>
        </w:numPr>
        <w:spacing w:line="360" w:lineRule="auto"/>
        <w:jc w:val="left"/>
      </w:pPr>
      <w:r>
        <w:rPr>
          <w:rFonts w:hint="eastAsia"/>
        </w:rPr>
        <w:t>输入（Input）：</w:t>
      </w:r>
    </w:p>
    <w:p w14:paraId="67DAFD81">
      <w:pPr>
        <w:spacing w:line="360" w:lineRule="auto"/>
        <w:jc w:val="left"/>
      </w:pPr>
      <w:r>
        <w:rPr>
          <w:rFonts w:hint="eastAsia"/>
        </w:rPr>
        <w:t>1)  来自 OpenClaw Gateway 的原始消息 Webhook（含发送者ID、渠道来源、消息类型、文本内容/文件URL）</w:t>
      </w:r>
    </w:p>
    <w:p w14:paraId="573C3D77">
      <w:pPr>
        <w:spacing w:line="360" w:lineRule="auto"/>
        <w:jc w:val="left"/>
      </w:pPr>
      <w:r>
        <w:rPr>
          <w:rFonts w:hint="eastAsia"/>
        </w:rPr>
        <w:t xml:space="preserve">B. 处理（Process）： </w:t>
      </w:r>
    </w:p>
    <w:p w14:paraId="3D0EE4E2">
      <w:pPr>
        <w:numPr>
          <w:ilvl w:val="0"/>
          <w:numId w:val="2"/>
        </w:numPr>
        <w:spacing w:line="360" w:lineRule="auto"/>
        <w:ind w:left="0" w:firstLine="425"/>
        <w:jc w:val="left"/>
      </w:pPr>
      <w:r>
        <w:rPr>
          <w:rFonts w:hint="eastAsia"/>
        </w:rPr>
        <w:t>从 OpenClaw 上下文中提取发送者唯一标识，匹配系统用户表</w:t>
      </w:r>
    </w:p>
    <w:p w14:paraId="7F6F8618">
      <w:pPr>
        <w:numPr>
          <w:ilvl w:val="0"/>
          <w:numId w:val="2"/>
        </w:numPr>
        <w:spacing w:line="360" w:lineRule="auto"/>
        <w:ind w:left="0" w:firstLine="425"/>
        <w:jc w:val="left"/>
      </w:pPr>
      <w:r>
        <w:rPr>
          <w:rFonts w:hint="eastAsia"/>
        </w:rPr>
        <w:t>根据消息 MIME 类型分流：纯文本、代码文件、文档附件、图片</w:t>
      </w:r>
    </w:p>
    <w:p w14:paraId="7478384F">
      <w:pPr>
        <w:numPr>
          <w:ilvl w:val="0"/>
          <w:numId w:val="2"/>
        </w:numPr>
        <w:spacing w:line="360" w:lineRule="auto"/>
        <w:ind w:left="0" w:firstLine="425"/>
        <w:jc w:val="left"/>
      </w:pPr>
      <w:r>
        <w:rPr>
          <w:rFonts w:hint="eastAsia"/>
        </w:rPr>
        <w:t>图片消息调用 OCR 引擎提取手写文本</w:t>
      </w:r>
    </w:p>
    <w:p w14:paraId="431516A0">
      <w:pPr>
        <w:numPr>
          <w:ilvl w:val="0"/>
          <w:numId w:val="2"/>
        </w:numPr>
        <w:spacing w:line="360" w:lineRule="auto"/>
        <w:ind w:left="0" w:firstLine="425"/>
        <w:jc w:val="left"/>
      </w:pPr>
      <w:r>
        <w:rPr>
          <w:rFonts w:hint="eastAsia"/>
        </w:rPr>
        <w:t>将原始内容清洗、标准化，组装成标准任务对象</w:t>
      </w:r>
    </w:p>
    <w:p w14:paraId="1B11CF92">
      <w:pPr>
        <w:numPr>
          <w:ilvl w:val="0"/>
          <w:numId w:val="2"/>
        </w:numPr>
        <w:spacing w:line="360" w:lineRule="auto"/>
        <w:ind w:left="0" w:firstLine="425"/>
        <w:jc w:val="left"/>
      </w:pPr>
      <w:r>
        <w:rPr>
          <w:rFonts w:hint="eastAsia"/>
        </w:rPr>
        <w:t>生成任务记录写入数据库，初始状态设为 queued</w:t>
      </w:r>
    </w:p>
    <w:p w14:paraId="1554C68B">
      <w:pPr>
        <w:numPr>
          <w:ilvl w:val="0"/>
          <w:numId w:val="2"/>
        </w:numPr>
        <w:spacing w:line="360" w:lineRule="auto"/>
        <w:ind w:left="0" w:firstLine="425"/>
        <w:jc w:val="left"/>
      </w:pPr>
      <w:r>
        <w:rPr>
          <w:rFonts w:hint="eastAsia"/>
        </w:rPr>
        <w:t>向学生原渠道发送提交确认回执</w:t>
      </w:r>
    </w:p>
    <w:p w14:paraId="7051864E">
      <w:pPr>
        <w:spacing w:line="360" w:lineRule="auto"/>
        <w:jc w:val="left"/>
      </w:pPr>
      <w:r>
        <w:rPr>
          <w:rFonts w:hint="eastAsia"/>
        </w:rPr>
        <w:t>C. 输出（Output）：</w:t>
      </w:r>
    </w:p>
    <w:p w14:paraId="029A46F1">
      <w:pPr>
        <w:spacing w:line="360" w:lineRule="auto"/>
        <w:jc w:val="left"/>
      </w:pPr>
      <w:r>
        <w:rPr>
          <w:rFonts w:hint="eastAsia"/>
        </w:rPr>
        <w:t>1)  标准化任务对象（Task Object），含 task_id、学生ID、学科标记、标准化内容、渠道来源</w:t>
      </w:r>
    </w:p>
    <w:p w14:paraId="73A02E8A">
      <w:pPr>
        <w:spacing w:line="360" w:lineRule="auto"/>
        <w:jc w:val="left"/>
      </w:pPr>
      <w:r>
        <w:rPr>
          <w:rFonts w:hint="eastAsia"/>
        </w:rPr>
        <w:t>2)  学生端的提交确认消息。</w:t>
      </w:r>
    </w:p>
    <w:p w14:paraId="63265DAB">
      <w:pPr>
        <w:pStyle w:val="5"/>
      </w:pPr>
      <w:bookmarkStart w:id="20" w:name="_Toc228466888"/>
      <w:bookmarkStart w:id="21" w:name="_Toc445704842"/>
      <w:r>
        <w:t>3.</w:t>
      </w:r>
      <w:r>
        <w:rPr>
          <w:rFonts w:hint="eastAsia"/>
        </w:rPr>
        <w:t>3 性能</w:t>
      </w:r>
      <w:bookmarkEnd w:id="20"/>
      <w:bookmarkEnd w:id="21"/>
    </w:p>
    <w:p w14:paraId="51E44B80">
      <w:pPr>
        <w:spacing w:line="360" w:lineRule="auto"/>
        <w:jc w:val="left"/>
      </w:pPr>
      <w:r>
        <w:rPr>
          <w:rFonts w:hint="eastAsia"/>
        </w:rPr>
        <w:t>精度要求：OCR 识别准确率需达到 85% 以上（中文手写体标准测试集）；文件类型判别的误判率需低于 0.1%。</w:t>
      </w:r>
    </w:p>
    <w:p w14:paraId="3E315A4C">
      <w:pPr>
        <w:spacing w:line="360" w:lineRule="auto"/>
        <w:jc w:val="left"/>
      </w:pPr>
      <w:r>
        <w:rPr>
          <w:rFonts w:hint="eastAsia"/>
        </w:rPr>
        <w:t>时间特性：从消息到达至标准化任务入队，整体延迟需控制在 2 秒以内。OCR 识别环节单独计时，单张 2MB 以内图片不超过 1.5 秒。</w:t>
      </w:r>
    </w:p>
    <w:p w14:paraId="0661E590">
      <w:pPr>
        <w:spacing w:line="360" w:lineRule="auto"/>
        <w:jc w:val="left"/>
      </w:pPr>
      <w:r>
        <w:rPr>
          <w:rFonts w:hint="eastAsia"/>
        </w:rPr>
        <w:t>灵活性：当识别出非作业内容时，能够友好返回引导信息，不阻塞主流程。</w:t>
      </w:r>
    </w:p>
    <w:p w14:paraId="74B07184">
      <w:pPr>
        <w:pStyle w:val="5"/>
      </w:pPr>
      <w:bookmarkStart w:id="22" w:name="_Toc445704843"/>
      <w:bookmarkStart w:id="23" w:name="_Toc228466889"/>
      <w:r>
        <w:t>3.</w:t>
      </w:r>
      <w:r>
        <w:rPr>
          <w:rFonts w:hint="eastAsia"/>
        </w:rPr>
        <w:t>4 输入项</w:t>
      </w:r>
      <w:bookmarkEnd w:id="22"/>
      <w:bookmarkEnd w:id="23"/>
    </w:p>
    <w:tbl>
      <w:tblPr>
        <w:tblStyle w:val="21"/>
        <w:tblW w:w="0" w:type="auto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"/>
        <w:gridCol w:w="1454"/>
        <w:gridCol w:w="753"/>
        <w:gridCol w:w="2145"/>
        <w:gridCol w:w="1222"/>
        <w:gridCol w:w="459"/>
        <w:gridCol w:w="1514"/>
        <w:gridCol w:w="460"/>
      </w:tblGrid>
      <w:tr w14:paraId="553CDC02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FFDB9A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bookmarkStart w:id="24" w:name="_Toc445704844"/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86629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标识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93E3BF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9500B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格式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49164A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有效范围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E8FC5D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输入方式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6296A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来源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0FB919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安全条件</w:t>
            </w:r>
          </w:p>
        </w:tc>
      </w:tr>
      <w:tr w14:paraId="2E708875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D1102C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发送者标识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661A7C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sender_id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12F139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BCD9F1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10-50字符字母数字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01E24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已在 </w:t>
            </w:r>
            <w:r>
              <w:rPr>
                <w:rStyle w:val="25"/>
                <w:rFonts w:ascii="Consolas" w:hAnsi="Consolas" w:eastAsia="Consolas" w:cs="Consolas"/>
                <w:kern w:val="0"/>
                <w:sz w:val="13"/>
                <w:szCs w:val="13"/>
                <w:shd w:val="clear" w:color="auto" w:fill="EBEEF2"/>
                <w:lang w:bidi="ar"/>
              </w:rPr>
              <w:t>user</w:t>
            </w: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 表注册的 channel_id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52443D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自动提取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0A37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OpenClaw 上下文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5BEBC4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仅验证身份，不落盘明文</w:t>
            </w:r>
          </w:p>
        </w:tc>
      </w:tr>
      <w:tr w14:paraId="1681F72A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2FCA92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消息类型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7B0340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message_type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8A1A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Enum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9DDFE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text/file/image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A46EA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text/file/image 三选一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5B131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自动提取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B8B4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OpenClaw Webhook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7BF56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校验后消费</w:t>
            </w:r>
          </w:p>
        </w:tc>
      </w:tr>
      <w:tr w14:paraId="44FCFBD2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F3C71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文本内容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28DBF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text_content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8ACE0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E805D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UTF-8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F54DC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0-50000字符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77D6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自动提取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A28719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Telegram/WebChat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25AA24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防 XSS 过滤</w:t>
            </w:r>
          </w:p>
        </w:tc>
      </w:tr>
      <w:tr w14:paraId="1D29FF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5591D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文件附件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C8A3D2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file_attachment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418A67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Binary Stream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676677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PDF/DOCX/TXT/PY/JAVA/CPP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D29CE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单文件 ≤ 10MB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B04B2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文件下载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4FD6EA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OpenClaw 文件 URL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F495F8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恶意后缀拦截</w:t>
            </w:r>
          </w:p>
        </w:tc>
      </w:tr>
      <w:tr w14:paraId="42D09808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2C17C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图片附件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9A1CBF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image_attachment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D75D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Binary Stream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AFC57A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JPG/PNG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7AEAA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单张 ≤ 10MB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48554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文件下载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EBABA0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OpenClaw 图片 URL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23F73D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无</w:t>
            </w:r>
          </w:p>
        </w:tc>
      </w:tr>
    </w:tbl>
    <w:p w14:paraId="57653F93">
      <w:pPr>
        <w:pStyle w:val="5"/>
      </w:pPr>
      <w:bookmarkStart w:id="25" w:name="_Toc228466890"/>
      <w:r>
        <w:t>3.</w:t>
      </w:r>
      <w:r>
        <w:rPr>
          <w:rFonts w:hint="eastAsia"/>
        </w:rPr>
        <w:t>5 输出项</w:t>
      </w:r>
      <w:bookmarkEnd w:id="24"/>
      <w:bookmarkEnd w:id="25"/>
    </w:p>
    <w:tbl>
      <w:tblPr>
        <w:tblStyle w:val="21"/>
        <w:tblW w:w="0" w:type="auto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6"/>
        <w:gridCol w:w="1181"/>
        <w:gridCol w:w="770"/>
        <w:gridCol w:w="3437"/>
        <w:gridCol w:w="594"/>
        <w:gridCol w:w="881"/>
        <w:gridCol w:w="927"/>
      </w:tblGrid>
      <w:tr w14:paraId="4D1938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44CDFB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EFF6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标识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B82D57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B03B2C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格式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AD548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输出方式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35243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目的地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BC2662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安全条件</w:t>
            </w:r>
          </w:p>
        </w:tc>
      </w:tr>
      <w:tr w14:paraId="239337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993122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任务对象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FED838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TaskObject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B9A147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JSON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6CFED4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Style w:val="25"/>
                <w:rFonts w:ascii="Consolas" w:hAnsi="Consolas" w:eastAsia="Consolas" w:cs="Consolas"/>
                <w:kern w:val="0"/>
                <w:sz w:val="13"/>
                <w:szCs w:val="13"/>
                <w:shd w:val="clear" w:color="auto" w:fill="EBEEF2"/>
                <w:lang w:bidi="ar"/>
              </w:rPr>
              <w:t>{"task_id":"...", "user_id":"...", "subject":"...", "content":"...", "channel":"...", "submit_time":"..."}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8E348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内部传递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419F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ReAct推理引擎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543C1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$user_id 行级鉴权</w:t>
            </w:r>
          </w:p>
        </w:tc>
      </w:tr>
      <w:tr w14:paraId="63CB39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C997D1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提交确认回执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D20A97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ack_message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CF847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FDA931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Markdown 文本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5077C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消息推送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0F9888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学生原渠道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5B7CB0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仅返回给发送者本人</w:t>
            </w:r>
          </w:p>
        </w:tc>
      </w:tr>
    </w:tbl>
    <w:p w14:paraId="0660AA91">
      <w:pPr>
        <w:pStyle w:val="5"/>
      </w:pPr>
      <w:bookmarkStart w:id="26" w:name="_Toc445704845"/>
      <w:bookmarkStart w:id="27" w:name="_Toc228466891"/>
      <w:r>
        <w:t>3.</w:t>
      </w:r>
      <w:r>
        <w:rPr>
          <w:rFonts w:hint="eastAsia"/>
        </w:rPr>
        <w:t>6 算法</w:t>
      </w:r>
      <w:bookmarkEnd w:id="26"/>
      <w:bookmarkEnd w:id="27"/>
    </w:p>
    <w:p w14:paraId="457C2D61">
      <w:pPr>
        <w:spacing w:line="360" w:lineRule="auto"/>
        <w:jc w:val="left"/>
      </w:pPr>
      <w:r>
        <w:rPr>
          <w:rFonts w:hint="eastAsia"/>
        </w:rPr>
        <w:t>a.   OCR 识别算法：</w:t>
      </w:r>
    </w:p>
    <w:p w14:paraId="47E5BEA0">
      <w:pPr>
        <w:numPr>
          <w:ilvl w:val="0"/>
          <w:numId w:val="3"/>
        </w:numPr>
        <w:spacing w:line="360" w:lineRule="auto"/>
        <w:jc w:val="left"/>
      </w:pPr>
      <w:r>
        <w:rPr>
          <w:rFonts w:hint="eastAsia"/>
        </w:rPr>
        <w:t>采用 PaddleOCR（百度开源）作为核心识别引擎，支持中英混合文字识别。</w:t>
      </w:r>
    </w:p>
    <w:p w14:paraId="53CED88A">
      <w:pPr>
        <w:numPr>
          <w:ilvl w:val="0"/>
          <w:numId w:val="3"/>
        </w:numPr>
        <w:spacing w:line="360" w:lineRule="auto"/>
        <w:jc w:val="left"/>
      </w:pPr>
      <w:r>
        <w:rPr>
          <w:rFonts w:hint="eastAsia"/>
        </w:rPr>
        <w:t>识别流水线：灰度化 → 二值化 → 投影法文本行切分 → CRNN 序列识别 → CTC 解码。</w:t>
      </w:r>
    </w:p>
    <w:p w14:paraId="41560CDC">
      <w:pPr>
        <w:numPr>
          <w:ilvl w:val="0"/>
          <w:numId w:val="3"/>
        </w:numPr>
        <w:spacing w:line="360" w:lineRule="auto"/>
        <w:jc w:val="left"/>
      </w:pPr>
      <w:r>
        <w:rPr>
          <w:rFonts w:hint="eastAsia"/>
        </w:rPr>
        <w:t>对于倾斜角度过大的照片，采用霍夫变换（Hough Transform）检测旋转角度并进行修正。</w:t>
      </w:r>
    </w:p>
    <w:p w14:paraId="1D382EE3">
      <w:pPr>
        <w:spacing w:line="360" w:lineRule="auto"/>
        <w:ind w:firstLine="420" w:firstLineChars="200"/>
        <w:jc w:val="left"/>
      </w:pPr>
      <w:r>
        <w:rPr>
          <w:rFonts w:hint="eastAsia"/>
        </w:rPr>
        <w:t>b 文件类型判别算法：</w:t>
      </w:r>
    </w:p>
    <w:p w14:paraId="0F6B8193">
      <w:pPr>
        <w:numPr>
          <w:ilvl w:val="0"/>
          <w:numId w:val="4"/>
        </w:numPr>
        <w:spacing w:line="360" w:lineRule="auto"/>
        <w:jc w:val="left"/>
      </w:pPr>
      <w:r>
        <w:rPr>
          <w:rFonts w:hint="eastAsia"/>
        </w:rPr>
        <w:t>基于文件扩展名（优先）与文件头魔数（Magic Number）双因子校验。</w:t>
      </w:r>
    </w:p>
    <w:p w14:paraId="2A56A657">
      <w:pPr>
        <w:numPr>
          <w:ilvl w:val="0"/>
          <w:numId w:val="4"/>
        </w:numPr>
        <w:spacing w:line="360" w:lineRule="auto"/>
        <w:jc w:val="left"/>
      </w:pPr>
      <w:r>
        <w:rPr>
          <w:rFonts w:hint="eastAsia"/>
        </w:rPr>
        <w:t>支持文件签名库：PDF: 0x25504446, ZIP(DOCX): 0x504B0304, Python: text/plain + .py。</w:t>
      </w:r>
    </w:p>
    <w:p w14:paraId="59382B73">
      <w:pPr>
        <w:pStyle w:val="5"/>
      </w:pPr>
      <w:bookmarkStart w:id="28" w:name="_Toc228466892"/>
      <w:bookmarkStart w:id="29" w:name="_Toc445704846"/>
      <w:r>
        <w:t>3.</w:t>
      </w:r>
      <w:r>
        <w:rPr>
          <w:rFonts w:hint="eastAsia"/>
        </w:rPr>
        <w:t>7 流程逻辑</w:t>
      </w:r>
      <w:bookmarkEnd w:id="28"/>
      <w:bookmarkEnd w:id="29"/>
    </w:p>
    <w:p w14:paraId="5AE7BE6E">
      <w:bookmarkStart w:id="30" w:name="_Toc445704847"/>
      <w:r>
        <w:drawing>
          <wp:inline distT="0" distB="0" distL="0" distR="0">
            <wp:extent cx="3549650" cy="81915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7817222">
      <w:pPr>
        <w:pStyle w:val="5"/>
      </w:pPr>
      <w:bookmarkStart w:id="31" w:name="_Toc228466893"/>
      <w:r>
        <w:t>3.</w:t>
      </w:r>
      <w:r>
        <w:rPr>
          <w:rFonts w:hint="eastAsia"/>
        </w:rPr>
        <w:t>8 接口</w:t>
      </w:r>
      <w:bookmarkEnd w:id="30"/>
      <w:bookmarkEnd w:id="31"/>
    </w:p>
    <w:p w14:paraId="0C04329C">
      <w:pPr>
        <w:spacing w:line="360" w:lineRule="auto"/>
        <w:jc w:val="left"/>
      </w:pPr>
      <w:r>
        <w:rPr>
          <w:rFonts w:hint="eastAsia"/>
        </w:rPr>
        <w:t>上层调用：无，本模块由 OpenClaw Gateway Webhook 事件触发器驱动。</w:t>
      </w:r>
    </w:p>
    <w:p w14:paraId="18163D40">
      <w:pPr>
        <w:spacing w:line="360" w:lineRule="auto"/>
        <w:jc w:val="left"/>
      </w:pPr>
      <w:r>
        <w:rPr>
          <w:rFonts w:hint="eastAsia"/>
        </w:rPr>
        <w:t>下层模块调用：</w:t>
      </w:r>
    </w:p>
    <w:p w14:paraId="28388B08">
      <w:pPr>
        <w:spacing w:line="360" w:lineRule="auto"/>
        <w:jc w:val="left"/>
      </w:pPr>
      <w:r>
        <w:rPr>
          <w:rFonts w:hint="eastAsia"/>
        </w:rPr>
        <w:t>OCR 引擎（PaddleOCR）：通过 HTTP API（本地 localhost:8866/predict/ocr_system）调用，传入图片 Base64 流，返回识别文本和置信度。</w:t>
      </w:r>
    </w:p>
    <w:p w14:paraId="1C3A7006">
      <w:pPr>
        <w:spacing w:line="360" w:lineRule="auto"/>
        <w:jc w:val="left"/>
      </w:pPr>
      <w:r>
        <w:rPr>
          <w:rFonts w:hint="eastAsia"/>
        </w:rPr>
        <w:t>数据库写入：调用 MySQL ORM（SQLAlchemy）Task.insert(task_data) 方法。</w:t>
      </w:r>
    </w:p>
    <w:p w14:paraId="08E85FEA">
      <w:pPr>
        <w:spacing w:line="360" w:lineRule="auto"/>
        <w:jc w:val="left"/>
      </w:pPr>
      <w:r>
        <w:rPr>
          <w:rFonts w:hint="eastAsia"/>
        </w:rPr>
        <w:t>数据结构关联：与 user 表、task 表直接交互。</w:t>
      </w:r>
    </w:p>
    <w:p w14:paraId="55B43D4B">
      <w:pPr>
        <w:pStyle w:val="5"/>
      </w:pPr>
      <w:bookmarkStart w:id="32" w:name="_Toc445704848"/>
      <w:bookmarkStart w:id="33" w:name="_Toc228466894"/>
      <w:r>
        <w:t>3.</w:t>
      </w:r>
      <w:r>
        <w:rPr>
          <w:rFonts w:hint="eastAsia"/>
        </w:rPr>
        <w:t>9 存储分配</w:t>
      </w:r>
      <w:bookmarkEnd w:id="32"/>
      <w:bookmarkEnd w:id="33"/>
    </w:p>
    <w:p w14:paraId="7EA0434E">
      <w:pPr>
        <w:spacing w:line="360" w:lineRule="auto"/>
        <w:jc w:val="left"/>
      </w:pPr>
      <w:r>
        <w:rPr>
          <w:rFonts w:hint="eastAsia"/>
        </w:rPr>
        <w:t>该模块以 FastAPI 服务形式运行，无特殊存储分配要求。</w:t>
      </w:r>
    </w:p>
    <w:p w14:paraId="6542F81A">
      <w:pPr>
        <w:spacing w:line="360" w:lineRule="auto"/>
        <w:jc w:val="left"/>
      </w:pPr>
      <w:r>
        <w:rPr>
          <w:rFonts w:hint="eastAsia"/>
        </w:rPr>
        <w:t>文件下载的临时缓存存储于 /tmp/openclaw_uploads/ 目录，任务入队后立即清理该临时文件。</w:t>
      </w:r>
    </w:p>
    <w:p w14:paraId="5534E585">
      <w:pPr>
        <w:spacing w:line="360" w:lineRule="auto"/>
        <w:jc w:val="left"/>
      </w:pPr>
      <w:r>
        <w:rPr>
          <w:rFonts w:hint="eastAsia"/>
        </w:rPr>
        <w:t>内存中维护一个 channel_id → user_id 的本地缓存（LRU 策略，上限 1000 条），以加速身份匹配。</w:t>
      </w:r>
    </w:p>
    <w:p w14:paraId="6956049E">
      <w:pPr>
        <w:pStyle w:val="5"/>
      </w:pPr>
      <w:bookmarkStart w:id="34" w:name="_Toc445704849"/>
      <w:bookmarkStart w:id="35" w:name="_Toc228466895"/>
      <w:r>
        <w:t>3.</w:t>
      </w:r>
      <w:r>
        <w:rPr>
          <w:rFonts w:hint="eastAsia"/>
        </w:rPr>
        <w:t>10 注释设计</w:t>
      </w:r>
      <w:bookmarkEnd w:id="34"/>
      <w:bookmarkEnd w:id="35"/>
    </w:p>
    <w:p w14:paraId="23FC116B">
      <w:pPr>
        <w:numPr>
          <w:ilvl w:val="0"/>
          <w:numId w:val="5"/>
        </w:numPr>
        <w:spacing w:line="360" w:lineRule="auto"/>
        <w:jc w:val="left"/>
      </w:pPr>
      <w:r>
        <w:rPr>
          <w:rFonts w:hint="eastAsia"/>
        </w:rPr>
        <w:t>模块首部注释：包含模块名、版本号、核心职责、上游事件源说明。</w:t>
      </w:r>
      <w:r>
        <w:rPr>
          <w:rFonts w:hint="eastAsia"/>
        </w:rPr>
        <w:br w:type="textWrapping"/>
      </w:r>
      <w:r>
        <w:rPr>
          <w:rFonts w:hint="eastAsia"/>
        </w:rPr>
        <w:t>函数级注释：每个消息处理函数需用 docstring 说明其处理的消息类型、副作用及异常情况。</w:t>
      </w:r>
    </w:p>
    <w:p w14:paraId="1834FE8E">
      <w:pPr>
        <w:numPr>
          <w:ilvl w:val="0"/>
          <w:numId w:val="5"/>
        </w:numPr>
        <w:spacing w:line="360" w:lineRule="auto"/>
        <w:jc w:val="left"/>
      </w:pPr>
      <w:r>
        <w:rPr>
          <w:rFonts w:hint="eastAsia"/>
        </w:rPr>
        <w:t>关键变量注释：TaskObject 的每个字段含义需在数据类定义处逐行注释。</w:t>
      </w:r>
    </w:p>
    <w:p w14:paraId="44164868">
      <w:pPr>
        <w:numPr>
          <w:ilvl w:val="0"/>
          <w:numId w:val="5"/>
        </w:numPr>
        <w:spacing w:line="360" w:lineRule="auto"/>
        <w:jc w:val="left"/>
      </w:pPr>
      <w:r>
        <w:rPr>
          <w:rFonts w:hint="eastAsia"/>
        </w:rPr>
        <w:t>分支逻辑注释：OCR 调用与文件类型判别分支处需标注决策理由（为何用此算法/为何设此阈值）。</w:t>
      </w:r>
    </w:p>
    <w:p w14:paraId="25E487D0">
      <w:pPr>
        <w:pStyle w:val="5"/>
      </w:pPr>
      <w:bookmarkStart w:id="36" w:name="_Toc445704850"/>
      <w:bookmarkStart w:id="37" w:name="_Toc228466896"/>
      <w:r>
        <w:t>3.</w:t>
      </w:r>
      <w:r>
        <w:rPr>
          <w:rFonts w:hint="eastAsia"/>
        </w:rPr>
        <w:t>11 限制条件</w:t>
      </w:r>
      <w:bookmarkEnd w:id="36"/>
      <w:bookmarkEnd w:id="37"/>
    </w:p>
    <w:p w14:paraId="4B3AFBB9">
      <w:pPr>
        <w:numPr>
          <w:ilvl w:val="0"/>
          <w:numId w:val="6"/>
        </w:numPr>
        <w:spacing w:line="360" w:lineRule="auto"/>
        <w:jc w:val="left"/>
      </w:pPr>
      <w:r>
        <w:rPr>
          <w:rFonts w:hint="eastAsia"/>
        </w:rPr>
        <w:t>依赖限制：该模块需 OpenClaw Gateway 先于本服务启动，并正确配置渠道 Webhook。</w:t>
      </w:r>
    </w:p>
    <w:p w14:paraId="30D7B4C9">
      <w:pPr>
        <w:numPr>
          <w:ilvl w:val="0"/>
          <w:numId w:val="6"/>
        </w:numPr>
        <w:spacing w:line="360" w:lineRule="auto"/>
        <w:jc w:val="left"/>
      </w:pPr>
      <w:r>
        <w:rPr>
          <w:rFonts w:hint="eastAsia"/>
        </w:rPr>
        <w:t>并发瓶颈：PaddleOCR 是计算密集型操作，建议部署为独立推理服务并配置线程池（默认4线程）。高频使用时需GPU支持，否则图像识别将成为系统吞吐瓶颈。</w:t>
      </w:r>
    </w:p>
    <w:p w14:paraId="5E3F4EEC">
      <w:pPr>
        <w:numPr>
          <w:ilvl w:val="0"/>
          <w:numId w:val="6"/>
        </w:numPr>
        <w:spacing w:line="360" w:lineRule="auto"/>
        <w:jc w:val="left"/>
      </w:pPr>
      <w:r>
        <w:rPr>
          <w:rFonts w:hint="eastAsia"/>
        </w:rPr>
        <w:t>渠道配额：限制文件下载大小为 20MB，本模块限制 10MB，留有安全余量。</w:t>
      </w:r>
    </w:p>
    <w:p w14:paraId="3DC38DA6">
      <w:pPr>
        <w:pStyle w:val="5"/>
      </w:pPr>
      <w:bookmarkStart w:id="38" w:name="_Toc445704851"/>
      <w:bookmarkStart w:id="39" w:name="_Toc228466897"/>
      <w:r>
        <w:t>3.</w:t>
      </w:r>
      <w:r>
        <w:rPr>
          <w:rFonts w:hint="eastAsia"/>
        </w:rPr>
        <w:t>12 测试计划</w:t>
      </w:r>
      <w:bookmarkEnd w:id="38"/>
      <w:bookmarkEnd w:id="39"/>
    </w:p>
    <w:tbl>
      <w:tblPr>
        <w:tblStyle w:val="21"/>
        <w:tblW w:w="0" w:type="auto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4"/>
        <w:gridCol w:w="2718"/>
        <w:gridCol w:w="3278"/>
        <w:gridCol w:w="1526"/>
      </w:tblGrid>
      <w:tr w14:paraId="7CAE3CF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1DF1F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测试项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D7A62F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输入数据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0F27AC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预期结果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71E015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设备要求</w:t>
            </w:r>
          </w:p>
        </w:tc>
      </w:tr>
      <w:tr w14:paraId="234EDE8B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670BC1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有效文本消息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AD489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模拟 Telegram Webhook 含文本"请批改：1+1=3"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F87B69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正确识别用户，生成 TaskObject，task表新增记录，学生收到确认回执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A35DB5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本地 Docker Compose 环境</w:t>
            </w:r>
          </w:p>
        </w:tc>
      </w:tr>
      <w:tr w14:paraId="3C7D37D4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BC42A7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未注册用户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55D770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模拟未知 channel_id 发送消息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36A43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返回引导注册消息，不生成任务记录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46216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同上</w:t>
            </w:r>
          </w:p>
        </w:tc>
      </w:tr>
      <w:tr w14:paraId="6AB81278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D382B4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图片OCR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4A0032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模拟包含手写"证明：三角形内角和为180度"的 JPG 图片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6389C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OCR 输出文本匹配度≥85%，任务创建成功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E6863A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PaddleOCR 服务</w:t>
            </w:r>
          </w:p>
        </w:tc>
      </w:tr>
      <w:tr w14:paraId="3625ADB5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A976A9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恶意文件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3A0EE8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模拟提交 </w:t>
            </w:r>
            <w:r>
              <w:rPr>
                <w:rStyle w:val="25"/>
                <w:rFonts w:ascii="Consolas" w:hAnsi="Consolas" w:eastAsia="Consolas" w:cs="Consolas"/>
                <w:kern w:val="0"/>
                <w:sz w:val="13"/>
                <w:szCs w:val="13"/>
                <w:shd w:val="clear" w:color="auto" w:fill="EBEEF2"/>
                <w:lang w:bidi="ar"/>
              </w:rPr>
              <w:t>.exe</w:t>
            </w: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 后缀或篡改魔数的文件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5AA82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拦截并提示"不支持的文件类型"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F0EFA1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同上</w:t>
            </w:r>
          </w:p>
        </w:tc>
      </w:tr>
      <w:tr w14:paraId="4446604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85D7C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超大文件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3456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提交 15MB 代码文件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B74E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拦截并提示"文件超过10MB限制"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3FFFD5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同上</w:t>
            </w:r>
          </w:p>
        </w:tc>
      </w:tr>
    </w:tbl>
    <w:p w14:paraId="5AE84BB9">
      <w:pPr>
        <w:pStyle w:val="5"/>
      </w:pPr>
      <w:bookmarkStart w:id="40" w:name="_Toc228466898"/>
      <w:bookmarkStart w:id="41" w:name="_Toc445704852"/>
      <w:r>
        <w:t>3.</w:t>
      </w:r>
      <w:r>
        <w:rPr>
          <w:rFonts w:hint="eastAsia"/>
        </w:rPr>
        <w:t>13 尚未解决的问题</w:t>
      </w:r>
      <w:bookmarkEnd w:id="40"/>
      <w:bookmarkEnd w:id="41"/>
    </w:p>
    <w:p w14:paraId="1CADE06F">
      <w:pPr>
        <w:spacing w:line="360" w:lineRule="auto"/>
        <w:ind w:firstLine="420"/>
        <w:jc w:val="left"/>
      </w:pPr>
      <w:r>
        <w:rPr>
          <w:rFonts w:hint="eastAsia"/>
        </w:rPr>
        <w:t>离线消息处理：当 OCR 引擎服务断连超过 30 秒时，是否自动降级为"仅保留原图，交由教师人工查看"，需在后续迭代中明确策略。</w:t>
      </w:r>
    </w:p>
    <w:p w14:paraId="5587CF33">
      <w:pPr>
        <w:pStyle w:val="3"/>
        <w:rPr>
          <w:rFonts w:ascii="Times New Roman" w:hAnsi="Times New Roman" w:eastAsia="宋体"/>
          <w:b w:val="0"/>
          <w:sz w:val="21"/>
        </w:rPr>
      </w:pPr>
      <w:bookmarkStart w:id="42" w:name="_Toc445704853"/>
      <w:bookmarkStart w:id="43" w:name="_Toc228466899"/>
      <w:r>
        <w:rPr>
          <w:rFonts w:hint="eastAsia"/>
        </w:rPr>
        <w:t>4 程序2</w:t>
      </w:r>
      <w:bookmarkEnd w:id="42"/>
      <w:r>
        <w:rPr>
          <w:rFonts w:hint="eastAsia"/>
        </w:rPr>
        <w:t xml:space="preserve"> ReAct批改推理引擎模块</w:t>
      </w:r>
      <w:bookmarkEnd w:id="43"/>
    </w:p>
    <w:p w14:paraId="5624BF4D">
      <w:pPr>
        <w:pStyle w:val="5"/>
      </w:pPr>
      <w:bookmarkStart w:id="44" w:name="_Toc228466900"/>
      <w:r>
        <w:rPr>
          <w:rFonts w:hint="eastAsia"/>
        </w:rPr>
        <w:t>4.1 程序描述</w:t>
      </w:r>
      <w:bookmarkEnd w:id="44"/>
    </w:p>
    <w:p w14:paraId="5ACBDCC4">
      <w:pPr>
        <w:spacing w:line="360" w:lineRule="auto"/>
        <w:ind w:firstLine="420"/>
        <w:jc w:val="left"/>
      </w:pPr>
      <w:r>
        <w:rPr>
          <w:rFonts w:hint="eastAsia"/>
        </w:rPr>
        <w:t>本程序是整个系统的大脑，负责执行"思考→行动→观察→再思考"的 ReAct 循环逻辑。程序为常驻服务进程，支持并发处理多个作业任务，每个任务对应独立的推理会话上下文。程序依据学科类型动态选择 Prompt 模板，通过调用 LLM API 生成推理步骤及工具调用指令，并调用下层工具模块获取反馈。</w:t>
      </w:r>
    </w:p>
    <w:p w14:paraId="59E12557">
      <w:pPr>
        <w:spacing w:line="360" w:lineRule="auto"/>
        <w:ind w:firstLine="420"/>
        <w:jc w:val="left"/>
      </w:pPr>
      <w:r>
        <w:rPr>
          <w:rFonts w:hint="eastAsia"/>
        </w:rPr>
        <w:t>关键特性：可重入（多任务并发隔离），顺序处理（单任务内步骤串行），支持断点恢复。</w:t>
      </w:r>
    </w:p>
    <w:p w14:paraId="2D626827">
      <w:pPr>
        <w:pStyle w:val="5"/>
      </w:pPr>
      <w:bookmarkStart w:id="45" w:name="_Toc228466901"/>
      <w:r>
        <w:rPr>
          <w:rFonts w:hint="eastAsia"/>
        </w:rPr>
        <w:t>4.2 功能</w:t>
      </w:r>
      <w:bookmarkEnd w:id="45"/>
    </w:p>
    <w:p w14:paraId="33426913">
      <w:pPr>
        <w:ind w:left="420" w:leftChars="200"/>
        <w:jc w:val="left"/>
      </w:pPr>
      <w:r>
        <w:rPr>
          <w:rFonts w:hint="eastAsia"/>
        </w:rPr>
        <w:t>A.   输入（Input）：</w:t>
      </w:r>
    </w:p>
    <w:p w14:paraId="15C5CDA1">
      <w:pPr>
        <w:ind w:left="420" w:leftChars="200"/>
        <w:jc w:val="left"/>
      </w:pPr>
    </w:p>
    <w:p w14:paraId="606E5727">
      <w:pPr>
        <w:numPr>
          <w:ilvl w:val="0"/>
          <w:numId w:val="7"/>
        </w:numPr>
        <w:ind w:left="420" w:leftChars="200"/>
        <w:jc w:val="left"/>
      </w:pPr>
      <w:r>
        <w:rPr>
          <w:rFonts w:hint="eastAsia"/>
        </w:rPr>
        <w:t>标准 TaskObject（来自程序1），包含作业内容、学科标记、学生信息</w:t>
      </w:r>
    </w:p>
    <w:p w14:paraId="04125FD1">
      <w:pPr>
        <w:ind w:left="420" w:leftChars="200"/>
        <w:jc w:val="left"/>
      </w:pPr>
    </w:p>
    <w:p w14:paraId="4FF296F0">
      <w:pPr>
        <w:numPr>
          <w:ilvl w:val="0"/>
          <w:numId w:val="7"/>
        </w:numPr>
        <w:ind w:left="420" w:leftChars="200"/>
        <w:jc w:val="left"/>
      </w:pPr>
      <w:r>
        <w:rPr>
          <w:rFonts w:hint="eastAsia"/>
        </w:rPr>
        <w:t>对应学科的评分规则（从 grading_rule 表获取）</w:t>
      </w:r>
    </w:p>
    <w:p w14:paraId="28955001">
      <w:pPr>
        <w:ind w:left="420" w:leftChars="200"/>
        <w:jc w:val="left"/>
      </w:pPr>
    </w:p>
    <w:p w14:paraId="032AEF8A">
      <w:pPr>
        <w:numPr>
          <w:ilvl w:val="0"/>
          <w:numId w:val="7"/>
        </w:numPr>
        <w:ind w:left="420" w:leftChars="200"/>
        <w:jc w:val="left"/>
      </w:pPr>
      <w:r>
        <w:rPr>
          <w:rFonts w:hint="eastAsia"/>
        </w:rPr>
        <w:t>对应学科的 Prompt 模板</w:t>
      </w:r>
    </w:p>
    <w:p w14:paraId="213424F3">
      <w:pPr>
        <w:ind w:left="420" w:leftChars="200"/>
        <w:jc w:val="left"/>
      </w:pPr>
    </w:p>
    <w:p w14:paraId="687A515F">
      <w:pPr>
        <w:numPr>
          <w:ilvl w:val="0"/>
          <w:numId w:val="1"/>
        </w:numPr>
        <w:ind w:firstLine="420"/>
        <w:jc w:val="left"/>
      </w:pPr>
      <w:r>
        <w:rPr>
          <w:rFonts w:hint="eastAsia"/>
        </w:rPr>
        <w:t xml:space="preserve">  处理（Process）：</w:t>
      </w:r>
    </w:p>
    <w:p w14:paraId="3790AB37">
      <w:pPr>
        <w:ind w:left="420" w:leftChars="200"/>
        <w:jc w:val="left"/>
      </w:pPr>
    </w:p>
    <w:p w14:paraId="44052091">
      <w:pPr>
        <w:numPr>
          <w:ilvl w:val="0"/>
          <w:numId w:val="8"/>
        </w:numPr>
        <w:ind w:left="420" w:leftChars="200"/>
        <w:jc w:val="left"/>
      </w:pPr>
      <w:r>
        <w:rPr>
          <w:rFonts w:hint="eastAsia"/>
        </w:rPr>
        <w:t>根据学科加载专属 Prompt 模板和可用工具列表</w:t>
      </w:r>
    </w:p>
    <w:p w14:paraId="13BF2E60">
      <w:pPr>
        <w:ind w:left="420" w:leftChars="200"/>
        <w:jc w:val="left"/>
      </w:pPr>
    </w:p>
    <w:p w14:paraId="2862C83B">
      <w:pPr>
        <w:numPr>
          <w:ilvl w:val="0"/>
          <w:numId w:val="8"/>
        </w:numPr>
        <w:ind w:left="420" w:leftChars="200"/>
        <w:jc w:val="left"/>
      </w:pPr>
      <w:r>
        <w:rPr>
          <w:rFonts w:hint="eastAsia"/>
        </w:rPr>
        <w:t>组装 ReAct 系统指令（System Prompt），初始化对话上下文</w:t>
      </w:r>
    </w:p>
    <w:p w14:paraId="70A8517A">
      <w:pPr>
        <w:ind w:left="420" w:leftChars="200"/>
        <w:jc w:val="left"/>
      </w:pPr>
    </w:p>
    <w:p w14:paraId="044AB18E">
      <w:pPr>
        <w:numPr>
          <w:ilvl w:val="0"/>
          <w:numId w:val="8"/>
        </w:numPr>
        <w:ind w:left="420" w:leftChars="200"/>
        <w:jc w:val="left"/>
      </w:pPr>
      <w:r>
        <w:rPr>
          <w:rFonts w:hint="eastAsia"/>
        </w:rPr>
        <w:t>进入 ReAct 循环：</w:t>
      </w:r>
    </w:p>
    <w:p w14:paraId="408A4E5B">
      <w:pPr>
        <w:ind w:left="420" w:leftChars="200"/>
        <w:jc w:val="left"/>
      </w:pPr>
    </w:p>
    <w:p w14:paraId="14ECD4A0">
      <w:pPr>
        <w:numPr>
          <w:ilvl w:val="0"/>
          <w:numId w:val="8"/>
        </w:numPr>
        <w:ind w:left="420" w:leftChars="200"/>
        <w:jc w:val="left"/>
      </w:pPr>
      <w:r>
        <w:rPr>
          <w:rFonts w:hint="eastAsia"/>
        </w:rPr>
        <w:t>调用 LLM 生成 思考（Thought）</w:t>
      </w:r>
    </w:p>
    <w:p w14:paraId="5CA5B040">
      <w:pPr>
        <w:ind w:left="420" w:leftChars="200"/>
        <w:jc w:val="left"/>
      </w:pPr>
    </w:p>
    <w:p w14:paraId="5B6774F2">
      <w:pPr>
        <w:numPr>
          <w:ilvl w:val="0"/>
          <w:numId w:val="8"/>
        </w:numPr>
        <w:ind w:left="420" w:leftChars="200"/>
        <w:jc w:val="left"/>
      </w:pPr>
      <w:r>
        <w:rPr>
          <w:rFonts w:hint="eastAsia"/>
        </w:rPr>
        <w:t>若需工具调用，解析 行动指令（Action） JSON</w:t>
      </w:r>
    </w:p>
    <w:p w14:paraId="2AFE3EC2">
      <w:pPr>
        <w:ind w:left="420" w:leftChars="200"/>
        <w:jc w:val="left"/>
      </w:pPr>
    </w:p>
    <w:p w14:paraId="76BA5FF5">
      <w:pPr>
        <w:numPr>
          <w:ilvl w:val="0"/>
          <w:numId w:val="8"/>
        </w:numPr>
        <w:ind w:left="420" w:leftChars="200"/>
        <w:jc w:val="left"/>
      </w:pPr>
      <w:r>
        <w:rPr>
          <w:rFonts w:hint="eastAsia"/>
        </w:rPr>
        <w:t>调用外部工具（程序3/程序4）获取 观察结果（Observation）</w:t>
      </w:r>
    </w:p>
    <w:p w14:paraId="67001EC8">
      <w:pPr>
        <w:ind w:left="420" w:leftChars="200"/>
        <w:jc w:val="left"/>
      </w:pPr>
    </w:p>
    <w:p w14:paraId="0AA9C456">
      <w:pPr>
        <w:numPr>
          <w:ilvl w:val="0"/>
          <w:numId w:val="8"/>
        </w:numPr>
        <w:ind w:left="420" w:leftChars="200"/>
        <w:jc w:val="left"/>
      </w:pPr>
      <w:r>
        <w:rPr>
          <w:rFonts w:hint="eastAsia"/>
        </w:rPr>
        <w:t>将 Thought + Action + Observation 写入 reasoning_trace 表</w:t>
      </w:r>
    </w:p>
    <w:p w14:paraId="2DDDDD60">
      <w:pPr>
        <w:ind w:left="420" w:leftChars="200"/>
        <w:jc w:val="left"/>
      </w:pPr>
    </w:p>
    <w:p w14:paraId="33828651">
      <w:pPr>
        <w:numPr>
          <w:ilvl w:val="0"/>
          <w:numId w:val="8"/>
        </w:numPr>
        <w:ind w:left="420" w:leftChars="200"/>
        <w:jc w:val="left"/>
      </w:pPr>
      <w:r>
        <w:rPr>
          <w:rFonts w:hint="eastAsia"/>
        </w:rPr>
        <w:t>若任务完成，LLM 输出最终答案（Final Answer），退出循环</w:t>
      </w:r>
    </w:p>
    <w:p w14:paraId="31678E1E">
      <w:pPr>
        <w:ind w:left="420" w:leftChars="200"/>
        <w:jc w:val="left"/>
      </w:pPr>
    </w:p>
    <w:p w14:paraId="6CC3F3AE">
      <w:pPr>
        <w:numPr>
          <w:ilvl w:val="0"/>
          <w:numId w:val="8"/>
        </w:numPr>
        <w:ind w:left="420" w:leftChars="200"/>
        <w:jc w:val="left"/>
      </w:pPr>
      <w:r>
        <w:rPr>
          <w:rFonts w:hint="eastAsia"/>
        </w:rPr>
        <w:t>若未完成，将 Observation 追加到上下文，继续下一轮</w:t>
      </w:r>
    </w:p>
    <w:p w14:paraId="346851CC">
      <w:pPr>
        <w:ind w:left="420" w:leftChars="200"/>
        <w:jc w:val="left"/>
      </w:pPr>
    </w:p>
    <w:p w14:paraId="2116D50E">
      <w:pPr>
        <w:numPr>
          <w:ilvl w:val="0"/>
          <w:numId w:val="8"/>
        </w:numPr>
        <w:ind w:left="420" w:leftChars="200"/>
        <w:jc w:val="left"/>
      </w:pPr>
      <w:r>
        <w:rPr>
          <w:rFonts w:hint="eastAsia"/>
        </w:rPr>
        <w:t>循环次数达上限（10轮）则强制终止，标记任务异常</w:t>
      </w:r>
    </w:p>
    <w:p w14:paraId="03F83AAE">
      <w:pPr>
        <w:ind w:left="420" w:leftChars="200"/>
        <w:jc w:val="left"/>
      </w:pPr>
    </w:p>
    <w:p w14:paraId="64EFC85A">
      <w:pPr>
        <w:numPr>
          <w:ilvl w:val="0"/>
          <w:numId w:val="8"/>
        </w:numPr>
        <w:ind w:left="420" w:leftChars="200"/>
        <w:jc w:val="left"/>
      </w:pPr>
      <w:r>
        <w:rPr>
          <w:rFonts w:hint="eastAsia"/>
        </w:rPr>
        <w:t>解析最终答案，提取评分、各维度明细、评语、改进建议</w:t>
      </w:r>
    </w:p>
    <w:p w14:paraId="5DE605CD">
      <w:pPr>
        <w:ind w:left="420" w:leftChars="200"/>
        <w:jc w:val="left"/>
      </w:pPr>
    </w:p>
    <w:p w14:paraId="5C7972E5">
      <w:pPr>
        <w:numPr>
          <w:ilvl w:val="0"/>
          <w:numId w:val="1"/>
        </w:numPr>
        <w:ind w:firstLine="420"/>
        <w:jc w:val="left"/>
      </w:pPr>
      <w:r>
        <w:rPr>
          <w:rFonts w:hint="eastAsia"/>
        </w:rPr>
        <w:t xml:space="preserve">  输出（Output）：</w:t>
      </w:r>
    </w:p>
    <w:p w14:paraId="3A39AAD6">
      <w:pPr>
        <w:ind w:left="420" w:leftChars="200"/>
        <w:jc w:val="left"/>
      </w:pPr>
    </w:p>
    <w:p w14:paraId="515B9FF2">
      <w:pPr>
        <w:numPr>
          <w:ilvl w:val="0"/>
          <w:numId w:val="9"/>
        </w:numPr>
        <w:ind w:left="420" w:leftChars="200"/>
        <w:jc w:val="left"/>
      </w:pPr>
      <w:r>
        <w:rPr>
          <w:rFonts w:hint="eastAsia"/>
        </w:rPr>
        <w:t>完整的批改结果 JSON（评分、评语、错误定位、改进建议）</w:t>
      </w:r>
    </w:p>
    <w:p w14:paraId="4313D657">
      <w:pPr>
        <w:ind w:left="420" w:leftChars="200"/>
        <w:jc w:val="left"/>
      </w:pPr>
    </w:p>
    <w:p w14:paraId="6B128FC2">
      <w:pPr>
        <w:numPr>
          <w:ilvl w:val="0"/>
          <w:numId w:val="9"/>
        </w:numPr>
        <w:ind w:left="420" w:leftChars="200"/>
        <w:jc w:val="left"/>
      </w:pPr>
      <w:r>
        <w:rPr>
          <w:rFonts w:hint="eastAsia"/>
        </w:rPr>
        <w:t>完整的推理轨迹记录（reasoning_trace 表所有步骤）</w:t>
      </w:r>
    </w:p>
    <w:p w14:paraId="4222029B">
      <w:pPr>
        <w:pStyle w:val="5"/>
      </w:pPr>
      <w:bookmarkStart w:id="46" w:name="_Toc228466902"/>
      <w:r>
        <w:rPr>
          <w:rFonts w:hint="eastAsia"/>
        </w:rPr>
        <w:t>4.3 性能</w:t>
      </w:r>
      <w:bookmarkEnd w:id="46"/>
    </w:p>
    <w:p w14:paraId="2DCADB56">
      <w:pPr>
        <w:numPr>
          <w:ilvl w:val="0"/>
          <w:numId w:val="10"/>
        </w:numPr>
        <w:spacing w:line="360" w:lineRule="auto"/>
        <w:ind w:left="420" w:leftChars="200"/>
        <w:jc w:val="left"/>
      </w:pPr>
      <w:r>
        <w:rPr>
          <w:rFonts w:hint="eastAsia"/>
        </w:rPr>
        <w:t>精度：基于测试集（HumanEval + MBPP + MATH 子集），代码类作业批改结论正确率需≥80%，文科类主观题与人工评分偏差需≤15%。</w:t>
      </w:r>
    </w:p>
    <w:p w14:paraId="5A4D42B7">
      <w:pPr>
        <w:numPr>
          <w:ilvl w:val="0"/>
          <w:numId w:val="10"/>
        </w:numPr>
        <w:spacing w:line="360" w:lineRule="auto"/>
        <w:ind w:left="420" w:leftChars="200"/>
        <w:jc w:val="left"/>
      </w:pPr>
      <w:r>
        <w:rPr>
          <w:rFonts w:hint="eastAsia"/>
        </w:rPr>
        <w:t>时间特性：单次推理总耗时上限 5 分钟，超时自动终止并返回已完成部分结果。首轮推理（首次 LLM API 调用）需在 30 秒内返回。</w:t>
      </w:r>
    </w:p>
    <w:p w14:paraId="61054377">
      <w:pPr>
        <w:numPr>
          <w:ilvl w:val="0"/>
          <w:numId w:val="10"/>
        </w:numPr>
        <w:spacing w:line="360" w:lineRule="auto"/>
        <w:ind w:left="420" w:leftChars="200"/>
        <w:jc w:val="left"/>
      </w:pPr>
      <w:r>
        <w:rPr>
          <w:rFonts w:hint="eastAsia"/>
        </w:rPr>
        <w:t>灵活性：支持异步任务模式，使用消息队列（Redis List）管理任务，动态增加推理工作线程（默认2线程，可配置）。</w:t>
      </w:r>
    </w:p>
    <w:p w14:paraId="21FA1608">
      <w:pPr>
        <w:pStyle w:val="5"/>
      </w:pPr>
      <w:bookmarkStart w:id="47" w:name="_Toc228466903"/>
      <w:r>
        <w:t>4.4 输入项</w:t>
      </w:r>
      <w:bookmarkEnd w:id="47"/>
    </w:p>
    <w:tbl>
      <w:tblPr>
        <w:tblStyle w:val="21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1468"/>
        <w:gridCol w:w="767"/>
        <w:gridCol w:w="2160"/>
        <w:gridCol w:w="905"/>
        <w:gridCol w:w="665"/>
        <w:gridCol w:w="1590"/>
      </w:tblGrid>
      <w:tr w14:paraId="3F3B62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2BF6AB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A2B5B8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标识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2252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F7B2FC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格式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9A76BD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有效范围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CA20FB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输入方式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5FFB60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来源</w:t>
            </w:r>
          </w:p>
        </w:tc>
      </w:tr>
      <w:tr w14:paraId="54A567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416CE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任务对象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CC3E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task_object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F41570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JSON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E73D14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见程序1输出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1F2ED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54AA4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消息队列消费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1513CD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Redis 队列</w:t>
            </w:r>
          </w:p>
        </w:tc>
      </w:tr>
      <w:tr w14:paraId="1D7654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742307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评分规则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70C325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grading_rule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FB4917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JSON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2FF1B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Style w:val="25"/>
                <w:rFonts w:ascii="Consolas" w:hAnsi="Consolas" w:eastAsia="Consolas" w:cs="Consolas"/>
                <w:kern w:val="0"/>
                <w:sz w:val="13"/>
                <w:szCs w:val="13"/>
                <w:shd w:val="clear" w:color="auto" w:fill="EBEEF2"/>
                <w:lang w:bidi="ar"/>
              </w:rPr>
              <w:t>{"dimensions":{"正确性":0.4,"逻辑性":0.3,"规范性":0.3}}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58C4B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权重和=100%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F3BA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数据库查询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21599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grading_rule 表</w:t>
            </w:r>
          </w:p>
        </w:tc>
      </w:tr>
      <w:tr w14:paraId="3409A3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9AC5B0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Prompt 模板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9ED92A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prompt_template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FDED2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String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7F1920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Jinja2 模板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F3D06B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8F7302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文件读取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3C0145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Style w:val="25"/>
                <w:rFonts w:ascii="Consolas" w:hAnsi="Consolas" w:eastAsia="Consolas" w:cs="Consolas"/>
                <w:kern w:val="0"/>
                <w:sz w:val="13"/>
                <w:szCs w:val="13"/>
                <w:shd w:val="clear" w:color="auto" w:fill="EBEEF2"/>
                <w:lang w:bidi="ar"/>
              </w:rPr>
              <w:t>prompts/{subject}.j2</w:t>
            </w:r>
          </w:p>
        </w:tc>
      </w:tr>
    </w:tbl>
    <w:p w14:paraId="70CBE9F7">
      <w:pPr>
        <w:pStyle w:val="5"/>
      </w:pPr>
      <w:bookmarkStart w:id="48" w:name="_Toc228466904"/>
      <w:r>
        <w:t>4.5 输出项</w:t>
      </w:r>
      <w:bookmarkEnd w:id="48"/>
    </w:p>
    <w:tbl>
      <w:tblPr>
        <w:tblStyle w:val="21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"/>
        <w:gridCol w:w="1083"/>
        <w:gridCol w:w="583"/>
        <w:gridCol w:w="4975"/>
        <w:gridCol w:w="430"/>
        <w:gridCol w:w="966"/>
      </w:tblGrid>
      <w:tr w14:paraId="259FC0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DB8CC2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B3DB32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标识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ECFC82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FDDEB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格式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116048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输出方式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A770D1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目的地</w:t>
            </w:r>
          </w:p>
        </w:tc>
      </w:tr>
      <w:tr w14:paraId="08D733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A58F1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批改结果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6ED3AB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grading_result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BB4C6C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JSON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6F841A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Style w:val="25"/>
                <w:rFonts w:ascii="Consolas" w:hAnsi="Consolas" w:eastAsia="Consolas" w:cs="Consolas"/>
                <w:kern w:val="0"/>
                <w:sz w:val="13"/>
                <w:szCs w:val="13"/>
                <w:shd w:val="clear" w:color="auto" w:fill="EBEEF2"/>
                <w:lang w:bidi="ar"/>
              </w:rPr>
              <w:t>{"total_score":85,"dimensions":{...},"comments":[...],"suggestions":[...],"errors":[...]}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2BD47B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数据库写入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83300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grading_result 表</w:t>
            </w:r>
          </w:p>
        </w:tc>
      </w:tr>
      <w:tr w14:paraId="2680A5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DF6D22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推理轨迹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6A9951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reasoning_trace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8800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JSON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A58BCD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Style w:val="25"/>
                <w:rFonts w:ascii="Consolas" w:hAnsi="Consolas" w:eastAsia="Consolas" w:cs="Consolas"/>
                <w:kern w:val="0"/>
                <w:sz w:val="13"/>
                <w:szCs w:val="13"/>
                <w:shd w:val="clear" w:color="auto" w:fill="EBEEF2"/>
                <w:lang w:bidi="ar"/>
              </w:rPr>
              <w:t>[{"step":1,"thought":"...","action":"...","observation":"..."}, ...]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F114D5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数据库写入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B915A9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reasoning_trace 表</w:t>
            </w:r>
          </w:p>
        </w:tc>
      </w:tr>
    </w:tbl>
    <w:p w14:paraId="305BCBB2">
      <w:pPr>
        <w:pStyle w:val="5"/>
      </w:pPr>
      <w:bookmarkStart w:id="49" w:name="_Toc228466905"/>
      <w:r>
        <w:t>4.6 算法</w:t>
      </w:r>
      <w:bookmarkEnd w:id="49"/>
    </w:p>
    <w:p w14:paraId="4CA22B5A">
      <w:pPr>
        <w:numPr>
          <w:ilvl w:val="0"/>
          <w:numId w:val="11"/>
        </w:numPr>
        <w:spacing w:line="360" w:lineRule="auto"/>
        <w:jc w:val="left"/>
      </w:pPr>
      <w:r>
        <w:t>ReAct 推理核心算法</w:t>
      </w:r>
    </w:p>
    <w:p w14:paraId="046604AC">
      <w:pPr>
        <w:numPr>
          <w:ilvl w:val="0"/>
          <w:numId w:val="11"/>
        </w:numPr>
        <w:spacing w:line="360" w:lineRule="auto"/>
        <w:jc w:val="left"/>
      </w:pPr>
      <w:r>
        <w:t>LLM 输出解析算法</w:t>
      </w:r>
    </w:p>
    <w:p w14:paraId="58CE0051">
      <w:pPr>
        <w:pStyle w:val="5"/>
      </w:pPr>
      <w:bookmarkStart w:id="50" w:name="_Toc228466906"/>
      <w:r>
        <w:rPr>
          <w:rFonts w:hint="eastAsia"/>
        </w:rPr>
        <w:t>4.7 流程逻辑</w:t>
      </w:r>
      <w:bookmarkEnd w:id="50"/>
    </w:p>
    <w:p w14:paraId="71EF085A">
      <w:pPr>
        <w:pStyle w:val="5"/>
      </w:pPr>
      <w:bookmarkStart w:id="51" w:name="_Toc228466907"/>
      <w:r>
        <w:t>4.8 接口</w:t>
      </w:r>
      <w:bookmarkEnd w:id="51"/>
    </w:p>
    <w:p w14:paraId="7A20583B">
      <w:pPr>
        <w:numPr>
          <w:ilvl w:val="0"/>
          <w:numId w:val="12"/>
        </w:numPr>
        <w:spacing w:line="360" w:lineRule="auto"/>
        <w:jc w:val="left"/>
      </w:pPr>
      <w:r>
        <w:t>上层触发：由消息队列消费者驱动，从 Redis task_queue:{subject} 队列中拉取。</w:t>
      </w:r>
    </w:p>
    <w:p w14:paraId="45E5D33C">
      <w:pPr>
        <w:numPr>
          <w:ilvl w:val="0"/>
          <w:numId w:val="12"/>
        </w:numPr>
        <w:spacing w:line="360" w:lineRule="auto"/>
        <w:jc w:val="left"/>
      </w:pPr>
      <w:r>
        <w:t>下层模块调用：</w:t>
      </w:r>
    </w:p>
    <w:p w14:paraId="1CE56BC2">
      <w:pPr>
        <w:numPr>
          <w:ilvl w:val="0"/>
          <w:numId w:val="13"/>
        </w:numPr>
        <w:spacing w:line="360" w:lineRule="auto"/>
        <w:jc w:val="left"/>
      </w:pPr>
      <w:r>
        <w:t>LLM API：OpenAI/Anthropic Chat Completions 接口，POST /v1/chat/completions</w:t>
      </w:r>
      <w:r>
        <w:rPr>
          <w:rFonts w:hint="eastAsia"/>
        </w:rPr>
        <w:t>，</w:t>
      </w:r>
      <w:r>
        <w:t>传入 system + user + history messages，返回 assistant response。</w:t>
      </w:r>
    </w:p>
    <w:p w14:paraId="2863A57B">
      <w:pPr>
        <w:numPr>
          <w:ilvl w:val="0"/>
          <w:numId w:val="13"/>
        </w:numPr>
        <w:spacing w:line="360" w:lineRule="auto"/>
        <w:jc w:val="left"/>
      </w:pPr>
      <w:r>
        <w:t>工具调度模块（程序4）：调用 dispatch_tool(tool_name, params) 同步函数。</w:t>
      </w:r>
    </w:p>
    <w:p w14:paraId="11D01569">
      <w:pPr>
        <w:numPr>
          <w:ilvl w:val="0"/>
          <w:numId w:val="13"/>
        </w:numPr>
        <w:spacing w:line="360" w:lineRule="auto"/>
        <w:jc w:val="left"/>
      </w:pPr>
      <w:r>
        <w:t>数据库操作：reasoning_trace.insert(), grading_result.insert(), task.update_status()</w:t>
      </w:r>
    </w:p>
    <w:p w14:paraId="76D219AF">
      <w:pPr>
        <w:pStyle w:val="5"/>
      </w:pPr>
      <w:bookmarkStart w:id="52" w:name="_Toc228466908"/>
      <w:r>
        <w:t>4.9 存储分配</w:t>
      </w:r>
      <w:bookmarkEnd w:id="52"/>
    </w:p>
    <w:p w14:paraId="753045C8">
      <w:pPr>
        <w:numPr>
          <w:ilvl w:val="0"/>
          <w:numId w:val="14"/>
        </w:numPr>
        <w:spacing w:line="360" w:lineRule="auto"/>
        <w:jc w:val="left"/>
      </w:pPr>
      <w:r>
        <w:t>每个推理会话维护一个独立的上下文数组 List[Dict]，单会话内存占用估计 ≤ 50KB。</w:t>
      </w:r>
    </w:p>
    <w:p w14:paraId="57F2098F">
      <w:pPr>
        <w:numPr>
          <w:ilvl w:val="0"/>
          <w:numId w:val="14"/>
        </w:numPr>
        <w:spacing w:line="360" w:lineRule="auto"/>
        <w:jc w:val="left"/>
      </w:pPr>
      <w:r>
        <w:t>推理循环中间产物（Thought/Action/Observation）逐条实时入库，不在内存中大量堆积。</w:t>
      </w:r>
    </w:p>
    <w:p w14:paraId="7B658F2F">
      <w:pPr>
        <w:numPr>
          <w:ilvl w:val="0"/>
          <w:numId w:val="14"/>
        </w:numPr>
        <w:spacing w:line="360" w:lineRule="auto"/>
        <w:jc w:val="left"/>
      </w:pPr>
      <w:r>
        <w:t>推理结束后释放上下文对象。</w:t>
      </w:r>
    </w:p>
    <w:p w14:paraId="0232EEEC">
      <w:pPr>
        <w:pStyle w:val="5"/>
      </w:pPr>
      <w:bookmarkStart w:id="53" w:name="_Toc228466909"/>
      <w:r>
        <w:rPr>
          <w:rFonts w:hint="eastAsia"/>
        </w:rPr>
        <w:t>4.10 注释设计</w:t>
      </w:r>
      <w:bookmarkEnd w:id="53"/>
    </w:p>
    <w:p w14:paraId="77047620">
      <w:pPr>
        <w:spacing w:line="360" w:lineRule="auto"/>
        <w:ind w:left="315" w:leftChars="150"/>
        <w:jc w:val="left"/>
      </w:pPr>
      <w:r>
        <w:rPr>
          <w:rFonts w:hint="eastAsia"/>
        </w:rPr>
        <w:t>a. 模块首部注释：阐明 ReAct 循环的参考文献出处、循环退出条件、异常处理机制。</w:t>
      </w:r>
    </w:p>
    <w:p w14:paraId="013491C8">
      <w:pPr>
        <w:spacing w:line="360" w:lineRule="auto"/>
        <w:ind w:left="315" w:leftChars="150"/>
        <w:jc w:val="left"/>
      </w:pPr>
      <w:r>
        <w:rPr>
          <w:rFonts w:hint="eastAsia"/>
        </w:rPr>
        <w:t>b. 核心循环注释：每次 LLM 调用前后标注当前步数和预期工具。</w:t>
      </w:r>
    </w:p>
    <w:p w14:paraId="58C95C47">
      <w:pPr>
        <w:spacing w:line="360" w:lineRule="auto"/>
        <w:ind w:left="315" w:leftChars="150"/>
        <w:jc w:val="left"/>
      </w:pPr>
      <w:r>
        <w:rPr>
          <w:rFonts w:hint="eastAsia"/>
        </w:rPr>
        <w:t>c. 解析器注释：每行正则表达式需附带匹配示例，便于调试。</w:t>
      </w:r>
    </w:p>
    <w:p w14:paraId="3FE5F998">
      <w:pPr>
        <w:spacing w:line="360" w:lineRule="auto"/>
        <w:ind w:left="315" w:leftChars="150"/>
        <w:jc w:val="left"/>
      </w:pPr>
      <w:r>
        <w:rPr>
          <w:rFonts w:hint="eastAsia"/>
        </w:rPr>
        <w:t>d. Prompt 模板变量注释：每个 {{variable}} 占位符的含义、数据类型和来源。</w:t>
      </w:r>
    </w:p>
    <w:p w14:paraId="74A50D70">
      <w:pPr>
        <w:pStyle w:val="5"/>
      </w:pPr>
      <w:bookmarkStart w:id="54" w:name="_Toc228466910"/>
      <w:r>
        <w:rPr>
          <w:rFonts w:hint="eastAsia"/>
        </w:rPr>
        <w:t>4.11 限制条件</w:t>
      </w:r>
      <w:bookmarkEnd w:id="54"/>
    </w:p>
    <w:p w14:paraId="7B017DFE">
      <w:pPr>
        <w:numPr>
          <w:ilvl w:val="0"/>
          <w:numId w:val="15"/>
        </w:numPr>
        <w:spacing w:line="360" w:lineRule="auto"/>
        <w:jc w:val="left"/>
      </w:pPr>
      <w:r>
        <w:rPr>
          <w:rFonts w:hint="eastAsia"/>
        </w:rPr>
        <w:t>LLM API 依赖：推理质量高度依赖所选模型的代码和文本分析能力。模型降级或不可用时，系统无法工作。</w:t>
      </w:r>
    </w:p>
    <w:p w14:paraId="034B604E">
      <w:pPr>
        <w:numPr>
          <w:ilvl w:val="0"/>
          <w:numId w:val="15"/>
        </w:numPr>
        <w:spacing w:line="360" w:lineRule="auto"/>
        <w:jc w:val="left"/>
      </w:pPr>
      <w:r>
        <w:rPr>
          <w:rFonts w:hint="eastAsia"/>
        </w:rPr>
        <w:t>Token 上限：单会话上下文窗口受限于模型最大 Token 数（如 128K），对于超长代码或作文需在 Prompt 层做截断。</w:t>
      </w:r>
    </w:p>
    <w:p w14:paraId="7DBA3A84">
      <w:pPr>
        <w:numPr>
          <w:ilvl w:val="0"/>
          <w:numId w:val="15"/>
        </w:numPr>
        <w:spacing w:line="360" w:lineRule="auto"/>
        <w:jc w:val="left"/>
      </w:pPr>
      <w:r>
        <w:rPr>
          <w:rFonts w:hint="eastAsia"/>
        </w:rPr>
        <w:t>循环死锁防御：硬限制 10 轮循环，超出则强制终止并标记异常。</w:t>
      </w:r>
    </w:p>
    <w:p w14:paraId="6C63E445">
      <w:pPr>
        <w:numPr>
          <w:ilvl w:val="0"/>
          <w:numId w:val="15"/>
        </w:numPr>
        <w:spacing w:line="360" w:lineRule="auto"/>
        <w:jc w:val="left"/>
      </w:pPr>
      <w:r>
        <w:rPr>
          <w:rFonts w:hint="eastAsia"/>
        </w:rPr>
        <w:t>并发上限：LLM API 的 Rate Limit 是系统瓶颈，需配置重试和退避策略。</w:t>
      </w:r>
    </w:p>
    <w:p w14:paraId="4F3927D2">
      <w:pPr>
        <w:pStyle w:val="5"/>
      </w:pPr>
      <w:bookmarkStart w:id="55" w:name="_Toc228466911"/>
      <w:r>
        <w:rPr>
          <w:rFonts w:hint="eastAsia"/>
        </w:rPr>
        <w:t>4.12 测试计划</w:t>
      </w:r>
      <w:bookmarkEnd w:id="55"/>
    </w:p>
    <w:tbl>
      <w:tblPr>
        <w:tblStyle w:val="21"/>
        <w:tblW w:w="0" w:type="auto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3"/>
        <w:gridCol w:w="2224"/>
        <w:gridCol w:w="3733"/>
        <w:gridCol w:w="1256"/>
      </w:tblGrid>
      <w:tr w14:paraId="2336818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B98DC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测试项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804FF4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输入数据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87FC8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预期结果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EF0243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设备要求</w:t>
            </w:r>
          </w:p>
        </w:tc>
      </w:tr>
      <w:tr w14:paraId="2A08C13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150DC8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正常批改流程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EB2C2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一段含语法错误的 Python 代码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DC951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引擎调用 Docker 执行，识别错误，生成最终评分和评语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51752B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LLM API + Docker</w:t>
            </w:r>
          </w:p>
        </w:tc>
      </w:tr>
      <w:tr w14:paraId="3FF0B248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E96FF0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单轮完成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7827ED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一道简单的数学题"1+1=?"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A06B7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LLM 直接输出 Final Answer，不触发工具调用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4883A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LLM API</w:t>
            </w:r>
          </w:p>
        </w:tc>
      </w:tr>
      <w:tr w14:paraId="3C4D025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F4489B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多轮工具调用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20A9F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一道先错后修需要迭代的编程题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AE44F6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引擎调用≥2次工具（编译+测试），最终输出修正建议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986AFB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LLM API + Docker</w:t>
            </w:r>
          </w:p>
        </w:tc>
      </w:tr>
      <w:tr w14:paraId="7F61B9D8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5E9CD0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超时保护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B2CB07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一段含死循环的代码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3A1EF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执行超时后引擎继续推理，标记代码异常并给出建议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083839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Docker 限时</w:t>
            </w:r>
          </w:p>
        </w:tc>
      </w:tr>
      <w:tr w14:paraId="1CAD8A64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239D2F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格式异常恢复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520EE1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LLM 返回非标准 JSON Action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11C2C7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引擎重试请求 LLM 修正格式，最多3次，不崩溃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6A1B7E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LLM API</w:t>
            </w:r>
          </w:p>
        </w:tc>
      </w:tr>
      <w:tr w14:paraId="1653CB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A2DB18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推理追踪完整性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C0D79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正常批改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5DA810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reasoning_trace 表包含每一步的完整记录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051DC5">
            <w:pPr>
              <w:widowControl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ascii="Segoe UI" w:hAnsi="Segoe UI" w:eastAsia="Segoe UI" w:cs="Segoe UI"/>
                <w:kern w:val="0"/>
                <w:sz w:val="15"/>
                <w:szCs w:val="15"/>
                <w:lang w:bidi="ar"/>
              </w:rPr>
              <w:t>数据库</w:t>
            </w:r>
          </w:p>
        </w:tc>
      </w:tr>
    </w:tbl>
    <w:p w14:paraId="27B7E11E">
      <w:pPr>
        <w:pStyle w:val="5"/>
      </w:pPr>
      <w:bookmarkStart w:id="56" w:name="_Toc228466912"/>
      <w:r>
        <w:rPr>
          <w:rFonts w:hint="eastAsia"/>
        </w:rPr>
        <w:t>4.13 尚未解决的问题</w:t>
      </w:r>
      <w:bookmarkEnd w:id="56"/>
    </w:p>
    <w:p w14:paraId="5443F884">
      <w:pPr>
        <w:numPr>
          <w:ilvl w:val="0"/>
          <w:numId w:val="16"/>
        </w:numPr>
        <w:spacing w:line="360" w:lineRule="auto"/>
        <w:jc w:val="left"/>
      </w:pPr>
      <w:r>
        <w:rPr>
          <w:rFonts w:hint="eastAsia"/>
        </w:rPr>
        <w:t>幻觉评分：LLM 在无充分证据时可能虚构错误（如图片作业未打开原图时妄加判断），需增强工具调用前的"确认需求"步骤。</w:t>
      </w:r>
    </w:p>
    <w:p w14:paraId="4EA1B7C5">
      <w:pPr>
        <w:numPr>
          <w:ilvl w:val="0"/>
          <w:numId w:val="16"/>
        </w:numPr>
        <w:spacing w:line="360" w:lineRule="auto"/>
        <w:jc w:val="left"/>
      </w:pPr>
      <w:r>
        <w:rPr>
          <w:rFonts w:hint="eastAsia"/>
        </w:rPr>
        <w:t>多模态输入处理：当前 Prompt 模板仅处理文本，手写公式识别的结果作为文本传入。未来多模态 LLM 的接入方案尚未确定。</w:t>
      </w:r>
    </w:p>
    <w:p w14:paraId="2D13D5E9">
      <w:pPr>
        <w:spacing w:after="80" w:line="276" w:lineRule="auto"/>
        <w:jc w:val="left"/>
      </w:pPr>
    </w:p>
    <w:p w14:paraId="6D022136">
      <w:pPr>
        <w:spacing w:after="80" w:line="276" w:lineRule="auto"/>
        <w:jc w:val="left"/>
      </w:pPr>
    </w:p>
    <w:p w14:paraId="05C0FF18">
      <w:pPr>
        <w:spacing w:after="80" w:line="276" w:lineRule="auto"/>
        <w:jc w:val="left"/>
      </w:pPr>
    </w:p>
    <w:p w14:paraId="5806F38A">
      <w:pPr>
        <w:spacing w:after="80" w:line="276" w:lineRule="auto"/>
        <w:jc w:val="left"/>
      </w:pPr>
    </w:p>
    <w:p w14:paraId="1DB9DB56">
      <w:pPr>
        <w:spacing w:after="80" w:line="276" w:lineRule="auto"/>
        <w:jc w:val="left"/>
      </w:pPr>
    </w:p>
    <w:p w14:paraId="7E2042C9">
      <w:pPr>
        <w:spacing w:after="80" w:line="276" w:lineRule="auto"/>
        <w:jc w:val="left"/>
      </w:pPr>
    </w:p>
    <w:p w14:paraId="36AF2357">
      <w:pPr>
        <w:jc w:val="left"/>
      </w:pPr>
      <w:r>
        <w:br w:type="page"/>
      </w:r>
    </w:p>
    <w:p w14:paraId="77EB8011">
      <w:pPr>
        <w:pStyle w:val="3"/>
        <w:spacing w:before="200" w:after="100"/>
      </w:pPr>
      <w:bookmarkStart w:id="57" w:name="_Toc228466913"/>
      <w:r>
        <w:rPr>
          <w:rFonts w:ascii="宋体" w:hAnsi="宋体" w:eastAsia="宋体"/>
        </w:rPr>
        <w:t>5 程序3 Docker安全沙箱代码执行模块</w:t>
      </w:r>
      <w:bookmarkEnd w:id="57"/>
    </w:p>
    <w:p w14:paraId="209D069C">
      <w:pPr>
        <w:pStyle w:val="5"/>
        <w:spacing w:before="160" w:after="100"/>
      </w:pPr>
      <w:bookmarkStart w:id="58" w:name="_Toc228466914"/>
      <w:r>
        <w:rPr>
          <w:rFonts w:ascii="宋体" w:hAnsi="宋体"/>
          <w:sz w:val="28"/>
        </w:rPr>
        <w:t>5.1 程序描述</w:t>
      </w:r>
      <w:bookmarkEnd w:id="58"/>
    </w:p>
    <w:p w14:paraId="43136105">
      <w:pPr>
        <w:spacing w:after="80" w:line="276" w:lineRule="auto"/>
        <w:jc w:val="left"/>
      </w:pPr>
      <w:r>
        <w:rPr>
          <w:rFonts w:ascii="宋体" w:hAnsi="宋体"/>
        </w:rPr>
        <w:t>本程序负责在隔离环境中安全执行学生提交的代码，获取输出结果、捕获异常信息并进行资源监控。程序采用“按需创建、执行即毁”的策略：每次代码执行请求到来时，从预构建 Docker 镜像创建临时容器，执行完毕后立即销毁，不保留运行污染。本模块为常驻后端服务，支持 Python、Java、C++ 等多语言及多版本镜像。</w:t>
      </w:r>
    </w:p>
    <w:p w14:paraId="597DC831">
      <w:pPr>
        <w:pStyle w:val="5"/>
        <w:spacing w:before="160" w:after="100"/>
      </w:pPr>
      <w:bookmarkStart w:id="59" w:name="_Toc228466915"/>
      <w:r>
        <w:rPr>
          <w:rFonts w:ascii="宋体" w:hAnsi="宋体"/>
          <w:sz w:val="28"/>
        </w:rPr>
        <w:t>5.2 功能</w:t>
      </w:r>
      <w:bookmarkEnd w:id="59"/>
    </w:p>
    <w:p w14:paraId="4975F5AA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输入：代码字符串、编程语言及版本、依赖列表、测试用例集，以及可选的超时时间和内存限制。</w:t>
      </w:r>
    </w:p>
    <w:p w14:paraId="4D5E49E2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处理：匹配预构建镜像，写入宿主机临时挂载目录，创建受限容器，执行编译和测试脚本，捕获 stdout、stderr、退出码与资源数据，随后销毁容器并清理目录。</w:t>
      </w:r>
    </w:p>
    <w:p w14:paraId="354535C0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输出：执行结果 JSON，包含退出码、标准输出、标准错误、执行耗时、内存峰值、测试用例通过/失败详情，以及 timeout、memory_exceed 等安全标记。</w:t>
      </w:r>
    </w:p>
    <w:p w14:paraId="3B2BC7A3">
      <w:pPr>
        <w:pStyle w:val="5"/>
        <w:spacing w:before="160" w:after="100"/>
      </w:pPr>
      <w:bookmarkStart w:id="60" w:name="_Toc228466916"/>
      <w:r>
        <w:rPr>
          <w:rFonts w:ascii="宋体" w:hAnsi="宋体"/>
          <w:sz w:val="28"/>
        </w:rPr>
        <w:t>5.3 性能</w:t>
      </w:r>
      <w:bookmarkEnd w:id="60"/>
    </w:p>
    <w:p w14:paraId="19969D98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精度：测试结果与本地原生执行保持一致，除依赖版本差异外不引入环境偏差。</w:t>
      </w:r>
    </w:p>
    <w:p w14:paraId="4228A0D7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时间特性：冷启动（镜像未缓存）容器创建不超过 5 秒；热启动（镜像已缓存）不超过 2 秒；代码运行受 timeout 参数约束。</w:t>
      </w:r>
    </w:p>
    <w:p w14:paraId="2BAF4308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灵活性：支持动态新增语言镜像，只需在 config/languages.yaml 注册镜像名、入口脚本和文件后缀。</w:t>
      </w:r>
    </w:p>
    <w:p w14:paraId="7DAB4519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安全性：默认禁止网络访问、权限提升和宿主机写入，容器生命周期结束后不保留学生代码。</w:t>
      </w:r>
    </w:p>
    <w:p w14:paraId="2E86BCF4">
      <w:pPr>
        <w:pStyle w:val="5"/>
        <w:spacing w:before="160" w:after="100"/>
      </w:pPr>
      <w:bookmarkStart w:id="61" w:name="_Toc228466917"/>
      <w:r>
        <w:rPr>
          <w:rFonts w:ascii="宋体" w:hAnsi="宋体"/>
          <w:sz w:val="28"/>
        </w:rPr>
        <w:t>5.4 输入项</w:t>
      </w:r>
      <w:bookmarkEnd w:id="61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E134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BB3A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7234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标识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0EA9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数据类型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5134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格式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2466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有效范围/来源</w:t>
            </w:r>
          </w:p>
        </w:tc>
      </w:tr>
      <w:tr w14:paraId="4059A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272A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代码内容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4B5B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code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B6FB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A8C1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纯文本源代码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D0D7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≤5000行</w:t>
            </w:r>
          </w:p>
        </w:tc>
      </w:tr>
      <w:tr w14:paraId="0CC94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81AE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语言版本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D0FF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lang_version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A873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1446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python:3.11、java:17、cpp:gcc13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B23CD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已注册镜像名</w:t>
            </w:r>
          </w:p>
        </w:tc>
      </w:tr>
      <w:tr w14:paraId="2B647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7EC1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依赖列表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9943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dependencies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8A62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Array[String]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9FBC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["numpy", "pandas"]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CFF8C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允许清单内依赖</w:t>
            </w:r>
          </w:p>
        </w:tc>
      </w:tr>
      <w:tr w14:paraId="3B8FE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FBB6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测试输入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655D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test_inputs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6C0CA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Array[String]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ED00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每个元素为一组标准输入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ED9A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≤50组测试</w:t>
            </w:r>
          </w:p>
        </w:tc>
      </w:tr>
      <w:tr w14:paraId="6D6F0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6668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测试预期输出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6FD1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test_outputs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824DC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Array[String]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AED0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每个元素为预期标准输出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40EF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与 inputs 一一对应</w:t>
            </w:r>
          </w:p>
        </w:tc>
      </w:tr>
      <w:tr w14:paraId="53A0C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7741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超时秒数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CF2C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timeout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A185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Integer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4212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正整数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9092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1-120</w:t>
            </w:r>
          </w:p>
        </w:tc>
      </w:tr>
      <w:tr w14:paraId="4D3D5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6B5FF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内存限制MB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0CDB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mem_limit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14D7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Integer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5692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正整数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EF8D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64-1024</w:t>
            </w:r>
          </w:p>
        </w:tc>
      </w:tr>
    </w:tbl>
    <w:p w14:paraId="458669A1">
      <w:pPr>
        <w:spacing w:after="80"/>
        <w:jc w:val="left"/>
      </w:pPr>
    </w:p>
    <w:p w14:paraId="508F1570">
      <w:pPr>
        <w:pStyle w:val="5"/>
        <w:spacing w:before="160" w:after="100"/>
      </w:pPr>
      <w:bookmarkStart w:id="62" w:name="_Toc228466918"/>
      <w:r>
        <w:rPr>
          <w:rFonts w:ascii="宋体" w:hAnsi="宋体"/>
          <w:sz w:val="28"/>
        </w:rPr>
        <w:t>5.5 输出项</w:t>
      </w:r>
      <w:bookmarkEnd w:id="62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1540"/>
        <w:gridCol w:w="1162"/>
        <w:gridCol w:w="3710"/>
        <w:gridCol w:w="1001"/>
      </w:tblGrid>
      <w:tr w14:paraId="13324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63C4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2904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标识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51D7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数据类型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8A19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格式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B261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输出方式</w:t>
            </w:r>
          </w:p>
        </w:tc>
      </w:tr>
      <w:tr w14:paraId="44071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3817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退出码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9DAF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exit_code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111F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Integer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9FB7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0=成功，非0=异常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1689D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JSON 字段</w:t>
            </w:r>
          </w:p>
        </w:tc>
      </w:tr>
      <w:tr w14:paraId="6731E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702D7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标准输出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4E8D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stdout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662A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401AD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纯文本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1359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JSON 字段</w:t>
            </w:r>
          </w:p>
        </w:tc>
      </w:tr>
      <w:tr w14:paraId="56A65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F5DEF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标准错误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34E8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stderr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7529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7C11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纯文本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7257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JSON 字段</w:t>
            </w:r>
          </w:p>
        </w:tc>
      </w:tr>
      <w:tr w14:paraId="63951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9E6F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执行耗时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F156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exec_time_ms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60C8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Integer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B82A3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毫秒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FA12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JSON 字段</w:t>
            </w:r>
          </w:p>
        </w:tc>
      </w:tr>
      <w:tr w14:paraId="6EAE3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3401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内存峰值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DC7A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peak_memory_mb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15F0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Float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892EC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兆字节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944B9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JSON 字段</w:t>
            </w:r>
          </w:p>
        </w:tc>
      </w:tr>
      <w:tr w14:paraId="53350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CEFB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测试结果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4841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test_results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B3213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Array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D020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[{"case":1,"passed":true}]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4B65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JSON 字段</w:t>
            </w:r>
          </w:p>
        </w:tc>
      </w:tr>
      <w:tr w14:paraId="7D469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66A2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安全标记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43DC7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flags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2D7A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906A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{"timeout":false,"memory_exceed":false}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00EDA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JSON 字段</w:t>
            </w:r>
          </w:p>
        </w:tc>
      </w:tr>
    </w:tbl>
    <w:p w14:paraId="18E19801">
      <w:pPr>
        <w:spacing w:after="80"/>
        <w:jc w:val="left"/>
      </w:pPr>
    </w:p>
    <w:p w14:paraId="21912061">
      <w:pPr>
        <w:pStyle w:val="5"/>
        <w:spacing w:before="160" w:after="100"/>
      </w:pPr>
      <w:bookmarkStart w:id="63" w:name="_Toc228466919"/>
      <w:r>
        <w:rPr>
          <w:rFonts w:ascii="宋体" w:hAnsi="宋体"/>
          <w:sz w:val="28"/>
        </w:rPr>
        <w:t>5.6 算法</w:t>
      </w:r>
      <w:bookmarkEnd w:id="63"/>
    </w:p>
    <w:p w14:paraId="5793DDB0">
      <w:pPr>
        <w:shd w:val="clear" w:color="auto" w:fill="F3F8FC"/>
        <w:spacing w:before="40" w:after="120"/>
        <w:ind w:left="255" w:right="85"/>
        <w:jc w:val="left"/>
      </w:pPr>
      <w:r>
        <w:rPr>
          <w:rFonts w:ascii="Consolas" w:hAnsi="Consolas" w:eastAsia="Consolas"/>
          <w:sz w:val="16"/>
        </w:rPr>
        <w:t>Docker Security Policy: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1. 容器权限限制参数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--cap-drop=ALL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--security-opt=no-new-privileges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--network=none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--read-only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--memory={limit}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--cpus=1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--pids-limit=50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--tmpfs /tmp:rw,noexec,nosuid,size=100M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2. 用户执行策略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以非 root 用户(uid=1000)运行代码；基础镜像内移除 sudo、chown 等高危命令。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3. 超时控制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docker run 设置 --stop-timeout；宿主机启动看门狗协程，超时后 docker stop 并记录 timeout=true。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4. 输出比对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数字型输出允许 ±0.001 浮点误差；文本型输出去除首尾空白后全等比较；多行输出逐行比较并忽略空行。</w:t>
      </w:r>
    </w:p>
    <w:p w14:paraId="5EAC8878">
      <w:pPr>
        <w:pStyle w:val="5"/>
        <w:spacing w:before="160" w:after="100"/>
      </w:pPr>
      <w:bookmarkStart w:id="64" w:name="_Toc228466920"/>
      <w:r>
        <w:rPr>
          <w:rFonts w:ascii="宋体" w:hAnsi="宋体"/>
          <w:sz w:val="28"/>
        </w:rPr>
        <w:t>5.7 流程逻辑</w:t>
      </w:r>
      <w:bookmarkEnd w:id="64"/>
    </w:p>
    <w:p w14:paraId="1BFC5423">
      <w:pPr>
        <w:shd w:val="clear" w:color="auto" w:fill="F3F8FC"/>
        <w:spacing w:before="40" w:after="120"/>
        <w:ind w:left="255" w:right="85"/>
        <w:jc w:val="left"/>
      </w:pPr>
      <w:r>
        <w:rPr>
          <w:rFonts w:ascii="Consolas" w:hAnsi="Consolas" w:eastAsia="Consolas"/>
          <w:sz w:val="16"/>
        </w:rPr>
        <w:t>接收代码+测试用例+配置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校验语言/版本是否注册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创建 /tmp/openclaw_sandbox/{uuid}/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写入代码与测试用例文件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docker run 创建受限容器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启动看门狗定时器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容器执行代码并捕获 stdout/stderr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收集退出码、耗时、内存峰值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docker rm 销毁容器并清理临时目录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解析输出并组装执行结果 JSON</w:t>
      </w:r>
    </w:p>
    <w:p w14:paraId="3A3495D0">
      <w:pPr>
        <w:pStyle w:val="5"/>
        <w:spacing w:before="160" w:after="100"/>
      </w:pPr>
      <w:bookmarkStart w:id="65" w:name="_Toc228466921"/>
      <w:r>
        <w:rPr>
          <w:rFonts w:ascii="宋体" w:hAnsi="宋体"/>
          <w:sz w:val="28"/>
        </w:rPr>
        <w:t>5.8 接口</w:t>
      </w:r>
      <w:bookmarkEnd w:id="65"/>
    </w:p>
    <w:p w14:paraId="0E6410E7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上层调用：ReAct 推理引擎（程序2）通过 POST /api/sandbox/execute 调用。</w:t>
      </w:r>
    </w:p>
    <w:p w14:paraId="2FE91435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下层依赖：Docker Engine API，包括 POST /containers/create、POST /containers/{id}/start、GET /containers/{id}/logs、DELETE /containers/{id}。</w:t>
      </w:r>
    </w:p>
    <w:p w14:paraId="1BB90821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文件系统：宿主机临时目录 /tmp/openclaw_sandbox/ 用于代码暂存；目录名使用 UUID，避免并发冲突。</w:t>
      </w:r>
    </w:p>
    <w:p w14:paraId="2479896B">
      <w:pPr>
        <w:pStyle w:val="5"/>
        <w:spacing w:before="160" w:after="100"/>
      </w:pPr>
      <w:bookmarkStart w:id="66" w:name="_Toc228466922"/>
      <w:r>
        <w:rPr>
          <w:rFonts w:ascii="宋体" w:hAnsi="宋体"/>
          <w:sz w:val="28"/>
        </w:rPr>
        <w:t>5.9 存储分配</w:t>
      </w:r>
      <w:bookmarkEnd w:id="66"/>
    </w:p>
    <w:p w14:paraId="6599A6E2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宿主机临时目录单次执行占用 ≤10MB，代码、测试输入和运行日志在执行结束后即时清理。</w:t>
      </w:r>
    </w:p>
    <w:p w14:paraId="52A42436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预构建 Docker 镜像由运维提前 docker pull，约 1-2GB/镜像，受宿主机磁盘容量限制。</w:t>
      </w:r>
    </w:p>
    <w:p w14:paraId="7E0E0BF9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运行指标写入 sandbox_execution_log 表，保留 task_id、镜像名、耗时、退出码和异常类型，不保留完整学生代码。</w:t>
      </w:r>
    </w:p>
    <w:p w14:paraId="7BEE3FEC">
      <w:pPr>
        <w:pStyle w:val="5"/>
        <w:spacing w:before="160" w:after="100"/>
      </w:pPr>
      <w:bookmarkStart w:id="67" w:name="_Toc228466923"/>
      <w:r>
        <w:rPr>
          <w:rFonts w:ascii="宋体" w:hAnsi="宋体"/>
          <w:sz w:val="28"/>
        </w:rPr>
        <w:t>5.10 注释设计</w:t>
      </w:r>
      <w:bookmarkEnd w:id="67"/>
    </w:p>
    <w:p w14:paraId="7E17334C">
      <w:pPr>
        <w:spacing w:after="80" w:line="276" w:lineRule="auto"/>
        <w:jc w:val="left"/>
      </w:pPr>
      <w:r>
        <w:rPr>
          <w:rFonts w:ascii="宋体" w:hAnsi="宋体"/>
        </w:rPr>
        <w:t>a. 模块首部注释需说明安全限制理由、宿主机 Docker 版本要求和容器生命周期策略。</w:t>
      </w:r>
    </w:p>
    <w:p w14:paraId="5B17E078">
      <w:pPr>
        <w:spacing w:after="80" w:line="276" w:lineRule="auto"/>
        <w:jc w:val="left"/>
      </w:pPr>
      <w:r>
        <w:rPr>
          <w:rFonts w:ascii="宋体" w:hAnsi="宋体"/>
        </w:rPr>
        <w:t>b. 安全参数注释需标注每个 --cap-drop、--security-opt、--network 参数屏蔽的风险。</w:t>
      </w:r>
    </w:p>
    <w:p w14:paraId="3E0B5128">
      <w:pPr>
        <w:spacing w:after="80" w:line="276" w:lineRule="auto"/>
        <w:jc w:val="left"/>
      </w:pPr>
      <w:r>
        <w:rPr>
          <w:rFonts w:ascii="宋体" w:hAnsi="宋体"/>
        </w:rPr>
        <w:t>c. 异常路径注释需标明容器启动失败、超时清理失败、日志读取失败时的影响范围和恢复手段。</w:t>
      </w:r>
    </w:p>
    <w:p w14:paraId="53354525">
      <w:pPr>
        <w:pStyle w:val="5"/>
        <w:spacing w:before="160" w:after="100"/>
      </w:pPr>
      <w:bookmarkStart w:id="68" w:name="_Toc228466924"/>
      <w:r>
        <w:rPr>
          <w:rFonts w:ascii="宋体" w:hAnsi="宋体"/>
          <w:sz w:val="28"/>
        </w:rPr>
        <w:t>5.11 限制条件</w:t>
      </w:r>
      <w:bookmarkEnd w:id="68"/>
    </w:p>
    <w:p w14:paraId="3DAA7F92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硬依赖：宿主机必须安装 Docker Engine ≥24.x，并授予服务用户 docker 组权限。</w:t>
      </w:r>
    </w:p>
    <w:p w14:paraId="50ECE9CA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资源池限制：在每容器 256MB 限制下，8GB 内存宿主机建议最大并发数 ≤20。</w:t>
      </w:r>
    </w:p>
    <w:p w14:paraId="2BD1DDD9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语言覆盖：仅支持 config/languages.yaml 中注册并已拉取的语言镜像。</w:t>
      </w:r>
    </w:p>
    <w:p w14:paraId="2D38A427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安全边界：容器隔离无法替代宿主机内核补丁管理，需定期升级 Docker 和宿主系统。</w:t>
      </w:r>
    </w:p>
    <w:p w14:paraId="70FE293B">
      <w:pPr>
        <w:pStyle w:val="5"/>
        <w:spacing w:before="160" w:after="100"/>
      </w:pPr>
      <w:bookmarkStart w:id="69" w:name="_Toc228466925"/>
      <w:r>
        <w:rPr>
          <w:rFonts w:ascii="宋体" w:hAnsi="宋体"/>
          <w:sz w:val="28"/>
        </w:rPr>
        <w:t>5.12 测试计划</w:t>
      </w:r>
      <w:bookmarkEnd w:id="69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3350"/>
        <w:gridCol w:w="2002"/>
        <w:gridCol w:w="1477"/>
      </w:tblGrid>
      <w:tr w14:paraId="38BC8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0BE0F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测试项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8289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输入数据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99B8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预期结果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00A6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设备要求</w:t>
            </w:r>
          </w:p>
        </w:tc>
      </w:tr>
      <w:tr w14:paraId="74463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4F1D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正常Python执行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FACE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print("hello")，无测试用例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949A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exit_code=0，stdout="hello\n"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A56F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Docker 环境</w:t>
            </w:r>
          </w:p>
        </w:tc>
      </w:tr>
      <w:tr w14:paraId="4E29C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E96C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Pytest多用例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A7B1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含 add(a,b) 函数 + 3组测试用例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15A2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返回各用例通过/失败详情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B7AF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Docker 环境</w:t>
            </w:r>
          </w:p>
        </w:tc>
      </w:tr>
      <w:tr w14:paraId="622E0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8247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语法错误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C690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prin("hello")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65CC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exit_code≠0，stderr 含 NameError/undefined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133D3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Docker 环境</w:t>
            </w:r>
          </w:p>
        </w:tc>
      </w:tr>
      <w:tr w14:paraId="38F2C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240C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死循环超时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C8A4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while True: pass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2B50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10秒后容器终止，timeout=true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73CC3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Docker 环境</w:t>
            </w:r>
          </w:p>
        </w:tc>
      </w:tr>
      <w:tr w14:paraId="6D63E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1B86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内存超限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C3FF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分配 1GB 内存的代码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F3DA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容器被 OOM Killer 终止，memory_exceed=true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BFAD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Docker 环境</w:t>
            </w:r>
          </w:p>
        </w:tc>
      </w:tr>
      <w:tr w14:paraId="77A1B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5F0DF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恶意代码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65ED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import os; os.system("rm -rf /")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086E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命令失败或只影响只读容器层，退出码≠0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3A22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Docker 环境</w:t>
            </w:r>
          </w:p>
        </w:tc>
      </w:tr>
      <w:tr w14:paraId="6B189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6143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网络隔离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1646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socket.gethostbyname("example.com")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5C3F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域名解析失败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CDBCA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Docker 环境</w:t>
            </w:r>
          </w:p>
        </w:tc>
      </w:tr>
    </w:tbl>
    <w:p w14:paraId="29B8D6B9">
      <w:pPr>
        <w:spacing w:after="80"/>
        <w:jc w:val="left"/>
      </w:pPr>
    </w:p>
    <w:p w14:paraId="3312316D">
      <w:pPr>
        <w:pStyle w:val="5"/>
        <w:spacing w:before="160" w:after="100"/>
      </w:pPr>
      <w:bookmarkStart w:id="70" w:name="_Toc228466926"/>
      <w:r>
        <w:rPr>
          <w:rFonts w:ascii="宋体" w:hAnsi="宋体"/>
          <w:sz w:val="28"/>
        </w:rPr>
        <w:t>5.13 尚未解决的问题</w:t>
      </w:r>
      <w:bookmarkEnd w:id="70"/>
    </w:p>
    <w:p w14:paraId="5BFF019B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1. GPU 访问：当前禁止容器访问 GPU，若支持 CUDA 作业需引入 NVIDIA Container Toolkit 并重新设计权限策略。</w:t>
      </w:r>
    </w:p>
    <w:p w14:paraId="60ED7D6F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2. Java/C++ 编译超时：大型工程编译可能超时，需在 Prompt 和任务模板层区分“代码片段”和“完整工程”。</w:t>
      </w:r>
    </w:p>
    <w:p w14:paraId="11F1FB45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3. 并发容器创建风暴：50+ 批改任务同时到达时 Docker I/O 竞争明显，后续可引入预热容器池。</w:t>
      </w:r>
    </w:p>
    <w:p w14:paraId="0B4147C8">
      <w:pPr>
        <w:jc w:val="left"/>
      </w:pPr>
      <w:r>
        <w:br w:type="page"/>
      </w:r>
    </w:p>
    <w:p w14:paraId="626B8298">
      <w:pPr>
        <w:pStyle w:val="3"/>
        <w:spacing w:before="200" w:after="100"/>
      </w:pPr>
      <w:bookmarkStart w:id="71" w:name="_Toc228466927"/>
      <w:r>
        <w:rPr>
          <w:rFonts w:ascii="宋体" w:hAnsi="宋体" w:eastAsia="宋体"/>
        </w:rPr>
        <w:t>6 程序4 多学科工具链调度模块</w:t>
      </w:r>
      <w:bookmarkEnd w:id="71"/>
    </w:p>
    <w:p w14:paraId="517DF13C">
      <w:pPr>
        <w:pStyle w:val="5"/>
        <w:spacing w:before="160" w:after="100"/>
      </w:pPr>
      <w:bookmarkStart w:id="72" w:name="_Toc228466928"/>
      <w:r>
        <w:rPr>
          <w:rFonts w:ascii="宋体" w:hAnsi="宋体"/>
          <w:sz w:val="28"/>
        </w:rPr>
        <w:t>6.1 程序描述</w:t>
      </w:r>
      <w:bookmarkEnd w:id="72"/>
    </w:p>
    <w:p w14:paraId="679C79D7">
      <w:pPr>
        <w:spacing w:after="80" w:line="276" w:lineRule="auto"/>
        <w:jc w:val="left"/>
      </w:pPr>
      <w:r>
        <w:rPr>
          <w:rFonts w:ascii="宋体" w:hAnsi="宋体"/>
        </w:rPr>
        <w:t>本程序为上层 ReAct 推理引擎提供统一的多学科工具调用分发服务。它屏蔽 Docker 执行、数学验证、静态分析、语法检查、文本查重等工具的技术差异，向上暴露 dispatch_tool(tool_name, params) 统一接口，向下负责工具注册、调用、超时、重试、错误归一化和审计记录。</w:t>
      </w:r>
    </w:p>
    <w:p w14:paraId="78FB0E49">
      <w:pPr>
        <w:pStyle w:val="5"/>
        <w:spacing w:before="160" w:after="100"/>
      </w:pPr>
      <w:bookmarkStart w:id="73" w:name="_Toc228466929"/>
      <w:r>
        <w:rPr>
          <w:rFonts w:ascii="宋体" w:hAnsi="宋体"/>
          <w:sz w:val="28"/>
        </w:rPr>
        <w:t>6.2 功能</w:t>
      </w:r>
      <w:bookmarkEnd w:id="73"/>
    </w:p>
    <w:p w14:paraId="525FF6E9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输入：工具名称、参数字典、调用上下文 task_id、trace_id、调用超时和重试策略。</w:t>
      </w:r>
    </w:p>
    <w:p w14:paraId="4690342B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处理：在 ToolRegistry 中查找工具元数据，校验参数 Schema，异步调用 handler，执行超时控制和失败重试，并将原始结果转换为统一 ToolResult。</w:t>
      </w:r>
    </w:p>
    <w:p w14:paraId="252E2233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输出：ToolResult 对象，包含 success、data、error、duration_ms、tool_name、trace_id。</w:t>
      </w:r>
    </w:p>
    <w:p w14:paraId="75E2CA6D">
      <w:pPr>
        <w:pStyle w:val="5"/>
        <w:spacing w:before="160" w:after="100"/>
      </w:pPr>
      <w:bookmarkStart w:id="74" w:name="_Toc228466930"/>
      <w:r>
        <w:rPr>
          <w:rFonts w:ascii="宋体" w:hAnsi="宋体"/>
          <w:sz w:val="28"/>
        </w:rPr>
        <w:t>6.3 性能</w:t>
      </w:r>
      <w:bookmarkEnd w:id="74"/>
    </w:p>
    <w:p w14:paraId="187CB7E1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单次轻量工具调用延迟 ≤5 秒；Docker 类工具延迟由程序3执行耗时决定。</w:t>
      </w:r>
    </w:p>
    <w:p w14:paraId="03A6E505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工具注册表支持运行时热加载；新增工具不需要重启 ReAct 引擎。</w:t>
      </w:r>
    </w:p>
    <w:p w14:paraId="34AC9FB9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同一任务内工具调用串行记录到 reasoning_trace，跨任务之间支持异步并发。</w:t>
      </w:r>
    </w:p>
    <w:p w14:paraId="5D784ACE">
      <w:pPr>
        <w:pStyle w:val="5"/>
        <w:spacing w:before="160" w:after="100"/>
      </w:pPr>
      <w:bookmarkStart w:id="75" w:name="_Toc228466931"/>
      <w:r>
        <w:rPr>
          <w:rFonts w:ascii="宋体" w:hAnsi="宋体"/>
          <w:sz w:val="28"/>
        </w:rPr>
        <w:t>6.4 输入项</w:t>
      </w:r>
      <w:bookmarkEnd w:id="75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BDCE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AAF6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8ECB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标识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D4B7F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数据类型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6110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格式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7A40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有效范围/来源</w:t>
            </w:r>
          </w:p>
        </w:tc>
      </w:tr>
      <w:tr w14:paraId="1AC73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E754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工具名称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69F3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tool_name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6696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57FC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docker_execute、sympy_verify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3274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已注册工具</w:t>
            </w:r>
          </w:p>
        </w:tc>
      </w:tr>
      <w:tr w14:paraId="64DA3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09D5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工具参数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17AF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params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6ED1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3186C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JSON 字典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CCB9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符合工具 Schema</w:t>
            </w:r>
          </w:p>
        </w:tc>
      </w:tr>
      <w:tr w14:paraId="31137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2147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任务标识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8B55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task_id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25BD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B3E7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UUID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968B9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task 表存在</w:t>
            </w:r>
          </w:p>
        </w:tc>
      </w:tr>
      <w:tr w14:paraId="61795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3C50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调用链标识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9FF4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trace_id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2EB9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4941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UUID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1EBA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reasoning_trace 关联</w:t>
            </w:r>
          </w:p>
        </w:tc>
      </w:tr>
      <w:tr w14:paraId="30F94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C537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超时秒数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BB9A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timeout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D197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Integer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620F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正整数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AF1C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1-120</w:t>
            </w:r>
          </w:p>
        </w:tc>
      </w:tr>
    </w:tbl>
    <w:p w14:paraId="670D1687">
      <w:pPr>
        <w:spacing w:after="80"/>
        <w:jc w:val="left"/>
      </w:pPr>
    </w:p>
    <w:p w14:paraId="7C262516">
      <w:pPr>
        <w:pStyle w:val="5"/>
        <w:spacing w:before="160" w:after="100"/>
      </w:pPr>
      <w:bookmarkStart w:id="76" w:name="_Toc228466932"/>
      <w:r>
        <w:rPr>
          <w:rFonts w:ascii="宋体" w:hAnsi="宋体"/>
          <w:sz w:val="28"/>
        </w:rPr>
        <w:t>6.5 输出项</w:t>
      </w:r>
      <w:bookmarkEnd w:id="76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1616"/>
        <w:gridCol w:w="1633"/>
        <w:gridCol w:w="1910"/>
        <w:gridCol w:w="1608"/>
      </w:tblGrid>
      <w:tr w14:paraId="7D9FB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9BA5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EBDD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标识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52B2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数据类型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57FC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格式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33AB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输出方式</w:t>
            </w:r>
          </w:p>
        </w:tc>
      </w:tr>
      <w:tr w14:paraId="159DE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AF62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调用成功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2ADF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success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85DD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Boolean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569D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true/false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9F0F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ToolResult 字段</w:t>
            </w:r>
          </w:p>
        </w:tc>
      </w:tr>
      <w:tr w14:paraId="1B3A7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2050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结果数据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6C0F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data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4C5A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Object/String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E706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工具自定义 JSON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BF59D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ToolResult 字段</w:t>
            </w:r>
          </w:p>
        </w:tc>
      </w:tr>
      <w:tr w14:paraId="3E298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71B9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错误信息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A948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error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1A22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60C6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code/message/detail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6B6A3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ToolResult 字段</w:t>
            </w:r>
          </w:p>
        </w:tc>
      </w:tr>
      <w:tr w14:paraId="66D2B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BFE7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耗时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E74A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duration_ms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EC8F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Integer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0ADE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毫秒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B7E2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ToolResult 字段</w:t>
            </w:r>
          </w:p>
        </w:tc>
      </w:tr>
      <w:tr w14:paraId="060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0749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重试次数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6954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retry_count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9DAB9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Integer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8D6C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0-N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5706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ToolResult 字段</w:t>
            </w:r>
          </w:p>
        </w:tc>
      </w:tr>
    </w:tbl>
    <w:p w14:paraId="0EC4B4E5">
      <w:pPr>
        <w:spacing w:after="80"/>
        <w:jc w:val="left"/>
      </w:pPr>
    </w:p>
    <w:p w14:paraId="2B5C63F3">
      <w:pPr>
        <w:spacing w:after="80" w:line="276" w:lineRule="auto"/>
        <w:jc w:val="left"/>
      </w:pPr>
      <w:r>
        <w:rPr>
          <w:rFonts w:ascii="宋体" w:hAnsi="宋体"/>
        </w:rPr>
        <w:t>注册工具清单</w:t>
      </w:r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062D8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321F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工具名称</w:t>
            </w:r>
          </w:p>
        </w:tc>
        <w:tc>
          <w:tcPr>
            <w:tcW w:w="27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9EB0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功能</w:t>
            </w:r>
          </w:p>
        </w:tc>
        <w:tc>
          <w:tcPr>
            <w:tcW w:w="27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A222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底层实现</w:t>
            </w:r>
          </w:p>
        </w:tc>
      </w:tr>
      <w:tr w14:paraId="450F5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5F83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docker_execute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FE73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安全执行代码并测试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5FA4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Docker Engine API（调用程序3）</w:t>
            </w:r>
          </w:p>
        </w:tc>
      </w:tr>
      <w:tr w14:paraId="2FE6B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4A63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sympy_verify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9A297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数学表达式符号验证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F323A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SymPy 库</w:t>
            </w:r>
          </w:p>
        </w:tc>
      </w:tr>
      <w:tr w14:paraId="0CDBD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D30E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pylint_check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AD5CF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Python 代码静态分析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9144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Pylint</w:t>
            </w:r>
          </w:p>
        </w:tc>
      </w:tr>
      <w:tr w14:paraId="25F6F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3A69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eslint_check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A556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JavaScript/TypeScript 风格检查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A4D5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ESLint</w:t>
            </w:r>
          </w:p>
        </w:tc>
      </w:tr>
      <w:tr w14:paraId="6AAC1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E0F0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grammar_check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3092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英语语法检查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240C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LanguageTool HTTP API</w:t>
            </w:r>
          </w:p>
        </w:tc>
      </w:tr>
      <w:tr w14:paraId="6E291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5018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plagiarism_check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7714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文本查重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097B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自研 SimHash + 余弦相似度</w:t>
            </w:r>
          </w:p>
        </w:tc>
      </w:tr>
      <w:tr w14:paraId="564F6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8FE8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formula_parse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9CF7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数学公式解析与验证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9188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SymPy + LaTeX Parser</w:t>
            </w:r>
          </w:p>
        </w:tc>
      </w:tr>
      <w:tr w14:paraId="6F8E7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A0D8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readability_score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5795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文本可读性评分</w:t>
            </w:r>
          </w:p>
        </w:tc>
        <w:tc>
          <w:tcPr>
            <w:tcW w:w="27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DBAA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Textstat 库</w:t>
            </w:r>
          </w:p>
        </w:tc>
      </w:tr>
    </w:tbl>
    <w:p w14:paraId="47BD2C09">
      <w:pPr>
        <w:spacing w:after="80"/>
        <w:jc w:val="left"/>
      </w:pPr>
    </w:p>
    <w:p w14:paraId="3F4F2DE9">
      <w:pPr>
        <w:pStyle w:val="5"/>
        <w:spacing w:before="160" w:after="100"/>
      </w:pPr>
      <w:bookmarkStart w:id="77" w:name="_Toc228466933"/>
      <w:r>
        <w:rPr>
          <w:rFonts w:ascii="宋体" w:hAnsi="宋体"/>
          <w:sz w:val="28"/>
        </w:rPr>
        <w:t>6.6 算法</w:t>
      </w:r>
      <w:bookmarkEnd w:id="77"/>
    </w:p>
    <w:p w14:paraId="5BA118E9">
      <w:pPr>
        <w:shd w:val="clear" w:color="auto" w:fill="F3F8FC"/>
        <w:spacing w:before="40" w:after="120"/>
        <w:ind w:left="255" w:right="85"/>
        <w:jc w:val="left"/>
      </w:pPr>
      <w:r>
        <w:rPr>
          <w:rFonts w:ascii="Consolas" w:hAnsi="Consolas" w:eastAsia="Consolas"/>
          <w:sz w:val="16"/>
        </w:rPr>
        <w:t>Tool Dispatch Algorithm: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1. 接收 tool_name 与 params。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2. ToolRegistry.lookup(tool_name)，若不存在则返回 TOOL_NOT_FOUND。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3. 使用 JSON Schema 校验 params，失败返回 PARAM_VALIDATION_ERROR。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4. 根据工具元数据创建异步任务，设置 timeout 和 retry_policy。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5. 调用 handler_function(params, context)。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6. 对底层异常进行分类：timeout、dependency_error、security_error、logic_error。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7. 将结果统一封装为 ToolResult，并写入 tool_invocation_log。</w:t>
      </w:r>
    </w:p>
    <w:p w14:paraId="4E45979B">
      <w:pPr>
        <w:pStyle w:val="5"/>
        <w:spacing w:before="160" w:after="100"/>
      </w:pPr>
      <w:bookmarkStart w:id="78" w:name="_Toc228466934"/>
      <w:r>
        <w:rPr>
          <w:rFonts w:ascii="宋体" w:hAnsi="宋体"/>
          <w:sz w:val="28"/>
        </w:rPr>
        <w:t>6.7 流程逻辑</w:t>
      </w:r>
      <w:bookmarkEnd w:id="78"/>
    </w:p>
    <w:p w14:paraId="5ED603E7">
      <w:pPr>
        <w:shd w:val="clear" w:color="auto" w:fill="F3F8FC"/>
        <w:spacing w:before="40" w:after="120"/>
        <w:ind w:left="255" w:right="85"/>
        <w:jc w:val="left"/>
      </w:pPr>
      <w:r>
        <w:rPr>
          <w:rFonts w:ascii="Consolas" w:hAnsi="Consolas" w:eastAsia="Consolas"/>
          <w:sz w:val="16"/>
        </w:rPr>
        <w:t>ReAct Action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dispatch_tool(tool_name, params)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查询 ToolRegistry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参数 Schema 校验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执行 handler 或远程 API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超时/重试/熔断处理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标准化 ToolResult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返回 Observation 给 ReAct 引擎</w:t>
      </w:r>
    </w:p>
    <w:p w14:paraId="536092A7">
      <w:pPr>
        <w:pStyle w:val="5"/>
        <w:spacing w:before="160" w:after="100"/>
      </w:pPr>
      <w:bookmarkStart w:id="79" w:name="_Toc228466935"/>
      <w:r>
        <w:rPr>
          <w:rFonts w:ascii="宋体" w:hAnsi="宋体"/>
          <w:sz w:val="28"/>
        </w:rPr>
        <w:t>6.8 接口</w:t>
      </w:r>
      <w:bookmarkEnd w:id="79"/>
    </w:p>
    <w:p w14:paraId="3AE6F36D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上层调用：程序2通过内部函数 dispatch_tool 或 POST /api/tools/dispatch 调用。</w:t>
      </w:r>
    </w:p>
    <w:p w14:paraId="49155F82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下层调用：程序3 Docker 执行接口、SymPy/Pylint/ESLint 本地库、LanguageTool HTTP API、SimHash 查重服务。</w:t>
      </w:r>
    </w:p>
    <w:p w14:paraId="53FDDFEF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管理接口：GET /api/tools 列出可用工具；POST /api/tools/reload 热加载工具配置。</w:t>
      </w:r>
    </w:p>
    <w:p w14:paraId="4D84A845">
      <w:pPr>
        <w:pStyle w:val="5"/>
        <w:spacing w:before="160" w:after="100"/>
      </w:pPr>
      <w:bookmarkStart w:id="80" w:name="_Toc228466936"/>
      <w:r>
        <w:rPr>
          <w:rFonts w:ascii="宋体" w:hAnsi="宋体"/>
          <w:sz w:val="28"/>
        </w:rPr>
        <w:t>6.9 存储分配</w:t>
      </w:r>
      <w:bookmarkEnd w:id="80"/>
    </w:p>
    <w:p w14:paraId="75382DBD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工具注册配置位于 config/tools.yaml，包含工具名称、handler 路径、timeout、retry_policy 和参数 Schema。</w:t>
      </w:r>
    </w:p>
    <w:p w14:paraId="073FA13A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tool_invocation_log 表记录每次调用的工具名、耗时、成功状态、错误码和任务标识。</w:t>
      </w:r>
    </w:p>
    <w:p w14:paraId="2F18E166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轻量工具结果可按 task_id 缓存 10 分钟，避免 ReAct 循环重复调用相同参数。</w:t>
      </w:r>
    </w:p>
    <w:p w14:paraId="688BC9CA">
      <w:pPr>
        <w:pStyle w:val="5"/>
        <w:spacing w:before="160" w:after="100"/>
      </w:pPr>
      <w:bookmarkStart w:id="81" w:name="_Toc228466937"/>
      <w:r>
        <w:rPr>
          <w:rFonts w:ascii="宋体" w:hAnsi="宋体"/>
          <w:sz w:val="28"/>
        </w:rPr>
        <w:t>6.10 注释设计</w:t>
      </w:r>
      <w:bookmarkEnd w:id="81"/>
    </w:p>
    <w:p w14:paraId="55C92C03">
      <w:pPr>
        <w:spacing w:after="80" w:line="276" w:lineRule="auto"/>
        <w:jc w:val="left"/>
      </w:pPr>
      <w:r>
        <w:rPr>
          <w:rFonts w:ascii="宋体" w:hAnsi="宋体"/>
        </w:rPr>
        <w:t>a. 每个 handler 需要注释输入参数、返回结构和可抛出的异常类型。</w:t>
      </w:r>
    </w:p>
    <w:p w14:paraId="21AA62EE">
      <w:pPr>
        <w:spacing w:after="80" w:line="276" w:lineRule="auto"/>
        <w:jc w:val="left"/>
      </w:pPr>
      <w:r>
        <w:rPr>
          <w:rFonts w:ascii="宋体" w:hAnsi="宋体"/>
        </w:rPr>
        <w:t>b. 重试逻辑需注释幂等性要求，禁止对非幂等工具盲目重试。</w:t>
      </w:r>
    </w:p>
    <w:p w14:paraId="20A21742">
      <w:pPr>
        <w:spacing w:after="80" w:line="276" w:lineRule="auto"/>
        <w:jc w:val="left"/>
      </w:pPr>
      <w:r>
        <w:rPr>
          <w:rFonts w:ascii="宋体" w:hAnsi="宋体"/>
        </w:rPr>
        <w:t>c. 工具注册表热加载处需注释线程安全策略，避免调用中途替换 handler。</w:t>
      </w:r>
    </w:p>
    <w:p w14:paraId="05630DCE">
      <w:pPr>
        <w:pStyle w:val="5"/>
        <w:spacing w:before="160" w:after="100"/>
      </w:pPr>
      <w:bookmarkStart w:id="82" w:name="_Toc228466938"/>
      <w:r>
        <w:rPr>
          <w:rFonts w:ascii="宋体" w:hAnsi="宋体"/>
          <w:sz w:val="28"/>
        </w:rPr>
        <w:t>6.11 限制条件</w:t>
      </w:r>
      <w:bookmarkEnd w:id="82"/>
    </w:p>
    <w:p w14:paraId="44154E9C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外部 HTTP 工具依赖网络稳定性，失败时必须回退为 error observation，而不是阻塞 ReAct 主流程。</w:t>
      </w:r>
    </w:p>
    <w:p w14:paraId="0075880C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部分工具存在许可证约束，生产部署前需确认商业使用权限。</w:t>
      </w:r>
    </w:p>
    <w:p w14:paraId="37F0F1E0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热加载仅更新工具配置和 Python handler，不负责安装系统级依赖。</w:t>
      </w:r>
    </w:p>
    <w:p w14:paraId="317BFD16">
      <w:pPr>
        <w:pStyle w:val="5"/>
        <w:spacing w:before="160" w:after="100"/>
      </w:pPr>
      <w:bookmarkStart w:id="83" w:name="_Toc228466939"/>
      <w:r>
        <w:rPr>
          <w:rFonts w:ascii="宋体" w:hAnsi="宋体"/>
          <w:sz w:val="28"/>
        </w:rPr>
        <w:t>6.12 测试计划</w:t>
      </w:r>
      <w:bookmarkEnd w:id="83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2064"/>
        <w:gridCol w:w="2180"/>
        <w:gridCol w:w="2031"/>
      </w:tblGrid>
      <w:tr w14:paraId="2A2C2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90AB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测试项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CBA2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输入数据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EB33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预期结果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D928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设备要求</w:t>
            </w:r>
          </w:p>
        </w:tc>
      </w:tr>
      <w:tr w14:paraId="2F4B8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3766F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工具不存在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36A2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tool_name=unknown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B136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返回 TOOL_NOT_FOUND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3748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单元测试</w:t>
            </w:r>
          </w:p>
        </w:tc>
      </w:tr>
      <w:tr w14:paraId="19994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0C26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参数非法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EA49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sympy_verify 缺少 expression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DE1B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返回 PARAM_VALIDATION_ERROR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8282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单元测试</w:t>
            </w:r>
          </w:p>
        </w:tc>
      </w:tr>
      <w:tr w14:paraId="3A097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1D01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数学验证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7FB1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x^2 与 x*x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9405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success=true，data.equivalent=true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5CA9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Python 环境</w:t>
            </w:r>
          </w:p>
        </w:tc>
      </w:tr>
      <w:tr w14:paraId="75E0E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8F90F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Docker转发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76C5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docker_execute + Python 代码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4592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正确调用程序3并返回执行结果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C868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Docker 环境</w:t>
            </w:r>
          </w:p>
        </w:tc>
      </w:tr>
      <w:tr w14:paraId="7579A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224F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超时处理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0A30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handler sleep 10s, timeout=1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BC73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返回 TIMEOUT，trace 有记录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7851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异步测试</w:t>
            </w:r>
          </w:p>
        </w:tc>
      </w:tr>
      <w:tr w14:paraId="47716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C7A0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热加载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3551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新增 readability_score 工具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4EDD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GET /api/tools 可见新工具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4FC5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集成测试</w:t>
            </w:r>
          </w:p>
        </w:tc>
      </w:tr>
    </w:tbl>
    <w:p w14:paraId="64B0A6E3">
      <w:pPr>
        <w:spacing w:after="80"/>
        <w:jc w:val="left"/>
      </w:pPr>
    </w:p>
    <w:p w14:paraId="67FF4434">
      <w:pPr>
        <w:pStyle w:val="5"/>
        <w:spacing w:before="160" w:after="100"/>
      </w:pPr>
      <w:bookmarkStart w:id="84" w:name="_Toc228466940"/>
      <w:r>
        <w:rPr>
          <w:rFonts w:ascii="宋体" w:hAnsi="宋体"/>
          <w:sz w:val="28"/>
        </w:rPr>
        <w:t>6.13 尚未解决的问题</w:t>
      </w:r>
      <w:bookmarkEnd w:id="84"/>
    </w:p>
    <w:p w14:paraId="46E874C1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1. 工具沙箱分级：目前只对代码执行类工具使用 Docker，未来可对不可信第三方工具增加进程级隔离。</w:t>
      </w:r>
    </w:p>
    <w:p w14:paraId="5ED3DF3C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2. 调用成本控制：LLM 辅助工具若接入第三方 API，需要新增配额和预算告警。</w:t>
      </w:r>
    </w:p>
    <w:p w14:paraId="0127F9CF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3. 工具版本漂移：本地库升级可能改变输出，需引入工具版本锁定与回归样例集。</w:t>
      </w:r>
    </w:p>
    <w:p w14:paraId="75A73B16">
      <w:pPr>
        <w:jc w:val="left"/>
      </w:pPr>
      <w:r>
        <w:br w:type="page"/>
      </w:r>
    </w:p>
    <w:p w14:paraId="2B92A05F">
      <w:pPr>
        <w:pStyle w:val="3"/>
        <w:spacing w:before="200" w:after="100"/>
      </w:pPr>
      <w:bookmarkStart w:id="85" w:name="_Toc228466941"/>
      <w:r>
        <w:rPr>
          <w:rFonts w:ascii="宋体" w:hAnsi="宋体" w:eastAsia="宋体"/>
        </w:rPr>
        <w:t>7 程序5 批改报告生成与推送模块</w:t>
      </w:r>
      <w:bookmarkEnd w:id="85"/>
    </w:p>
    <w:p w14:paraId="331F38C0">
      <w:pPr>
        <w:pStyle w:val="5"/>
        <w:spacing w:before="160" w:after="100"/>
      </w:pPr>
      <w:bookmarkStart w:id="86" w:name="_Toc228466942"/>
      <w:r>
        <w:rPr>
          <w:rFonts w:ascii="宋体" w:hAnsi="宋体"/>
          <w:sz w:val="28"/>
        </w:rPr>
        <w:t>7.1 程序描述</w:t>
      </w:r>
      <w:bookmarkEnd w:id="86"/>
    </w:p>
    <w:p w14:paraId="4FD0E83A">
      <w:pPr>
        <w:spacing w:after="80" w:line="276" w:lineRule="auto"/>
        <w:jc w:val="left"/>
      </w:pPr>
      <w:r>
        <w:rPr>
          <w:rFonts w:ascii="宋体" w:hAnsi="宋体"/>
        </w:rPr>
        <w:t>本程序接收 ReAct 引擎产出的原始批改结果 JSON，组装成面向学生、教师和管理员的可读报告，并通过 OpenClaw 的多渠道能力推送。模块包含报告合成器 Report Composer 和推送分发器 Push Service，负责模板渲染、权限过滤、渠道适配和回执记录。</w:t>
      </w:r>
    </w:p>
    <w:p w14:paraId="1C69E80B">
      <w:pPr>
        <w:pStyle w:val="5"/>
        <w:spacing w:before="160" w:after="100"/>
      </w:pPr>
      <w:bookmarkStart w:id="87" w:name="_Toc228466943"/>
      <w:r>
        <w:rPr>
          <w:rFonts w:ascii="宋体" w:hAnsi="宋体"/>
          <w:sz w:val="28"/>
        </w:rPr>
        <w:t>7.2 功能</w:t>
      </w:r>
      <w:bookmarkEnd w:id="87"/>
    </w:p>
    <w:p w14:paraId="25F7A1D9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输入：grading_result 原始 JSON、reasoning_trace 推理轨迹、task 作业元信息、用户渠道偏好和报告模板。</w:t>
      </w:r>
    </w:p>
    <w:p w14:paraId="2808CFFC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处理：按角色选择模板，将评分、评语、错误定位、改进建议和推理摘要渲染为 Markdown/HTML；教师报告额外附带完整轨迹和原文对照；推送分发器按渠道发送并记录回执。</w:t>
      </w:r>
    </w:p>
    <w:p w14:paraId="751FBB54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输出：报告内容、报告 URL、推送回执和失败重试状态。</w:t>
      </w:r>
    </w:p>
    <w:p w14:paraId="5D627BFA">
      <w:pPr>
        <w:pStyle w:val="5"/>
        <w:spacing w:before="160" w:after="100"/>
      </w:pPr>
      <w:bookmarkStart w:id="88" w:name="_Toc228466944"/>
      <w:r>
        <w:rPr>
          <w:rFonts w:ascii="宋体" w:hAnsi="宋体"/>
          <w:sz w:val="28"/>
        </w:rPr>
        <w:t>7.3 性能</w:t>
      </w:r>
      <w:bookmarkEnd w:id="88"/>
    </w:p>
    <w:p w14:paraId="263B0668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单份报告渲染延迟 ≤1 秒；含完整教师端时间轴的 HTML 报告 ≤3 秒。</w:t>
      </w:r>
    </w:p>
    <w:p w14:paraId="41717C6D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消息推送采用异步队列，单节点每分钟可处理 ≥1000 条短消息通知。</w:t>
      </w:r>
    </w:p>
    <w:p w14:paraId="39BF47BA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报告模板支持按学科和角色扩展，不影响历史报告读取。</w:t>
      </w:r>
    </w:p>
    <w:p w14:paraId="7A2F7426">
      <w:pPr>
        <w:pStyle w:val="5"/>
        <w:spacing w:before="160" w:after="100"/>
      </w:pPr>
      <w:bookmarkStart w:id="89" w:name="_Toc228466945"/>
      <w:r>
        <w:rPr>
          <w:rFonts w:ascii="宋体" w:hAnsi="宋体"/>
          <w:sz w:val="28"/>
        </w:rPr>
        <w:t>7.4 输入项</w:t>
      </w:r>
      <w:bookmarkEnd w:id="89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"/>
        <w:gridCol w:w="1607"/>
        <w:gridCol w:w="1519"/>
        <w:gridCol w:w="2540"/>
        <w:gridCol w:w="1607"/>
      </w:tblGrid>
      <w:tr w14:paraId="5EA33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7BDE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C461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标识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ABD8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数据类型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5823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格式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23FB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有效范围/来源</w:t>
            </w:r>
          </w:p>
        </w:tc>
      </w:tr>
      <w:tr w14:paraId="46122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F1F9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批改结果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C987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grading_result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2ADB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JSON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EB88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评分、维度、评语、错误列表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98FE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grading_result 表</w:t>
            </w:r>
          </w:p>
        </w:tc>
      </w:tr>
      <w:tr w14:paraId="0F8FF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9120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推理轨迹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4A06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reasoning_trace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9984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JSON Array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3E35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Thought/Action/Observation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54AB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reasoning_trace 表</w:t>
            </w:r>
          </w:p>
        </w:tc>
      </w:tr>
      <w:tr w14:paraId="76EDE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9DD5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作业元信息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D453F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task_meta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6584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5863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task_id、subject、student_id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9DCF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task 表</w:t>
            </w:r>
          </w:p>
        </w:tc>
      </w:tr>
      <w:tr w14:paraId="7AAFA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6549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报告角色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7729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role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3762D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Enum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9711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student/teacher/admin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469E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授权角色</w:t>
            </w:r>
          </w:p>
        </w:tc>
      </w:tr>
      <w:tr w14:paraId="7D498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CBCC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推送渠道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1E6C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channels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FD9C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Array[String]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3886D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telegram/web/webhook/email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5C093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用户已绑定渠道</w:t>
            </w:r>
          </w:p>
        </w:tc>
      </w:tr>
    </w:tbl>
    <w:p w14:paraId="09E739CA">
      <w:pPr>
        <w:spacing w:after="80"/>
        <w:jc w:val="left"/>
      </w:pPr>
    </w:p>
    <w:p w14:paraId="06A0B043">
      <w:pPr>
        <w:pStyle w:val="5"/>
        <w:spacing w:before="160" w:after="100"/>
      </w:pPr>
      <w:bookmarkStart w:id="90" w:name="_Toc228466946"/>
      <w:r>
        <w:rPr>
          <w:rFonts w:ascii="宋体" w:hAnsi="宋体"/>
          <w:sz w:val="28"/>
        </w:rPr>
        <w:t>7.5 输出项</w:t>
      </w:r>
      <w:bookmarkEnd w:id="90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1581"/>
        <w:gridCol w:w="1505"/>
        <w:gridCol w:w="2180"/>
        <w:gridCol w:w="1596"/>
      </w:tblGrid>
      <w:tr w14:paraId="64AAC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69E7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9B71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标识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2876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数据类型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0AF1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格式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AD6B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输出方式</w:t>
            </w:r>
          </w:p>
        </w:tc>
      </w:tr>
      <w:tr w14:paraId="0E300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AF1FF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报告标识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2755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report_id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B685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D8E4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UUID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7B24C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report 表字段</w:t>
            </w:r>
          </w:p>
        </w:tc>
      </w:tr>
      <w:tr w14:paraId="6C649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D412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报告正文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A163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content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4198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3EAB9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Markdown/HTML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061CC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对象存储或数据库</w:t>
            </w:r>
          </w:p>
        </w:tc>
      </w:tr>
      <w:tr w14:paraId="75E9E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4821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报告链接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F3A3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report_url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940F9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E66F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HTTPS URL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23CF9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推送消息字段</w:t>
            </w:r>
          </w:p>
        </w:tc>
      </w:tr>
      <w:tr w14:paraId="77FD1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6E62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推送状态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8A68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push_status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8AD7C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4230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channel/status/receipt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060C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push_receipt 表</w:t>
            </w:r>
          </w:p>
        </w:tc>
      </w:tr>
      <w:tr w14:paraId="3E81C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AD74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失败原因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16A7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error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EA03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4319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错误码+说明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E899A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异常返回字段</w:t>
            </w:r>
          </w:p>
        </w:tc>
      </w:tr>
    </w:tbl>
    <w:p w14:paraId="13F63544">
      <w:pPr>
        <w:spacing w:after="80"/>
        <w:jc w:val="left"/>
      </w:pPr>
    </w:p>
    <w:p w14:paraId="676625DA">
      <w:pPr>
        <w:pStyle w:val="5"/>
        <w:spacing w:before="160" w:after="100"/>
      </w:pPr>
      <w:bookmarkStart w:id="91" w:name="_Toc228466947"/>
      <w:r>
        <w:rPr>
          <w:rFonts w:ascii="宋体" w:hAnsi="宋体"/>
          <w:sz w:val="28"/>
        </w:rPr>
        <w:t>7.6 算法</w:t>
      </w:r>
      <w:bookmarkEnd w:id="91"/>
    </w:p>
    <w:p w14:paraId="54C70638">
      <w:pPr>
        <w:shd w:val="clear" w:color="auto" w:fill="F3F8FC"/>
        <w:spacing w:before="40" w:after="120"/>
        <w:ind w:left="255" w:right="85"/>
        <w:jc w:val="left"/>
      </w:pPr>
      <w:r>
        <w:rPr>
          <w:rFonts w:ascii="Consolas" w:hAnsi="Consolas" w:eastAsia="Consolas"/>
          <w:sz w:val="16"/>
        </w:rPr>
        <w:t>Report Compose Algorithm: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1. 根据 role 和 subject 选择模板。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2. 对 grading_result 执行字段完整性校验，缺失字段填入默认说明。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3. 对 reasoning_trace 做权限过滤：学生端仅保留摘要，教师端保留可展开完整时间轴。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4. 渲染 Markdown/HTML，并生成报告目录锚点。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5. 写入 report 表和对象存储。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6. Push Service 按渠道调用 OpenClaw Message API，失败进入重试队列。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7. 收集推送回执并回写 push_receipt。</w:t>
      </w:r>
    </w:p>
    <w:p w14:paraId="72466D01">
      <w:pPr>
        <w:pStyle w:val="5"/>
        <w:spacing w:before="160" w:after="100"/>
      </w:pPr>
      <w:bookmarkStart w:id="92" w:name="_Toc228466948"/>
      <w:r>
        <w:rPr>
          <w:rFonts w:ascii="宋体" w:hAnsi="宋体"/>
          <w:sz w:val="28"/>
        </w:rPr>
        <w:t>7.7 流程逻辑</w:t>
      </w:r>
      <w:bookmarkEnd w:id="92"/>
    </w:p>
    <w:p w14:paraId="12D0B754">
      <w:pPr>
        <w:shd w:val="clear" w:color="auto" w:fill="F3F8FC"/>
        <w:spacing w:before="40" w:after="120"/>
        <w:ind w:left="255" w:right="85"/>
        <w:jc w:val="left"/>
      </w:pPr>
      <w:r>
        <w:rPr>
          <w:rFonts w:ascii="Consolas" w:hAnsi="Consolas" w:eastAsia="Consolas"/>
          <w:sz w:val="16"/>
        </w:rPr>
        <w:t>批改完成事件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读取 grading_result/task/reasoning_trace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角色与模板选择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报告合成与敏感字段过滤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保存 report 记录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OpenClaw Message API 推送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记录回执与失败重试</w:t>
      </w:r>
    </w:p>
    <w:p w14:paraId="6C15BDA5">
      <w:pPr>
        <w:pStyle w:val="5"/>
        <w:spacing w:before="160" w:after="100"/>
      </w:pPr>
      <w:bookmarkStart w:id="93" w:name="_Toc228466949"/>
      <w:r>
        <w:rPr>
          <w:rFonts w:ascii="宋体" w:hAnsi="宋体"/>
          <w:sz w:val="28"/>
        </w:rPr>
        <w:t>7.8 接口</w:t>
      </w:r>
      <w:bookmarkEnd w:id="93"/>
    </w:p>
    <w:p w14:paraId="1919629F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上层触发：程序2写入 grading_result 后发布 grading.completed 事件。</w:t>
      </w:r>
    </w:p>
    <w:p w14:paraId="7DE93504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查询接口：GET /api/reports/{report_id} 返回 HTML/Markdown 报告。</w:t>
      </w:r>
    </w:p>
    <w:p w14:paraId="76A3D0B0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推送接口：POST /api/reports/{report_id}/push 重新推送指定渠道。</w:t>
      </w:r>
    </w:p>
    <w:p w14:paraId="0589E20F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下层依赖：OpenClaw Message API、对象存储服务和数据库 report/push_receipt 表。</w:t>
      </w:r>
    </w:p>
    <w:p w14:paraId="15B1FF24">
      <w:pPr>
        <w:pStyle w:val="5"/>
        <w:spacing w:before="160" w:after="100"/>
      </w:pPr>
      <w:bookmarkStart w:id="94" w:name="_Toc228466950"/>
      <w:r>
        <w:rPr>
          <w:rFonts w:ascii="宋体" w:hAnsi="宋体"/>
          <w:sz w:val="28"/>
        </w:rPr>
        <w:t>7.9 存储分配</w:t>
      </w:r>
      <w:bookmarkEnd w:id="94"/>
    </w:p>
    <w:p w14:paraId="6895C990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report 表保存 report_id、task_id、role、format、content_hash、created_at 和访问权限。</w:t>
      </w:r>
    </w:p>
    <w:p w14:paraId="55629013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HTML 大文本或附件存入对象存储，数据库仅保存引用地址和摘要。</w:t>
      </w:r>
    </w:p>
    <w:p w14:paraId="413DFEEC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push_receipt 表保存每个渠道的 message_id、status、retry_count 和 last_error。</w:t>
      </w:r>
    </w:p>
    <w:p w14:paraId="02696B4C">
      <w:pPr>
        <w:pStyle w:val="5"/>
        <w:spacing w:before="160" w:after="100"/>
      </w:pPr>
      <w:bookmarkStart w:id="95" w:name="_Toc228466951"/>
      <w:r>
        <w:rPr>
          <w:rFonts w:ascii="宋体" w:hAnsi="宋体"/>
          <w:sz w:val="28"/>
        </w:rPr>
        <w:t>7.10 注释设计</w:t>
      </w:r>
      <w:bookmarkEnd w:id="95"/>
    </w:p>
    <w:p w14:paraId="2145E1A2">
      <w:pPr>
        <w:spacing w:after="80" w:line="276" w:lineRule="auto"/>
        <w:jc w:val="left"/>
      </w:pPr>
      <w:r>
        <w:rPr>
          <w:rFonts w:ascii="宋体" w:hAnsi="宋体"/>
        </w:rPr>
        <w:t>a. 模板渲染函数需注释角色差异，避免学生端泄露完整链路提示词或系统内部错误。</w:t>
      </w:r>
    </w:p>
    <w:p w14:paraId="10EDBEFA">
      <w:pPr>
        <w:spacing w:after="80" w:line="276" w:lineRule="auto"/>
        <w:jc w:val="left"/>
      </w:pPr>
      <w:r>
        <w:rPr>
          <w:rFonts w:ascii="宋体" w:hAnsi="宋体"/>
        </w:rPr>
        <w:t>b. 推送重试逻辑需注释退避策略和最大重试次数。</w:t>
      </w:r>
    </w:p>
    <w:p w14:paraId="0BC42D01">
      <w:pPr>
        <w:spacing w:after="80" w:line="276" w:lineRule="auto"/>
        <w:jc w:val="left"/>
      </w:pPr>
      <w:r>
        <w:rPr>
          <w:rFonts w:ascii="宋体" w:hAnsi="宋体"/>
        </w:rPr>
        <w:t>c. 报告脱敏函数需注释被过滤字段清单，如 access_token、raw_prompt、内部工具参数。</w:t>
      </w:r>
    </w:p>
    <w:p w14:paraId="7FFF2AF8">
      <w:pPr>
        <w:pStyle w:val="5"/>
        <w:spacing w:before="160" w:after="100"/>
      </w:pPr>
      <w:bookmarkStart w:id="96" w:name="_Toc228466952"/>
      <w:r>
        <w:rPr>
          <w:rFonts w:ascii="宋体" w:hAnsi="宋体"/>
          <w:sz w:val="28"/>
        </w:rPr>
        <w:t>7.11 限制条件</w:t>
      </w:r>
      <w:bookmarkEnd w:id="96"/>
    </w:p>
    <w:p w14:paraId="7B20615A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聊天渠道消息长度有限，长报告必须以摘要+链接方式推送。</w:t>
      </w:r>
    </w:p>
    <w:p w14:paraId="2443C43D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教师端完整推理轨迹可能包含内部工具输出，需严格按班级和作业权限鉴权。</w:t>
      </w:r>
    </w:p>
    <w:p w14:paraId="56CC2C74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对象存储故障时可降级为数据库短期保存，但不适合长期存放大量 HTML。</w:t>
      </w:r>
    </w:p>
    <w:p w14:paraId="71D2453D">
      <w:pPr>
        <w:pStyle w:val="5"/>
        <w:spacing w:before="160" w:after="100"/>
      </w:pPr>
      <w:bookmarkStart w:id="97" w:name="_Toc228466953"/>
      <w:r>
        <w:rPr>
          <w:rFonts w:ascii="宋体" w:hAnsi="宋体"/>
          <w:sz w:val="28"/>
        </w:rPr>
        <w:t>7.12 测试计划</w:t>
      </w:r>
      <w:bookmarkEnd w:id="97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7B0A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732F7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测试项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B06A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输入数据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BBF4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预期结果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551D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设备要求</w:t>
            </w:r>
          </w:p>
        </w:tc>
      </w:tr>
      <w:tr w14:paraId="3C4B3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A025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学生报告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8762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role=student，含评分 JSON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AB3D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生成总分、维度评分和建议，不含完整 trace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296AC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后端测试</w:t>
            </w:r>
          </w:p>
        </w:tc>
      </w:tr>
      <w:tr w14:paraId="07399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CE16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教师报告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07C9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role=teacher，含完整 trace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7B77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生成原文对照和可展开时间轴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5520C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Web UI 测试</w:t>
            </w:r>
          </w:p>
        </w:tc>
      </w:tr>
      <w:tr w14:paraId="3CB69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E5C4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渠道推送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7C54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Telegram 绑定用户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6E279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返回 message_id 并写入回执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AF49A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OpenClaw 测试环境</w:t>
            </w:r>
          </w:p>
        </w:tc>
      </w:tr>
      <w:tr w14:paraId="26916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B087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推送失败重试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13EC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模拟 500 错误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17DC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进入延迟重试队列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32B4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队列环境</w:t>
            </w:r>
          </w:p>
        </w:tc>
      </w:tr>
      <w:tr w14:paraId="6B23E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2AE3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脱敏检查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1F14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trace 含 API key 字段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242A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报告中不出现敏感字段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4D9C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安全测试</w:t>
            </w:r>
          </w:p>
        </w:tc>
      </w:tr>
    </w:tbl>
    <w:p w14:paraId="5B46586F">
      <w:pPr>
        <w:spacing w:after="80"/>
        <w:jc w:val="left"/>
      </w:pPr>
    </w:p>
    <w:p w14:paraId="34BB72F7">
      <w:pPr>
        <w:pStyle w:val="5"/>
        <w:spacing w:before="160" w:after="100"/>
      </w:pPr>
      <w:bookmarkStart w:id="98" w:name="_Toc228466954"/>
      <w:r>
        <w:rPr>
          <w:rFonts w:ascii="宋体" w:hAnsi="宋体"/>
          <w:sz w:val="28"/>
        </w:rPr>
        <w:t>7.13 尚未解决的问题</w:t>
      </w:r>
      <w:bookmarkEnd w:id="98"/>
    </w:p>
    <w:p w14:paraId="16364300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1. 报告版本管理：教师二次修改评分后，旧报告是否保留以及如何展示差异需产品侧确认。</w:t>
      </w:r>
    </w:p>
    <w:p w14:paraId="3AB5259A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2. 跨渠道格式一致性：Markdown 在不同聊天渠道渲染差异较大，需建立渠道适配快照测试。</w:t>
      </w:r>
    </w:p>
    <w:p w14:paraId="52704D2D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3. 家长端报告：若未来接入家长角色，需要新增权限模型和报告模板。</w:t>
      </w:r>
    </w:p>
    <w:p w14:paraId="394D9515">
      <w:pPr>
        <w:jc w:val="left"/>
      </w:pPr>
      <w:r>
        <w:br w:type="page"/>
      </w:r>
    </w:p>
    <w:p w14:paraId="705D2962">
      <w:pPr>
        <w:pStyle w:val="3"/>
        <w:spacing w:before="200" w:after="100"/>
      </w:pPr>
      <w:bookmarkStart w:id="99" w:name="_Toc228466955"/>
      <w:r>
        <w:rPr>
          <w:rFonts w:ascii="宋体" w:hAnsi="宋体" w:eastAsia="宋体"/>
        </w:rPr>
        <w:t>8 程序6 教师Web控制UI模块</w:t>
      </w:r>
      <w:bookmarkEnd w:id="99"/>
    </w:p>
    <w:p w14:paraId="41097DE0">
      <w:pPr>
        <w:pStyle w:val="5"/>
        <w:spacing w:before="160" w:after="100"/>
      </w:pPr>
      <w:bookmarkStart w:id="100" w:name="_Toc228466956"/>
      <w:r>
        <w:rPr>
          <w:rFonts w:ascii="宋体" w:hAnsi="宋体"/>
          <w:sz w:val="28"/>
        </w:rPr>
        <w:t>8.1 程序描述</w:t>
      </w:r>
      <w:bookmarkEnd w:id="100"/>
    </w:p>
    <w:p w14:paraId="242EDC29">
      <w:pPr>
        <w:spacing w:after="80" w:line="276" w:lineRule="auto"/>
        <w:jc w:val="left"/>
      </w:pPr>
      <w:r>
        <w:rPr>
          <w:rFonts w:ascii="宋体" w:hAnsi="宋体"/>
        </w:rPr>
        <w:t>本程序是面向教师和管理员的单页 Web 应用程序（SPA），提供作业管理、批改审核、学情统计和系统配置等功能。前端通过 HTTPS 调用后端 REST API，通过 WSS 接收实时状态更新；实现可审计、可回滚的人工复核流程。</w:t>
      </w:r>
    </w:p>
    <w:p w14:paraId="34C0C5F2">
      <w:pPr>
        <w:pStyle w:val="5"/>
        <w:spacing w:before="160" w:after="100"/>
      </w:pPr>
      <w:bookmarkStart w:id="101" w:name="_Toc228466957"/>
      <w:r>
        <w:rPr>
          <w:rFonts w:ascii="宋体" w:hAnsi="宋体"/>
          <w:sz w:val="28"/>
        </w:rPr>
        <w:t>8.2 功能</w:t>
      </w:r>
      <w:bookmarkEnd w:id="101"/>
    </w:p>
    <w:p w14:paraId="62769F77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输入：教师登录态、班级/学科筛选条件、作业查询参数、评分调整、补充评语和配置表单。</w:t>
      </w:r>
    </w:p>
    <w:p w14:paraId="7BD08E2A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处理：渲染仪表板、作业看板、批改详情、审核操作区、评分规则配置、学情统计等页面；提交审核动作并同步后端状态。</w:t>
      </w:r>
    </w:p>
    <w:p w14:paraId="0AEADDB8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输出：页面视图、审核结果、规则配置变更、导出报表和实时通知。</w:t>
      </w:r>
    </w:p>
    <w:p w14:paraId="6F488414">
      <w:pPr>
        <w:pStyle w:val="5"/>
        <w:spacing w:before="160" w:after="100"/>
      </w:pPr>
      <w:bookmarkStart w:id="102" w:name="_Toc228466958"/>
      <w:r>
        <w:rPr>
          <w:rFonts w:ascii="宋体" w:hAnsi="宋体"/>
          <w:sz w:val="28"/>
        </w:rPr>
        <w:t>8.3 性能</w:t>
      </w:r>
      <w:bookmarkEnd w:id="102"/>
    </w:p>
    <w:p w14:paraId="4BFFE1DC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首屏加载 ≤3 秒；作业列表分页查询 ≤1 秒；批改详情页加载 ≤2 秒。</w:t>
      </w:r>
    </w:p>
    <w:p w14:paraId="328892A9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WSS 状态推送延迟 ≤1 秒，适用于批改完成、异常、审核状态变更。</w:t>
      </w:r>
    </w:p>
    <w:p w14:paraId="3C6F19CA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支持 100 名教师并发在线，后端 API 通过分页和缓存控制响应体大小。</w:t>
      </w:r>
    </w:p>
    <w:p w14:paraId="0D3D1D4C">
      <w:pPr>
        <w:pStyle w:val="5"/>
        <w:spacing w:before="160" w:after="100"/>
      </w:pPr>
      <w:bookmarkStart w:id="103" w:name="_Toc228466959"/>
      <w:r>
        <w:rPr>
          <w:rFonts w:ascii="宋体" w:hAnsi="宋体"/>
          <w:sz w:val="28"/>
        </w:rPr>
        <w:t>8.4 输入项</w:t>
      </w:r>
      <w:bookmarkEnd w:id="103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615"/>
        <w:gridCol w:w="1448"/>
        <w:gridCol w:w="2450"/>
        <w:gridCol w:w="1428"/>
      </w:tblGrid>
      <w:tr w14:paraId="23571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9A7F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D101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标识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EEAB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数据类型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0513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格式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79A4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有效范围/来源</w:t>
            </w:r>
          </w:p>
        </w:tc>
      </w:tr>
      <w:tr w14:paraId="1C979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731F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登录凭证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5490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auth_token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0033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71A43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JWT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73D4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有效且未过期</w:t>
            </w:r>
          </w:p>
        </w:tc>
      </w:tr>
      <w:tr w14:paraId="421E2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7D94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筛选条件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7D72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filters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6DDB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5C0A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subject/class/status/date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C9F7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教师授权范围内</w:t>
            </w:r>
          </w:p>
        </w:tc>
      </w:tr>
      <w:tr w14:paraId="11A38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2C27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评分调整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B96C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score_patch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3ABE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5A61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dimension_score/comment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1818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符合评分规则</w:t>
            </w:r>
          </w:p>
        </w:tc>
      </w:tr>
      <w:tr w14:paraId="62FB8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331D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规则配置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C0FA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rule_form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278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61FD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维度、权重、模板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F4A2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权重和=100%</w:t>
            </w:r>
          </w:p>
        </w:tc>
      </w:tr>
      <w:tr w14:paraId="41D17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4F43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导出参数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A524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export_options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3354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FA33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xlsx/pdf/csv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50DD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已授权班级</w:t>
            </w:r>
          </w:p>
        </w:tc>
      </w:tr>
    </w:tbl>
    <w:p w14:paraId="1AC5DA8E">
      <w:pPr>
        <w:spacing w:after="80"/>
        <w:jc w:val="left"/>
      </w:pPr>
    </w:p>
    <w:p w14:paraId="335E35E8">
      <w:pPr>
        <w:pStyle w:val="5"/>
        <w:spacing w:before="160" w:after="100"/>
      </w:pPr>
      <w:bookmarkStart w:id="104" w:name="_Toc228466960"/>
      <w:r>
        <w:rPr>
          <w:rFonts w:ascii="宋体" w:hAnsi="宋体"/>
          <w:sz w:val="28"/>
        </w:rPr>
        <w:t>8.5 输出项</w:t>
      </w:r>
      <w:bookmarkEnd w:id="104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60FD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6C13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F8D8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标识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594D7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数据类型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BCE7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格式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C038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输出方式</w:t>
            </w:r>
          </w:p>
        </w:tc>
      </w:tr>
      <w:tr w14:paraId="0F48B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4250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作业列表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E365F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task_list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89B6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Array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E7D7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分页 JSON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EDBF3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Web 页面</w:t>
            </w:r>
          </w:p>
        </w:tc>
      </w:tr>
      <w:tr w14:paraId="64552A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79C4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批改详情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3FC7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grading_detail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9D1AD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DAF4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原稿+报告+trace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9A03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详情页</w:t>
            </w:r>
          </w:p>
        </w:tc>
      </w:tr>
      <w:tr w14:paraId="010C5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CC21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审核回执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E2E9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review_receipt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F237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04B5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review_id/status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6606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API 响应</w:t>
            </w:r>
          </w:p>
        </w:tc>
      </w:tr>
      <w:tr w14:paraId="2B8B9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7719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统计图数据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C8AA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chart_data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0698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D751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ECharts/Plotly 数据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13E9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仪表板</w:t>
            </w:r>
          </w:p>
        </w:tc>
      </w:tr>
      <w:tr w14:paraId="7CA1F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D6D3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导出文件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31BB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export_file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AFB5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File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8495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xlsx/pdf/csv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24C33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浏览器下载</w:t>
            </w:r>
          </w:p>
        </w:tc>
      </w:tr>
    </w:tbl>
    <w:p w14:paraId="6DE0C799">
      <w:pPr>
        <w:spacing w:after="80"/>
        <w:jc w:val="left"/>
      </w:pPr>
    </w:p>
    <w:p w14:paraId="63563962">
      <w:pPr>
        <w:pStyle w:val="5"/>
        <w:spacing w:before="160" w:after="100"/>
      </w:pPr>
      <w:bookmarkStart w:id="105" w:name="_Toc228466961"/>
      <w:r>
        <w:rPr>
          <w:rFonts w:ascii="宋体" w:hAnsi="宋体"/>
          <w:sz w:val="28"/>
        </w:rPr>
        <w:t>8.6 算法</w:t>
      </w:r>
      <w:bookmarkEnd w:id="105"/>
    </w:p>
    <w:p w14:paraId="7DE447BA">
      <w:pPr>
        <w:shd w:val="clear" w:color="auto" w:fill="F3F8FC"/>
        <w:spacing w:before="40" w:after="120"/>
        <w:ind w:left="255" w:right="85"/>
        <w:jc w:val="left"/>
      </w:pPr>
      <w:r>
        <w:rPr>
          <w:rFonts w:ascii="Consolas" w:hAnsi="Consolas" w:eastAsia="Consolas"/>
          <w:sz w:val="16"/>
        </w:rPr>
        <w:t>UI State Algorithm: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1. 路由进入页面后检查 JWT 与角色权限。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2. 根据班级、学科、状态等筛选条件请求后端分页 API。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3. 将后端数据归一化为前端状态 store。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4. WSS 接收任务状态事件，按 task_id 增量更新列表与详情页。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5. 教师修改评分时执行本地合法性校验，再提交 PATCH /api/reviews/{id}。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6. 后端返回成功后更新页面状态，并写入操作审计。</w:t>
      </w:r>
    </w:p>
    <w:p w14:paraId="39A0B6B0">
      <w:pPr>
        <w:pStyle w:val="5"/>
        <w:spacing w:before="160" w:after="100"/>
      </w:pPr>
      <w:bookmarkStart w:id="106" w:name="_Toc228466962"/>
      <w:r>
        <w:rPr>
          <w:rFonts w:ascii="宋体" w:hAnsi="宋体"/>
          <w:sz w:val="28"/>
        </w:rPr>
        <w:t>8.7 流程逻辑</w:t>
      </w:r>
      <w:bookmarkEnd w:id="106"/>
    </w:p>
    <w:p w14:paraId="658D4B30">
      <w:pPr>
        <w:shd w:val="clear" w:color="auto" w:fill="F3F8FC"/>
        <w:spacing w:before="40" w:after="120"/>
        <w:ind w:left="255" w:right="85"/>
        <w:jc w:val="left"/>
      </w:pPr>
      <w:r>
        <w:rPr>
          <w:rFonts w:ascii="Consolas" w:hAnsi="Consolas" w:eastAsia="Consolas"/>
          <w:sz w:val="16"/>
        </w:rPr>
        <w:t>教师登录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仪表板首页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选择班级/学科/状态筛选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打开作业批改详情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查看原稿、报告、推理轨迹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调整分数或补充评语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通过/驳回/退回重批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系统记录审核日志并推送结果</w:t>
      </w:r>
    </w:p>
    <w:p w14:paraId="788A54B0">
      <w:pPr>
        <w:pStyle w:val="5"/>
        <w:spacing w:before="160" w:after="100"/>
      </w:pPr>
      <w:bookmarkStart w:id="107" w:name="_Toc228466963"/>
      <w:r>
        <w:rPr>
          <w:rFonts w:ascii="宋体" w:hAnsi="宋体"/>
          <w:sz w:val="28"/>
        </w:rPr>
        <w:t>8.8 接口</w:t>
      </w:r>
      <w:bookmarkEnd w:id="107"/>
    </w:p>
    <w:p w14:paraId="6DDFE57C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认证接口：POST /api/auth/login、POST /api/auth/logout、GET /api/auth/me。</w:t>
      </w:r>
    </w:p>
    <w:p w14:paraId="4173C87F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作业接口：GET /api/tasks、GET /api/tasks/{id}、PATCH /api/tasks/{id}/review。</w:t>
      </w:r>
    </w:p>
    <w:p w14:paraId="11DF931F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规则接口：GET/POST/PATCH/DELETE /api/rules。</w:t>
      </w:r>
    </w:p>
    <w:p w14:paraId="491BBDB7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统计接口：GET /api/statistics/overview、GET /api/statistics/classes/{id}。</w:t>
      </w:r>
    </w:p>
    <w:p w14:paraId="4849EAD3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实时接口：WSS /ws/events?token=... 接收批改状态和系统告警。</w:t>
      </w:r>
    </w:p>
    <w:p w14:paraId="56C27638">
      <w:pPr>
        <w:pStyle w:val="5"/>
        <w:spacing w:before="160" w:after="100"/>
      </w:pPr>
      <w:bookmarkStart w:id="108" w:name="_Toc228466964"/>
      <w:r>
        <w:rPr>
          <w:rFonts w:ascii="宋体" w:hAnsi="宋体"/>
          <w:sz w:val="28"/>
        </w:rPr>
        <w:t>8.9 存储分配</w:t>
      </w:r>
      <w:bookmarkEnd w:id="108"/>
    </w:p>
    <w:p w14:paraId="7D3E2CD0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前端仅保存短期状态，不在 localStorage 中存放敏感批改内容。</w:t>
      </w:r>
    </w:p>
    <w:p w14:paraId="554A2C09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用户偏好如默认班级、表格列宽可存入 user_preferences 表。</w:t>
      </w:r>
    </w:p>
    <w:p w14:paraId="19883482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审核操作写入 review_log 表，包括操作者、旧值、新值、时间和理由。</w:t>
      </w:r>
    </w:p>
    <w:p w14:paraId="19530D89">
      <w:pPr>
        <w:pStyle w:val="5"/>
        <w:spacing w:before="160" w:after="100"/>
      </w:pPr>
      <w:bookmarkStart w:id="109" w:name="_Toc228466965"/>
      <w:r>
        <w:rPr>
          <w:rFonts w:ascii="宋体" w:hAnsi="宋体"/>
          <w:sz w:val="28"/>
        </w:rPr>
        <w:t>8.10 注释设计</w:t>
      </w:r>
      <w:bookmarkEnd w:id="109"/>
    </w:p>
    <w:p w14:paraId="223AFDFD">
      <w:pPr>
        <w:spacing w:after="80" w:line="276" w:lineRule="auto"/>
        <w:jc w:val="left"/>
      </w:pPr>
      <w:r>
        <w:rPr>
          <w:rFonts w:ascii="宋体" w:hAnsi="宋体"/>
        </w:rPr>
        <w:t>a. 权限守卫组件需注释角色与资源范围判断逻辑。</w:t>
      </w:r>
    </w:p>
    <w:p w14:paraId="4C2E95BF">
      <w:pPr>
        <w:spacing w:after="80" w:line="276" w:lineRule="auto"/>
        <w:jc w:val="left"/>
      </w:pPr>
      <w:r>
        <w:rPr>
          <w:rFonts w:ascii="宋体" w:hAnsi="宋体"/>
        </w:rPr>
        <w:t>b. 评分调整组件需注释权重校验和边界限制，避免前端提交非法分数。</w:t>
      </w:r>
    </w:p>
    <w:p w14:paraId="32339B20">
      <w:pPr>
        <w:spacing w:after="80" w:line="276" w:lineRule="auto"/>
        <w:jc w:val="left"/>
      </w:pPr>
      <w:r>
        <w:rPr>
          <w:rFonts w:ascii="宋体" w:hAnsi="宋体"/>
        </w:rPr>
        <w:t>c. WSS 重连逻辑需注释指数退避和最大重连次数。</w:t>
      </w:r>
    </w:p>
    <w:p w14:paraId="00D2F332">
      <w:pPr>
        <w:pStyle w:val="5"/>
        <w:spacing w:before="160" w:after="100"/>
      </w:pPr>
      <w:bookmarkStart w:id="110" w:name="_Toc228466966"/>
      <w:r>
        <w:rPr>
          <w:rFonts w:ascii="宋体" w:hAnsi="宋体"/>
          <w:sz w:val="28"/>
        </w:rPr>
        <w:t>8.11 限制条件</w:t>
      </w:r>
      <w:bookmarkEnd w:id="110"/>
    </w:p>
    <w:p w14:paraId="37C86D1A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教师端必须在 HTTPS 环境使用，禁止明文传输 JWT。</w:t>
      </w:r>
    </w:p>
    <w:p w14:paraId="1F0E512B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浏览器兼容目标为最新版 Chrome、Edge、Firefox；不保证 IE 兼容。</w:t>
      </w:r>
    </w:p>
    <w:p w14:paraId="034CB1F2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大量图表同时渲染时可能影响低性能设备，需分页或懒加载。</w:t>
      </w:r>
    </w:p>
    <w:p w14:paraId="305343CB">
      <w:pPr>
        <w:pStyle w:val="5"/>
        <w:spacing w:before="160" w:after="100"/>
      </w:pPr>
      <w:bookmarkStart w:id="111" w:name="_Toc228466967"/>
      <w:r>
        <w:rPr>
          <w:rFonts w:ascii="宋体" w:hAnsi="宋体"/>
          <w:sz w:val="28"/>
        </w:rPr>
        <w:t>8.12 测试计划</w:t>
      </w:r>
      <w:bookmarkEnd w:id="111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1F5C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C830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测试项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BDB4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输入数据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7A83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预期结果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DA1D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设备要求</w:t>
            </w:r>
          </w:p>
        </w:tc>
      </w:tr>
      <w:tr w14:paraId="4DE20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63B0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登录鉴权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47A8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有效/无效 JWT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C685A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有效进入首页，无效跳转登录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C1519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浏览器测试</w:t>
            </w:r>
          </w:p>
        </w:tc>
      </w:tr>
      <w:tr w14:paraId="08649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28D37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作业筛选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062B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班级+学科+状态组合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85B3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列表结果与后端一致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FA75D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集成测试</w:t>
            </w:r>
          </w:p>
        </w:tc>
      </w:tr>
      <w:tr w14:paraId="0A5B8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C79D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批改审核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A04A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调整评分后点击通过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1E15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review_log 记录旧值和新值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FDDC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端到端测试</w:t>
            </w:r>
          </w:p>
        </w:tc>
      </w:tr>
      <w:tr w14:paraId="6C511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22F1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规则配置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50C5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权重和不等于100%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6A1F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前端提示且禁止保存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F99E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组件测试</w:t>
            </w:r>
          </w:p>
        </w:tc>
      </w:tr>
      <w:tr w14:paraId="5C15B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DFE9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实时刷新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D974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后端发布 grading.completed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1CC0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页面对应任务状态刷新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CC95D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WSS 环境</w:t>
            </w:r>
          </w:p>
        </w:tc>
      </w:tr>
      <w:tr w14:paraId="47C2A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AFF0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导出报表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66D3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选择班级导出 xlsx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876E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文件可下载且内容完整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63DE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浏览器测试</w:t>
            </w:r>
          </w:p>
        </w:tc>
      </w:tr>
    </w:tbl>
    <w:p w14:paraId="12A492F7">
      <w:pPr>
        <w:spacing w:after="80"/>
        <w:jc w:val="left"/>
      </w:pPr>
    </w:p>
    <w:p w14:paraId="4EA6D7E9">
      <w:pPr>
        <w:pStyle w:val="5"/>
        <w:spacing w:before="160" w:after="100"/>
      </w:pPr>
      <w:bookmarkStart w:id="112" w:name="_Toc228466968"/>
      <w:r>
        <w:rPr>
          <w:rFonts w:ascii="宋体" w:hAnsi="宋体"/>
          <w:sz w:val="28"/>
        </w:rPr>
        <w:t>8.13 尚未解决的问题</w:t>
      </w:r>
      <w:bookmarkEnd w:id="112"/>
    </w:p>
    <w:p w14:paraId="71B5D8BD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1. UI 技术栈最终选择：Streamlit 原型开发快，但复杂交互建议升级为 React/Vue + FastAPI。</w:t>
      </w:r>
    </w:p>
    <w:p w14:paraId="6848B55B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2. 离线审核：教师弱网环境下是否允许本地暂存审核动作，需结合审计要求评估。</w:t>
      </w:r>
    </w:p>
    <w:p w14:paraId="48625713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3. 细粒度权限：年级组长、助教、管理员之间的权限边界仍需学校管理流程确认。</w:t>
      </w:r>
    </w:p>
    <w:p w14:paraId="7FB346C5">
      <w:pPr>
        <w:jc w:val="left"/>
      </w:pPr>
      <w:r>
        <w:br w:type="page"/>
      </w:r>
    </w:p>
    <w:p w14:paraId="1BAEEFBA">
      <w:pPr>
        <w:pStyle w:val="3"/>
        <w:spacing w:before="200" w:after="100"/>
      </w:pPr>
      <w:bookmarkStart w:id="113" w:name="_Toc228466969"/>
      <w:r>
        <w:rPr>
          <w:rFonts w:ascii="宋体" w:hAnsi="宋体" w:eastAsia="宋体"/>
        </w:rPr>
        <w:t>9 程序7 评分规则管理模块</w:t>
      </w:r>
      <w:bookmarkEnd w:id="113"/>
    </w:p>
    <w:p w14:paraId="212F654D">
      <w:pPr>
        <w:pStyle w:val="5"/>
        <w:spacing w:before="160" w:after="100"/>
      </w:pPr>
      <w:bookmarkStart w:id="114" w:name="_Toc228466970"/>
      <w:r>
        <w:rPr>
          <w:rFonts w:ascii="宋体" w:hAnsi="宋体"/>
          <w:sz w:val="28"/>
        </w:rPr>
        <w:t>9.1 程序描述</w:t>
      </w:r>
      <w:bookmarkEnd w:id="114"/>
    </w:p>
    <w:p w14:paraId="324DED53">
      <w:pPr>
        <w:spacing w:after="80" w:line="276" w:lineRule="auto"/>
        <w:jc w:val="left"/>
      </w:pPr>
      <w:r>
        <w:rPr>
          <w:rFonts w:ascii="宋体" w:hAnsi="宋体"/>
        </w:rPr>
        <w:t>本程序管理教师自定义评分标准，提供规则的创建、查询、编辑、删除、复制、启停和版本管理，并作为 ReAct 引擎加载批改策略时的数据源。规则由学科、适用班级、评分维度、权重、评分描述、扣分项和示例答案构成。</w:t>
      </w:r>
    </w:p>
    <w:p w14:paraId="72966563">
      <w:pPr>
        <w:pStyle w:val="5"/>
        <w:spacing w:before="160" w:after="100"/>
      </w:pPr>
      <w:bookmarkStart w:id="115" w:name="_Toc228466971"/>
      <w:r>
        <w:rPr>
          <w:rFonts w:ascii="宋体" w:hAnsi="宋体"/>
          <w:sz w:val="28"/>
        </w:rPr>
        <w:t>9.2 功能</w:t>
      </w:r>
      <w:bookmarkEnd w:id="115"/>
    </w:p>
    <w:p w14:paraId="0EBC77CF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输入：教师身份、学科、班级范围、规则维度、权重、评分描述、模板内容和版本说明。</w:t>
      </w:r>
    </w:p>
    <w:p w14:paraId="6F4D08F4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处理：校验权限、校验权重总和、检查维度名称重复、生成规则版本，写入数据库并通知 ReAct 引擎缓存失效。</w:t>
      </w:r>
    </w:p>
    <w:p w14:paraId="795D60CA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输出：规则详情、版本号、启用状态、校验错误和变更审计记录。</w:t>
      </w:r>
    </w:p>
    <w:p w14:paraId="0E5711CF">
      <w:pPr>
        <w:pStyle w:val="5"/>
        <w:spacing w:before="160" w:after="100"/>
      </w:pPr>
      <w:bookmarkStart w:id="116" w:name="_Toc228466972"/>
      <w:r>
        <w:rPr>
          <w:rFonts w:ascii="宋体" w:hAnsi="宋体"/>
          <w:sz w:val="28"/>
        </w:rPr>
        <w:t>9.3 性能</w:t>
      </w:r>
      <w:bookmarkEnd w:id="116"/>
    </w:p>
    <w:p w14:paraId="3D52DF62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规则查询延迟 ≤500ms；规则保存延迟 ≤1s。</w:t>
      </w:r>
    </w:p>
    <w:p w14:paraId="2F507A62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ReAct 引擎加载当前生效规则时使用缓存，缓存失效传播 ≤3s。</w:t>
      </w:r>
    </w:p>
    <w:p w14:paraId="3D73DBE4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单条规则维度数建议 ≤20，避免 Prompt 过长影响批改速度。</w:t>
      </w:r>
    </w:p>
    <w:p w14:paraId="20C78EF3">
      <w:pPr>
        <w:pStyle w:val="5"/>
        <w:spacing w:before="160" w:after="100"/>
      </w:pPr>
      <w:bookmarkStart w:id="117" w:name="_Toc228466973"/>
      <w:r>
        <w:rPr>
          <w:rFonts w:ascii="宋体" w:hAnsi="宋体"/>
          <w:sz w:val="28"/>
        </w:rPr>
        <w:t>9.4 输入项</w:t>
      </w:r>
      <w:bookmarkEnd w:id="117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571"/>
        <w:gridCol w:w="1513"/>
        <w:gridCol w:w="2270"/>
        <w:gridCol w:w="1498"/>
      </w:tblGrid>
      <w:tr w14:paraId="39071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3C0F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DAE0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标识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9F92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数据类型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8AA0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格式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0C73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有效范围/来源</w:t>
            </w:r>
          </w:p>
        </w:tc>
      </w:tr>
      <w:tr w14:paraId="79AB6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58147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教师标识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D5DB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teacher_id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0A53A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F45AA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UUID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048F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已认证用户</w:t>
            </w:r>
          </w:p>
        </w:tc>
      </w:tr>
      <w:tr w14:paraId="411B6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0DC5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学科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21FC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subject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98F7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1022D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math/python/english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D323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系统支持学科</w:t>
            </w:r>
          </w:p>
        </w:tc>
      </w:tr>
      <w:tr w14:paraId="1BF59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4E55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适用范围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E6FD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scope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4E73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7029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class_id/grade/course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B645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教师授权范围内</w:t>
            </w:r>
          </w:p>
        </w:tc>
      </w:tr>
      <w:tr w14:paraId="40B17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8490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评分维度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6DDC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dimensions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7BAC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Array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5D5F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name/weight/description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D2A0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权重和=100%</w:t>
            </w:r>
          </w:p>
        </w:tc>
      </w:tr>
      <w:tr w14:paraId="7D9AE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ABD1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规则状态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4280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status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0F30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Enum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7527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draft/active/archived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2942A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合法状态流转</w:t>
            </w:r>
          </w:p>
        </w:tc>
      </w:tr>
    </w:tbl>
    <w:p w14:paraId="3BEFEA1D">
      <w:pPr>
        <w:spacing w:after="80"/>
        <w:jc w:val="left"/>
      </w:pPr>
    </w:p>
    <w:p w14:paraId="7DF540A9">
      <w:pPr>
        <w:pStyle w:val="5"/>
        <w:spacing w:before="160" w:after="100"/>
      </w:pPr>
      <w:bookmarkStart w:id="118" w:name="_Toc228466974"/>
      <w:r>
        <w:rPr>
          <w:rFonts w:ascii="宋体" w:hAnsi="宋体"/>
          <w:sz w:val="28"/>
        </w:rPr>
        <w:t>9.5 输出项</w:t>
      </w:r>
      <w:bookmarkEnd w:id="118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1616"/>
        <w:gridCol w:w="1563"/>
        <w:gridCol w:w="1616"/>
        <w:gridCol w:w="2001"/>
      </w:tblGrid>
      <w:tr w14:paraId="4FBFEDB0"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E835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16277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标识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B627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数据类型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D7D5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格式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F6EF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输出方式</w:t>
            </w:r>
          </w:p>
        </w:tc>
      </w:tr>
      <w:tr w14:paraId="0E662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E669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规则标识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14BD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rule_id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6A94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8071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UUID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4ED7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grading_rule 表</w:t>
            </w:r>
          </w:p>
        </w:tc>
      </w:tr>
      <w:tr w14:paraId="5A0A3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046A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规则版本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38BC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version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6F93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Integer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2656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递增版本号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803E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grading_rule_version 表</w:t>
            </w:r>
          </w:p>
        </w:tc>
      </w:tr>
      <w:tr w14:paraId="52478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49C1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规则详情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4098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rule_detail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F23BC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AE85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完整 Rubric JSON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14EC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API 返回</w:t>
            </w:r>
          </w:p>
        </w:tc>
      </w:tr>
      <w:tr w14:paraId="4D449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00A4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校验结果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7392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validation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98F6C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009DD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valid/errors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71EC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API 返回</w:t>
            </w:r>
          </w:p>
        </w:tc>
      </w:tr>
      <w:tr w14:paraId="77D52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EA55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审计记录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A6AF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audit_log_id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6C74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String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782CC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UUID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1B90D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rule_audit_log 表</w:t>
            </w:r>
          </w:p>
        </w:tc>
      </w:tr>
    </w:tbl>
    <w:p w14:paraId="4804B9DC">
      <w:pPr>
        <w:spacing w:after="80"/>
        <w:jc w:val="left"/>
      </w:pPr>
    </w:p>
    <w:p w14:paraId="785B14FF">
      <w:pPr>
        <w:pStyle w:val="5"/>
        <w:spacing w:before="160" w:after="100"/>
      </w:pPr>
      <w:bookmarkStart w:id="119" w:name="_Toc228466975"/>
      <w:r>
        <w:rPr>
          <w:rFonts w:ascii="宋体" w:hAnsi="宋体"/>
          <w:sz w:val="28"/>
        </w:rPr>
        <w:t>9.6 算法</w:t>
      </w:r>
      <w:bookmarkEnd w:id="119"/>
    </w:p>
    <w:p w14:paraId="59415FF0">
      <w:pPr>
        <w:shd w:val="clear" w:color="auto" w:fill="F3F8FC"/>
        <w:spacing w:before="40" w:after="120"/>
        <w:ind w:left="255" w:right="85"/>
        <w:jc w:val="left"/>
      </w:pPr>
      <w:r>
        <w:rPr>
          <w:rFonts w:ascii="Consolas" w:hAnsi="Consolas" w:eastAsia="Consolas"/>
          <w:sz w:val="16"/>
        </w:rPr>
        <w:t>Rule Validation Algorithm: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1. 校验操作者是否为规则所有人、课程教师或管理员。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2. 校验 subject 和 scope 是否在授权范围内。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3. 遍历 dimensions，检查名称非空、权重为正数、描述非空。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4. 计算权重和，要求等于 100%，允许 0.01 的浮点误差。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5. 对 active 状态规则执行冲突检查：同一教师+学科+班级范围只能有一个当前生效规则。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6. 保存时采用版本追加，不覆盖旧版本；ReAct 引擎只读取 active 最新版本。</w:t>
      </w:r>
    </w:p>
    <w:p w14:paraId="3C0A6A35">
      <w:pPr>
        <w:pStyle w:val="5"/>
        <w:spacing w:before="160" w:after="100"/>
      </w:pPr>
      <w:bookmarkStart w:id="120" w:name="_Toc228466976"/>
      <w:r>
        <w:rPr>
          <w:rFonts w:ascii="宋体" w:hAnsi="宋体"/>
          <w:sz w:val="28"/>
        </w:rPr>
        <w:t>9.7 流程逻辑</w:t>
      </w:r>
      <w:bookmarkEnd w:id="120"/>
    </w:p>
    <w:p w14:paraId="76993BEE">
      <w:pPr>
        <w:shd w:val="clear" w:color="auto" w:fill="F3F8FC"/>
        <w:spacing w:before="40" w:after="120"/>
        <w:ind w:left="255" w:right="85"/>
        <w:jc w:val="left"/>
      </w:pPr>
      <w:r>
        <w:rPr>
          <w:rFonts w:ascii="Consolas" w:hAnsi="Consolas" w:eastAsia="Consolas"/>
          <w:sz w:val="16"/>
        </w:rPr>
        <w:t>教师进入规则配置页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选择学科和适用班级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添加/编辑评分维度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前端实时校验权重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提交到后端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后端权限与冲突校验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写入规则版本和审计日志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发布 rule.updated 事件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ReAct 引擎刷新规则缓存</w:t>
      </w:r>
    </w:p>
    <w:p w14:paraId="6F9D2101">
      <w:pPr>
        <w:pStyle w:val="5"/>
        <w:spacing w:before="160" w:after="100"/>
      </w:pPr>
      <w:bookmarkStart w:id="121" w:name="_Toc228466977"/>
      <w:r>
        <w:rPr>
          <w:rFonts w:ascii="宋体" w:hAnsi="宋体"/>
          <w:sz w:val="28"/>
        </w:rPr>
        <w:t>9.8 接口</w:t>
      </w:r>
      <w:bookmarkEnd w:id="121"/>
    </w:p>
    <w:p w14:paraId="7A0813D4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GET /api/rules?teacher_id=X&amp;subject=Y 查询当前生效规则。</w:t>
      </w:r>
    </w:p>
    <w:p w14:paraId="22ED9E95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POST /api/rules 创建规则草稿。</w:t>
      </w:r>
    </w:p>
    <w:p w14:paraId="10E989A2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PATCH /api/rules/{rule_id} 更新规则并生成新版本。</w:t>
      </w:r>
    </w:p>
    <w:p w14:paraId="6A51B49C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POST /api/rules/{rule_id}/activate 启用规则。</w:t>
      </w:r>
    </w:p>
    <w:p w14:paraId="5B8ABDAE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DELETE /api/rules/{rule_id} 归档规则，保留历史版本。</w:t>
      </w:r>
    </w:p>
    <w:p w14:paraId="749BA376">
      <w:pPr>
        <w:pStyle w:val="5"/>
        <w:spacing w:before="160" w:after="100"/>
      </w:pPr>
      <w:bookmarkStart w:id="122" w:name="_Toc228466978"/>
      <w:r>
        <w:rPr>
          <w:rFonts w:ascii="宋体" w:hAnsi="宋体"/>
          <w:sz w:val="28"/>
        </w:rPr>
        <w:t>9.9 存储分配</w:t>
      </w:r>
      <w:bookmarkEnd w:id="122"/>
    </w:p>
    <w:p w14:paraId="11DACB40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grading_rule 表保存规则主信息：rule_id、owner_id、subject、scope、status。</w:t>
      </w:r>
    </w:p>
    <w:p w14:paraId="11B40096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grading_rule_version 表保存每次变更的 Rubric JSON、version、change_note 和 created_at。</w:t>
      </w:r>
    </w:p>
    <w:p w14:paraId="41874605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rule_audit_log 表记录创建、编辑、启用、归档等操作，满足教学审计要求。</w:t>
      </w:r>
    </w:p>
    <w:p w14:paraId="7D960B40">
      <w:pPr>
        <w:pStyle w:val="5"/>
        <w:spacing w:before="160" w:after="100"/>
      </w:pPr>
      <w:bookmarkStart w:id="123" w:name="_Toc228466979"/>
      <w:r>
        <w:rPr>
          <w:rFonts w:ascii="宋体" w:hAnsi="宋体"/>
          <w:sz w:val="28"/>
        </w:rPr>
        <w:t>9.10 注释设计</w:t>
      </w:r>
      <w:bookmarkEnd w:id="123"/>
    </w:p>
    <w:p w14:paraId="003A8380">
      <w:pPr>
        <w:spacing w:after="80" w:line="276" w:lineRule="auto"/>
        <w:jc w:val="left"/>
      </w:pPr>
      <w:r>
        <w:rPr>
          <w:rFonts w:ascii="宋体" w:hAnsi="宋体"/>
        </w:rPr>
        <w:t>a. 权重校验函数需注释浮点误差容忍范围和失败提示。</w:t>
      </w:r>
    </w:p>
    <w:p w14:paraId="5FD372AE">
      <w:pPr>
        <w:spacing w:after="80" w:line="276" w:lineRule="auto"/>
        <w:jc w:val="left"/>
      </w:pPr>
      <w:r>
        <w:rPr>
          <w:rFonts w:ascii="宋体" w:hAnsi="宋体"/>
        </w:rPr>
        <w:t>b. 规则生效函数需注释冲突处理方式，防止同一范围出现多条 active 规则。</w:t>
      </w:r>
    </w:p>
    <w:p w14:paraId="4DE36B5B">
      <w:pPr>
        <w:spacing w:after="80" w:line="276" w:lineRule="auto"/>
        <w:jc w:val="left"/>
      </w:pPr>
      <w:r>
        <w:rPr>
          <w:rFonts w:ascii="宋体" w:hAnsi="宋体"/>
        </w:rPr>
        <w:t>c. 版本管理逻辑需注释不可变原则，禁止直接覆盖历史版本。</w:t>
      </w:r>
    </w:p>
    <w:p w14:paraId="289A6ABC">
      <w:pPr>
        <w:pStyle w:val="5"/>
        <w:spacing w:before="160" w:after="100"/>
      </w:pPr>
      <w:bookmarkStart w:id="124" w:name="_Toc228466980"/>
      <w:r>
        <w:rPr>
          <w:rFonts w:ascii="宋体" w:hAnsi="宋体"/>
          <w:sz w:val="28"/>
        </w:rPr>
        <w:t>9.11 限制条件</w:t>
      </w:r>
      <w:bookmarkEnd w:id="124"/>
    </w:p>
    <w:p w14:paraId="46FD7E9F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规则变更仅影响后续批改任务，历史批改结果不自动重算。</w:t>
      </w:r>
    </w:p>
    <w:p w14:paraId="05EF68D1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过于复杂的规则会增加 Prompt 长度和模型成本，应限制维度数和描述长度。</w:t>
      </w:r>
    </w:p>
    <w:p w14:paraId="4C94BF3D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跨学科混合规则暂不支持，需要拆分为多个学科规则。</w:t>
      </w:r>
    </w:p>
    <w:p w14:paraId="01797289">
      <w:pPr>
        <w:pStyle w:val="5"/>
        <w:spacing w:before="160" w:after="100"/>
      </w:pPr>
      <w:bookmarkStart w:id="125" w:name="_Toc228466981"/>
      <w:r>
        <w:rPr>
          <w:rFonts w:ascii="宋体" w:hAnsi="宋体"/>
          <w:sz w:val="28"/>
        </w:rPr>
        <w:t>9.12 测试计划</w:t>
      </w:r>
      <w:bookmarkEnd w:id="125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8A6F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BB06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测试项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B804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输入数据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57B8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预期结果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19827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设备要求</w:t>
            </w:r>
          </w:p>
        </w:tc>
      </w:tr>
      <w:tr w14:paraId="1FCA3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4079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创建规则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32D7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3个维度权重 40/30/30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3849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创建成功，status=draft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1AF2D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后端测试</w:t>
            </w:r>
          </w:p>
        </w:tc>
      </w:tr>
      <w:tr w14:paraId="2EEBF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BA01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权重非法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9AECF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权重和=90%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3F8D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返回 VALIDATION_ERROR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F22E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单元测试</w:t>
            </w:r>
          </w:p>
        </w:tc>
      </w:tr>
      <w:tr w14:paraId="746F8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2E4B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启用冲突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E1D4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同范围已有 active 规则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5CE83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旧规则归档或阻止启用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0476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集成测试</w:t>
            </w:r>
          </w:p>
        </w:tc>
      </w:tr>
      <w:tr w14:paraId="01D08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944E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权限不足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4C7A7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非所有人编辑规则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C300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返回 403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A6423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安全测试</w:t>
            </w:r>
          </w:p>
        </w:tc>
      </w:tr>
      <w:tr w14:paraId="55AB3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0716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版本追踪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A7BD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修改维度描述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DE3A3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version+1，旧版本保留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2B9B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数据库测试</w:t>
            </w:r>
          </w:p>
        </w:tc>
      </w:tr>
      <w:tr w14:paraId="21E56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A1E3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ReAct加载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5B61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GET 当前规则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84EB9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返回 active 最新版本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1076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集成测试</w:t>
            </w:r>
          </w:p>
        </w:tc>
      </w:tr>
    </w:tbl>
    <w:p w14:paraId="79D2E903">
      <w:pPr>
        <w:spacing w:after="80"/>
        <w:jc w:val="left"/>
      </w:pPr>
    </w:p>
    <w:p w14:paraId="2B420AF5">
      <w:pPr>
        <w:pStyle w:val="5"/>
        <w:spacing w:before="160" w:after="100"/>
      </w:pPr>
      <w:bookmarkStart w:id="126" w:name="_Toc228466982"/>
      <w:r>
        <w:rPr>
          <w:rFonts w:ascii="宋体" w:hAnsi="宋体"/>
          <w:sz w:val="28"/>
        </w:rPr>
        <w:t>9.13 尚未解决的问题</w:t>
      </w:r>
      <w:bookmarkEnd w:id="126"/>
    </w:p>
    <w:p w14:paraId="1FAB1E04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1. 规则推荐：未来可根据历史批改数据自动推荐权重和维度，目前由教师手工维护。</w:t>
      </w:r>
    </w:p>
    <w:p w14:paraId="02AB3E19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2. 跨教师共享：是否允许校级模板市场或公共模板复制，需要权限和版权策略。</w:t>
      </w:r>
    </w:p>
    <w:p w14:paraId="7E79F2DC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3. 历史重算：教师修改规则后是否可批量重算历史作业，需要异步任务与成本控制。</w:t>
      </w:r>
    </w:p>
    <w:p w14:paraId="2766E174">
      <w:pPr>
        <w:jc w:val="left"/>
      </w:pPr>
      <w:r>
        <w:br w:type="page"/>
      </w:r>
    </w:p>
    <w:p w14:paraId="30E3EF8A">
      <w:pPr>
        <w:pStyle w:val="3"/>
        <w:spacing w:before="200" w:after="100"/>
      </w:pPr>
      <w:bookmarkStart w:id="127" w:name="_Toc228466983"/>
      <w:r>
        <w:rPr>
          <w:rFonts w:ascii="宋体" w:hAnsi="宋体" w:eastAsia="宋体"/>
        </w:rPr>
        <w:t>10 程序8 学情统计与分析模块</w:t>
      </w:r>
      <w:bookmarkEnd w:id="127"/>
    </w:p>
    <w:p w14:paraId="33695727">
      <w:pPr>
        <w:pStyle w:val="5"/>
        <w:spacing w:before="160" w:after="100"/>
      </w:pPr>
      <w:bookmarkStart w:id="128" w:name="_Toc228466984"/>
      <w:r>
        <w:rPr>
          <w:rFonts w:ascii="宋体" w:hAnsi="宋体"/>
          <w:sz w:val="28"/>
        </w:rPr>
        <w:t>10.1 程序描述</w:t>
      </w:r>
      <w:bookmarkEnd w:id="128"/>
    </w:p>
    <w:p w14:paraId="6B413AB9">
      <w:pPr>
        <w:spacing w:after="80" w:line="276" w:lineRule="auto"/>
        <w:jc w:val="left"/>
      </w:pPr>
      <w:r>
        <w:rPr>
          <w:rFonts w:ascii="宋体" w:hAnsi="宋体"/>
        </w:rPr>
        <w:t>本程序负责定期聚合 grading_result 表数据，生成班级、个人、知识点和错误类型等多维统计记录，并写入 grade_statistics 表供教师端仪表板查询。模块同时支持批改完成后的实时增量更新和每日凌晨全量重算。</w:t>
      </w:r>
    </w:p>
    <w:p w14:paraId="4076B6F4">
      <w:pPr>
        <w:pStyle w:val="5"/>
        <w:spacing w:before="160" w:after="100"/>
      </w:pPr>
      <w:bookmarkStart w:id="129" w:name="_Toc228466985"/>
      <w:r>
        <w:rPr>
          <w:rFonts w:ascii="宋体" w:hAnsi="宋体"/>
          <w:sz w:val="28"/>
        </w:rPr>
        <w:t>10.2 功能</w:t>
      </w:r>
      <w:bookmarkEnd w:id="129"/>
    </w:p>
    <w:p w14:paraId="25559046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输入：批改结果、任务元信息、学生班级关系、知识点标签、错误类型和统计周期。</w:t>
      </w:r>
    </w:p>
    <w:p w14:paraId="5E8C9AE7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处理：从 grading_result 中抽取分数、维度得分、错误标签和建议标签；按班级、学生、作业、知识点聚合；计算均值、标准差、分位数、趋势和高频错误。</w:t>
      </w:r>
    </w:p>
    <w:p w14:paraId="531F8914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输出：统计快照、图表数据、学生画像摘要、班级预警列表和导出报表。</w:t>
      </w:r>
    </w:p>
    <w:p w14:paraId="7BDA9316">
      <w:pPr>
        <w:pStyle w:val="5"/>
        <w:spacing w:before="160" w:after="100"/>
      </w:pPr>
      <w:bookmarkStart w:id="130" w:name="_Toc228466986"/>
      <w:r>
        <w:rPr>
          <w:rFonts w:ascii="宋体" w:hAnsi="宋体"/>
          <w:sz w:val="28"/>
        </w:rPr>
        <w:t>10.3 性能</w:t>
      </w:r>
      <w:bookmarkEnd w:id="130"/>
    </w:p>
    <w:p w14:paraId="0B49B67F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单次批改完成后的增量更新延迟 ≤3 秒。</w:t>
      </w:r>
    </w:p>
    <w:p w14:paraId="25EAD139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每日全量重算耗时 ≤5 分钟，基准数据量为 10 万条 grading_result 记录。</w:t>
      </w:r>
    </w:p>
    <w:p w14:paraId="3C693C31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仪表板查询 P95 延迟 ≤1 秒，使用预聚合结果避免实时扫描大表。</w:t>
      </w:r>
    </w:p>
    <w:p w14:paraId="2C36FE64">
      <w:pPr>
        <w:pStyle w:val="5"/>
        <w:spacing w:before="160" w:after="100"/>
      </w:pPr>
      <w:bookmarkStart w:id="131" w:name="_Toc228466987"/>
      <w:r>
        <w:rPr>
          <w:rFonts w:ascii="宋体" w:hAnsi="宋体"/>
          <w:sz w:val="28"/>
        </w:rPr>
        <w:t>10.4 输入项</w:t>
      </w:r>
      <w:bookmarkEnd w:id="131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1581"/>
        <w:gridCol w:w="1545"/>
        <w:gridCol w:w="2810"/>
        <w:gridCol w:w="1221"/>
      </w:tblGrid>
      <w:tr w14:paraId="704A8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A0CF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FE98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标识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F71D6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数据类型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C74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格式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FD2E7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有效范围/来源</w:t>
            </w:r>
          </w:p>
        </w:tc>
      </w:tr>
      <w:tr w14:paraId="443F7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5701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批改结果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9BEE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grading_result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D85B4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JSON/Row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EFF7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score/dimensions/errors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A5C9A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已完成批改</w:t>
            </w:r>
          </w:p>
        </w:tc>
      </w:tr>
      <w:tr w14:paraId="2F439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D152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任务信息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0D77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task_meta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63AA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Row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51DB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subject/class/student/date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2CC4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task 表</w:t>
            </w:r>
          </w:p>
        </w:tc>
      </w:tr>
      <w:tr w14:paraId="0FBBD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24D4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统计范围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C47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scope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D902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0108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class/student/subject/date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77F4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授权范围内</w:t>
            </w:r>
          </w:p>
        </w:tc>
      </w:tr>
      <w:tr w14:paraId="39E5D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99CF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统计周期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7F5E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period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1FCB5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Enum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8786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realtime/daily/weekly/monthly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000A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合法周期</w:t>
            </w:r>
          </w:p>
        </w:tc>
      </w:tr>
      <w:tr w14:paraId="5ED91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773E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知识点标签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576D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knowledge_tags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D433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Array[String]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778E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函数、语法、证明等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6286A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标签库维护</w:t>
            </w:r>
          </w:p>
        </w:tc>
      </w:tr>
    </w:tbl>
    <w:p w14:paraId="49ED2364">
      <w:pPr>
        <w:spacing w:after="80"/>
        <w:jc w:val="left"/>
      </w:pPr>
    </w:p>
    <w:p w14:paraId="2973981C">
      <w:pPr>
        <w:pStyle w:val="5"/>
        <w:spacing w:before="160" w:after="100"/>
      </w:pPr>
      <w:bookmarkStart w:id="132" w:name="_Toc228466988"/>
      <w:r>
        <w:rPr>
          <w:rFonts w:ascii="宋体" w:hAnsi="宋体"/>
          <w:sz w:val="28"/>
        </w:rPr>
        <w:t>10.5 输出项</w:t>
      </w:r>
      <w:bookmarkEnd w:id="132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730"/>
        <w:gridCol w:w="1624"/>
        <w:gridCol w:w="1613"/>
        <w:gridCol w:w="1730"/>
      </w:tblGrid>
      <w:tr w14:paraId="67FB5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F296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486A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标识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F530C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数据类型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1AFA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格式</w:t>
            </w:r>
          </w:p>
        </w:tc>
        <w:tc>
          <w:tcPr>
            <w:tcW w:w="16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D6227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输出方式</w:t>
            </w:r>
          </w:p>
        </w:tc>
      </w:tr>
      <w:tr w14:paraId="7BD4B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BB35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班级统计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C0B6A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class_stats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EB02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9CA4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均分/最高/最低/标准差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1B90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grade_statistics 表</w:t>
            </w:r>
          </w:p>
        </w:tc>
      </w:tr>
      <w:tr w14:paraId="3D035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EB76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个人趋势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DD17E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student_trend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A8CA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Array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330F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日期/分数/弱项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98FE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API 返回</w:t>
            </w:r>
          </w:p>
        </w:tc>
      </w:tr>
      <w:tr w14:paraId="15E0D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5553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错误排行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3DE4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error_rank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215F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Array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180F8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Top N 错误类型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D74A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API 返回</w:t>
            </w:r>
          </w:p>
        </w:tc>
      </w:tr>
      <w:tr w14:paraId="78AB7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D34D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知识点热力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09DE7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knowledge_heatmap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68E8C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Object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74C6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知识点×掌握度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BDAF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图表数据</w:t>
            </w:r>
          </w:p>
        </w:tc>
      </w:tr>
      <w:tr w14:paraId="332F8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B0F7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预警列表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D8B44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alerts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4A8A3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Array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65580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连续下降/低分/缺交</w:t>
            </w:r>
          </w:p>
        </w:tc>
        <w:tc>
          <w:tcPr>
            <w:tcW w:w="16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AD2A2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teacher_dashboard</w:t>
            </w:r>
          </w:p>
        </w:tc>
      </w:tr>
    </w:tbl>
    <w:p w14:paraId="416CA863">
      <w:pPr>
        <w:spacing w:after="80"/>
        <w:jc w:val="left"/>
      </w:pPr>
    </w:p>
    <w:p w14:paraId="0084B4BC">
      <w:pPr>
        <w:pStyle w:val="5"/>
        <w:spacing w:before="160" w:after="100"/>
      </w:pPr>
      <w:bookmarkStart w:id="133" w:name="_Toc228466989"/>
      <w:r>
        <w:rPr>
          <w:rFonts w:ascii="宋体" w:hAnsi="宋体"/>
          <w:sz w:val="28"/>
        </w:rPr>
        <w:t>10.6 算法</w:t>
      </w:r>
      <w:bookmarkEnd w:id="133"/>
    </w:p>
    <w:p w14:paraId="7E1650CF">
      <w:pPr>
        <w:shd w:val="clear" w:color="auto" w:fill="F3F8FC"/>
        <w:spacing w:before="40" w:after="120"/>
        <w:ind w:left="255" w:right="85"/>
        <w:jc w:val="left"/>
      </w:pPr>
      <w:r>
        <w:rPr>
          <w:rFonts w:ascii="Consolas" w:hAnsi="Consolas" w:eastAsia="Consolas"/>
          <w:sz w:val="16"/>
        </w:rPr>
        <w:t>Statistics Aggregation Algorithm: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1. 监听 grading.completed 事件，读取 task_id 对应结果。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2. 抽取 total_score、dimension_scores、error_tags、knowledge_tags。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3. 对学生维度执行增量更新：更新均分、最近 N 次趋势、弱项标签。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4. 对班级维度执行增量更新：更新人数、分数段、均值和标准差。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5. 对错误维度执行计数：按 subject/class/error_type 聚合 Top N。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6. 每日 02:00 执行全量重算，校正增量统计中的误差和遗漏。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7. 生成 grade_statistics 快照，供 Web UI 直接读取。</w:t>
      </w:r>
    </w:p>
    <w:p w14:paraId="3926FE1A">
      <w:pPr>
        <w:pStyle w:val="5"/>
        <w:spacing w:before="160" w:after="100"/>
      </w:pPr>
      <w:bookmarkStart w:id="134" w:name="_Toc228466990"/>
      <w:r>
        <w:rPr>
          <w:rFonts w:ascii="宋体" w:hAnsi="宋体"/>
          <w:sz w:val="28"/>
        </w:rPr>
        <w:t>10.7 流程逻辑</w:t>
      </w:r>
      <w:bookmarkEnd w:id="134"/>
    </w:p>
    <w:p w14:paraId="27EEF5DA">
      <w:pPr>
        <w:shd w:val="clear" w:color="auto" w:fill="F3F8FC"/>
        <w:spacing w:before="40" w:after="120"/>
        <w:ind w:left="255" w:right="85"/>
        <w:jc w:val="left"/>
      </w:pPr>
      <w:r>
        <w:rPr>
          <w:rFonts w:ascii="Consolas" w:hAnsi="Consolas" w:eastAsia="Consolas"/>
          <w:sz w:val="16"/>
        </w:rPr>
        <w:t>批改完成事件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写入 grading_result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增量统计任务入队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读取学生、班级、学科和知识点信息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更新个人趋势与班级聚合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更新错误类型 Top N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写入 grade_statistics 快照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Web UI 查询并展示图表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-&gt; 每日 02:00 全量重算校正</w:t>
      </w:r>
    </w:p>
    <w:p w14:paraId="155A6DD6">
      <w:pPr>
        <w:pStyle w:val="5"/>
        <w:spacing w:before="160" w:after="100"/>
      </w:pPr>
      <w:bookmarkStart w:id="135" w:name="_Toc228466991"/>
      <w:r>
        <w:rPr>
          <w:rFonts w:ascii="宋体" w:hAnsi="宋体"/>
          <w:sz w:val="28"/>
        </w:rPr>
        <w:t>10.8 接口</w:t>
      </w:r>
      <w:bookmarkEnd w:id="135"/>
    </w:p>
    <w:p w14:paraId="493462B7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事件接口：订阅 grading.completed、grading.updated 事件。</w:t>
      </w:r>
    </w:p>
    <w:p w14:paraId="79BBD441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查询接口：GET /api/statistics/overview、GET /api/statistics/classes/{class_id}、GET /api/statistics/students/{student_id}。</w:t>
      </w:r>
    </w:p>
    <w:p w14:paraId="35CAB049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导出接口：POST /api/statistics/export 生成 XLSX/PDF 报表。</w:t>
      </w:r>
    </w:p>
    <w:p w14:paraId="3BD99EEF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调度接口：Cron 任务 daily_statistics_rebuild 在每日 02:00 触发。</w:t>
      </w:r>
    </w:p>
    <w:p w14:paraId="26B31C6E">
      <w:pPr>
        <w:pStyle w:val="5"/>
        <w:spacing w:before="160" w:after="100"/>
      </w:pPr>
      <w:bookmarkStart w:id="136" w:name="_Toc228466992"/>
      <w:r>
        <w:rPr>
          <w:rFonts w:ascii="宋体" w:hAnsi="宋体"/>
          <w:sz w:val="28"/>
        </w:rPr>
        <w:t>10.9 存储分配</w:t>
      </w:r>
      <w:bookmarkEnd w:id="136"/>
    </w:p>
    <w:p w14:paraId="40566720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grade_statistics 表保存 scope_type、scope_id、subject、period、metrics_json 和 updated_at。</w:t>
      </w:r>
    </w:p>
    <w:p w14:paraId="4DBF152F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student_profile 表保存学生弱项知识点、进步趋势和最近一次预警状态。</w:t>
      </w:r>
    </w:p>
    <w:p w14:paraId="369C8EC1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statistics_job_log 表记录增量和全量任务执行耗时、处理行数和失败原因。</w:t>
      </w:r>
    </w:p>
    <w:p w14:paraId="2F1D646C">
      <w:pPr>
        <w:pStyle w:val="5"/>
        <w:spacing w:before="160" w:after="100"/>
      </w:pPr>
      <w:bookmarkStart w:id="137" w:name="_Toc228466993"/>
      <w:r>
        <w:rPr>
          <w:rFonts w:ascii="宋体" w:hAnsi="宋体"/>
          <w:sz w:val="28"/>
        </w:rPr>
        <w:t>10.10 注释设计</w:t>
      </w:r>
      <w:bookmarkEnd w:id="137"/>
    </w:p>
    <w:p w14:paraId="15A242B4">
      <w:pPr>
        <w:spacing w:after="80" w:line="276" w:lineRule="auto"/>
        <w:jc w:val="left"/>
      </w:pPr>
      <w:r>
        <w:rPr>
          <w:rFonts w:ascii="宋体" w:hAnsi="宋体"/>
        </w:rPr>
        <w:t>a. 聚合指标函数需注释公式来源，例如标准差、分位数和进步幅度的计算方式。</w:t>
      </w:r>
    </w:p>
    <w:p w14:paraId="0CE5A11A">
      <w:pPr>
        <w:spacing w:after="80" w:line="276" w:lineRule="auto"/>
        <w:jc w:val="left"/>
      </w:pPr>
      <w:r>
        <w:rPr>
          <w:rFonts w:ascii="宋体" w:hAnsi="宋体"/>
        </w:rPr>
        <w:t>b. 增量更新逻辑需注释幂等键，避免同一 grading.completed 事件重复累加。</w:t>
      </w:r>
    </w:p>
    <w:p w14:paraId="60620E47">
      <w:pPr>
        <w:spacing w:after="80" w:line="276" w:lineRule="auto"/>
        <w:jc w:val="left"/>
      </w:pPr>
      <w:r>
        <w:rPr>
          <w:rFonts w:ascii="宋体" w:hAnsi="宋体"/>
        </w:rPr>
        <w:t>c. 预警规则需注释阈值含义，方便教师和管理员调整。</w:t>
      </w:r>
    </w:p>
    <w:p w14:paraId="2CCA9D99">
      <w:pPr>
        <w:pStyle w:val="5"/>
        <w:spacing w:before="160" w:after="100"/>
      </w:pPr>
      <w:bookmarkStart w:id="138" w:name="_Toc228466994"/>
      <w:r>
        <w:rPr>
          <w:rFonts w:ascii="宋体" w:hAnsi="宋体"/>
          <w:sz w:val="28"/>
        </w:rPr>
        <w:t>10.11 限制条件</w:t>
      </w:r>
      <w:bookmarkEnd w:id="138"/>
    </w:p>
    <w:p w14:paraId="740CCE52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统计准确性依赖批改结果标签质量，若错误类型识别不稳定，排行榜需人工校准。</w:t>
      </w:r>
    </w:p>
    <w:p w14:paraId="2A541487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实时增量统计可能因消息队列延迟短暂落后，最终以每日全量重算为准。</w:t>
      </w:r>
    </w:p>
    <w:p w14:paraId="76A458E1">
      <w:pPr>
        <w:spacing w:after="40" w:line="276" w:lineRule="auto"/>
        <w:ind w:left="312" w:hanging="159"/>
        <w:jc w:val="left"/>
      </w:pPr>
      <w:r>
        <w:rPr>
          <w:rFonts w:ascii="宋体" w:hAnsi="宋体"/>
        </w:rPr>
        <w:t>· 大规模多租户部署时需按学校或班级分区，避免 grade_statistics 表过大。</w:t>
      </w:r>
    </w:p>
    <w:p w14:paraId="19F2A7C7">
      <w:pPr>
        <w:pStyle w:val="5"/>
        <w:spacing w:before="160" w:after="100"/>
      </w:pPr>
      <w:bookmarkStart w:id="139" w:name="_Toc228466995"/>
      <w:r>
        <w:rPr>
          <w:rFonts w:ascii="宋体" w:hAnsi="宋体"/>
          <w:sz w:val="28"/>
        </w:rPr>
        <w:t>10.12 测试计划</w:t>
      </w:r>
      <w:bookmarkEnd w:id="139"/>
    </w:p>
    <w:tbl>
      <w:tblPr>
        <w:tblStyle w:val="2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CC30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B307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测试项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F47C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输入数据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0A0F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预期结果</w:t>
            </w:r>
          </w:p>
        </w:tc>
        <w:tc>
          <w:tcPr>
            <w:tcW w:w="20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CD6A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设备要求</w:t>
            </w:r>
          </w:p>
        </w:tc>
      </w:tr>
      <w:tr w14:paraId="34DC9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5BBC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增量更新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0DADD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新增一条 grading_result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944E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3秒内班级均分和个人趋势更新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41CAC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消息队列环境</w:t>
            </w:r>
          </w:p>
        </w:tc>
      </w:tr>
      <w:tr w14:paraId="53383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B99C7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全量重算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728C8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10万条历史记录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4510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5分钟内生成完整统计快照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65C1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测试数据库</w:t>
            </w:r>
          </w:p>
        </w:tc>
      </w:tr>
      <w:tr w14:paraId="1F9CA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3CA0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错误排行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A8500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多条相同 error_type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D20A7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Top 10 排名正确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A5D5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单元测试</w:t>
            </w:r>
          </w:p>
        </w:tc>
      </w:tr>
      <w:tr w14:paraId="6FF92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16E39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重复事件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E5F0B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同一 task_id 事件发送两次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0F6C6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统计结果不重复累加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7D23B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幂等测试</w:t>
            </w:r>
          </w:p>
        </w:tc>
      </w:tr>
      <w:tr w14:paraId="40BBC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D0922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权限查询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44713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教师查询非授权班级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7890E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返回 403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1C051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安全测试</w:t>
            </w:r>
          </w:p>
        </w:tc>
      </w:tr>
      <w:tr w14:paraId="05239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942B5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导出报表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111F1">
            <w:pPr>
              <w:spacing w:after="20" w:line="259" w:lineRule="auto"/>
              <w:jc w:val="center"/>
            </w:pPr>
            <w:r>
              <w:rPr>
                <w:rFonts w:ascii="宋体" w:hAnsi="宋体"/>
                <w:sz w:val="18"/>
              </w:rPr>
              <w:t>选择班级和日期范围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A0B83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生成可打开的 XLSX/PDF</w:t>
            </w:r>
          </w:p>
        </w:tc>
        <w:tc>
          <w:tcPr>
            <w:tcW w:w="20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88CEF">
            <w:pPr>
              <w:spacing w:after="20" w:line="259" w:lineRule="auto"/>
              <w:jc w:val="left"/>
            </w:pPr>
            <w:r>
              <w:rPr>
                <w:rFonts w:ascii="宋体" w:hAnsi="宋体"/>
                <w:sz w:val="18"/>
              </w:rPr>
              <w:t>集成测试</w:t>
            </w:r>
          </w:p>
        </w:tc>
      </w:tr>
    </w:tbl>
    <w:p w14:paraId="42B20E3C">
      <w:pPr>
        <w:spacing w:after="80"/>
        <w:jc w:val="left"/>
      </w:pPr>
    </w:p>
    <w:p w14:paraId="43D8F1D5">
      <w:pPr>
        <w:pStyle w:val="5"/>
        <w:spacing w:before="160" w:after="100"/>
      </w:pPr>
      <w:bookmarkStart w:id="140" w:name="_Toc228466996"/>
      <w:r>
        <w:rPr>
          <w:rFonts w:ascii="宋体" w:hAnsi="宋体"/>
          <w:sz w:val="28"/>
        </w:rPr>
        <w:t>10.13 尚未解决的问题</w:t>
      </w:r>
      <w:bookmarkEnd w:id="140"/>
    </w:p>
    <w:p w14:paraId="74C250A4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1. 知识点标签体系：不同学科的知识点粒度需要教研团队统一维护。</w:t>
      </w:r>
    </w:p>
    <w:p w14:paraId="5D9CA2BB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2. 预测分析：目前只做描述性统计，未来可加入成绩风险预测模型。</w:t>
      </w:r>
    </w:p>
    <w:p w14:paraId="5D1BC336">
      <w:pPr>
        <w:spacing w:after="40" w:line="276" w:lineRule="auto"/>
        <w:ind w:left="369" w:hanging="238"/>
        <w:jc w:val="left"/>
      </w:pPr>
      <w:r>
        <w:rPr>
          <w:rFonts w:ascii="宋体" w:hAnsi="宋体"/>
        </w:rPr>
        <w:t>3. 数据保留周期：学生画像和历史统计的保留年限需要根据学校数据治理要求确定。</w:t>
      </w:r>
    </w:p>
    <w:p w14:paraId="0D1CE24F">
      <w:pPr>
        <w:spacing w:after="80" w:line="276" w:lineRule="auto"/>
        <w:jc w:val="left"/>
      </w:pPr>
    </w:p>
    <w:p w14:paraId="2822B58F">
      <w:pPr>
        <w:spacing w:after="80" w:line="276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KaiTi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80D39">
    <w:pPr>
      <w:pStyle w:val="13"/>
      <w:jc w:val="right"/>
    </w:pPr>
    <w:r>
      <w:rPr>
        <w:rFonts w:hint="eastAsia"/>
        <w:sz w:val="15"/>
      </w:rPr>
      <w:t xml:space="preserve">                                   </w:t>
    </w:r>
    <w:r>
      <w:rPr>
        <w:rFonts w:hint="eastAsia"/>
        <w:kern w:val="0"/>
        <w:sz w:val="15"/>
      </w:rPr>
      <w:t>第</w:t>
    </w:r>
    <w:r>
      <w:rPr>
        <w:kern w:val="0"/>
        <w:sz w:val="15"/>
      </w:rPr>
      <w:t xml:space="preserve"> </w:t>
    </w:r>
    <w:r>
      <w:rPr>
        <w:kern w:val="0"/>
        <w:sz w:val="15"/>
      </w:rPr>
      <w:fldChar w:fldCharType="begin"/>
    </w:r>
    <w:r>
      <w:rPr>
        <w:kern w:val="0"/>
        <w:sz w:val="15"/>
      </w:rPr>
      <w:instrText xml:space="preserve"> PAGE </w:instrText>
    </w:r>
    <w:r>
      <w:rPr>
        <w:kern w:val="0"/>
        <w:sz w:val="15"/>
      </w:rPr>
      <w:fldChar w:fldCharType="separate"/>
    </w:r>
    <w:r>
      <w:rPr>
        <w:kern w:val="0"/>
        <w:sz w:val="15"/>
      </w:rPr>
      <w:t>4</w:t>
    </w:r>
    <w:r>
      <w:rPr>
        <w:kern w:val="0"/>
        <w:sz w:val="15"/>
      </w:rPr>
      <w:fldChar w:fldCharType="end"/>
    </w:r>
    <w:r>
      <w:rPr>
        <w:kern w:val="0"/>
        <w:sz w:val="15"/>
      </w:rPr>
      <w:t xml:space="preserve"> </w:t>
    </w:r>
    <w:r>
      <w:rPr>
        <w:rFonts w:hint="eastAsia"/>
        <w:kern w:val="0"/>
        <w:sz w:val="15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9B1EC">
    <w:pPr>
      <w:pStyle w:val="14"/>
      <w:jc w:val="both"/>
      <w:rPr>
        <w:rFonts w:ascii="楷体_GB2312" w:eastAsia="楷体_GB2312"/>
      </w:rPr>
    </w:pPr>
    <w:r>
      <w:rPr>
        <w:rFonts w:hint="eastAsia" w:ascii="楷体_GB2312" w:eastAsia="楷体_GB2312"/>
      </w:rPr>
      <w:t>详细设计说明书编写规范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1E20C"/>
    <w:multiLevelType w:val="singleLevel"/>
    <w:tmpl w:val="84F1E20C"/>
    <w:lvl w:ilvl="0" w:tentative="0">
      <w:start w:val="1"/>
      <w:numFmt w:val="decimal"/>
      <w:lvlText w:val="%1)"/>
      <w:lvlJc w:val="left"/>
      <w:pPr>
        <w:ind w:left="454" w:firstLine="113"/>
      </w:pPr>
      <w:rPr>
        <w:rFonts w:hint="default"/>
      </w:rPr>
    </w:lvl>
  </w:abstractNum>
  <w:abstractNum w:abstractNumId="1">
    <w:nsid w:val="8DF1D767"/>
    <w:multiLevelType w:val="singleLevel"/>
    <w:tmpl w:val="8DF1D767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AF3A3F5"/>
    <w:multiLevelType w:val="singleLevel"/>
    <w:tmpl w:val="BAF3A3F5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BFB030E8"/>
    <w:multiLevelType w:val="singleLevel"/>
    <w:tmpl w:val="BFB030E8"/>
    <w:lvl w:ilvl="0" w:tentative="0">
      <w:start w:val="1"/>
      <w:numFmt w:val="lowerLetter"/>
      <w:lvlText w:val="%1."/>
      <w:lvlJc w:val="left"/>
      <w:pPr>
        <w:ind w:left="454" w:firstLine="113"/>
      </w:pPr>
      <w:rPr>
        <w:rFonts w:hint="default"/>
      </w:rPr>
    </w:lvl>
  </w:abstractNum>
  <w:abstractNum w:abstractNumId="4">
    <w:nsid w:val="C4D24046"/>
    <w:multiLevelType w:val="singleLevel"/>
    <w:tmpl w:val="C4D24046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D78F87E0"/>
    <w:multiLevelType w:val="singleLevel"/>
    <w:tmpl w:val="D78F87E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DE29E793"/>
    <w:multiLevelType w:val="singleLevel"/>
    <w:tmpl w:val="DE29E793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7D37AC8"/>
    <w:multiLevelType w:val="singleLevel"/>
    <w:tmpl w:val="E7D37AC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">
    <w:nsid w:val="FF9AC603"/>
    <w:multiLevelType w:val="singleLevel"/>
    <w:tmpl w:val="FF9AC603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>
    <w:nsid w:val="1D4EF1D4"/>
    <w:multiLevelType w:val="singleLevel"/>
    <w:tmpl w:val="1D4EF1D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0">
    <w:nsid w:val="2865B71B"/>
    <w:multiLevelType w:val="singleLevel"/>
    <w:tmpl w:val="2865B71B"/>
    <w:lvl w:ilvl="0" w:tentative="0">
      <w:start w:val="1"/>
      <w:numFmt w:val="decimal"/>
      <w:lvlText w:val="%1)"/>
      <w:lvlJc w:val="left"/>
      <w:pPr>
        <w:ind w:left="454" w:firstLine="113"/>
      </w:pPr>
      <w:rPr>
        <w:rFonts w:hint="default"/>
      </w:rPr>
    </w:lvl>
  </w:abstractNum>
  <w:abstractNum w:abstractNumId="11">
    <w:nsid w:val="31E6E494"/>
    <w:multiLevelType w:val="singleLevel"/>
    <w:tmpl w:val="31E6E494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2">
    <w:nsid w:val="325B6E3F"/>
    <w:multiLevelType w:val="singleLevel"/>
    <w:tmpl w:val="325B6E3F"/>
    <w:lvl w:ilvl="0" w:tentative="0">
      <w:start w:val="1"/>
      <w:numFmt w:val="decimal"/>
      <w:lvlText w:val="%1)"/>
      <w:lvlJc w:val="left"/>
      <w:pPr>
        <w:ind w:left="454" w:firstLine="113"/>
      </w:pPr>
      <w:rPr>
        <w:rFonts w:hint="default"/>
      </w:rPr>
    </w:lvl>
  </w:abstractNum>
  <w:abstractNum w:abstractNumId="13">
    <w:nsid w:val="36A44DC8"/>
    <w:multiLevelType w:val="singleLevel"/>
    <w:tmpl w:val="36A44DC8"/>
    <w:lvl w:ilvl="0" w:tentative="0">
      <w:start w:val="1"/>
      <w:numFmt w:val="decimal"/>
      <w:lvlText w:val="%1)"/>
      <w:lvlJc w:val="left"/>
      <w:pPr>
        <w:ind w:left="454" w:firstLine="113"/>
      </w:pPr>
      <w:rPr>
        <w:rFonts w:hint="default"/>
      </w:rPr>
    </w:lvl>
  </w:abstractNum>
  <w:abstractNum w:abstractNumId="14">
    <w:nsid w:val="468BFB6A"/>
    <w:multiLevelType w:val="singleLevel"/>
    <w:tmpl w:val="468BFB6A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5">
    <w:nsid w:val="5C14820F"/>
    <w:multiLevelType w:val="singleLevel"/>
    <w:tmpl w:val="5C14820F"/>
    <w:lvl w:ilvl="0" w:tentative="0">
      <w:start w:val="1"/>
      <w:numFmt w:val="decimal"/>
      <w:lvlText w:val="%1)"/>
      <w:lvlJc w:val="left"/>
      <w:pPr>
        <w:ind w:left="454" w:firstLine="113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2"/>
  </w:num>
  <w:num w:numId="4">
    <w:abstractNumId w:val="13"/>
  </w:num>
  <w:num w:numId="5">
    <w:abstractNumId w:val="1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1"/>
  </w:num>
  <w:num w:numId="11">
    <w:abstractNumId w:val="14"/>
  </w:num>
  <w:num w:numId="12">
    <w:abstractNumId w:val="2"/>
  </w:num>
  <w:num w:numId="13">
    <w:abstractNumId w:val="15"/>
  </w:num>
  <w:num w:numId="14">
    <w:abstractNumId w:val="10"/>
  </w:num>
  <w:num w:numId="15">
    <w:abstractNumId w:val="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bordersDoNotSurroundHeader w:val="1"/>
  <w:bordersDoNotSurroundFooter w:val="1"/>
  <w:documentProtection w:enforcement="0"/>
  <w:defaultTabStop w:val="42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92D"/>
    <w:rsid w:val="00135F10"/>
    <w:rsid w:val="001D292A"/>
    <w:rsid w:val="0039692D"/>
    <w:rsid w:val="004002FE"/>
    <w:rsid w:val="0050501D"/>
    <w:rsid w:val="005B646B"/>
    <w:rsid w:val="006736F4"/>
    <w:rsid w:val="006B73C5"/>
    <w:rsid w:val="00851D0B"/>
    <w:rsid w:val="00AC3167"/>
    <w:rsid w:val="13FC1592"/>
    <w:rsid w:val="5D695B4F"/>
    <w:rsid w:val="782C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2" w:semiHidden="0" w:name="heading 2"/>
    <w:lsdException w:qFormat="1" w:unhideWhenUsed="0" w:uiPriority="2" w:semiHidden="0" w:name="heading 3"/>
    <w:lsdException w:qFormat="1" w:unhideWhenUsed="0" w:uiPriority="2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qFormat="1" w:unhideWhenUsed="0"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4"/>
    <w:qFormat/>
    <w:uiPriority w:val="2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4"/>
    <w:qFormat/>
    <w:uiPriority w:val="2"/>
    <w:pPr>
      <w:keepNext/>
      <w:keepLines/>
      <w:spacing w:before="260" w:after="260" w:line="416" w:lineRule="auto"/>
      <w:outlineLvl w:val="2"/>
    </w:pPr>
    <w:rPr>
      <w:b/>
      <w:sz w:val="32"/>
    </w:rPr>
  </w:style>
  <w:style w:type="paragraph" w:styleId="6">
    <w:name w:val="heading 4"/>
    <w:basedOn w:val="1"/>
    <w:next w:val="4"/>
    <w:qFormat/>
    <w:uiPriority w:val="2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sz w:val="28"/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7">
    <w:name w:val="toc 7"/>
    <w:basedOn w:val="1"/>
    <w:next w:val="1"/>
    <w:autoRedefine/>
    <w:unhideWhenUsed/>
    <w:uiPriority w:val="39"/>
    <w:pPr>
      <w:spacing w:after="160" w:line="278" w:lineRule="auto"/>
      <w:ind w:left="2520" w:leftChars="120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8">
    <w:name w:val="Body Text Indent"/>
    <w:basedOn w:val="1"/>
    <w:qFormat/>
    <w:uiPriority w:val="0"/>
    <w:pPr>
      <w:spacing w:line="360" w:lineRule="auto"/>
      <w:ind w:firstLine="420"/>
    </w:pPr>
  </w:style>
  <w:style w:type="paragraph" w:styleId="9">
    <w:name w:val="toc 5"/>
    <w:basedOn w:val="1"/>
    <w:next w:val="1"/>
    <w:autoRedefine/>
    <w:unhideWhenUsed/>
    <w:uiPriority w:val="39"/>
    <w:pPr>
      <w:spacing w:after="160" w:line="278" w:lineRule="auto"/>
      <w:ind w:left="1680" w:leftChars="80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10">
    <w:name w:val="toc 3"/>
    <w:basedOn w:val="1"/>
    <w:next w:val="1"/>
    <w:uiPriority w:val="39"/>
    <w:pPr>
      <w:ind w:left="420"/>
      <w:jc w:val="left"/>
    </w:pPr>
    <w:rPr>
      <w:sz w:val="20"/>
    </w:rPr>
  </w:style>
  <w:style w:type="paragraph" w:styleId="11">
    <w:name w:val="toc 8"/>
    <w:basedOn w:val="1"/>
    <w:next w:val="1"/>
    <w:autoRedefine/>
    <w:unhideWhenUsed/>
    <w:uiPriority w:val="39"/>
    <w:pPr>
      <w:spacing w:after="160" w:line="278" w:lineRule="auto"/>
      <w:ind w:left="2940" w:leftChars="140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12">
    <w:name w:val="Body Text Indent 2"/>
    <w:basedOn w:val="1"/>
    <w:qFormat/>
    <w:uiPriority w:val="0"/>
    <w:pPr>
      <w:spacing w:line="360" w:lineRule="auto"/>
      <w:ind w:left="9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autoRedefine/>
    <w:uiPriority w:val="39"/>
  </w:style>
  <w:style w:type="paragraph" w:styleId="16">
    <w:name w:val="toc 4"/>
    <w:basedOn w:val="1"/>
    <w:next w:val="1"/>
    <w:qFormat/>
    <w:uiPriority w:val="39"/>
    <w:pPr>
      <w:ind w:left="630"/>
      <w:jc w:val="left"/>
    </w:pPr>
    <w:rPr>
      <w:sz w:val="20"/>
    </w:rPr>
  </w:style>
  <w:style w:type="paragraph" w:styleId="17">
    <w:name w:val="toc 6"/>
    <w:basedOn w:val="1"/>
    <w:next w:val="1"/>
    <w:autoRedefine/>
    <w:unhideWhenUsed/>
    <w:uiPriority w:val="39"/>
    <w:pPr>
      <w:spacing w:after="160" w:line="278" w:lineRule="auto"/>
      <w:ind w:left="2100" w:leftChars="100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18">
    <w:name w:val="toc 2"/>
    <w:basedOn w:val="1"/>
    <w:next w:val="1"/>
    <w:qFormat/>
    <w:uiPriority w:val="39"/>
    <w:pPr>
      <w:spacing w:before="120"/>
      <w:ind w:left="210"/>
      <w:jc w:val="left"/>
    </w:pPr>
    <w:rPr>
      <w:b/>
      <w:sz w:val="22"/>
    </w:rPr>
  </w:style>
  <w:style w:type="paragraph" w:styleId="19">
    <w:name w:val="toc 9"/>
    <w:basedOn w:val="1"/>
    <w:next w:val="1"/>
    <w:autoRedefine/>
    <w:unhideWhenUsed/>
    <w:qFormat/>
    <w:uiPriority w:val="39"/>
    <w:pPr>
      <w:spacing w:after="160" w:line="278" w:lineRule="auto"/>
      <w:ind w:left="3360" w:leftChars="160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20">
    <w:name w:val="Normal (Web)"/>
    <w:basedOn w:val="1"/>
    <w:qFormat/>
    <w:uiPriority w:val="0"/>
    <w:rPr>
      <w:sz w:val="24"/>
    </w:r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uiPriority w:val="99"/>
    <w:rPr>
      <w:color w:val="0000FF"/>
      <w:u w:val="single"/>
    </w:rPr>
  </w:style>
  <w:style w:type="character" w:styleId="25">
    <w:name w:val="HTML Code"/>
    <w:basedOn w:val="22"/>
    <w:uiPriority w:val="0"/>
    <w:rPr>
      <w:rFonts w:ascii="Courier New" w:hAnsi="Courier New"/>
      <w:sz w:val="20"/>
    </w:rPr>
  </w:style>
  <w:style w:type="paragraph" w:customStyle="1" w:styleId="26">
    <w:name w:val="HD正文1"/>
    <w:basedOn w:val="1"/>
    <w:uiPriority w:val="0"/>
    <w:pPr>
      <w:spacing w:line="440" w:lineRule="atLeast"/>
      <w:ind w:firstLine="540"/>
    </w:pPr>
    <w:rPr>
      <w:sz w:val="24"/>
    </w:rPr>
  </w:style>
  <w:style w:type="character" w:customStyle="1" w:styleId="27">
    <w:name w:val="标题 1 字符"/>
    <w:basedOn w:val="22"/>
    <w:link w:val="2"/>
    <w:uiPriority w:val="0"/>
    <w:rPr>
      <w:b/>
      <w:bCs/>
      <w:kern w:val="44"/>
      <w:sz w:val="44"/>
      <w:szCs w:val="44"/>
    </w:rPr>
  </w:style>
  <w:style w:type="paragraph" w:customStyle="1" w:styleId="2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9">
    <w:name w:val="Unresolved Mention"/>
    <w:basedOn w:val="2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FD269-C957-4BDE-B331-C941F0B270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13120</Words>
  <Characters>21817</Characters>
  <Lines>233</Lines>
  <Paragraphs>65</Paragraphs>
  <TotalTime>13</TotalTime>
  <ScaleCrop>false</ScaleCrop>
  <LinksUpToDate>false</LinksUpToDate>
  <CharactersWithSpaces>23894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2026-04-29T03:28:00Z</dcterms:created>
  <dc:creator>川端康成</dc:creator>
  <cp:lastModifiedBy>川端康成</cp:lastModifiedBy>
  <dcterms:modified xsi:type="dcterms:W3CDTF">2026-05-19T07:23:32Z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eyJoZGlkIjoiMzEwNTM5NzYwMDRjMzkwZTVkZjY2ODkwMGIxNGU0OTUiLCJ1c2VySWQiOiI0NTQxNjUxMDQifQ==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96F963EFCFCD4C2EBE873C6B8D18E303_13</vt:lpwstr>
  </property>
</Properties>
</file>