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sz w:val="32"/>
          <w:szCs w:val="32"/>
        </w:rPr>
        <w:t xml:space="preserve">DATABASE MANAGEMENT SYSTEM</w:t>
      </w:r>
    </w:p>
    <w:p>
      <w:pPr>
        <w:spacing w:after="200"/>
        <w:jc w:val="center"/>
      </w:pPr>
      <w:r>
        <w:rPr>
          <w:rFonts w:ascii="Calibri" w:cs="Calibri" w:eastAsia="Calibri" w:hAnsi="Calibri"/>
          <w:b/>
          <w:bCs/>
          <w:color w:val="1F4E78"/>
          <w:sz w:val="44"/>
          <w:szCs w:val="44"/>
        </w:rPr>
        <w:t xml:space="preserve">Open-Ended Lab Report</w:t>
      </w:r>
    </w:p>
    <w:p>
      <w:pPr>
        <w:spacing w:after="60"/>
        <w:jc w:val="center"/>
      </w:pPr>
      <w:r>
        <w:rPr>
          <w:rFonts w:ascii="Calibri" w:cs="Calibri" w:eastAsia="Calibri" w:hAnsi="Calibri"/>
          <w:i/>
          <w:iCs/>
          <w:sz w:val="26"/>
          <w:szCs w:val="26"/>
        </w:rPr>
        <w:t xml:space="preserve">CarGo Rentals — Car Rental Management System</w:t>
      </w:r>
    </w:p>
    <w:p>
      <w:pPr>
        <w:spacing w:after="40" w:before="400"/>
        <w:jc w:val="center"/>
      </w:pPr>
      <w:r>
        <w:rPr>
          <w:rFonts w:ascii="Calibri" w:cs="Calibri" w:eastAsia="Calibri" w:hAnsi="Calibri"/>
          <w:sz w:val="22"/>
          <w:szCs w:val="22"/>
        </w:rPr>
        <w:t xml:space="preserve">Student Name: ___________________________</w:t>
      </w:r>
    </w:p>
    <w:p>
      <w:pPr>
        <w:spacing w:after="40"/>
        <w:jc w:val="center"/>
      </w:pPr>
      <w:r>
        <w:rPr>
          <w:rFonts w:ascii="Calibri" w:cs="Calibri" w:eastAsia="Calibri" w:hAnsi="Calibri"/>
          <w:sz w:val="22"/>
          <w:szCs w:val="22"/>
        </w:rPr>
        <w:t xml:space="preserve">Registration No.: ___________________________</w:t>
      </w:r>
    </w:p>
    <w:p>
      <w:pPr>
        <w:spacing w:after="40"/>
        <w:jc w:val="center"/>
      </w:pPr>
      <w:r>
        <w:rPr>
          <w:rFonts w:ascii="Calibri" w:cs="Calibri" w:eastAsia="Calibri" w:hAnsi="Calibri"/>
          <w:sz w:val="22"/>
          <w:szCs w:val="22"/>
        </w:rPr>
        <w:t xml:space="preserve">Course: Database Management System Lab</w:t>
      </w:r>
    </w:p>
    <w:p>
      <w:pPr>
        <w:spacing w:after="40"/>
        <w:jc w:val="center"/>
      </w:pPr>
      <w:r>
        <w:rPr>
          <w:rFonts w:ascii="Calibri" w:cs="Calibri" w:eastAsia="Calibri" w:hAnsi="Calibri"/>
          <w:sz w:val="22"/>
          <w:szCs w:val="22"/>
        </w:rPr>
        <w:t xml:space="preserve">Lab Type: Open-Ended       |       Total Marks: 20</w:t>
      </w:r>
    </w:p>
    <w:p>
      <w:pPr>
        <w:spacing w:after="40"/>
        <w:jc w:val="center"/>
      </w:pPr>
      <w:r>
        <w:rPr>
          <w:rFonts w:ascii="Calibri" w:cs="Calibri" w:eastAsia="Calibri" w:hAnsi="Calibri"/>
          <w:sz w:val="22"/>
          <w:szCs w:val="22"/>
        </w:rPr>
        <w:t xml:space="preserve">CLOs Assessed: CLO-6 (C-4: Analyze)  |  CLO-7 (C-5: Design/Develop)</w:t>
      </w:r>
    </w:p>
    <w:p>
      <w:pPr>
        <w:spacing w:after="400"/>
        <w:jc w:val="center"/>
      </w:pPr>
      <w:r>
        <w:rPr>
          <w:rFonts w:ascii="Calibri" w:cs="Calibri" w:eastAsia="Calibri" w:hAnsi="Calibri"/>
          <w:sz w:val="22"/>
          <w:szCs w:val="22"/>
        </w:rPr>
        <w:t xml:space="preserve">Submission: SQL File + Short Report</w:t>
      </w:r>
    </w:p>
    <w:p>
      <w:r>
        <w:br w:type="page"/>
      </w:r>
    </w:p>
    <w:p>
      <w:pPr>
        <w:pStyle w:val="Heading1"/>
        <w:spacing w:after="160" w:before="320"/>
      </w:pPr>
      <w:r>
        <w:rPr>
          <w:rFonts w:ascii="Calibri" w:cs="Calibri" w:eastAsia="Calibri" w:hAnsi="Calibri"/>
          <w:b/>
          <w:bCs/>
        </w:rPr>
        <w:t xml:space="preserve">1. Executive Summary of Work Completed</w:t>
      </w:r>
    </w:p>
    <w:p>
      <w:pPr>
        <w:spacing w:after="160"/>
      </w:pPr>
      <w:r>
        <w:rPr>
          <w:rFonts w:ascii="Calibri" w:cs="Calibri" w:eastAsia="Calibri" w:hAnsi="Calibri"/>
        </w:rPr>
        <w:t xml:space="preserve">This report documents the complete solution developed for the CarGo Rentals Car Rental Management System open-ended lab. All required tasks were completed and are implemented in the accompanying SQL file, CarGo_Rentals_DBMS.sql. The work carried out is summarised below:</w:t>
      </w:r>
    </w:p>
    <w:p>
      <w:pPr>
        <w:pStyle w:val="ListParagraph"/>
        <w:numPr>
          <w:ilvl w:val="0"/>
          <w:numId w:val="1"/>
        </w:numPr>
        <w:spacing w:after="80"/>
      </w:pPr>
      <w:r>
        <w:rPr>
          <w:rFonts w:ascii="Calibri" w:cs="Calibri" w:eastAsia="Calibri" w:hAnsi="Calibri"/>
        </w:rPr>
        <w:t xml:space="preserve">Task 1 – Designed and implemented a normalized relational schema with four core tables (Customers, Vehicles, Rentals, Payments), applying primary keys, foreign keys, NOT NULL, UNIQUE, CHECK and DEFAULT constraints, and populated it with realistic sample data (6 customers, 6 vehicles, 5+ rentals, 3+ payments).</w:t>
      </w:r>
    </w:p>
    <w:p>
      <w:pPr>
        <w:pStyle w:val="ListParagraph"/>
        <w:numPr>
          <w:ilvl w:val="0"/>
          <w:numId w:val="1"/>
        </w:numPr>
        <w:spacing w:after="80"/>
      </w:pPr>
      <w:r>
        <w:rPr>
          <w:rFonts w:ascii="Calibri" w:cs="Calibri" w:eastAsia="Calibri" w:hAnsi="Calibri"/>
        </w:rPr>
        <w:t xml:space="preserve">Task 2 – Analyzed the given unnormalized rental record and demonstrated its step-by-step decomposition into 1NF, 2NF and 3NF, explaining the redundancy and anomaly problems resolved at each stage.</w:t>
      </w:r>
    </w:p>
    <w:p>
      <w:pPr>
        <w:pStyle w:val="ListParagraph"/>
        <w:numPr>
          <w:ilvl w:val="0"/>
          <w:numId w:val="1"/>
        </w:numPr>
        <w:spacing w:after="80"/>
      </w:pPr>
      <w:r>
        <w:rPr>
          <w:rFonts w:ascii="Calibri" w:cs="Calibri" w:eastAsia="Calibri" w:hAnsi="Calibri"/>
        </w:rPr>
        <w:t xml:space="preserve">Task 3 – Wrote four JOIN queries answering the required business questions, using INNER JOIN and LEFT JOIN as appropriate so that customers/vehicles with no rentals are still included where required.</w:t>
      </w:r>
    </w:p>
    <w:p>
      <w:pPr>
        <w:pStyle w:val="ListParagraph"/>
        <w:numPr>
          <w:ilvl w:val="0"/>
          <w:numId w:val="1"/>
        </w:numPr>
        <w:spacing w:after="80"/>
      </w:pPr>
      <w:r>
        <w:rPr>
          <w:rFonts w:ascii="Calibri" w:cs="Calibri" w:eastAsia="Calibri" w:hAnsi="Calibri"/>
        </w:rPr>
        <w:t xml:space="preserve">Task 4 – Created a consolidated VIEW (vw_RentalReport) that merges customer, vehicle, rental and payment data into a single queryable report.</w:t>
      </w:r>
    </w:p>
    <w:p>
      <w:pPr>
        <w:pStyle w:val="ListParagraph"/>
        <w:numPr>
          <w:ilvl w:val="0"/>
          <w:numId w:val="1"/>
        </w:numPr>
        <w:spacing w:after="80"/>
      </w:pPr>
      <w:r>
        <w:rPr>
          <w:rFonts w:ascii="Calibri" w:cs="Calibri" w:eastAsia="Calibri" w:hAnsi="Calibri"/>
        </w:rPr>
        <w:t xml:space="preserve">Task 5 – Implemented three TRIGGERS that enforce the core business rule — a vehicle cannot be rented again while it is already rented — and that automatically keep Vehicles.Status in sync as rentals are created and completed.</w:t>
      </w:r>
    </w:p>
    <w:p>
      <w:pPr>
        <w:pStyle w:val="ListParagraph"/>
        <w:numPr>
          <w:ilvl w:val="0"/>
          <w:numId w:val="1"/>
        </w:numPr>
        <w:spacing w:after="80"/>
      </w:pPr>
      <w:r>
        <w:rPr>
          <w:rFonts w:ascii="Calibri" w:cs="Calibri" w:eastAsia="Calibri" w:hAnsi="Calibri"/>
        </w:rPr>
        <w:t xml:space="preserve">Task 6 – Implemented a STORED PROCEDURE, sp_RegisterRental, which registers a new rental, automatically calculates the rental charge from the rental period and the vehicle's daily rate, and records the corresponding payment.</w:t>
      </w:r>
    </w:p>
    <w:p>
      <w:pPr>
        <w:pStyle w:val="ListParagraph"/>
        <w:numPr>
          <w:ilvl w:val="0"/>
          <w:numId w:val="1"/>
        </w:numPr>
        <w:spacing w:after="80"/>
      </w:pPr>
      <w:r>
        <w:rPr>
          <w:rFonts w:ascii="Calibri" w:cs="Calibri" w:eastAsia="Calibri" w:hAnsi="Calibri"/>
        </w:rPr>
        <w:t xml:space="preserve">Task 7 – Identified a real optimization issue (missing indexes on the Rentals foreign-key columns causing full table scans during JOINs), explained its performance impact, and implemented the fix (composite indexes), demonstrated with an EXPLAIN query plan.</w:t>
      </w:r>
    </w:p>
    <w:p>
      <w:pPr>
        <w:spacing w:after="160"/>
      </w:pPr>
      <w:r>
        <w:rPr>
          <w:rFonts w:ascii="Calibri" w:cs="Calibri" w:eastAsia="Calibri" w:hAnsi="Calibri"/>
        </w:rPr>
        <w:t xml:space="preserve">Together, these components form a complete, working, constraint-safe database solution that satisfies every functional requirement described in the problem scenario: it prevents duplicate/inconsistent data, blocks double-booking of vehicles, calculates rental charges automatically, and supports the reporting needs (rental history, currently rented vehicles, and vehicle rental activity) requested by CarGo Rentals management.</w:t>
      </w:r>
    </w:p>
    <w:p>
      <w:pPr>
        <w:pStyle w:val="Heading1"/>
        <w:spacing w:after="160" w:before="320"/>
      </w:pPr>
      <w:r>
        <w:rPr>
          <w:rFonts w:ascii="Calibri" w:cs="Calibri" w:eastAsia="Calibri" w:hAnsi="Calibri"/>
          <w:b/>
          <w:bCs/>
        </w:rPr>
        <w:t xml:space="preserve">2. Task 1 — Database Design &amp; Implementation</w:t>
      </w:r>
    </w:p>
    <w:p>
      <w:pPr>
        <w:spacing w:after="160"/>
      </w:pPr>
      <w:r>
        <w:rPr>
          <w:rFonts w:ascii="Calibri" w:cs="Calibri" w:eastAsia="Calibri" w:hAnsi="Calibri"/>
        </w:rPr>
        <w:t xml:space="preserve">Four tables were identified from the scenario, each representing one real-world entity, connected through foreign keys as shown below. This design keeps every fact in exactly one place (no data duplication across tables) and directly supports the “a vehicle must not be rented twice” business rule through the Vehicles.Status column together with the triggers described in Task 5.</w:t>
      </w:r>
    </w:p>
    <w:p>
      <w:pPr>
        <w:pStyle w:val="Heading2"/>
        <w:spacing w:after="120" w:before="240"/>
      </w:pPr>
      <w:r>
        <w:rPr>
          <w:rFonts w:ascii="Calibri" w:cs="Calibri" w:eastAsia="Calibri" w:hAnsi="Calibri"/>
          <w:b/>
          <w:bCs/>
        </w:rPr>
        <w:t xml:space="preserve">2.1 Customers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700"/>
        <w:gridCol w:w="4450"/>
      </w:tblGrid>
      <w:tr>
        <w:trPr>
          <w:tblHeader/>
        </w:trPr>
        <w:tc>
          <w:tcPr>
            <w:tcW w:type="dxa" w:w="22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Column</w:t>
            </w:r>
          </w:p>
        </w:tc>
        <w:tc>
          <w:tcPr>
            <w:tcW w:type="dxa" w:w="27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Key / Constraint</w:t>
            </w:r>
          </w:p>
        </w:tc>
        <w:tc>
          <w:tcPr>
            <w:tcW w:type="dxa" w:w="445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Purpose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CustomerID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KEY, AUTO_INCREMENT</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Surrogate key, uniquely identifies a customer</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FullName</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Customer's name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Phone</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UNIQUE</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Prevents duplicate customer records for the same phone number</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Email</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UNIQUE</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Optional but must be unique when provided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LicenseNumber</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UNIQUE</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driving license can belong to only one customer record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Address</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Contact address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RegisteredOn</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DEFAULT CURRENT_DATE</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Auto-stamps registration date</w:t>
            </w:r>
          </w:p>
        </w:tc>
      </w:tr>
    </w:tbl>
    <w:p>
      <w:pPr>
        <w:spacing w:after="200"/>
      </w:pPr>
    </w:p>
    <w:p>
      <w:pPr>
        <w:pStyle w:val="Heading2"/>
        <w:spacing w:after="120" w:before="240"/>
      </w:pPr>
      <w:r>
        <w:rPr>
          <w:rFonts w:ascii="Calibri" w:cs="Calibri" w:eastAsia="Calibri" w:hAnsi="Calibri"/>
          <w:b/>
          <w:bCs/>
        </w:rPr>
        <w:t xml:space="preserve">2.2 Vehicles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700"/>
        <w:gridCol w:w="4450"/>
      </w:tblGrid>
      <w:tr>
        <w:trPr>
          <w:tblHeader/>
        </w:trPr>
        <w:tc>
          <w:tcPr>
            <w:tcW w:type="dxa" w:w="22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Column</w:t>
            </w:r>
          </w:p>
        </w:tc>
        <w:tc>
          <w:tcPr>
            <w:tcW w:type="dxa" w:w="27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Key / Constraint</w:t>
            </w:r>
          </w:p>
        </w:tc>
        <w:tc>
          <w:tcPr>
            <w:tcW w:type="dxa" w:w="445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Purpose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VehicleID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KEY, AUTO_INCREMENT</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Surrogate key for a vehicle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VehicleNumber</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UNIQUE</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real-world number plate; must be unique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Make / Model</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Descriptive vehicle information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ManufactureYear</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CHECK (1990-2030)</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Rejects unrealistic year values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DailyRate</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CHECK (&gt; 0)</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Rate used by the billing/trigger logic; must be positive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Status</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DEFAULT 'Available', CHECK IN (...)</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Drives the “no double booking” business rule</w:t>
            </w:r>
          </w:p>
        </w:tc>
      </w:tr>
    </w:tbl>
    <w:p>
      <w:pPr>
        <w:spacing w:after="200"/>
      </w:pPr>
    </w:p>
    <w:p>
      <w:pPr>
        <w:pStyle w:val="Heading2"/>
        <w:spacing w:after="120" w:before="240"/>
      </w:pPr>
      <w:r>
        <w:rPr>
          <w:rFonts w:ascii="Calibri" w:cs="Calibri" w:eastAsia="Calibri" w:hAnsi="Calibri"/>
          <w:b/>
          <w:bCs/>
        </w:rPr>
        <w:t xml:space="preserve">2.3 Rentals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700"/>
        <w:gridCol w:w="4450"/>
      </w:tblGrid>
      <w:tr>
        <w:trPr>
          <w:tblHeader/>
        </w:trPr>
        <w:tc>
          <w:tcPr>
            <w:tcW w:type="dxa" w:w="22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Column</w:t>
            </w:r>
          </w:p>
        </w:tc>
        <w:tc>
          <w:tcPr>
            <w:tcW w:type="dxa" w:w="27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Key / Constraint</w:t>
            </w:r>
          </w:p>
        </w:tc>
        <w:tc>
          <w:tcPr>
            <w:tcW w:type="dxa" w:w="445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Purpose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RentalID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KEY, AUTO_INCREMENT</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Surrogate key for a rental transaction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CustomerID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FOREIGN KEY → Customers, indexed</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Who rented the vehicle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VehicleID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FOREIGN KEY → Vehicles, indexed</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Which vehicle was rented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RentalDate / ExpectedReturnDate</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CHECK (Expected ≥ Rental)</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Defines the agreed rental window</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ActualReturnDate</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NULL until the car is returned</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Distinguishes active vs. completed rentals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RentalStatus</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DEFAULT 'Active', CHECK IN (...)</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Active / Completed / Cancelled workflow state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TotalAmount</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CHECK (≥ 0)</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Rental charge, calculated by the stored procedure</w:t>
            </w:r>
          </w:p>
        </w:tc>
      </w:tr>
    </w:tbl>
    <w:p>
      <w:pPr>
        <w:spacing w:after="200"/>
      </w:pPr>
    </w:p>
    <w:p>
      <w:pPr>
        <w:pStyle w:val="Heading2"/>
        <w:spacing w:after="120" w:before="240"/>
      </w:pPr>
      <w:r>
        <w:rPr>
          <w:rFonts w:ascii="Calibri" w:cs="Calibri" w:eastAsia="Calibri" w:hAnsi="Calibri"/>
          <w:b/>
          <w:bCs/>
        </w:rPr>
        <w:t xml:space="preserve">2.4 Payments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700"/>
        <w:gridCol w:w="4450"/>
      </w:tblGrid>
      <w:tr>
        <w:trPr>
          <w:tblHeader/>
        </w:trPr>
        <w:tc>
          <w:tcPr>
            <w:tcW w:type="dxa" w:w="22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Column</w:t>
            </w:r>
          </w:p>
        </w:tc>
        <w:tc>
          <w:tcPr>
            <w:tcW w:type="dxa" w:w="27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Key / Constraint</w:t>
            </w:r>
          </w:p>
        </w:tc>
        <w:tc>
          <w:tcPr>
            <w:tcW w:type="dxa" w:w="445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Purpose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PaymentID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KEY, AUTO_INCREMENT</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Surrogate key for a payment record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RentalID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FOREIGN KEY → Rentals, UNIQUE</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Enforces a one-to-one relationship with Rentals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Amount</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 CHECK (≥ 0)</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Amount actually paid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PaymentDate</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NULL</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When the payment was made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PaymentMethod</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DEFAULT 'Cash', CHECK IN (...)</w:t>
            </w:r>
          </w:p>
        </w:tc>
        <w:tc>
          <w:tcPr>
            <w:tcW w:type="dxa" w:w="445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Restricts to a fixed list of valid methods</w:t>
            </w:r>
          </w:p>
        </w:tc>
      </w:tr>
    </w:tbl>
    <w:p>
      <w:pPr>
        <w:spacing w:after="200"/>
      </w:pPr>
    </w:p>
    <w:p>
      <w:pPr>
        <w:pStyle w:val="Heading2"/>
        <w:spacing w:after="120" w:before="240"/>
      </w:pPr>
      <w:r>
        <w:rPr>
          <w:rFonts w:ascii="Calibri" w:cs="Calibri" w:eastAsia="Calibri" w:hAnsi="Calibri"/>
          <w:b/>
          <w:bCs/>
        </w:rPr>
        <w:t xml:space="preserve">2.5 Design Justification</w:t>
      </w:r>
    </w:p>
    <w:p>
      <w:pPr>
        <w:pStyle w:val="ListParagraph"/>
        <w:numPr>
          <w:ilvl w:val="0"/>
          <w:numId w:val="1"/>
        </w:numPr>
        <w:spacing w:after="80"/>
      </w:pPr>
      <w:r>
        <w:rPr>
          <w:rFonts w:ascii="Calibri" w:cs="Calibri" w:eastAsia="Calibri" w:hAnsi="Calibri"/>
        </w:rPr>
        <w:t xml:space="preserve">Surrogate integer primary keys (AUTO_INCREMENT) are used instead of natural keys so that identifiers never need to change even if a phone number or number plate is corrected.</w:t>
      </w:r>
    </w:p>
    <w:p>
      <w:pPr>
        <w:pStyle w:val="ListParagraph"/>
        <w:numPr>
          <w:ilvl w:val="0"/>
          <w:numId w:val="1"/>
        </w:numPr>
        <w:spacing w:after="80"/>
      </w:pPr>
      <w:r>
        <w:rPr>
          <w:rFonts w:ascii="Calibri" w:cs="Calibri" w:eastAsia="Calibri" w:hAnsi="Calibri"/>
        </w:rPr>
        <w:t xml:space="preserve">Payments is kept as a separate 1-to-1 table (RentalID UNIQUE) rather than columns on Rentals, because a rental may exist before it is paid (payment date/method are optional facts about a rental, not intrinsic to it) — this also matches the 3NF decomposition in Task 2.</w:t>
      </w:r>
    </w:p>
    <w:p>
      <w:pPr>
        <w:pStyle w:val="ListParagraph"/>
        <w:numPr>
          <w:ilvl w:val="0"/>
          <w:numId w:val="1"/>
        </w:numPr>
        <w:spacing w:after="80"/>
      </w:pPr>
      <w:r>
        <w:rPr>
          <w:rFonts w:ascii="Calibri" w:cs="Calibri" w:eastAsia="Calibri" w:hAnsi="Calibri"/>
        </w:rPr>
        <w:t xml:space="preserve">Foreign keys use ON DELETE RESTRICT for Customers/Vehicles (a customer or vehicle with rental history cannot be deleted outright, preserving history) and ON DELETE CASCADE for Payments (a payment record is meaningless without its rental).</w:t>
      </w:r>
    </w:p>
    <w:p>
      <w:pPr>
        <w:pStyle w:val="ListParagraph"/>
        <w:numPr>
          <w:ilvl w:val="0"/>
          <w:numId w:val="1"/>
        </w:numPr>
        <w:spacing w:after="80"/>
      </w:pPr>
      <w:r>
        <w:rPr>
          <w:rFonts w:ascii="Calibri" w:cs="Calibri" w:eastAsia="Calibri" w:hAnsi="Calibri"/>
        </w:rPr>
        <w:t xml:space="preserve">CHECK constraints (DailyRate &gt; 0, Amount ≥ 0, ExpectedReturnDate ≥ RentalDate, controlled status lists) block invalid data directly at the database level instead of relying only on the application layer.</w:t>
      </w:r>
    </w:p>
    <w:p>
      <w:pPr>
        <w:pStyle w:val="Heading1"/>
        <w:spacing w:after="160" w:before="320"/>
      </w:pPr>
      <w:r>
        <w:rPr>
          <w:rFonts w:ascii="Calibri" w:cs="Calibri" w:eastAsia="Calibri" w:hAnsi="Calibri"/>
          <w:b/>
          <w:bCs/>
        </w:rPr>
        <w:t xml:space="preserve">3. Task 2 — Normalization (1NF → 2NF → 3NF)</w:t>
      </w:r>
    </w:p>
    <w:p>
      <w:pPr>
        <w:spacing w:after="160"/>
      </w:pPr>
      <w:r>
        <w:rPr>
          <w:rFonts w:ascii="Calibri" w:cs="Calibri" w:eastAsia="Calibri" w:hAnsi="Calibri"/>
        </w:rPr>
        <w:t xml:space="preserve">The company's original flat record was:</w:t>
      </w:r>
    </w:p>
    <w:p>
      <w:pPr>
        <w:shd w:fill="F2F2F2" w:val="clear"/>
        <w:spacing w:after="160"/>
      </w:pPr>
      <w:r>
        <w:rPr>
          <w:rFonts w:ascii="Consolas" w:cs="Consolas" w:eastAsia="Consolas" w:hAnsi="Consolas"/>
          <w:sz w:val="19"/>
          <w:szCs w:val="19"/>
        </w:rPr>
        <w:t xml:space="preserve">RentalID | CustomerName | CustomerPhone | VehicleNumber | VehicleModel | DailyRate | RentalDate | ReturnDate | PaymentAmount</w:t>
      </w:r>
    </w:p>
    <w:p>
      <w:pPr>
        <w:spacing w:after="160"/>
      </w:pPr>
      <w:r>
        <w:rPr>
          <w:rFonts w:ascii="Calibri" w:cs="Calibri" w:eastAsia="Calibri" w:hAnsi="Calibri"/>
        </w:rPr>
        <w:t xml:space="preserve">Analyzing this structure against the normal forms: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3875"/>
        <w:gridCol w:w="3875"/>
      </w:tblGrid>
      <w:tr>
        <w:trPr>
          <w:tblHeader/>
        </w:trPr>
        <w:tc>
          <w:tcPr>
            <w:tcW w:type="dxa" w:w="1600"/>
            <w:shd w:fill="1F4E78"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Stage</w:t>
            </w:r>
          </w:p>
        </w:tc>
        <w:tc>
          <w:tcPr>
            <w:tcW w:type="dxa" w:w="3875"/>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What changes</w:t>
            </w:r>
          </w:p>
        </w:tc>
        <w:tc>
          <w:tcPr>
            <w:tcW w:type="dxa" w:w="3875"/>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Problem resolved</w:t>
            </w:r>
          </w:p>
        </w:tc>
      </w:tr>
      <w:tr>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1NF</w:t>
            </w:r>
          </w:p>
        </w:tc>
        <w:tc>
          <w:tcPr>
            <w:tcW w:type="dxa" w:w="3875"/>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original spreadsheet-style record already has one value per cell (no comma-separated lists, no repeating groups), so it qualifies as 1NF once it is stored as a proper table with a primary key (RentalID).</w:t>
            </w:r>
          </w:p>
        </w:tc>
        <w:tc>
          <w:tcPr>
            <w:tcW w:type="dxa" w:w="3875"/>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Removes the possibility of multi-valued attributes (e.g. multiple vehicles in one row) and guarantees every field is atomic and independently queryable.</w:t>
            </w:r>
          </w:p>
        </w:tc>
      </w:tr>
      <w:tr>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2NF</w:t>
            </w:r>
          </w:p>
        </w:tc>
        <w:tc>
          <w:tcPr>
            <w:tcW w:type="dxa" w:w="3875"/>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CustomerName/CustomerPhone depend only on the customer, and VehicleModel/DailyRate depend only on the vehicle - not on the whole RentalID key together with other attributes. These are split into a Customers table and a Vehicles table, leaving Rentals holding only foreign keys plus rental-specific facts (RentalDate, ReturnDate).</w:t>
            </w:r>
          </w:p>
        </w:tc>
        <w:tc>
          <w:tcPr>
            <w:tcW w:type="dxa" w:w="3875"/>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Removes partial dependency and update anomalies: a customer's phone number no longer needs to be edited in every rental row that mentions them, and a vehicle's daily rate cannot become inconsistent across rows.</w:t>
            </w:r>
          </w:p>
        </w:tc>
      </w:tr>
      <w:tr>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3NF</w:t>
            </w:r>
          </w:p>
        </w:tc>
        <w:tc>
          <w:tcPr>
            <w:tcW w:type="dxa" w:w="3875"/>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PaymentAmount is functionally dependent on DailyRate and the rental period (a transitive dependency through the Rental record, not an independent fact), so it is removed from Rentals and stored in its own Payments table, linked by RentalID.</w:t>
            </w:r>
          </w:p>
        </w:tc>
        <w:tc>
          <w:tcPr>
            <w:tcW w:type="dxa" w:w="3875"/>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Removes the transitive dependency and the anomaly where changing a vehicle's DailyRate would silently make historical PaymentAmount values look inconsistent; payment history now stays fixed regardless of future rate changes.</w:t>
            </w:r>
          </w:p>
        </w:tc>
      </w:tr>
    </w:tbl>
    <w:p>
      <w:pPr>
        <w:spacing w:after="200"/>
      </w:pPr>
    </w:p>
    <w:p>
      <w:pPr>
        <w:spacing w:after="160"/>
      </w:pPr>
      <w:r>
        <w:rPr>
          <w:rFonts w:ascii="Calibri" w:cs="Calibri" w:eastAsia="Calibri" w:hAnsi="Calibri"/>
        </w:rPr>
        <w:t xml:space="preserve">The end result of applying 1NF → 3NF to this single flat record is exactly the four-table schema implemented in Task 1 (Customers, Vehicles, Rentals, Payments), which is free of the redundancy and update/insert/delete anomalies present in the original single-table design.</w:t>
      </w:r>
    </w:p>
    <w:p>
      <w:pPr>
        <w:pStyle w:val="Heading1"/>
        <w:spacing w:after="160" w:before="320"/>
      </w:pPr>
      <w:r>
        <w:rPr>
          <w:rFonts w:ascii="Calibri" w:cs="Calibri" w:eastAsia="Calibri" w:hAnsi="Calibri"/>
          <w:b/>
          <w:bCs/>
        </w:rPr>
        <w:t xml:space="preserve">4. Task 3 — JOIN Queries</w:t>
      </w:r>
    </w:p>
    <w:p>
      <w:pPr>
        <w:spacing w:after="160"/>
      </w:pPr>
      <w:r>
        <w:rPr>
          <w:rFonts w:ascii="Calibri" w:cs="Calibri" w:eastAsia="Calibri" w:hAnsi="Calibri"/>
        </w:rPr>
        <w:t xml:space="preserve">All four required JOIN queries are implemented in the SQL file. A summary of the logic used for each is below (see the SQL file for the full statements and screenshots for their output).</w:t>
      </w:r>
    </w:p>
    <w:p>
      <w:pPr>
        <w:pStyle w:val="ListParagraph"/>
        <w:numPr>
          <w:ilvl w:val="0"/>
          <w:numId w:val="1"/>
        </w:numPr>
        <w:spacing w:after="80"/>
      </w:pPr>
      <w:r>
        <w:rPr>
          <w:rFonts w:ascii="Calibri" w:cs="Calibri" w:eastAsia="Calibri" w:hAnsi="Calibri"/>
        </w:rPr>
        <w:t xml:space="preserve">Q1 (every rental with customer/vehicle details): INNER JOIN Rentals with Customers and Vehicles, since every rental row is guaranteed to have a valid customer and vehicle.</w:t>
      </w:r>
    </w:p>
    <w:p>
      <w:pPr>
        <w:pStyle w:val="ListParagraph"/>
        <w:numPr>
          <w:ilvl w:val="0"/>
          <w:numId w:val="1"/>
        </w:numPr>
        <w:spacing w:after="80"/>
      </w:pPr>
      <w:r>
        <w:rPr>
          <w:rFonts w:ascii="Calibri" w:cs="Calibri" w:eastAsia="Calibri" w:hAnsi="Calibri"/>
        </w:rPr>
        <w:t xml:space="preserve">Q2 (all customers, including those who never rented): LEFT JOIN starting from Customers, so unmatched customers still appear with NULLs in the vehicle columns.</w:t>
      </w:r>
    </w:p>
    <w:p>
      <w:pPr>
        <w:pStyle w:val="ListParagraph"/>
        <w:numPr>
          <w:ilvl w:val="0"/>
          <w:numId w:val="1"/>
        </w:numPr>
        <w:spacing w:after="80"/>
      </w:pPr>
      <w:r>
        <w:rPr>
          <w:rFonts w:ascii="Calibri" w:cs="Calibri" w:eastAsia="Calibri" w:hAnsi="Calibri"/>
        </w:rPr>
        <w:t xml:space="preserve">Q3 (all vehicles, including those not currently rented): LEFT JOIN starting from Vehicles, with the join condition restricted to RentalStatus = 'Active' so only the current rental (if any) is shown.</w:t>
      </w:r>
    </w:p>
    <w:p>
      <w:pPr>
        <w:pStyle w:val="ListParagraph"/>
        <w:numPr>
          <w:ilvl w:val="0"/>
          <w:numId w:val="1"/>
        </w:numPr>
        <w:spacing w:after="80"/>
      </w:pPr>
      <w:r>
        <w:rPr>
          <w:rFonts w:ascii="Calibri" w:cs="Calibri" w:eastAsia="Calibri" w:hAnsi="Calibri"/>
        </w:rPr>
        <w:t xml:space="preserve">Q4 (rental count per customer, including zero): LEFT JOIN Customers to Rentals combined with COUNT() and GROUP BY, so customers with no matching rental rows are counted as 0.</w:t>
      </w:r>
    </w:p>
    <w:p>
      <w:pPr>
        <w:pStyle w:val="Heading1"/>
        <w:spacing w:after="160" w:before="320"/>
      </w:pPr>
      <w:r>
        <w:rPr>
          <w:rFonts w:ascii="Calibri" w:cs="Calibri" w:eastAsia="Calibri" w:hAnsi="Calibri"/>
          <w:b/>
          <w:bCs/>
        </w:rPr>
        <w:t xml:space="preserve">5. Task 4 — View</w:t>
      </w:r>
    </w:p>
    <w:p>
      <w:pPr>
        <w:spacing w:after="160"/>
      </w:pPr>
      <w:r>
        <w:rPr>
          <w:rFonts w:ascii="Calibri" w:cs="Calibri" w:eastAsia="Calibri" w:hAnsi="Calibri"/>
        </w:rPr>
        <w:t xml:space="preserve">vw_RentalReport joins Rentals, Customers, Vehicles and Payments (via LEFT JOIN, since a rental may not yet be paid) into a single consolidated report showing customer details, vehicle details, rental dates/status, total amount, and payment information.</w:t>
      </w:r>
    </w:p>
    <w:p>
      <w:pPr>
        <w:spacing w:after="160"/>
      </w:pPr>
      <w:r>
        <w:rPr>
          <w:rFonts w:ascii="Calibri" w:cs="Calibri" w:eastAsia="Calibri" w:hAnsi="Calibri"/>
        </w:rPr>
        <w:t xml:space="preserve">This view is useful because it lets management (or a reporting tool) pull a complete, ready-made rental report with a single “SELECT * FROM vw_RentalReport” instead of re-writing the underlying four-table JOIN every time, it hides the schema complexity from non-technical report users, and it guarantees every report uses the same consistent business logic (e.g. the same LEFT JOIN handling of unpaid rentals).</w:t>
      </w:r>
    </w:p>
    <w:p>
      <w:pPr>
        <w:pStyle w:val="Heading1"/>
        <w:spacing w:after="160" w:before="320"/>
      </w:pPr>
      <w:r>
        <w:rPr>
          <w:rFonts w:ascii="Calibri" w:cs="Calibri" w:eastAsia="Calibri" w:hAnsi="Calibri"/>
          <w:b/>
          <w:bCs/>
        </w:rPr>
        <w:t xml:space="preserve">6. Task 5 — Triggers</w:t>
      </w:r>
    </w:p>
    <w:p>
      <w:pPr>
        <w:spacing w:after="160"/>
      </w:pPr>
      <w:r>
        <w:rPr>
          <w:rFonts w:ascii="Calibri" w:cs="Calibri" w:eastAsia="Calibri" w:hAnsi="Calibri"/>
        </w:rPr>
        <w:t xml:space="preserve">Three triggers implement the scenario's core rule — “a vehicle should not be available for another rental while it is already rented” — and keep vehicle availability accurate automatically:</w:t>
      </w:r>
    </w:p>
    <w:p>
      <w:pPr>
        <w:pStyle w:val="ListParagraph"/>
        <w:numPr>
          <w:ilvl w:val="0"/>
          <w:numId w:val="1"/>
        </w:numPr>
        <w:spacing w:after="80"/>
      </w:pPr>
      <w:r>
        <w:rPr>
          <w:rFonts w:ascii="Calibri" w:cs="Calibri" w:eastAsia="Calibri" w:hAnsi="Calibri"/>
        </w:rPr>
        <w:t xml:space="preserve">trg_rentals_before_insert: fires BEFORE INSERT on Rentals and raises an error (SIGNAL SQLSTATE '45000') if the target vehicle's Status is not 'Available', blocking any double-booking attempt at the database level.</w:t>
      </w:r>
    </w:p>
    <w:p>
      <w:pPr>
        <w:pStyle w:val="ListParagraph"/>
        <w:numPr>
          <w:ilvl w:val="0"/>
          <w:numId w:val="1"/>
        </w:numPr>
        <w:spacing w:after="80"/>
      </w:pPr>
      <w:r>
        <w:rPr>
          <w:rFonts w:ascii="Calibri" w:cs="Calibri" w:eastAsia="Calibri" w:hAnsi="Calibri"/>
        </w:rPr>
        <w:t xml:space="preserve">trg_rentals_after_insert: fires AFTER INSERT on Rentals and automatically sets the vehicle's Status to 'Rented'.</w:t>
      </w:r>
    </w:p>
    <w:p>
      <w:pPr>
        <w:pStyle w:val="ListParagraph"/>
        <w:numPr>
          <w:ilvl w:val="0"/>
          <w:numId w:val="1"/>
        </w:numPr>
        <w:spacing w:after="80"/>
      </w:pPr>
      <w:r>
        <w:rPr>
          <w:rFonts w:ascii="Calibri" w:cs="Calibri" w:eastAsia="Calibri" w:hAnsi="Calibri"/>
        </w:rPr>
        <w:t xml:space="preserve">trg_rentals_after_update: fires AFTER UPDATE on Rentals and automatically sets the vehicle's Status back to 'Available' once RentalStatus changes to 'Completed'.</w:t>
      </w:r>
    </w:p>
    <w:p>
      <w:pPr>
        <w:spacing w:after="160"/>
      </w:pPr>
      <w:r>
        <w:rPr>
          <w:rFonts w:ascii="Calibri" w:cs="Calibri" w:eastAsia="Calibri" w:hAnsi="Calibri"/>
        </w:rPr>
        <w:t xml:space="preserve">This means front-end/application code never has to remember to update Vehicles.Status manually, and it cannot be bypassed by a direct INSERT into Rentals — the constraint is enforced centrally in the database.</w:t>
      </w:r>
    </w:p>
    <w:p>
      <w:pPr>
        <w:pStyle w:val="Heading1"/>
        <w:spacing w:after="160" w:before="320"/>
      </w:pPr>
      <w:r>
        <w:rPr>
          <w:rFonts w:ascii="Calibri" w:cs="Calibri" w:eastAsia="Calibri" w:hAnsi="Calibri"/>
          <w:b/>
          <w:bCs/>
        </w:rPr>
        <w:t xml:space="preserve">7. Task 6 — Stored Procedure</w:t>
      </w:r>
    </w:p>
    <w:p>
      <w:pPr>
        <w:spacing w:after="160"/>
      </w:pPr>
      <w:r>
        <w:rPr>
          <w:rFonts w:ascii="Calibri" w:cs="Calibri" w:eastAsia="Calibri" w:hAnsi="Calibri"/>
        </w:rPr>
        <w:t xml:space="preserve">sp_RegisterRental(CustomerID, VehicleID, RentalDate, ExpectedReturnDate, PaymentMethod, OUT RentalID, OUT CalculatedCharge) performs the suggested operation: it looks up the vehicle's DailyRate, computes the number of rental days with DATEDIFF, calculates the total charge, inserts the new Rentals row (which automatically fires the triggers from Task 5 and therefore still blocks double-booking), and inserts the matching Payments row — all as one reusable, atomic operation.</w:t>
      </w:r>
    </w:p>
    <w:p>
      <w:pPr>
        <w:spacing w:after="160"/>
      </w:pPr>
      <w:r>
        <w:rPr>
          <w:rFonts w:ascii="Calibri" w:cs="Calibri" w:eastAsia="Calibri" w:hAnsi="Calibri"/>
        </w:rPr>
        <w:t xml:space="preserve">This removes the need for application code to duplicate the charge-calculation formula, guarantees that a Payments row is never forgotten when a rental is registered, and centralizes rental-registration business logic in one place.</w:t>
      </w:r>
    </w:p>
    <w:p>
      <w:pPr>
        <w:pStyle w:val="Heading1"/>
        <w:spacing w:after="160" w:before="320"/>
      </w:pPr>
      <w:r>
        <w:rPr>
          <w:rFonts w:ascii="Calibri" w:cs="Calibri" w:eastAsia="Calibri" w:hAnsi="Calibri"/>
          <w:b/>
          <w:bCs/>
        </w:rPr>
        <w:t xml:space="preserve">8. Task 7 — Optimization Analysis</w:t>
      </w:r>
    </w:p>
    <w:p>
      <w:pPr>
        <w:pStyle w:val="Heading2"/>
        <w:spacing w:after="120" w:before="240"/>
      </w:pPr>
      <w:r>
        <w:rPr>
          <w:rFonts w:ascii="Calibri" w:cs="Calibri" w:eastAsia="Calibri" w:hAnsi="Calibri"/>
          <w:b/>
          <w:bCs/>
        </w:rPr>
        <w:t xml:space="preserve">8.1 Problem Identified</w:t>
      </w:r>
    </w:p>
    <w:p>
      <w:pPr>
        <w:spacing w:after="160"/>
      </w:pPr>
      <w:r>
        <w:rPr>
          <w:rFonts w:ascii="Calibri" w:cs="Calibri" w:eastAsia="Calibri" w:hAnsi="Calibri"/>
        </w:rPr>
        <w:t xml:space="preserve">The Rentals table's foreign-key columns, CustomerID and VehicleID, are used in every JOIN query in Task 3 and in the view in Task 4. Without an index, MySQL/InnoDB has no fast lookup path for “find all rentals for this customer/vehicle” and must perform a full table scan of Rentals for every row of Customers or Vehicles being joined.</w:t>
      </w:r>
    </w:p>
    <w:p>
      <w:pPr>
        <w:pStyle w:val="Heading2"/>
        <w:spacing w:after="120" w:before="240"/>
      </w:pPr>
      <w:r>
        <w:rPr>
          <w:rFonts w:ascii="Calibri" w:cs="Calibri" w:eastAsia="Calibri" w:hAnsi="Calibri"/>
          <w:b/>
          <w:bCs/>
        </w:rPr>
        <w:t xml:space="preserve">8.2 Why It Matters</w:t>
      </w:r>
    </w:p>
    <w:p>
      <w:pPr>
        <w:spacing w:after="160"/>
      </w:pPr>
      <w:r>
        <w:rPr>
          <w:rFonts w:ascii="Calibri" w:cs="Calibri" w:eastAsia="Calibri" w:hAnsi="Calibri"/>
        </w:rPr>
        <w:t xml:space="preserve">On the small sample data set (6 rentals) this is invisible, but the company expects rental volume to grow steadily. A full scan on every JOIN degrades roughly linearly with the number of rentals and is repeated for every customer/vehicle row being matched, so response time for the reporting queries management relies on (rental history, currently rented vehicles) would grow noticeably slower as the business scales, and could eventually cause reports to time out or lock the table for longer than necessary during busy periods.</w:t>
      </w:r>
    </w:p>
    <w:p>
      <w:pPr>
        <w:pStyle w:val="Heading2"/>
        <w:spacing w:after="120" w:before="240"/>
      </w:pPr>
      <w:r>
        <w:rPr>
          <w:rFonts w:ascii="Calibri" w:cs="Calibri" w:eastAsia="Calibri" w:hAnsi="Calibri"/>
          <w:b/>
          <w:bCs/>
        </w:rPr>
        <w:t xml:space="preserve">8.3 Improvement Implemented</w:t>
      </w:r>
    </w:p>
    <w:p>
      <w:pPr>
        <w:spacing w:after="160"/>
      </w:pPr>
      <w:r>
        <w:rPr>
          <w:rFonts w:ascii="Calibri" w:cs="Calibri" w:eastAsia="Calibri" w:hAnsi="Calibri"/>
        </w:rPr>
        <w:t xml:space="preserve">Two indexes were added directly in the Task 1 schema:</w:t>
      </w:r>
    </w:p>
    <w:p>
      <w:pPr>
        <w:shd w:fill="F2F2F2" w:val="clear"/>
        <w:spacing w:after="160"/>
      </w:pPr>
      <w:r>
        <w:rPr>
          <w:rFonts w:ascii="Consolas" w:cs="Consolas" w:eastAsia="Consolas" w:hAnsi="Consolas"/>
          <w:sz w:val="19"/>
          <w:szCs w:val="19"/>
        </w:rPr>
        <w:t xml:space="preserve">CREATE INDEX idx_rentals_customer ON Rentals(CustomerID);
CREATE INDEX idx_rentals_vehicle  ON Rentals(VehicleID);</w:t>
      </w:r>
    </w:p>
    <w:p>
      <w:pPr>
        <w:spacing w:after="160"/>
      </w:pPr>
      <w:r>
        <w:rPr>
          <w:rFonts w:ascii="Calibri" w:cs="Calibri" w:eastAsia="Calibri" w:hAnsi="Calibri"/>
        </w:rPr>
        <w:t xml:space="preserve">With these indexes in place, MySQL's optimizer can perform an index lookup (type “ref”) instead of a full table scan (type “ALL”) when resolving the JOIN conditions in Q1–Q4 and in vw_RentalReport. This was verified using:</w:t>
      </w:r>
    </w:p>
    <w:p>
      <w:pPr>
        <w:shd w:fill="F2F2F2" w:val="clear"/>
        <w:spacing w:after="160"/>
      </w:pPr>
      <w:r>
        <w:rPr>
          <w:rFonts w:ascii="Consolas" w:cs="Consolas" w:eastAsia="Consolas" w:hAnsi="Consolas"/>
          <w:sz w:val="19"/>
          <w:szCs w:val="19"/>
        </w:rPr>
        <w:t xml:space="preserve">EXPLAIN
SELECT c.FullName, v.VehicleNumber, r.RentalDate
FROM Rentals r
JOIN Customers c ON r.CustomerID = c.CustomerID
JOIN Vehicles  v ON r.VehicleID  = v.VehicleID;</w:t>
      </w:r>
    </w:p>
    <w:p>
      <w:pPr>
        <w:spacing w:after="160"/>
      </w:pPr>
      <w:r>
        <w:rPr>
          <w:rFonts w:ascii="Calibri" w:cs="Calibri" w:eastAsia="Calibri" w:hAnsi="Calibri"/>
        </w:rPr>
        <w:t xml:space="preserve">(See the accompanying screenshot for the EXPLAIN output showing the indexes in use.) As an additional design-level safeguard, TotalAmount on Rentals is only ever written through sp_RegisterRental using the vehicle's DailyRate at the time of booking, which avoids a consistency problem where a later change to a vehicle's DailyRate could otherwise make historical charges appear to have been calculated incorrectly.</w:t>
      </w:r>
    </w:p>
    <w:p>
      <w:pPr>
        <w:pStyle w:val="Heading1"/>
        <w:spacing w:after="160" w:before="320"/>
      </w:pPr>
      <w:r>
        <w:rPr>
          <w:rFonts w:ascii="Calibri" w:cs="Calibri" w:eastAsia="Calibri" w:hAnsi="Calibri"/>
          <w:b/>
          <w:bCs/>
        </w:rPr>
        <w:t xml:space="preserve">9. Conclusion</w:t>
      </w:r>
    </w:p>
    <w:p>
      <w:pPr>
        <w:spacing w:after="160"/>
      </w:pPr>
      <w:r>
        <w:rPr>
          <w:rFonts w:ascii="Calibri" w:cs="Calibri" w:eastAsia="Calibri" w:hAnsi="Calibri"/>
        </w:rPr>
        <w:t xml:space="preserve">The submitted solution satisfies every requirement of the CarGo Rentals scenario: a normalized, constraint-enforced schema; a demonstrated 1NF–3NF normalization walkthrough; four correct JOIN queries covering all requested business questions; a consolidated reporting view; triggers that enforce the “no double booking” rule automatically; a stored procedure that registers rentals and calculates charges; and an identified, justified, and implemented performance optimization. All SQL is provided in CarGo_Rentals_DBMS.sql and is ready to run end-to-end on MySQL 8.0+.</w:t>
      </w:r>
    </w:p>
    <w:p>
      <w:r>
        <w:br w:type="page"/>
      </w:r>
    </w:p>
    <w:p>
      <w:pPr>
        <w:pStyle w:val="Heading1"/>
        <w:spacing w:after="160" w:before="320"/>
      </w:pPr>
      <w:r>
        <w:rPr>
          <w:rFonts w:ascii="Calibri" w:cs="Calibri" w:eastAsia="Calibri" w:hAnsi="Calibri"/>
          <w:b/>
          <w:bCs/>
        </w:rPr>
        <w:t xml:space="preserve">10. For Instructor Use — Marking Rubric (Total: 20 Marks)</w:t>
      </w:r>
    </w:p>
    <w:p>
      <w:pPr>
        <w:spacing w:after="160"/>
      </w:pPr>
      <w:r>
        <w:rPr>
          <w:rFonts w:ascii="Calibri" w:cs="Calibri" w:eastAsia="Calibri" w:hAnsi="Calibri"/>
        </w:rPr>
        <w:t xml:space="preserve">This section is provided so the instructor can record the assessment directly on this report, following the rubric defined in the lab handout (0–4 scale per criterion).</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3100"/>
        <w:gridCol w:w="1200"/>
        <w:gridCol w:w="1400"/>
        <w:gridCol w:w="1450"/>
        <w:gridCol w:w="2200"/>
      </w:tblGrid>
      <w:tr>
        <w:trPr>
          <w:tblHeader/>
        </w:trPr>
        <w:tc>
          <w:tcPr>
            <w:tcW w:type="dxa" w:w="3100"/>
            <w:shd w:fill="1F4E78"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Criterion</w:t>
            </w:r>
          </w:p>
        </w:tc>
        <w:tc>
          <w:tcPr>
            <w:tcW w:type="dxa" w:w="1200"/>
            <w:shd w:fill="1F4E78"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Max Marks</w:t>
            </w:r>
          </w:p>
        </w:tc>
        <w:tc>
          <w:tcPr>
            <w:tcW w:type="dxa" w:w="1400"/>
            <w:shd w:fill="1F4E78"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Marks Awarded</w:t>
            </w:r>
          </w:p>
        </w:tc>
        <w:tc>
          <w:tcPr>
            <w:tcW w:type="dxa" w:w="1450"/>
            <w:shd w:fill="1F4E78"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CLO</w:t>
            </w:r>
          </w:p>
        </w:tc>
        <w:tc>
          <w:tcPr>
            <w:tcW w:type="dxa" w:w="2200"/>
            <w:shd w:fill="1F4E78"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Instructor Remarks</w:t>
            </w:r>
          </w:p>
        </w:tc>
      </w:tr>
      <w:tr>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Database Design &amp; Implementation</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CLO-7</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Normalization (1NF–3NF)</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CLO-6</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JOIN Queries</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CLO-6</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View, Trigger &amp; Stored Procedure</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CLO-6</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Optimization Analysis &amp; Overall Quality</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CLO-6 / CLO-7</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100"/>
            <w:shd w:fill="DDEBF7"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TOTAL</w:t>
            </w:r>
          </w:p>
        </w:tc>
        <w:tc>
          <w:tcPr>
            <w:tcW w:type="dxa" w:w="1200"/>
            <w:shd w:fill="DDEBF7"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20</w:t>
            </w:r>
          </w:p>
        </w:tc>
        <w:tc>
          <w:tcPr>
            <w:tcW w:type="dxa" w:w="1400"/>
            <w:shd w:fill="DDEBF7"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
            </w:r>
          </w:p>
        </w:tc>
        <w:tc>
          <w:tcPr>
            <w:tcW w:type="dxa" w:w="145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2200"/>
            <w:shd w:fill="DDEBF7"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bl>
    <w:p>
      <w:pPr>
        <w:spacing w:after="120" w:before="300"/>
      </w:pPr>
    </w:p>
    <w:p>
      <w:pPr>
        <w:pStyle w:val="Heading2"/>
        <w:spacing w:after="120" w:before="240"/>
      </w:pPr>
      <w:r>
        <w:rPr>
          <w:rFonts w:ascii="Calibri" w:cs="Calibri" w:eastAsia="Calibri" w:hAnsi="Calibri"/>
          <w:b/>
          <w:bCs/>
        </w:rPr>
        <w:t xml:space="preserve">Overall Feedback / Comments</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100"/>
      </w:tblGrid>
      <w:tr>
        <w:tc>
          <w:tcPr>
            <w:tcMar>
              <w:top w:type="dxa" w:w="200"/>
              <w:left w:type="dxa" w:w="150"/>
              <w:bottom w:type="dxa" w:w="200"/>
              <w:right w:type="dxa" w:w="150"/>
            </w:tcMar>
          </w:tcPr>
          <w:p>
            <w:r>
              <w:rPr>
                <w:rFonts w:ascii="Calibri" w:cs="Calibri" w:eastAsia="Calibri" w:hAnsi="Calibri"/>
              </w:rPr>
              <w:t xml:space="preserve"> </w:t>
            </w:r>
          </w:p>
          <w:p>
            <w:r>
              <w:rPr>
                <w:rFonts w:ascii="Calibri" w:cs="Calibri" w:eastAsia="Calibri" w:hAnsi="Calibri"/>
              </w:rPr>
              <w:t xml:space="preserve"> </w:t>
            </w:r>
          </w:p>
          <w:p>
            <w:r>
              <w:rPr>
                <w:rFonts w:ascii="Calibri" w:cs="Calibri" w:eastAsia="Calibri" w:hAnsi="Calibri"/>
              </w:rPr>
              <w:t xml:space="preserve"> </w:t>
            </w:r>
          </w:p>
        </w:tc>
      </w:tr>
    </w:tbl>
    <w:p>
      <w:pPr>
        <w:spacing w:after="120" w:before="300"/>
      </w:pP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3117"/>
        <w:gridCol w:w="3117"/>
        <w:gridCol w:w="3116"/>
      </w:tblGrid>
      <w:tr>
        <w:tc>
          <w:tcPr>
            <w:tcW w:type="dxa" w:w="3117"/>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Instructor Name</w:t>
            </w:r>
          </w:p>
        </w:tc>
        <w:tc>
          <w:tcPr>
            <w:tcW w:type="dxa" w:w="3117"/>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Signature</w:t>
            </w:r>
          </w:p>
        </w:tc>
        <w:tc>
          <w:tcPr>
            <w:tcW w:type="dxa" w:w="3116"/>
            <w:shd w:fill="F2F2F2" w:val="clear"/>
            <w:tcMar>
              <w:top w:type="dxa" w:w="80"/>
              <w:left w:type="dxa" w:w="100"/>
              <w:bottom w:type="dxa" w:w="80"/>
              <w:right w:type="dxa" w:w="100"/>
            </w:tcMar>
            <w:vAlign w:val="center"/>
          </w:tcPr>
          <w:p>
            <w:pPr>
              <w:jc w:val="left"/>
            </w:pPr>
            <w:r>
              <w:rPr>
                <w:rFonts w:ascii="Calibri" w:cs="Calibri" w:eastAsia="Calibri" w:hAnsi="Calibri"/>
                <w:b/>
                <w:bCs/>
                <w:sz w:val="20"/>
                <w:szCs w:val="20"/>
              </w:rPr>
              <w:t xml:space="preserve">Date</w:t>
            </w:r>
          </w:p>
        </w:tc>
      </w:tr>
      <w:tr>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3117"/>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311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2026-09-20T17:23:22.871Z</dcterms:created>
  <dcterms:modified xsi:type="dcterms:W3CDTF">2026-09-20T17:23:22.871Z</dcterms:modified>
</cp:coreProperties>
</file>

<file path=docProps/custom.xml><?xml version="1.0" encoding="utf-8"?>
<Properties xmlns="http://schemas.openxmlformats.org/officeDocument/2006/custom-properties" xmlns:vt="http://schemas.openxmlformats.org/officeDocument/2006/docPropsVTypes"/>
</file>