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A8F" w:rsidRPr="00097A8F" w:rsidRDefault="00097A8F" w:rsidP="00097A8F">
      <w:pPr>
        <w:pStyle w:val="NormalWeb"/>
        <w:jc w:val="center"/>
        <w:rPr>
          <w:b/>
          <w:u w:val="single"/>
        </w:rPr>
      </w:pPr>
      <w:r w:rsidRPr="00097A8F">
        <w:rPr>
          <w:b/>
          <w:u w:val="single"/>
        </w:rPr>
        <w:t>The Impact of Climate Change on Global Economy</w:t>
      </w:r>
    </w:p>
    <w:p w:rsidR="00097A8F" w:rsidRDefault="00097A8F" w:rsidP="00097A8F">
      <w:pPr>
        <w:pStyle w:val="NormalWeb"/>
      </w:pPr>
      <w:r>
        <w:t>Climate change refers to long-term alterations in temperature, precipitation patterns, and extreme weather</w:t>
      </w:r>
      <w:bookmarkStart w:id="0" w:name="_GoBack"/>
      <w:bookmarkEnd w:id="0"/>
      <w:r>
        <w:t xml:space="preserve"> events caused primarily by human activities, especially the burning of fossil fuels.</w:t>
      </w:r>
    </w:p>
    <w:p w:rsidR="00097A8F" w:rsidRDefault="00097A8F" w:rsidP="00097A8F">
      <w:pPr>
        <w:pStyle w:val="NormalWeb"/>
      </w:pPr>
      <w:r>
        <w:rPr>
          <w:rStyle w:val="Strong"/>
        </w:rPr>
        <w:t>The Impact of Climate Change on the Global Economy</w:t>
      </w:r>
    </w:p>
    <w:p w:rsidR="00097A8F" w:rsidRDefault="00097A8F" w:rsidP="00097A8F">
      <w:pPr>
        <w:pStyle w:val="NormalWeb"/>
      </w:pPr>
      <w:r>
        <w:t>Climate change presents numerous challenges. First and foremost, it is severely disrupting the global economy by affecting industries, trade, and infrastructure. As temperatures rise and extreme weather events become more frequent, the economic consequences are becoming increasingly evident and severe.</w:t>
      </w:r>
    </w:p>
    <w:p w:rsidR="00097A8F" w:rsidRDefault="00097A8F" w:rsidP="00097A8F">
      <w:pPr>
        <w:pStyle w:val="NormalWeb"/>
      </w:pPr>
      <w:r>
        <w:t>Extreme weather events, such as hurricanes and floods, cause catastrophic financial damage. For example, Hurricane Katrina in 2005 resulted in a staggering $125 billion in losses. With the rising frequency and intensity of such disasters, these costs are expected to escalate. Additionally, agriculture is highly vulnerable, with the UN predicting a potential 30% decline in crop yields by 2050 due to climate change. This would drive food prices higher, placing immense pressure on both consumers and businesses worldwide.</w:t>
      </w:r>
    </w:p>
    <w:p w:rsidR="00097A8F" w:rsidRDefault="00097A8F" w:rsidP="00097A8F">
      <w:pPr>
        <w:pStyle w:val="NormalWeb"/>
      </w:pPr>
      <w:r>
        <w:rPr>
          <w:rStyle w:val="Strong"/>
        </w:rPr>
        <w:t>Fossil Fuel Industries and the Shift to Renewables</w:t>
      </w:r>
    </w:p>
    <w:p w:rsidR="00097A8F" w:rsidRDefault="00097A8F" w:rsidP="00097A8F">
      <w:pPr>
        <w:pStyle w:val="NormalWeb"/>
      </w:pPr>
      <w:r>
        <w:t>Fossil fuel industries are facing mounting pressure as governments implement carbon pricing measures and accelerate the transition to renewable energy. In 2020, investments in renewable energy exceeded those in fossil fuels for the first time, signaling a transformative shift in global energy dynamics. Similarly, the insurance industry is grappling with escalating costs associated with natural disasters. Global losses reached $82 billion in 2020 alone, leading to higher premiums and reduced access to coverage for both businesses and consumers.</w:t>
      </w:r>
    </w:p>
    <w:p w:rsidR="00097A8F" w:rsidRDefault="00097A8F" w:rsidP="00097A8F">
      <w:pPr>
        <w:pStyle w:val="NormalWeb"/>
      </w:pPr>
      <w:r>
        <w:rPr>
          <w:rStyle w:val="Strong"/>
        </w:rPr>
        <w:t>Agriculture and Food Security</w:t>
      </w:r>
    </w:p>
    <w:p w:rsidR="00097A8F" w:rsidRDefault="00097A8F" w:rsidP="00097A8F">
      <w:pPr>
        <w:pStyle w:val="NormalWeb"/>
      </w:pPr>
      <w:r>
        <w:t>Agriculture is one of the sectors most directly impacted by climate change. Rising temperatures, droughts, and shifting rainfall patterns make crop production increasingly unpredictable. In regions like Sub-Saharan Africa and South Asia, where agriculture is the backbone of the economy, these disruptions can lead to widespread crop failures. For example, droughts in the United States and Australia have devastated corn and wheat yields, contributing to a surge in global food prices. The resulting decline in agricultural output further strains food security, pushing millions into hunger and exacerbating poverty. Additionally, shifting climate conditions disrupt traditional growing seasons, affecting both crop yields and quality. This makes food production more expensive, less reliable, and vulnerable to inflation.</w:t>
      </w:r>
    </w:p>
    <w:p w:rsidR="00097A8F" w:rsidRDefault="00097A8F" w:rsidP="00097A8F">
      <w:pPr>
        <w:pStyle w:val="NormalWeb"/>
      </w:pPr>
      <w:r>
        <w:rPr>
          <w:rStyle w:val="Strong"/>
        </w:rPr>
        <w:t>Conclusion</w:t>
      </w:r>
    </w:p>
    <w:p w:rsidR="00097A8F" w:rsidRDefault="00097A8F" w:rsidP="00097A8F">
      <w:pPr>
        <w:pStyle w:val="NormalWeb"/>
      </w:pPr>
      <w:r>
        <w:t xml:space="preserve">In conclusion, climate change presents a grave threat to the global economy, with far-reaching impacts on agriculture, industries, and international trade. The increasing frequency of extreme weather events, along with disruptions to food production and supply chains, will continue to create significant financial challenges. Most alarmingly, developing countries, which contribute </w:t>
      </w:r>
      <w:r>
        <w:lastRenderedPageBreak/>
        <w:t xml:space="preserve">little to climate change, are suffering the </w:t>
      </w:r>
      <w:proofErr w:type="spellStart"/>
      <w:r>
        <w:t>most.It</w:t>
      </w:r>
      <w:proofErr w:type="spellEnd"/>
      <w:r>
        <w:t xml:space="preserve"> is imperative for nations, businesses, and individuals to unite in adopting sustainable practices and investing in solutions that mitigate the long-term economic effects of climate change. By addressing this crisis now, we can safeguard both our planet and the prosperity of future generations.</w:t>
      </w:r>
    </w:p>
    <w:p w:rsidR="00F8515B" w:rsidRDefault="00F8515B" w:rsidP="00097A8F"/>
    <w:p w:rsidR="00EE4578" w:rsidRDefault="00EE4578">
      <w:r>
        <w:t>Thank You!</w:t>
      </w:r>
    </w:p>
    <w:sectPr w:rsidR="00EE45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BF"/>
    <w:rsid w:val="00097A8F"/>
    <w:rsid w:val="00A64CD1"/>
    <w:rsid w:val="00AE44BF"/>
    <w:rsid w:val="00D82F1E"/>
    <w:rsid w:val="00DD36FF"/>
    <w:rsid w:val="00EE4578"/>
    <w:rsid w:val="00F8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A67B"/>
  <w15:chartTrackingRefBased/>
  <w15:docId w15:val="{26B0067C-28A2-48AA-9F10-5CAD1402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A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74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3</cp:revision>
  <dcterms:created xsi:type="dcterms:W3CDTF">2025-02-07T13:53:00Z</dcterms:created>
  <dcterms:modified xsi:type="dcterms:W3CDTF">2025-02-07T15:07:00Z</dcterms:modified>
</cp:coreProperties>
</file>