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4265" w:type="dxa"/>
        <w:tblLook w:val="04A0"/>
      </w:tblPr>
      <w:tblGrid>
        <w:gridCol w:w="1297"/>
        <w:gridCol w:w="1296"/>
        <w:gridCol w:w="2247"/>
        <w:gridCol w:w="347"/>
        <w:gridCol w:w="2232"/>
        <w:gridCol w:w="362"/>
        <w:gridCol w:w="20"/>
        <w:gridCol w:w="603"/>
        <w:gridCol w:w="674"/>
        <w:gridCol w:w="1957"/>
        <w:gridCol w:w="636"/>
        <w:gridCol w:w="1298"/>
        <w:gridCol w:w="1296"/>
      </w:tblGrid>
      <w:tr>
        <w:trPr>
          <w:cnfStyle w:val="100000000000"/>
          <w:trHeight w:val="295"/>
        </w:trPr>
        <w:tc>
          <w:tcPr>
            <w:cnfStyle w:val="1010000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</w:t>
            </w:r>
            <w:r>
              <w:rPr>
                <w:rFonts w:cstheme="minorHAnsi" w:eastAsia="Times New Roman"/>
                <w:b/>
                <w:bCs/>
                <w:lang w:eastAsia="en-GB"/>
              </w:rPr>
              <w:t>est Case ID</w:t>
            </w:r>
          </w:p>
        </w:tc>
        <w:tc>
          <w:tcPr>
            <w:cnfStyle w:val="100000000000"/>
            <w:tcW w:w="2247" w:type="dxa"/>
            <w:noWrap w:val="on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</w:t>
            </w: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100000000000"/>
            <w:tcW w:w="3564" w:type="dxa"/>
            <w:noWrap w:val="on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5861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</w:t>
            </w:r>
            <w:r>
              <w:rPr>
                <w:rFonts w:cstheme="minorHAnsi" w:eastAsia="Times New Roman"/>
                <w:lang w:val="en-GB" w:eastAsia="en-GB"/>
              </w:rPr>
              <w:t>‘</w:t>
            </w:r>
            <w:r>
              <w:rPr>
                <w:rFonts w:cstheme="minorHAnsi" w:eastAsia="Times New Roman"/>
                <w:lang w:val="en-GB" w:eastAsia="en-GB"/>
              </w:rPr>
              <w:t>Sorting Product</w:t>
            </w:r>
            <w:r>
              <w:rPr>
                <w:rFonts w:cstheme="minorHAnsi" w:eastAsia="Times New Roman"/>
                <w:lang w:val="en-GB" w:eastAsia="en-GB"/>
              </w:rPr>
              <w:t>’</w:t>
            </w:r>
            <w:r>
              <w:rPr>
                <w:rFonts w:cstheme="minorHAnsi" w:eastAsia="Times New Roman"/>
                <w:lang w:val="en-GB" w:eastAsia="en-GB"/>
              </w:rPr>
              <w:t xml:space="preserve">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247" w:type="dxa"/>
            <w:noWrap w:val="on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2594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1.1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6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5188" w:type="dxa"/>
            <w:noWrap w:val="on"/>
            <w:gridSpan w:val="4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Review comments from Bill incorporate in version 2.1</w:t>
            </w:r>
          </w:p>
        </w:tc>
        <w:tc>
          <w:tcPr>
            <w:cnfStyle w:val="00000010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8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961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2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25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05</w:t>
            </w:r>
            <w:r>
              <w:rPr>
                <w:rFonts w:cstheme="minorHAnsi" w:eastAsia="Times New Roman"/>
                <w:lang w:eastAsia="en-GB"/>
              </w:rPr>
              <w:t>-20</w:t>
            </w:r>
            <w:r>
              <w:rPr>
                <w:rFonts w:cstheme="minorHAnsi" w:eastAsia="Times New Roman"/>
                <w:lang w:val="en-GB" w:eastAsia="en-GB"/>
              </w:rPr>
              <w:t>25</w:t>
            </w:r>
          </w:p>
        </w:tc>
        <w:tc>
          <w:tcPr>
            <w:cnfStyle w:val="000000100000"/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C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D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A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362" w:type="dxa"/>
            <w:noWrap w:val="on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C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484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E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log</w:t>
            </w:r>
            <w:r>
              <w:rPr>
                <w:rFonts w:cstheme="minorHAnsi" w:eastAsia="Times New Roman"/>
                <w:lang w:val="en-GB" w:eastAsia="en-GB"/>
              </w:rPr>
              <w:t xml:space="preserve"> into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cstheme="minorHAnsi" w:eastAsia="Times New Roman"/>
                <w:lang w:eastAsia="en-GB"/>
              </w:rPr>
              <w:fldChar w:fldCharType="end"/>
            </w: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Navigated to </w:t>
            </w:r>
            <w:r>
              <w:rPr>
                <w:rFonts w:cstheme="minorHAnsi" w:eastAsia="Times New Roman"/>
                <w:lang w:val="en-GB" w:eastAsia="en-GB"/>
              </w:rPr>
              <w:t>Product</w:t>
            </w:r>
            <w:r>
              <w:rPr>
                <w:rFonts w:cstheme="minorHAnsi" w:eastAsia="Times New Roman"/>
                <w:lang w:val="en-GB" w:eastAsia="en-GB"/>
              </w:rPr>
              <w:t xml:space="preserve"> page</w:t>
            </w: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389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62" w:type="dxa"/>
            <w:gridSpan w:val="1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6484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5D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100000"/>
            <w:tcW w:w="7781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on </w:t>
            </w:r>
            <w:r>
              <w:rPr>
                <w:rFonts w:cstheme="minorHAnsi" w:eastAsia="Times New Roman"/>
                <w:lang w:val="en-GB" w:eastAsia="en-GB"/>
              </w:rPr>
              <w:t xml:space="preserve">sort </w:t>
            </w:r>
            <w:r>
              <w:rPr>
                <w:rFonts w:cstheme="minorHAnsi" w:eastAsia="Times New Roman"/>
                <w:lang w:val="en-GB" w:eastAsia="en-GB"/>
              </w:rPr>
              <w:t>items</w:t>
            </w:r>
            <w:r>
              <w:rPr>
                <w:rFonts w:cstheme="minorHAnsi" w:eastAsia="Times New Roman"/>
                <w:lang w:val="en-GB" w:eastAsia="en-GB"/>
              </w:rPr>
              <w:t xml:space="preserve"> </w:t>
            </w:r>
            <w:r>
              <w:rPr>
                <w:rFonts w:cstheme="minorHAnsi" w:eastAsia="Times New Roman"/>
                <w:lang w:val="en-GB" w:eastAsia="en-GB"/>
              </w:rPr>
              <w:t xml:space="preserve">in </w:t>
            </w:r>
            <w:r>
              <w:rPr>
                <w:rFonts w:cstheme="minorHAnsi" w:eastAsia="Times New Roman"/>
                <w:lang w:val="en-GB" w:eastAsia="en-GB"/>
              </w:rPr>
              <w:t>product page</w:t>
            </w:r>
          </w:p>
        </w:tc>
        <w:tc>
          <w:tcPr>
            <w:cnfStyle w:val="000000100000"/>
            <w:tcW w:w="1957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63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8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296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4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23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62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7" w:type="dxa"/>
            <w:noWrap w:val="on"/>
            <w:gridSpan w:val="3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957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3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8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296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472"/>
        </w:trPr>
        <w:tc>
          <w:tcPr>
            <w:cnfStyle w:val="001000100000"/>
            <w:tcW w:w="1297" w:type="dxa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E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100000"/>
            <w:tcW w:w="3543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F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100000"/>
            <w:tcW w:w="3564" w:type="dxa"/>
            <w:noWrap w:val="on"/>
            <w:gridSpan w:val="5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100000"/>
            <w:tcW w:w="2631" w:type="dxa"/>
            <w:gridSpan w:val="2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1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100000"/>
            <w:tcW w:w="3230" w:type="dxa"/>
            <w:gridSpan w:val="3"/>
            <w:vMerge w:val="restart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2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</w:tr>
      <w:tr>
        <w:trPr>
          <w:cnfStyle w:val="000000010000"/>
          <w:trHeight w:val="472"/>
        </w:trPr>
        <w:tc>
          <w:tcPr>
            <w:cnfStyle w:val="001000010000"/>
            <w:tcW w:w="1297" w:type="dxa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543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4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564" w:type="dxa"/>
            <w:gridSpan w:val="5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2631" w:type="dxa"/>
            <w:gridSpan w:val="2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6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010000"/>
            <w:tcW w:w="3230" w:type="dxa"/>
            <w:gridSpan w:val="3"/>
            <w:vMerge w:val="continue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vAlign w:val="center"/>
          </w:tcPr>
          <w:p w14:paraId="0000007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</w:tr>
      <w:tr>
        <w:trPr>
          <w:cnfStyle w:val="000000100000"/>
          <w:trHeight w:val="303" w:hRule="atLeast"/>
        </w:trPr>
        <w:tc>
          <w:tcPr>
            <w:cnfStyle w:val="001000100000"/>
            <w:tcW w:w="1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10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Click on </w:t>
            </w:r>
            <w:r>
              <w:rPr>
                <w:rFonts w:cstheme="minorHAnsi" w:eastAsia="Times New Roman"/>
                <w:lang w:val="en-GB" w:eastAsia="en-GB"/>
              </w:rPr>
              <w:t>sort</w:t>
            </w:r>
            <w:r>
              <w:rPr>
                <w:rFonts w:cstheme="minorHAnsi" w:eastAsia="Times New Roman"/>
                <w:lang w:val="en-GB" w:eastAsia="en-GB"/>
              </w:rPr>
              <w:t xml:space="preserve"> button</w:t>
            </w: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Dropdown</w:t>
            </w:r>
            <w:r>
              <w:rPr>
                <w:rFonts w:cstheme="minorHAnsi" w:eastAsia="Times New Roman"/>
                <w:lang w:val="en-GB" w:eastAsia="en-GB"/>
              </w:rPr>
              <w:t xml:space="preserve"> is </w:t>
            </w:r>
            <w:r>
              <w:rPr>
                <w:rFonts w:cstheme="minorHAnsi" w:eastAsia="Times New Roman"/>
                <w:lang w:val="en-GB" w:eastAsia="en-GB"/>
              </w:rPr>
              <w:t>shown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vMerge w:val="restart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010000"/>
            <w:tcW w:w="3543" w:type="dxa"/>
            <w:gridSpan w:val="2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Select Price (low to high) selection from </w:t>
            </w:r>
            <w:r>
              <w:rPr>
                <w:rFonts w:cstheme="minorHAnsi" w:eastAsia="Times New Roman"/>
                <w:lang w:val="en-GB" w:eastAsia="en-GB"/>
              </w:rPr>
              <w:t>sort</w:t>
            </w:r>
            <w:r>
              <w:rPr>
                <w:rFonts w:cstheme="minorHAnsi" w:eastAsia="Times New Roman"/>
                <w:lang w:val="en-GB" w:eastAsia="en-GB"/>
              </w:rPr>
              <w:t xml:space="preserve"> dropdown</w:t>
            </w: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Sorting</w:t>
            </w:r>
            <w:r>
              <w:rPr>
                <w:rFonts w:cstheme="minorHAnsi" w:eastAsia="Times New Roman"/>
                <w:lang w:val="en-GB" w:eastAsia="en-GB"/>
              </w:rPr>
              <w:t xml:space="preserve"> drop down is selected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297" w:type="dxa"/>
            <w:vMerge w:val="continue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43" w:type="dxa"/>
            <w:gridSpan w:val="2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Items are sorted by Price (low to high)</w:t>
            </w:r>
          </w:p>
        </w:tc>
        <w:tc>
          <w:tcPr>
            <w:cnfStyle w:val="00000010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10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297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543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564" w:type="dxa"/>
            <w:gridSpan w:val="5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2631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230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</w:tbl>
    <w:p w14:paraId="0000008C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