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jc w:val="center"/>
      </w:pPr>
      <w:r>
        <w:rPr>
          <w:rFonts w:ascii="Times New Roman" w:hAnsi="Times New Roman" w:cs="Times New Roman"/>
          <w:b/>
          <w:i w:val="0"/>
          <w:color w:val="111111"/>
          <w:sz w:val="36"/>
        </w:rPr>
        <w:t>Title Page</w:t>
      </w:r>
    </w:p>
    <w:p>
      <w:pPr>
        <w:spacing w:line="360" w:lineRule="auto" w:after="160"/>
      </w:pPr>
      <w:r>
        <w:rPr>
          <w:rFonts w:ascii="Times New Roman" w:hAnsi="Times New Roman" w:cs="Times New Roman"/>
          <w:b w:val="0"/>
          <w:i w:val="0"/>
          <w:sz w:val="24"/>
        </w:rPr>
        <w:t>&lt;div align="center"&gt;</w:t>
      </w:r>
    </w:p>
    <w:p>
      <w:pPr>
        <w:spacing w:line="360" w:lineRule="auto" w:after="160"/>
      </w:pPr>
      <w:r>
        <w:rPr>
          <w:rFonts w:ascii="Times New Roman" w:hAnsi="Times New Roman" w:cs="Times New Roman"/>
          <w:b/>
          <w:i w:val="0"/>
          <w:sz w:val="24"/>
        </w:rPr>
        <w:t>UNDERGRADUATE FINAL YEAR PROJECT REPORT</w:t>
      </w:r>
    </w:p>
    <w:p>
      <w:pPr>
        <w:spacing w:line="360" w:lineRule="auto" w:after="160"/>
      </w:pPr>
      <w:r>
        <w:rPr>
          <w:rFonts w:ascii="Times New Roman" w:hAnsi="Times New Roman" w:cs="Times New Roman"/>
          <w:b w:val="0"/>
          <w:i w:val="0"/>
          <w:sz w:val="24"/>
        </w:rPr>
        <w:t>Department of Computer Science and Information Technology</w:t>
      </w:r>
    </w:p>
    <w:p>
      <w:pPr>
        <w:spacing w:line="360" w:lineRule="auto" w:after="160"/>
      </w:pPr>
      <w:r>
        <w:rPr>
          <w:rFonts w:ascii="Times New Roman" w:hAnsi="Times New Roman" w:cs="Times New Roman"/>
          <w:b w:val="0"/>
          <w:i w:val="0"/>
          <w:sz w:val="24"/>
        </w:rPr>
        <w:t>NED University of Engineering and Technology</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 xml:space="preserve"> </w:t>
      </w:r>
    </w:p>
    <w:p>
      <w:pPr>
        <w:pStyle w:val="Heading2"/>
        <w:keepNext/>
        <w:spacing w:before="200" w:after="160" w:line="360" w:lineRule="auto"/>
        <w:jc w:val="left"/>
      </w:pPr>
      <w:r>
        <w:rPr>
          <w:rFonts w:ascii="Times New Roman" w:hAnsi="Times New Roman" w:cs="Times New Roman"/>
          <w:b/>
          <w:i w:val="0"/>
          <w:color w:val="111111"/>
          <w:sz w:val="28"/>
        </w:rPr>
        <w:t>Threat Intelligence Automation from Dark Web Sources</w:t>
      </w:r>
    </w:p>
    <w:p>
      <w:pPr>
        <w:spacing w:line="360" w:lineRule="auto" w:after="160"/>
      </w:pPr>
      <w:r>
        <w:rPr>
          <w:rFonts w:ascii="Times New Roman" w:hAnsi="Times New Roman" w:cs="Times New Roman"/>
          <w:b w:val="0"/>
          <w:i/>
          <w:sz w:val="24"/>
        </w:rPr>
        <w:t xml:space="preserve">An AI-Powered Dark Web OSINT Platform — codename </w:t>
      </w:r>
      <w:r>
        <w:rPr>
          <w:rFonts w:ascii="Times New Roman" w:hAnsi="Times New Roman" w:cs="Times New Roman"/>
          <w:b w:val="0"/>
          <w:i/>
          <w:sz w:val="24"/>
        </w:rPr>
        <w:t>OBSCURA</w:t>
      </w: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 xml:space="preserve"> </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153"/>
        <w:gridCol w:w="4153"/>
      </w:tblGrid>
      <w:tr>
        <w:tc>
          <w:tcPr>
            <w:tcW w:type="dxa" w:w="4153"/>
            <w:vAlign w:val="top"/>
            <w:shd w:val="clear" w:color="auto" w:fill="F7F7F7"/>
          </w:tcPr>
          <w:p>
            <w:pPr>
              <w:spacing w:line="276" w:lineRule="auto" w:before="40" w:after="40"/>
            </w:pPr>
          </w:p>
        </w:tc>
        <w:tc>
          <w:tcPr>
            <w:tcW w:type="dxa" w:w="4153"/>
            <w:vAlign w:val="top"/>
            <w:shd w:val="clear" w:color="auto" w:fill="F7F7F7"/>
          </w:tcPr>
          <w:p>
            <w:pPr>
              <w:spacing w:line="276" w:lineRule="auto" w:before="40" w:after="40"/>
            </w:pPr>
          </w:p>
        </w:tc>
      </w:tr>
      <w:tr>
        <w:tc>
          <w:tcPr>
            <w:tcW w:type="dxa" w:w="4153"/>
            <w:vAlign w:val="top"/>
          </w:tcPr>
          <w:p>
            <w:pPr>
              <w:spacing w:line="276" w:lineRule="auto" w:before="40" w:after="40"/>
            </w:pPr>
            <w:r>
              <w:rPr>
                <w:rFonts w:ascii="Times New Roman" w:hAnsi="Times New Roman" w:cs="Times New Roman"/>
                <w:b/>
                <w:i w:val="0"/>
                <w:sz w:val="22"/>
              </w:rPr>
              <w:t>Group Number:</w:t>
            </w:r>
            <w:r>
              <w:rPr>
                <w:rFonts w:ascii="Times New Roman" w:hAnsi="Times New Roman" w:cs="Times New Roman"/>
                <w:b w:val="0"/>
                <w:i w:val="0"/>
                <w:sz w:val="22"/>
              </w:rPr>
              <w:t xml:space="preserve"> CS-22052</w:t>
            </w:r>
          </w:p>
        </w:tc>
        <w:tc>
          <w:tcPr>
            <w:tcW w:type="dxa" w:w="4153"/>
            <w:vAlign w:val="top"/>
          </w:tcPr>
          <w:p>
            <w:pPr>
              <w:spacing w:line="276" w:lineRule="auto" w:before="40" w:after="40"/>
            </w:pPr>
            <w:r>
              <w:rPr>
                <w:rFonts w:ascii="Times New Roman" w:hAnsi="Times New Roman" w:cs="Times New Roman"/>
                <w:b/>
                <w:i w:val="0"/>
                <w:sz w:val="22"/>
              </w:rPr>
              <w:t>Batch:</w:t>
            </w:r>
            <w:r>
              <w:rPr>
                <w:rFonts w:ascii="Times New Roman" w:hAnsi="Times New Roman" w:cs="Times New Roman"/>
                <w:b w:val="0"/>
                <w:i w:val="0"/>
                <w:sz w:val="22"/>
              </w:rPr>
              <w:t xml:space="preserve"> 2022 – 2026</w:t>
            </w:r>
          </w:p>
        </w:tc>
      </w:tr>
    </w:tbl>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i w:val="0"/>
          <w:sz w:val="24"/>
        </w:rPr>
        <w:t>Group Member Names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153"/>
        <w:gridCol w:w="4153"/>
      </w:tblGrid>
      <w:tr>
        <w:tc>
          <w:tcPr>
            <w:tcW w:type="dxa" w:w="4153"/>
            <w:vAlign w:val="top"/>
            <w:shd w:val="clear" w:color="auto" w:fill="F7F7F7"/>
          </w:tcPr>
          <w:p>
            <w:pPr>
              <w:spacing w:line="276" w:lineRule="auto" w:before="40" w:after="40"/>
            </w:pPr>
            <w:r>
              <w:rPr>
                <w:rFonts w:ascii="Times New Roman" w:hAnsi="Times New Roman" w:cs="Times New Roman"/>
                <w:b/>
                <w:i w:val="0"/>
                <w:sz w:val="24"/>
              </w:rPr>
              <w:t>Name</w:t>
            </w:r>
          </w:p>
        </w:tc>
        <w:tc>
          <w:tcPr>
            <w:tcW w:type="dxa" w:w="4153"/>
            <w:vAlign w:val="top"/>
            <w:shd w:val="clear" w:color="auto" w:fill="F7F7F7"/>
          </w:tcPr>
          <w:p>
            <w:pPr>
              <w:spacing w:line="276" w:lineRule="auto" w:before="40" w:after="40"/>
            </w:pPr>
            <w:r>
              <w:rPr>
                <w:rFonts w:ascii="Times New Roman" w:hAnsi="Times New Roman" w:cs="Times New Roman"/>
                <w:b/>
                <w:i w:val="0"/>
                <w:sz w:val="24"/>
              </w:rPr>
              <w:t>Seat Number</w:t>
            </w:r>
          </w:p>
        </w:tc>
      </w:tr>
      <w:tr>
        <w:tc>
          <w:tcPr>
            <w:tcW w:type="dxa" w:w="4153"/>
            <w:vAlign w:val="top"/>
          </w:tcPr>
          <w:p>
            <w:pPr>
              <w:spacing w:line="276" w:lineRule="auto" w:before="40" w:after="40"/>
            </w:pPr>
            <w:r>
              <w:rPr>
                <w:rFonts w:ascii="Times New Roman" w:hAnsi="Times New Roman" w:cs="Times New Roman"/>
                <w:b w:val="0"/>
                <w:i w:val="0"/>
                <w:sz w:val="22"/>
              </w:rPr>
              <w:t>Hafsa Ali</w:t>
            </w:r>
          </w:p>
        </w:tc>
        <w:tc>
          <w:tcPr>
            <w:tcW w:type="dxa" w:w="4153"/>
            <w:vAlign w:val="top"/>
          </w:tcPr>
          <w:p>
            <w:pPr>
              <w:spacing w:line="276" w:lineRule="auto" w:before="40" w:after="40"/>
            </w:pPr>
            <w:r>
              <w:rPr>
                <w:rFonts w:ascii="Times New Roman" w:hAnsi="Times New Roman" w:cs="Times New Roman"/>
                <w:b w:val="0"/>
                <w:i w:val="0"/>
                <w:sz w:val="22"/>
              </w:rPr>
              <w:t>CR-22006</w:t>
            </w:r>
          </w:p>
        </w:tc>
      </w:tr>
      <w:tr>
        <w:tc>
          <w:tcPr>
            <w:tcW w:type="dxa" w:w="4153"/>
            <w:vAlign w:val="top"/>
          </w:tcPr>
          <w:p>
            <w:pPr>
              <w:spacing w:line="276" w:lineRule="auto" w:before="40" w:after="40"/>
            </w:pPr>
            <w:r>
              <w:rPr>
                <w:rFonts w:ascii="Times New Roman" w:hAnsi="Times New Roman" w:cs="Times New Roman"/>
                <w:b w:val="0"/>
                <w:i w:val="0"/>
                <w:sz w:val="22"/>
              </w:rPr>
              <w:t>Dania Fazal</w:t>
            </w:r>
          </w:p>
        </w:tc>
        <w:tc>
          <w:tcPr>
            <w:tcW w:type="dxa" w:w="4153"/>
            <w:vAlign w:val="top"/>
          </w:tcPr>
          <w:p>
            <w:pPr>
              <w:spacing w:line="276" w:lineRule="auto" w:before="40" w:after="40"/>
            </w:pPr>
            <w:r>
              <w:rPr>
                <w:rFonts w:ascii="Times New Roman" w:hAnsi="Times New Roman" w:cs="Times New Roman"/>
                <w:b w:val="0"/>
                <w:i w:val="0"/>
                <w:sz w:val="22"/>
              </w:rPr>
              <w:t>CR-22007</w:t>
            </w:r>
          </w:p>
        </w:tc>
      </w:tr>
      <w:tr>
        <w:tc>
          <w:tcPr>
            <w:tcW w:type="dxa" w:w="4153"/>
            <w:vAlign w:val="top"/>
          </w:tcPr>
          <w:p>
            <w:pPr>
              <w:spacing w:line="276" w:lineRule="auto" w:before="40" w:after="40"/>
            </w:pPr>
            <w:r>
              <w:rPr>
                <w:rFonts w:ascii="Times New Roman" w:hAnsi="Times New Roman" w:cs="Times New Roman"/>
                <w:b w:val="0"/>
                <w:i w:val="0"/>
                <w:sz w:val="22"/>
              </w:rPr>
              <w:t>Sarah Zafar</w:t>
            </w:r>
          </w:p>
        </w:tc>
        <w:tc>
          <w:tcPr>
            <w:tcW w:type="dxa" w:w="4153"/>
            <w:vAlign w:val="top"/>
          </w:tcPr>
          <w:p>
            <w:pPr>
              <w:spacing w:line="276" w:lineRule="auto" w:before="40" w:after="40"/>
            </w:pPr>
            <w:r>
              <w:rPr>
                <w:rFonts w:ascii="Times New Roman" w:hAnsi="Times New Roman" w:cs="Times New Roman"/>
                <w:b w:val="0"/>
                <w:i w:val="0"/>
                <w:sz w:val="22"/>
              </w:rPr>
              <w:t>CR-22025</w:t>
            </w:r>
          </w:p>
        </w:tc>
      </w:tr>
      <w:tr>
        <w:tc>
          <w:tcPr>
            <w:tcW w:type="dxa" w:w="4153"/>
            <w:vAlign w:val="top"/>
          </w:tcPr>
          <w:p>
            <w:pPr>
              <w:spacing w:line="276" w:lineRule="auto" w:before="40" w:after="40"/>
            </w:pPr>
            <w:r>
              <w:rPr>
                <w:rFonts w:ascii="Times New Roman" w:hAnsi="Times New Roman" w:cs="Times New Roman"/>
                <w:b w:val="0"/>
                <w:i w:val="0"/>
                <w:sz w:val="22"/>
              </w:rPr>
              <w:t>Hashem Raed Mohammed Alawi Al-Sakkaf</w:t>
            </w:r>
          </w:p>
        </w:tc>
        <w:tc>
          <w:tcPr>
            <w:tcW w:type="dxa" w:w="4153"/>
            <w:vAlign w:val="top"/>
          </w:tcPr>
          <w:p>
            <w:pPr>
              <w:spacing w:line="276" w:lineRule="auto" w:before="40" w:after="40"/>
            </w:pPr>
            <w:r>
              <w:rPr>
                <w:rFonts w:ascii="Times New Roman" w:hAnsi="Times New Roman" w:cs="Times New Roman"/>
                <w:b w:val="0"/>
                <w:i w:val="0"/>
                <w:sz w:val="22"/>
              </w:rPr>
              <w:t>CR-22050</w:t>
            </w:r>
          </w:p>
        </w:tc>
      </w:tr>
    </w:tbl>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i w:val="0"/>
          <w:sz w:val="24"/>
        </w:rPr>
        <w:t>Approved by</w:t>
      </w:r>
    </w:p>
    <w:p>
      <w:pPr>
        <w:spacing w:line="360" w:lineRule="auto" w:after="160"/>
      </w:pPr>
      <w:r>
        <w:rPr>
          <w:rFonts w:ascii="Times New Roman" w:hAnsi="Times New Roman" w:cs="Times New Roman"/>
          <w:b w:val="0"/>
          <w:i w:val="0"/>
          <w:sz w:val="24"/>
        </w:rPr>
        <w:t>. . . . . . . . . . . . . . . . . . . . . . . . . . . . . . . . . . . . . . . . . . . . . . . . . . . . . . . . . . . . . . . . . . . . . . . . . . . . . . . . . . . . . . . . . . .</w:t>
      </w:r>
    </w:p>
    <w:p>
      <w:pPr>
        <w:spacing w:line="360" w:lineRule="auto" w:after="160"/>
      </w:pPr>
      <w:r>
        <w:rPr>
          <w:rFonts w:ascii="Times New Roman" w:hAnsi="Times New Roman" w:cs="Times New Roman"/>
          <w:b w:val="0"/>
          <w:i w:val="0"/>
          <w:sz w:val="24"/>
        </w:rPr>
        <w:t>Dr Muhammad Mubashir Khan</w:t>
      </w:r>
    </w:p>
    <w:p>
      <w:pPr>
        <w:spacing w:line="360" w:lineRule="auto" w:after="160"/>
      </w:pPr>
      <w:r>
        <w:rPr>
          <w:rFonts w:ascii="Times New Roman" w:hAnsi="Times New Roman" w:cs="Times New Roman"/>
          <w:b w:val="0"/>
          <w:i w:val="0"/>
          <w:sz w:val="24"/>
        </w:rPr>
        <w:t>Chairman, CSIT Department</w:t>
      </w:r>
    </w:p>
    <w:p>
      <w:pPr>
        <w:spacing w:line="360" w:lineRule="auto" w:after="160"/>
      </w:pPr>
      <w:r>
        <w:rPr>
          <w:rFonts w:ascii="Times New Roman" w:hAnsi="Times New Roman" w:cs="Times New Roman"/>
          <w:b w:val="0"/>
          <w:i w:val="0"/>
          <w:sz w:val="24"/>
        </w:rPr>
        <w:t>Project Advisor</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 NED University of Engineering &amp; Technology. All Rights Reserved — May 2026</w:t>
      </w:r>
    </w:p>
    <w:p>
      <w:pPr>
        <w:spacing w:line="360" w:lineRule="auto" w:after="160"/>
      </w:pPr>
      <w:r>
        <w:rPr>
          <w:rFonts w:ascii="Times New Roman" w:hAnsi="Times New Roman" w:cs="Times New Roman"/>
          <w:b w:val="0"/>
          <w:i w:val="0"/>
          <w:sz w:val="24"/>
        </w:rPr>
        <w:t>&lt;/div&gt;</w:t>
      </w:r>
    </w:p>
    <w:p>
      <w:r>
        <w:br w:type="page"/>
      </w:r>
    </w:p>
    <w:p>
      <w:pPr>
        <w:pStyle w:val="Heading1"/>
        <w:keepNext/>
        <w:spacing w:before="280" w:after="160" w:line="360" w:lineRule="auto"/>
        <w:jc w:val="center"/>
      </w:pPr>
      <w:r>
        <w:rPr>
          <w:rFonts w:ascii="Times New Roman" w:hAnsi="Times New Roman" w:cs="Times New Roman"/>
          <w:b/>
          <w:i w:val="0"/>
          <w:color w:val="111111"/>
          <w:sz w:val="36"/>
        </w:rPr>
        <w:t>Author's Declaration</w:t>
      </w:r>
    </w:p>
    <w:p>
      <w:pPr>
        <w:spacing w:line="360" w:lineRule="auto" w:after="160"/>
      </w:pPr>
      <w:r>
        <w:rPr>
          <w:rFonts w:ascii="Times New Roman" w:hAnsi="Times New Roman" w:cs="Times New Roman"/>
          <w:b w:val="0"/>
          <w:i w:val="0"/>
          <w:sz w:val="24"/>
        </w:rPr>
        <w:t>We declare that we are the sole authors of this project. It is the actual copy of the project that was accepted by our advisor(s) including any necessary revisions. We also grant NED University of Engineering and Technology permission to reproduce and distribute electronic or paper copies of this project.</w:t>
      </w:r>
    </w:p>
    <w:p>
      <w:pPr>
        <w:spacing w:line="360" w:lineRule="auto" w:after="160"/>
      </w:pPr>
      <w:r>
        <w:rPr>
          <w:rFonts w:ascii="Times New Roman" w:hAnsi="Times New Roman" w:cs="Times New Roman"/>
          <w:b w:val="0"/>
          <w:i w:val="0"/>
          <w:sz w:val="24"/>
        </w:rPr>
        <w:t xml:space="preserve"> </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153"/>
        <w:gridCol w:w="4153"/>
      </w:tblGrid>
      <w:tr>
        <w:tc>
          <w:tcPr>
            <w:tcW w:type="dxa" w:w="4153"/>
            <w:vAlign w:val="top"/>
            <w:shd w:val="clear" w:color="auto" w:fill="F7F7F7"/>
          </w:tcPr>
          <w:p>
            <w:pPr>
              <w:spacing w:line="276" w:lineRule="auto" w:before="40" w:after="40"/>
            </w:pPr>
            <w:r>
              <w:rPr>
                <w:rFonts w:ascii="Times New Roman" w:hAnsi="Times New Roman" w:cs="Times New Roman"/>
                <w:b/>
                <w:i w:val="0"/>
                <w:sz w:val="24"/>
              </w:rPr>
              <w:t>Signature and Date</w:t>
            </w:r>
          </w:p>
        </w:tc>
        <w:tc>
          <w:tcPr>
            <w:tcW w:type="dxa" w:w="4153"/>
            <w:vAlign w:val="top"/>
            <w:shd w:val="clear" w:color="auto" w:fill="F7F7F7"/>
          </w:tcPr>
          <w:p>
            <w:pPr>
              <w:spacing w:line="276" w:lineRule="auto" w:before="40" w:after="40"/>
            </w:pPr>
            <w:r>
              <w:rPr>
                <w:rFonts w:ascii="Times New Roman" w:hAnsi="Times New Roman" w:cs="Times New Roman"/>
                <w:b/>
                <w:i w:val="0"/>
                <w:sz w:val="24"/>
              </w:rPr>
              <w:t>Signature and Date</w:t>
            </w:r>
          </w:p>
        </w:tc>
      </w:tr>
      <w:tr>
        <w:tc>
          <w:tcPr>
            <w:tcW w:type="dxa" w:w="4153"/>
            <w:vAlign w:val="top"/>
          </w:tcPr>
          <w:p>
            <w:pPr>
              <w:spacing w:line="276" w:lineRule="auto" w:before="40" w:after="40"/>
            </w:pPr>
            <w:r>
              <w:rPr>
                <w:rFonts w:ascii="Times New Roman" w:hAnsi="Times New Roman" w:cs="Times New Roman"/>
                <w:b w:val="0"/>
                <w:i w:val="0"/>
                <w:sz w:val="22"/>
              </w:rPr>
              <w:t>.................................</w:t>
            </w:r>
          </w:p>
        </w:tc>
        <w:tc>
          <w:tcPr>
            <w:tcW w:type="dxa" w:w="4153"/>
            <w:vAlign w:val="top"/>
          </w:tcPr>
          <w:p>
            <w:pPr>
              <w:spacing w:line="276" w:lineRule="auto" w:before="40" w:after="40"/>
            </w:pPr>
            <w:r>
              <w:rPr>
                <w:rFonts w:ascii="Times New Roman" w:hAnsi="Times New Roman" w:cs="Times New Roman"/>
                <w:b w:val="0"/>
                <w:i w:val="0"/>
                <w:sz w:val="22"/>
              </w:rPr>
              <w:t>.................................</w:t>
            </w:r>
          </w:p>
        </w:tc>
      </w:tr>
      <w:tr>
        <w:tc>
          <w:tcPr>
            <w:tcW w:type="dxa" w:w="4153"/>
            <w:vAlign w:val="top"/>
          </w:tcPr>
          <w:p>
            <w:pPr>
              <w:spacing w:line="276" w:lineRule="auto" w:before="40" w:after="40"/>
            </w:pPr>
            <w:r>
              <w:rPr>
                <w:rFonts w:ascii="Times New Roman" w:hAnsi="Times New Roman" w:cs="Times New Roman"/>
                <w:b/>
                <w:i w:val="0"/>
                <w:sz w:val="22"/>
              </w:rPr>
              <w:t>Hafsa Ali</w:t>
            </w:r>
          </w:p>
        </w:tc>
        <w:tc>
          <w:tcPr>
            <w:tcW w:type="dxa" w:w="4153"/>
            <w:vAlign w:val="top"/>
          </w:tcPr>
          <w:p>
            <w:pPr>
              <w:spacing w:line="276" w:lineRule="auto" w:before="40" w:after="40"/>
            </w:pPr>
            <w:r>
              <w:rPr>
                <w:rFonts w:ascii="Times New Roman" w:hAnsi="Times New Roman" w:cs="Times New Roman"/>
                <w:b/>
                <w:i w:val="0"/>
                <w:sz w:val="22"/>
              </w:rPr>
              <w:t>Dania Fazal</w:t>
            </w:r>
          </w:p>
        </w:tc>
      </w:tr>
      <w:tr>
        <w:tc>
          <w:tcPr>
            <w:tcW w:type="dxa" w:w="4153"/>
            <w:vAlign w:val="top"/>
          </w:tcPr>
          <w:p>
            <w:pPr>
              <w:spacing w:line="276" w:lineRule="auto" w:before="40" w:after="40"/>
            </w:pPr>
            <w:r>
              <w:rPr>
                <w:rFonts w:ascii="Times New Roman" w:hAnsi="Times New Roman" w:cs="Times New Roman"/>
                <w:b w:val="0"/>
                <w:i w:val="0"/>
                <w:sz w:val="22"/>
              </w:rPr>
              <w:t>CR-22006</w:t>
            </w:r>
          </w:p>
        </w:tc>
        <w:tc>
          <w:tcPr>
            <w:tcW w:type="dxa" w:w="4153"/>
            <w:vAlign w:val="top"/>
          </w:tcPr>
          <w:p>
            <w:pPr>
              <w:spacing w:line="276" w:lineRule="auto" w:before="40" w:after="40"/>
            </w:pPr>
            <w:r>
              <w:rPr>
                <w:rFonts w:ascii="Times New Roman" w:hAnsi="Times New Roman" w:cs="Times New Roman"/>
                <w:b w:val="0"/>
                <w:i w:val="0"/>
                <w:sz w:val="22"/>
              </w:rPr>
              <w:t>CR-22007</w:t>
            </w:r>
          </w:p>
        </w:tc>
      </w:tr>
      <w:tr>
        <w:tc>
          <w:tcPr>
            <w:tcW w:type="dxa" w:w="4153"/>
            <w:vAlign w:val="top"/>
          </w:tcPr>
          <w:p>
            <w:pPr>
              <w:spacing w:line="276" w:lineRule="auto" w:before="40" w:after="40"/>
            </w:pPr>
            <w:r>
              <w:rPr>
                <w:rFonts w:ascii="Times New Roman" w:hAnsi="Times New Roman" w:cs="Times New Roman"/>
                <w:b w:val="0"/>
                <w:i w:val="0"/>
                <w:sz w:val="22"/>
              </w:rPr>
              <w:t>hafsa.a.mehboob@gmail.com</w:t>
            </w:r>
          </w:p>
        </w:tc>
        <w:tc>
          <w:tcPr>
            <w:tcW w:type="dxa" w:w="4153"/>
            <w:vAlign w:val="top"/>
          </w:tcPr>
          <w:p>
            <w:pPr>
              <w:spacing w:line="276" w:lineRule="auto" w:before="40" w:after="40"/>
            </w:pPr>
            <w:r>
              <w:rPr>
                <w:rFonts w:ascii="Times New Roman" w:hAnsi="Times New Roman" w:cs="Times New Roman"/>
                <w:b w:val="0"/>
                <w:i w:val="0"/>
                <w:sz w:val="22"/>
              </w:rPr>
              <w:t>daniafazal39@gmail.com</w:t>
            </w:r>
          </w:p>
        </w:tc>
      </w:tr>
      <w:tr>
        <w:tc>
          <w:tcPr>
            <w:tcW w:type="dxa" w:w="4153"/>
            <w:vAlign w:val="top"/>
          </w:tcPr>
          <w:p>
            <w:pPr>
              <w:spacing w:line="276" w:lineRule="auto" w:before="40" w:after="40"/>
            </w:pPr>
          </w:p>
        </w:tc>
        <w:tc>
          <w:tcPr>
            <w:tcW w:type="dxa" w:w="4153"/>
            <w:vAlign w:val="top"/>
          </w:tcPr>
          <w:p>
            <w:pPr>
              <w:spacing w:line="276" w:lineRule="auto" w:before="40" w:after="40"/>
            </w:pPr>
          </w:p>
        </w:tc>
      </w:tr>
      <w:tr>
        <w:tc>
          <w:tcPr>
            <w:tcW w:type="dxa" w:w="4153"/>
            <w:vAlign w:val="top"/>
          </w:tcPr>
          <w:p>
            <w:pPr>
              <w:spacing w:line="276" w:lineRule="auto" w:before="40" w:after="40"/>
            </w:pPr>
            <w:r>
              <w:rPr>
                <w:rFonts w:ascii="Times New Roman" w:hAnsi="Times New Roman" w:cs="Times New Roman"/>
                <w:b w:val="0"/>
                <w:i w:val="0"/>
                <w:sz w:val="22"/>
              </w:rPr>
              <w:t>.................................</w:t>
            </w:r>
          </w:p>
        </w:tc>
        <w:tc>
          <w:tcPr>
            <w:tcW w:type="dxa" w:w="4153"/>
            <w:vAlign w:val="top"/>
          </w:tcPr>
          <w:p>
            <w:pPr>
              <w:spacing w:line="276" w:lineRule="auto" w:before="40" w:after="40"/>
            </w:pPr>
            <w:r>
              <w:rPr>
                <w:rFonts w:ascii="Times New Roman" w:hAnsi="Times New Roman" w:cs="Times New Roman"/>
                <w:b w:val="0"/>
                <w:i w:val="0"/>
                <w:sz w:val="22"/>
              </w:rPr>
              <w:t>.................................</w:t>
            </w:r>
          </w:p>
        </w:tc>
      </w:tr>
      <w:tr>
        <w:tc>
          <w:tcPr>
            <w:tcW w:type="dxa" w:w="4153"/>
            <w:vAlign w:val="top"/>
          </w:tcPr>
          <w:p>
            <w:pPr>
              <w:spacing w:line="276" w:lineRule="auto" w:before="40" w:after="40"/>
            </w:pPr>
            <w:r>
              <w:rPr>
                <w:rFonts w:ascii="Times New Roman" w:hAnsi="Times New Roman" w:cs="Times New Roman"/>
                <w:b/>
                <w:i w:val="0"/>
                <w:sz w:val="22"/>
              </w:rPr>
              <w:t>Sarah Zafar</w:t>
            </w:r>
          </w:p>
        </w:tc>
        <w:tc>
          <w:tcPr>
            <w:tcW w:type="dxa" w:w="4153"/>
            <w:vAlign w:val="top"/>
          </w:tcPr>
          <w:p>
            <w:pPr>
              <w:spacing w:line="276" w:lineRule="auto" w:before="40" w:after="40"/>
            </w:pPr>
            <w:r>
              <w:rPr>
                <w:rFonts w:ascii="Times New Roman" w:hAnsi="Times New Roman" w:cs="Times New Roman"/>
                <w:b/>
                <w:i w:val="0"/>
                <w:sz w:val="22"/>
              </w:rPr>
              <w:t>Hashem Raed Mohammed Alawi Al-Sakkaf</w:t>
            </w:r>
          </w:p>
        </w:tc>
      </w:tr>
      <w:tr>
        <w:tc>
          <w:tcPr>
            <w:tcW w:type="dxa" w:w="4153"/>
            <w:vAlign w:val="top"/>
          </w:tcPr>
          <w:p>
            <w:pPr>
              <w:spacing w:line="276" w:lineRule="auto" w:before="40" w:after="40"/>
            </w:pPr>
            <w:r>
              <w:rPr>
                <w:rFonts w:ascii="Times New Roman" w:hAnsi="Times New Roman" w:cs="Times New Roman"/>
                <w:b w:val="0"/>
                <w:i w:val="0"/>
                <w:sz w:val="22"/>
              </w:rPr>
              <w:t>CR-22025</w:t>
            </w:r>
          </w:p>
        </w:tc>
        <w:tc>
          <w:tcPr>
            <w:tcW w:type="dxa" w:w="4153"/>
            <w:vAlign w:val="top"/>
          </w:tcPr>
          <w:p>
            <w:pPr>
              <w:spacing w:line="276" w:lineRule="auto" w:before="40" w:after="40"/>
            </w:pPr>
            <w:r>
              <w:rPr>
                <w:rFonts w:ascii="Times New Roman" w:hAnsi="Times New Roman" w:cs="Times New Roman"/>
                <w:b w:val="0"/>
                <w:i w:val="0"/>
                <w:sz w:val="22"/>
              </w:rPr>
              <w:t>CR-22050</w:t>
            </w:r>
          </w:p>
        </w:tc>
      </w:tr>
      <w:tr>
        <w:tc>
          <w:tcPr>
            <w:tcW w:type="dxa" w:w="4153"/>
            <w:vAlign w:val="top"/>
          </w:tcPr>
          <w:p>
            <w:pPr>
              <w:spacing w:line="276" w:lineRule="auto" w:before="40" w:after="40"/>
            </w:pPr>
            <w:r>
              <w:rPr>
                <w:rFonts w:ascii="Times New Roman" w:hAnsi="Times New Roman" w:cs="Times New Roman"/>
                <w:b w:val="0"/>
                <w:i w:val="0"/>
                <w:sz w:val="22"/>
              </w:rPr>
              <w:t>sarahzafar101@gmail.com</w:t>
            </w:r>
          </w:p>
        </w:tc>
        <w:tc>
          <w:tcPr>
            <w:tcW w:type="dxa" w:w="4153"/>
            <w:vAlign w:val="top"/>
          </w:tcPr>
          <w:p>
            <w:pPr>
              <w:spacing w:line="276" w:lineRule="auto" w:before="40" w:after="40"/>
            </w:pPr>
            <w:r>
              <w:rPr>
                <w:rFonts w:ascii="Times New Roman" w:hAnsi="Times New Roman" w:cs="Times New Roman"/>
                <w:b w:val="0"/>
                <w:i w:val="0"/>
                <w:sz w:val="22"/>
              </w:rPr>
              <w:t>hashem.alsakkaf2004@gmail.com</w:t>
            </w:r>
          </w:p>
        </w:tc>
      </w:tr>
    </w:tbl>
    <w:p/>
    <w:p>
      <w:pPr>
        <w:spacing w:before="40" w:after="120"/>
        <w:pBdr>
          <w:bottom w:val="single" w:sz="6" w:space="1" w:color="AAAAAA"/>
        </w:pBdr>
      </w:pPr>
    </w:p>
    <w:p>
      <w:pPr>
        <w:pStyle w:val="Heading1"/>
        <w:keepNext/>
        <w:spacing w:before="280" w:after="160" w:line="360" w:lineRule="auto"/>
        <w:jc w:val="center"/>
      </w:pPr>
      <w:r>
        <w:rPr>
          <w:rFonts w:ascii="Times New Roman" w:hAnsi="Times New Roman" w:cs="Times New Roman"/>
          <w:b/>
          <w:i w:val="0"/>
          <w:color w:val="111111"/>
          <w:sz w:val="36"/>
        </w:rPr>
        <w:t>Statement of Contributions</w:t>
      </w:r>
    </w:p>
    <w:p>
      <w:pPr>
        <w:spacing w:line="360" w:lineRule="auto" w:after="160"/>
      </w:pPr>
      <w:r>
        <w:rPr>
          <w:rFonts w:ascii="Times New Roman" w:hAnsi="Times New Roman" w:cs="Times New Roman"/>
          <w:b w:val="0"/>
          <w:i w:val="0"/>
          <w:sz w:val="24"/>
        </w:rPr>
        <w:t>The OBSCURA platform was delivered through a coordinated team effort. Individual responsibilities below summarise each member's principal contributions across the full project lifecycle — from the mid-evaluation crawler prototype through to the final integrated platform documented in this report.</w:t>
      </w:r>
    </w:p>
    <w:p>
      <w:pPr>
        <w:spacing w:line="360" w:lineRule="auto" w:after="160"/>
      </w:pPr>
      <w:r>
        <w:rPr>
          <w:rFonts w:ascii="Times New Roman" w:hAnsi="Times New Roman" w:cs="Times New Roman"/>
          <w:b/>
          <w:i w:val="0"/>
          <w:sz w:val="24"/>
        </w:rPr>
        <w:t>Hafsa Ali (CR-22006)</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Owned the </w:t>
      </w:r>
      <w:r>
        <w:rPr>
          <w:rFonts w:ascii="Times New Roman" w:hAnsi="Times New Roman" w:cs="Times New Roman"/>
          <w:b/>
          <w:i w:val="0"/>
          <w:sz w:val="24"/>
        </w:rPr>
        <w:t>testing and quality-assurance track</w:t>
      </w:r>
      <w:r>
        <w:rPr>
          <w:rFonts w:ascii="Times New Roman" w:hAnsi="Times New Roman" w:cs="Times New Roman"/>
          <w:b w:val="0"/>
          <w:i w:val="0"/>
          <w:sz w:val="24"/>
        </w:rPr>
        <w:t xml:space="preserve"> for the project. Designed and executed the integration-testing protocol used to validate the end-to-end investigation pipeline against live onion sources.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Built and maintained the </w:t>
      </w:r>
      <w:r>
        <w:rPr>
          <w:rFonts w:ascii="Times New Roman" w:hAnsi="Times New Roman" w:cs="Times New Roman"/>
          <w:b/>
          <w:i w:val="0"/>
          <w:sz w:val="24"/>
        </w:rPr>
        <w:t>health-check subsystem</w:t>
      </w:r>
      <w:r>
        <w:rPr>
          <w:rFonts w:ascii="Times New Roman" w:hAnsi="Times New Roman" w:cs="Times New Roman"/>
          <w:b w:val="0"/>
          <w:i w:val="0"/>
          <w:sz w:val="24"/>
        </w:rPr>
        <w:t xml:space="preserve"> (</w:t>
      </w:r>
      <w:r>
        <w:rPr>
          <w:rFonts w:ascii="Courier New" w:hAnsi="Courier New" w:cs="Courier New"/>
          <w:b w:val="0"/>
          <w:i w:val="0"/>
          <w:sz w:val="22"/>
        </w:rPr>
        <w:t>health.py</w:t>
      </w:r>
      <w:r>
        <w:rPr>
          <w:rFonts w:ascii="Times New Roman" w:hAnsi="Times New Roman" w:cs="Times New Roman"/>
          <w:b w:val="0"/>
          <w:i w:val="0"/>
          <w:sz w:val="24"/>
        </w:rPr>
        <w:t>) — per-engine latency probes for all 16 dark-web search engines, the Tor SOCKS5 reachability check, and the LLM round-trip probe.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Documented the crawler's behavioural envelope (success/fail rates, Tier-1 vs Tier-2 fallback statistics, block/CAPTCHA detection accuracy) and contributed substantially to the background study, problem identification, and comparative review of existing dark-web crawlers presented in Chapter 2.</w:t>
      </w:r>
    </w:p>
    <w:p>
      <w:pPr>
        <w:spacing w:line="360" w:lineRule="auto" w:after="160"/>
      </w:pPr>
      <w:r>
        <w:rPr>
          <w:rFonts w:ascii="Times New Roman" w:hAnsi="Times New Roman" w:cs="Times New Roman"/>
          <w:b/>
          <w:i w:val="0"/>
          <w:sz w:val="24"/>
        </w:rPr>
        <w:t>Dania Fazal (CR-22007)</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Led implementation of the </w:t>
      </w:r>
      <w:r>
        <w:rPr>
          <w:rFonts w:ascii="Times New Roman" w:hAnsi="Times New Roman" w:cs="Times New Roman"/>
          <w:b/>
          <w:i w:val="0"/>
          <w:sz w:val="24"/>
        </w:rPr>
        <w:t>dark-web crawling subsystem</w:t>
      </w:r>
      <w:r>
        <w:rPr>
          <w:rFonts w:ascii="Times New Roman" w:hAnsi="Times New Roman" w:cs="Times New Roman"/>
          <w:b w:val="0"/>
          <w:i w:val="0"/>
          <w:sz w:val="24"/>
        </w:rPr>
        <w:t xml:space="preserve">, including the unified </w:t>
      </w:r>
      <w:r>
        <w:rPr>
          <w:rFonts w:ascii="Courier New" w:hAnsi="Courier New" w:cs="Courier New"/>
          <w:b w:val="0"/>
          <w:i w:val="0"/>
          <w:sz w:val="22"/>
        </w:rPr>
        <w:t>crawler.py</w:t>
      </w:r>
      <w:r>
        <w:rPr>
          <w:rFonts w:ascii="Times New Roman" w:hAnsi="Times New Roman" w:cs="Times New Roman"/>
          <w:b w:val="0"/>
          <w:i w:val="0"/>
          <w:sz w:val="24"/>
        </w:rPr>
        <w:t xml:space="preserve"> module with its two-tier strategy (Tier 1: Selenium + Firefox over Tor SOCKS5, Tier 2: </w:t>
      </w:r>
      <w:r>
        <w:rPr>
          <w:rFonts w:ascii="Courier New" w:hAnsi="Courier New" w:cs="Courier New"/>
          <w:b w:val="0"/>
          <w:i w:val="0"/>
          <w:sz w:val="22"/>
        </w:rPr>
        <w:t>requests</w:t>
      </w:r>
      <w:r>
        <w:rPr>
          <w:rFonts w:ascii="Times New Roman" w:hAnsi="Times New Roman" w:cs="Times New Roman"/>
          <w:b w:val="0"/>
          <w:i w:val="0"/>
          <w:sz w:val="24"/>
        </w:rPr>
        <w:t xml:space="preserve"> + SOCKS5 fallback).</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Implemented </w:t>
      </w:r>
      <w:r>
        <w:rPr>
          <w:rFonts w:ascii="Courier New" w:hAnsi="Courier New" w:cs="Courier New"/>
          <w:b w:val="0"/>
          <w:i w:val="0"/>
          <w:sz w:val="22"/>
        </w:rPr>
        <w:t>scrape.py</w:t>
      </w:r>
      <w:r>
        <w:rPr>
          <w:rFonts w:ascii="Times New Roman" w:hAnsi="Times New Roman" w:cs="Times New Roman"/>
          <w:b w:val="0"/>
          <w:i w:val="0"/>
          <w:sz w:val="24"/>
        </w:rPr>
        <w:t xml:space="preserve"> and the underlying Tor session factory, the per-tier retry-and-fallback logic, CAPTCHA / block-page detection, and the on-disk audit dump (</w:t>
      </w:r>
      <w:r>
        <w:rPr>
          <w:rFonts w:ascii="Courier New" w:hAnsi="Courier New" w:cs="Courier New"/>
          <w:b w:val="0"/>
          <w:i w:val="0"/>
          <w:sz w:val="22"/>
        </w:rPr>
        <w:t>investigations/crawled/&lt;sha256&gt;/</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Owned </w:t>
      </w:r>
      <w:r>
        <w:rPr>
          <w:rFonts w:ascii="Courier New" w:hAnsi="Courier New" w:cs="Courier New"/>
          <w:b w:val="0"/>
          <w:i w:val="0"/>
          <w:sz w:val="22"/>
        </w:rPr>
        <w:t>tor_utils.py</w:t>
      </w:r>
      <w:r>
        <w:rPr>
          <w:rFonts w:ascii="Times New Roman" w:hAnsi="Times New Roman" w:cs="Times New Roman"/>
          <w:b w:val="0"/>
          <w:i w:val="0"/>
          <w:sz w:val="24"/>
        </w:rPr>
        <w:t xml:space="preserve"> (NEWNYM circuit-rotation utility) and the Tor-related portions of </w:t>
      </w:r>
      <w:r>
        <w:rPr>
          <w:rFonts w:ascii="Courier New" w:hAnsi="Courier New" w:cs="Courier New"/>
          <w:b w:val="0"/>
          <w:i w:val="0"/>
          <w:sz w:val="22"/>
        </w:rPr>
        <w:t>entrypoint.sh</w:t>
      </w:r>
      <w:r>
        <w:rPr>
          <w:rFonts w:ascii="Times New Roman" w:hAnsi="Times New Roman" w:cs="Times New Roman"/>
          <w:b w:val="0"/>
          <w:i w:val="0"/>
          <w:sz w:val="24"/>
        </w:rPr>
        <w:t xml:space="preserve"> that synchronise container start-up with Tor's bootstrap-100% signal.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Curated and maintained the live seed file of </w:t>
      </w:r>
      <w:r>
        <w:rPr>
          <w:rFonts w:ascii="Courier New" w:hAnsi="Courier New" w:cs="Courier New"/>
          <w:b w:val="0"/>
          <w:i w:val="0"/>
          <w:sz w:val="22"/>
        </w:rPr>
        <w:t>.onion</w:t>
      </w:r>
      <w:r>
        <w:rPr>
          <w:rFonts w:ascii="Times New Roman" w:hAnsi="Times New Roman" w:cs="Times New Roman"/>
          <w:b w:val="0"/>
          <w:i w:val="0"/>
          <w:sz w:val="24"/>
        </w:rPr>
        <w:t xml:space="preserve"> search-engine endpoints used by </w:t>
      </w:r>
      <w:r>
        <w:rPr>
          <w:rFonts w:ascii="Courier New" w:hAnsi="Courier New" w:cs="Courier New"/>
          <w:b w:val="0"/>
          <w:i w:val="0"/>
          <w:sz w:val="22"/>
        </w:rPr>
        <w:t>search.py</w:t>
      </w:r>
      <w:r>
        <w:rPr>
          <w:rFonts w:ascii="Times New Roman" w:hAnsi="Times New Roman" w:cs="Times New Roman"/>
          <w:b w:val="0"/>
          <w:i w:val="0"/>
          <w:sz w:val="24"/>
        </w:rPr>
        <w:t>.</w:t>
      </w:r>
    </w:p>
    <w:p>
      <w:pPr>
        <w:spacing w:line="360" w:lineRule="auto" w:after="160"/>
      </w:pPr>
      <w:r>
        <w:rPr>
          <w:rFonts w:ascii="Times New Roman" w:hAnsi="Times New Roman" w:cs="Times New Roman"/>
          <w:b/>
          <w:i w:val="0"/>
          <w:sz w:val="24"/>
        </w:rPr>
        <w:t>Sarah Zafar (CR-22025)</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Led the </w:t>
      </w:r>
      <w:r>
        <w:rPr>
          <w:rFonts w:ascii="Times New Roman" w:hAnsi="Times New Roman" w:cs="Times New Roman"/>
          <w:b/>
          <w:i w:val="0"/>
          <w:sz w:val="24"/>
        </w:rPr>
        <w:t>literature review and comparative-analysis</w:t>
      </w:r>
      <w:r>
        <w:rPr>
          <w:rFonts w:ascii="Times New Roman" w:hAnsi="Times New Roman" w:cs="Times New Roman"/>
          <w:b w:val="0"/>
          <w:i w:val="0"/>
          <w:sz w:val="24"/>
        </w:rPr>
        <w:t xml:space="preserve"> work that anchors Chapter 2, including the systematic positioning of OBSCURA against Dizzy, Snowball-Miner, CRATOR, Ahmia, and ACHE.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Co-designed the </w:t>
      </w:r>
      <w:r>
        <w:rPr>
          <w:rFonts w:ascii="Times New Roman" w:hAnsi="Times New Roman" w:cs="Times New Roman"/>
          <w:b/>
          <w:i w:val="0"/>
          <w:sz w:val="24"/>
        </w:rPr>
        <w:t>system documentation and UML deliverables</w:t>
      </w:r>
      <w:r>
        <w:rPr>
          <w:rFonts w:ascii="Times New Roman" w:hAnsi="Times New Roman" w:cs="Times New Roman"/>
          <w:b w:val="0"/>
          <w:i w:val="0"/>
          <w:sz w:val="24"/>
        </w:rPr>
        <w:t xml:space="preserve"> in Chapter 4 — use-case, sequence, activity, ERD, SDLC, and architectural diagrams — including the visual style, colour palette, and notation consistent across all six figures.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Maintained the project's report-writing workflow, structured the chapter outline against the FYDP guidelines, and acted as scribe for advisor meetings and mid-evaluation feedback rounds.</w:t>
      </w:r>
    </w:p>
    <w:p>
      <w:pPr>
        <w:spacing w:line="360" w:lineRule="auto" w:after="160"/>
      </w:pPr>
      <w:r>
        <w:rPr>
          <w:rFonts w:ascii="Times New Roman" w:hAnsi="Times New Roman" w:cs="Times New Roman"/>
          <w:b/>
          <w:i w:val="0"/>
          <w:sz w:val="24"/>
        </w:rPr>
        <w:t>Hashem Raed Mohammed Alawi Al-Sakkaf (CR-22050)</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Owned the </w:t>
      </w:r>
      <w:r>
        <w:rPr>
          <w:rFonts w:ascii="Times New Roman" w:hAnsi="Times New Roman" w:cs="Times New Roman"/>
          <w:b/>
          <w:i w:val="0"/>
          <w:sz w:val="24"/>
        </w:rPr>
        <w:t>application backend and platform integration</w:t>
      </w:r>
      <w:r>
        <w:rPr>
          <w:rFonts w:ascii="Times New Roman" w:hAnsi="Times New Roman" w:cs="Times New Roman"/>
          <w:b w:val="0"/>
          <w:i w:val="0"/>
          <w:sz w:val="24"/>
        </w:rPr>
        <w:t xml:space="preserve">: designed and implemented </w:t>
      </w:r>
      <w:r>
        <w:rPr>
          <w:rFonts w:ascii="Courier New" w:hAnsi="Courier New" w:cs="Courier New"/>
          <w:b w:val="0"/>
          <w:i w:val="0"/>
          <w:sz w:val="22"/>
        </w:rPr>
        <w:t>app.py</w:t>
      </w:r>
      <w:r>
        <w:rPr>
          <w:rFonts w:ascii="Times New Roman" w:hAnsi="Times New Roman" w:cs="Times New Roman"/>
          <w:b w:val="0"/>
          <w:i w:val="0"/>
          <w:sz w:val="24"/>
        </w:rPr>
        <w:t xml:space="preserve"> (Flask REST API + SSE streaming), the LangChain multi-provider LLM abstraction in </w:t>
      </w:r>
      <w:r>
        <w:rPr>
          <w:rFonts w:ascii="Courier New" w:hAnsi="Courier New" w:cs="Courier New"/>
          <w:b w:val="0"/>
          <w:i w:val="0"/>
          <w:sz w:val="22"/>
        </w:rPr>
        <w:t>llm.py</w:t>
      </w:r>
      <w:r>
        <w:rPr>
          <w:rFonts w:ascii="Times New Roman" w:hAnsi="Times New Roman" w:cs="Times New Roman"/>
          <w:b w:val="0"/>
          <w:i w:val="0"/>
          <w:sz w:val="24"/>
        </w:rPr>
        <w:t xml:space="preserve"> / </w:t>
      </w:r>
      <w:r>
        <w:rPr>
          <w:rFonts w:ascii="Courier New" w:hAnsi="Courier New" w:cs="Courier New"/>
          <w:b w:val="0"/>
          <w:i w:val="0"/>
          <w:sz w:val="22"/>
        </w:rPr>
        <w:t>llm_utils.py</w:t>
      </w:r>
      <w:r>
        <w:rPr>
          <w:rFonts w:ascii="Times New Roman" w:hAnsi="Times New Roman" w:cs="Times New Roman"/>
          <w:b w:val="0"/>
          <w:i w:val="0"/>
          <w:sz w:val="24"/>
        </w:rPr>
        <w:t xml:space="preserve"> (OpenAI, Anthropic, Google Gemini, OpenRouter, Ollama, llama.cpp — 17 base models with dynamic local discovery), and the four built-in research-domain prompt presets.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Migrated the project's persistence layer from flat-file JSON to </w:t>
      </w:r>
      <w:r>
        <w:rPr>
          <w:rFonts w:ascii="Times New Roman" w:hAnsi="Times New Roman" w:cs="Times New Roman"/>
          <w:b/>
          <w:i w:val="0"/>
          <w:sz w:val="24"/>
        </w:rPr>
        <w:t>SQLite with WAL journalling</w:t>
      </w:r>
      <w:r>
        <w:rPr>
          <w:rFonts w:ascii="Times New Roman" w:hAnsi="Times New Roman" w:cs="Times New Roman"/>
          <w:b w:val="0"/>
          <w:i w:val="0"/>
          <w:sz w:val="24"/>
        </w:rPr>
        <w:t>, designing the four-table schema (</w:t>
      </w:r>
      <w:r>
        <w:rPr>
          <w:rFonts w:ascii="Courier New" w:hAnsi="Courier New" w:cs="Courier New"/>
          <w:b w:val="0"/>
          <w:i w:val="0"/>
          <w:sz w:val="22"/>
        </w:rPr>
        <w:t>investigations</w:t>
      </w:r>
      <w:r>
        <w:rPr>
          <w:rFonts w:ascii="Times New Roman" w:hAnsi="Times New Roman" w:cs="Times New Roman"/>
          <w:b w:val="0"/>
          <w:i w:val="0"/>
          <w:sz w:val="24"/>
        </w:rPr>
        <w:t xml:space="preserve">, </w:t>
      </w:r>
      <w:r>
        <w:rPr>
          <w:rFonts w:ascii="Courier New" w:hAnsi="Courier New" w:cs="Courier New"/>
          <w:b w:val="0"/>
          <w:i w:val="0"/>
          <w:sz w:val="22"/>
        </w:rPr>
        <w:t>sources</w:t>
      </w:r>
      <w:r>
        <w:rPr>
          <w:rFonts w:ascii="Times New Roman" w:hAnsi="Times New Roman" w:cs="Times New Roman"/>
          <w:b w:val="0"/>
          <w:i w:val="0"/>
          <w:sz w:val="24"/>
        </w:rPr>
        <w:t xml:space="preserve">, </w:t>
      </w:r>
      <w:r>
        <w:rPr>
          <w:rFonts w:ascii="Courier New" w:hAnsi="Courier New" w:cs="Courier New"/>
          <w:b w:val="0"/>
          <w:i w:val="0"/>
          <w:sz w:val="22"/>
        </w:rPr>
        <w:t>seeds</w:t>
      </w:r>
      <w:r>
        <w:rPr>
          <w:rFonts w:ascii="Times New Roman" w:hAnsi="Times New Roman" w:cs="Times New Roman"/>
          <w:b w:val="0"/>
          <w:i w:val="0"/>
          <w:sz w:val="24"/>
        </w:rPr>
        <w:t xml:space="preserve">, </w:t>
      </w:r>
      <w:r>
        <w:rPr>
          <w:rFonts w:ascii="Courier New" w:hAnsi="Courier New" w:cs="Courier New"/>
          <w:b w:val="0"/>
          <w:i w:val="0"/>
          <w:sz w:val="22"/>
        </w:rPr>
        <w:t>custom_presets</w:t>
      </w:r>
      <w:r>
        <w:rPr>
          <w:rFonts w:ascii="Times New Roman" w:hAnsi="Times New Roman" w:cs="Times New Roman"/>
          <w:b w:val="0"/>
          <w:i w:val="0"/>
          <w:sz w:val="24"/>
        </w:rPr>
        <w:t>) and the one-time import migration.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Implemented the </w:t>
      </w:r>
      <w:r>
        <w:rPr>
          <w:rFonts w:ascii="Times New Roman" w:hAnsi="Times New Roman" w:cs="Times New Roman"/>
          <w:b/>
          <w:i w:val="0"/>
          <w:sz w:val="24"/>
        </w:rPr>
        <w:t>frontend single-page application</w:t>
      </w:r>
      <w:r>
        <w:rPr>
          <w:rFonts w:ascii="Times New Roman" w:hAnsi="Times New Roman" w:cs="Times New Roman"/>
          <w:b w:val="0"/>
          <w:i w:val="0"/>
          <w:sz w:val="24"/>
        </w:rPr>
        <w:t xml:space="preserve"> (</w:t>
      </w:r>
      <w:r>
        <w:rPr>
          <w:rFonts w:ascii="Courier New" w:hAnsi="Courier New" w:cs="Courier New"/>
          <w:b w:val="0"/>
          <w:i w:val="0"/>
          <w:sz w:val="22"/>
        </w:rPr>
        <w:t>index.html</w:t>
      </w:r>
      <w:r>
        <w:rPr>
          <w:rFonts w:ascii="Times New Roman" w:hAnsi="Times New Roman" w:cs="Times New Roman"/>
          <w:b w:val="0"/>
          <w:i w:val="0"/>
          <w:sz w:val="24"/>
        </w:rPr>
        <w:t xml:space="preserve">, </w:t>
      </w:r>
      <w:r>
        <w:rPr>
          <w:rFonts w:ascii="Courier New" w:hAnsi="Courier New" w:cs="Courier New"/>
          <w:b w:val="0"/>
          <w:i w:val="0"/>
          <w:sz w:val="22"/>
        </w:rPr>
        <w:t>script.js</w:t>
      </w:r>
      <w:r>
        <w:rPr>
          <w:rFonts w:ascii="Times New Roman" w:hAnsi="Times New Roman" w:cs="Times New Roman"/>
          <w:b w:val="0"/>
          <w:i w:val="0"/>
          <w:sz w:val="24"/>
        </w:rPr>
        <w:t xml:space="preserve">, </w:t>
      </w:r>
      <w:r>
        <w:rPr>
          <w:rFonts w:ascii="Courier New" w:hAnsi="Courier New" w:cs="Courier New"/>
          <w:b w:val="0"/>
          <w:i w:val="0"/>
          <w:sz w:val="22"/>
        </w:rPr>
        <w:t>styles.css</w:t>
      </w:r>
      <w:r>
        <w:rPr>
          <w:rFonts w:ascii="Times New Roman" w:hAnsi="Times New Roman" w:cs="Times New Roman"/>
          <w:b w:val="0"/>
          <w:i w:val="0"/>
          <w:sz w:val="24"/>
        </w:rPr>
        <w:t>) with the ChatGPT-style chat interface, SSE progress streaming, light/dark theme, modal-based seed manager / health-checks / configuration, and the PDF / Markdown export pipeline using ReportLab Platypus (</w:t>
      </w:r>
      <w:r>
        <w:rPr>
          <w:rFonts w:ascii="Courier New" w:hAnsi="Courier New" w:cs="Courier New"/>
          <w:b w:val="0"/>
          <w:i w:val="0"/>
          <w:sz w:val="22"/>
        </w:rPr>
        <w:t>export.py</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Containerised the project (Dockerfile + </w:t>
      </w:r>
      <w:r>
        <w:rPr>
          <w:rFonts w:ascii="Courier New" w:hAnsi="Courier New" w:cs="Courier New"/>
          <w:b w:val="0"/>
          <w:i w:val="0"/>
          <w:sz w:val="22"/>
        </w:rPr>
        <w:t>entrypoint.sh</w:t>
      </w:r>
      <w:r>
        <w:rPr>
          <w:rFonts w:ascii="Times New Roman" w:hAnsi="Times New Roman" w:cs="Times New Roman"/>
          <w:b w:val="0"/>
          <w:i w:val="0"/>
          <w:sz w:val="24"/>
        </w:rPr>
        <w:t>) with the embedded Tor daemon, runtime-tier reporting, and the circuit pre-warm routine.</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All authors contributed equally to writing the final year project report.</w:t>
      </w:r>
    </w:p>
    <w:p>
      <w:r>
        <w:br w:type="page"/>
      </w:r>
    </w:p>
    <w:p>
      <w:pPr>
        <w:pStyle w:val="Heading1"/>
        <w:keepNext/>
        <w:spacing w:before="280" w:after="160" w:line="360" w:lineRule="auto"/>
        <w:jc w:val="center"/>
      </w:pPr>
      <w:r>
        <w:rPr>
          <w:rFonts w:ascii="Times New Roman" w:hAnsi="Times New Roman" w:cs="Times New Roman"/>
          <w:b/>
          <w:i w:val="0"/>
          <w:color w:val="111111"/>
          <w:sz w:val="36"/>
        </w:rPr>
        <w:t>Executive Summary</w:t>
      </w:r>
    </w:p>
    <w:p>
      <w:pPr>
        <w:spacing w:line="360" w:lineRule="auto" w:after="160"/>
      </w:pPr>
      <w:r>
        <w:rPr>
          <w:rFonts w:ascii="Times New Roman" w:hAnsi="Times New Roman" w:cs="Times New Roman"/>
          <w:b w:val="0"/>
          <w:i w:val="0"/>
          <w:sz w:val="24"/>
        </w:rPr>
        <w:t>Cybercriminal activity has migrated decisively onto the dark web, with onion forums, illicit marketplaces, and ransomware leak sites becoming the trading floor for stolen credentials, exploits, and malware. The anonymity of the Tor network, the high churn of hidden services, and the operational risk of manual browsing leave security analysts with a structural visibility gap. Existing dark-web tools either focus on broad reconnaissance or on isolated cyber-threat-intelligence (CTI) extraction tasks; none deliver a fully integrated, analyst-facing workflow that combines federated search, AI-assisted triage, and a usable interface for day-to-day investigation.</w:t>
      </w:r>
    </w:p>
    <w:p>
      <w:pPr>
        <w:spacing w:line="360" w:lineRule="auto" w:after="160"/>
      </w:pPr>
      <w:r>
        <w:rPr>
          <w:rFonts w:ascii="Times New Roman" w:hAnsi="Times New Roman" w:cs="Times New Roman"/>
          <w:b w:val="0"/>
          <w:i w:val="0"/>
          <w:sz w:val="24"/>
        </w:rPr>
        <w:t>This project, OBSCURA, presents an automated dark-web threat-intelligence platform that compresses what is traditionally a multi-tool manual investigation into a single conversational interface. The system federates search across sixteen onion search engines through a Tor SOCKS5 proxy, deduplicates and pre-scores results by keyword overlap, then drives a three-stage Large-Language-Model (LLM) pipeline — query refinement, LLM-based result filtering, and preset-driven summary generation — to produce structured Markdown intelligence reports. A two-tier deep-crawl engine routes all egress through Tor: Tier 1 uses Selenium with Firefox for JavaScript-rendered targets, while a Tier 2 requests-based fallback guarantees coverage even when Selenium is unavailable. All output is persisted in a four-table SQLite schema with raw-HTML audit dumps, and is exportable as PDF or Markdown for downstream reporting.</w:t>
      </w:r>
    </w:p>
    <w:p>
      <w:pPr>
        <w:spacing w:line="360" w:lineRule="auto" w:after="160"/>
      </w:pPr>
      <w:r>
        <w:rPr>
          <w:rFonts w:ascii="Times New Roman" w:hAnsi="Times New Roman" w:cs="Times New Roman"/>
          <w:b w:val="0"/>
          <w:i w:val="0"/>
          <w:sz w:val="24"/>
        </w:rPr>
        <w:t>The platform abstracts six LLM providers (OpenAI, Anthropic, Google Gemini, OpenRouter, Ollama, and llama.cpp) behind a single dispatching layer with token streaming, exponential-backoff retry, and provider auto-gating by API key. Four built-in research-domain prompt presets — threat intelligence, ransomware and malware, identity exposure, and corporate espionage — are complemented by user-defined custom presets. The frontend is a chat-style single-page application served by Flask with Server-Sent Events for live progress streaming.</w:t>
      </w:r>
    </w:p>
    <w:p>
      <w:pPr>
        <w:spacing w:line="360" w:lineRule="auto" w:after="160"/>
      </w:pPr>
      <w:r>
        <w:rPr>
          <w:rFonts w:ascii="Times New Roman" w:hAnsi="Times New Roman" w:cs="Times New Roman"/>
          <w:b w:val="0"/>
          <w:i w:val="0"/>
          <w:sz w:val="24"/>
        </w:rPr>
        <w:t>End-to-end validation demonstrates that OBSCURA replaces the slowest portions of analyst workflow — source discovery, triage, and structured note-taking — with reliable automated counterparts while preserving human oversight at every decision point. The system ships as a Docker container with an embedded Tor daemon, enabling reproducible deployment on a single analyst workstation.</w:t>
      </w:r>
    </w:p>
    <w:p>
      <w:r>
        <w:br w:type="page"/>
      </w:r>
    </w:p>
    <w:p>
      <w:pPr>
        <w:pStyle w:val="Heading1"/>
        <w:keepNext/>
        <w:spacing w:before="280" w:after="160" w:line="360" w:lineRule="auto"/>
        <w:jc w:val="center"/>
      </w:pPr>
      <w:r>
        <w:rPr>
          <w:rFonts w:ascii="Times New Roman" w:hAnsi="Times New Roman" w:cs="Times New Roman"/>
          <w:b/>
          <w:i w:val="0"/>
          <w:color w:val="111111"/>
          <w:sz w:val="36"/>
        </w:rPr>
        <w:t>Acknowledgments</w:t>
      </w:r>
    </w:p>
    <w:p>
      <w:pPr>
        <w:spacing w:line="360" w:lineRule="auto" w:after="160"/>
      </w:pPr>
      <w:r>
        <w:rPr>
          <w:rFonts w:ascii="Times New Roman" w:hAnsi="Times New Roman" w:cs="Times New Roman"/>
          <w:b w:val="0"/>
          <w:i w:val="0"/>
          <w:sz w:val="24"/>
        </w:rPr>
        <w:t xml:space="preserve">We would like to express our sincere gratitude to </w:t>
      </w:r>
      <w:r>
        <w:rPr>
          <w:rFonts w:ascii="Times New Roman" w:hAnsi="Times New Roman" w:cs="Times New Roman"/>
          <w:b/>
          <w:i w:val="0"/>
          <w:sz w:val="24"/>
        </w:rPr>
        <w:t>Dr Muhammad Mubashir Khan</w:t>
      </w:r>
      <w:r>
        <w:rPr>
          <w:rFonts w:ascii="Times New Roman" w:hAnsi="Times New Roman" w:cs="Times New Roman"/>
          <w:b w:val="0"/>
          <w:i w:val="0"/>
          <w:sz w:val="24"/>
        </w:rPr>
        <w:t xml:space="preserve">, Chairman of the CSIT Department and our Project Advisor, for his continued mentorship throughout this project. His patience in reviewing iterative prototypes, his sharp questions during demonstrations, and his insistence on academic rigour have shaped both the technical depth and the written presentation of this work. We are equally grateful to </w:t>
      </w:r>
      <w:r>
        <w:rPr>
          <w:rFonts w:ascii="Times New Roman" w:hAnsi="Times New Roman" w:cs="Times New Roman"/>
          <w:b/>
          <w:i w:val="0"/>
          <w:sz w:val="24"/>
        </w:rPr>
        <w:t>Miss Saadia Arshad</w:t>
      </w:r>
      <w:r>
        <w:rPr>
          <w:rFonts w:ascii="Times New Roman" w:hAnsi="Times New Roman" w:cs="Times New Roman"/>
          <w:b w:val="0"/>
          <w:i w:val="0"/>
          <w:sz w:val="24"/>
        </w:rPr>
        <w:t xml:space="preserve"> for her supporting guidance, careful reading of our drafts, and prompt feedback at every milestone.</w:t>
      </w:r>
    </w:p>
    <w:p>
      <w:pPr>
        <w:spacing w:line="360" w:lineRule="auto" w:after="160"/>
      </w:pPr>
      <w:r>
        <w:rPr>
          <w:rFonts w:ascii="Times New Roman" w:hAnsi="Times New Roman" w:cs="Times New Roman"/>
          <w:b w:val="0"/>
          <w:i w:val="0"/>
          <w:sz w:val="24"/>
        </w:rPr>
        <w:t>We would also like to thank the wider faculty of the Department of Computer Science and Information Technology at NED University for fostering the environment in which this work could be undertaken, and for providing the resources and infrastructure that made it possible. We extend our appreciation to the maintainers of the open-source tools on which OBSCURA depends — Tor, Firefox / geckodriver, LangChain, Flask, BeautifulSoup, ReportLab, and SQLite — without which a project of this scope would have been infeasible within an undergraduate timeline.</w:t>
      </w:r>
    </w:p>
    <w:p>
      <w:pPr>
        <w:spacing w:line="360" w:lineRule="auto" w:after="160"/>
      </w:pPr>
      <w:r>
        <w:rPr>
          <w:rFonts w:ascii="Times New Roman" w:hAnsi="Times New Roman" w:cs="Times New Roman"/>
          <w:b w:val="0"/>
          <w:i w:val="0"/>
          <w:sz w:val="24"/>
        </w:rPr>
        <w:t>Finally, we wish to acknowledge our families and peers for their patience and encouragement throughout the year. Their understanding through long debugging sessions, last-minute scope changes, and the unusual rhythm of dark-web research has been an invaluable part of completing this project.</w:t>
      </w:r>
    </w:p>
    <w:p>
      <w:pPr>
        <w:spacing w:before="40" w:after="120"/>
        <w:pBdr>
          <w:bottom w:val="single" w:sz="6" w:space="1" w:color="AAAAAA"/>
        </w:pBdr>
      </w:pPr>
    </w:p>
    <w:p>
      <w:pPr>
        <w:pStyle w:val="Heading1"/>
        <w:keepNext/>
        <w:spacing w:before="280" w:after="160" w:line="360" w:lineRule="auto"/>
        <w:jc w:val="center"/>
      </w:pPr>
      <w:r>
        <w:rPr>
          <w:rFonts w:ascii="Times New Roman" w:hAnsi="Times New Roman" w:cs="Times New Roman"/>
          <w:b/>
          <w:i w:val="0"/>
          <w:color w:val="111111"/>
          <w:sz w:val="36"/>
        </w:rPr>
        <w:t>List of Abbreviations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153"/>
        <w:gridCol w:w="4153"/>
      </w:tblGrid>
      <w:tr>
        <w:tc>
          <w:tcPr>
            <w:tcW w:type="dxa" w:w="4153"/>
            <w:vAlign w:val="top"/>
            <w:shd w:val="clear" w:color="auto" w:fill="F7F7F7"/>
          </w:tcPr>
          <w:p>
            <w:pPr>
              <w:spacing w:line="276" w:lineRule="auto" w:before="40" w:after="40"/>
            </w:pPr>
            <w:r>
              <w:rPr>
                <w:rFonts w:ascii="Times New Roman" w:hAnsi="Times New Roman" w:cs="Times New Roman"/>
                <w:b/>
                <w:i w:val="0"/>
                <w:sz w:val="24"/>
              </w:rPr>
              <w:t>Abbreviation</w:t>
            </w:r>
          </w:p>
        </w:tc>
        <w:tc>
          <w:tcPr>
            <w:tcW w:type="dxa" w:w="4153"/>
            <w:vAlign w:val="top"/>
            <w:shd w:val="clear" w:color="auto" w:fill="F7F7F7"/>
          </w:tcPr>
          <w:p>
            <w:pPr>
              <w:spacing w:line="276" w:lineRule="auto" w:before="40" w:after="40"/>
            </w:pPr>
            <w:r>
              <w:rPr>
                <w:rFonts w:ascii="Times New Roman" w:hAnsi="Times New Roman" w:cs="Times New Roman"/>
                <w:b/>
                <w:i w:val="0"/>
                <w:sz w:val="24"/>
              </w:rPr>
              <w:t>Expansion</w:t>
            </w:r>
          </w:p>
        </w:tc>
      </w:tr>
      <w:tr>
        <w:tc>
          <w:tcPr>
            <w:tcW w:type="dxa" w:w="4153"/>
            <w:vAlign w:val="top"/>
          </w:tcPr>
          <w:p>
            <w:pPr>
              <w:spacing w:line="276" w:lineRule="auto" w:before="40" w:after="40"/>
            </w:pPr>
            <w:r>
              <w:rPr>
                <w:rFonts w:ascii="Times New Roman" w:hAnsi="Times New Roman" w:cs="Times New Roman"/>
                <w:b w:val="0"/>
                <w:i w:val="0"/>
                <w:sz w:val="22"/>
              </w:rPr>
              <w:t>AI</w:t>
            </w:r>
          </w:p>
        </w:tc>
        <w:tc>
          <w:tcPr>
            <w:tcW w:type="dxa" w:w="4153"/>
            <w:vAlign w:val="top"/>
          </w:tcPr>
          <w:p>
            <w:pPr>
              <w:spacing w:line="276" w:lineRule="auto" w:before="40" w:after="40"/>
            </w:pPr>
            <w:r>
              <w:rPr>
                <w:rFonts w:ascii="Times New Roman" w:hAnsi="Times New Roman" w:cs="Times New Roman"/>
                <w:b w:val="0"/>
                <w:i w:val="0"/>
                <w:sz w:val="22"/>
              </w:rPr>
              <w:t>Artificial Intelligence</w:t>
            </w:r>
          </w:p>
        </w:tc>
      </w:tr>
      <w:tr>
        <w:tc>
          <w:tcPr>
            <w:tcW w:type="dxa" w:w="4153"/>
            <w:vAlign w:val="top"/>
          </w:tcPr>
          <w:p>
            <w:pPr>
              <w:spacing w:line="276" w:lineRule="auto" w:before="40" w:after="40"/>
            </w:pPr>
            <w:r>
              <w:rPr>
                <w:rFonts w:ascii="Times New Roman" w:hAnsi="Times New Roman" w:cs="Times New Roman"/>
                <w:b w:val="0"/>
                <w:i w:val="0"/>
                <w:sz w:val="22"/>
              </w:rPr>
              <w:t>API</w:t>
            </w:r>
          </w:p>
        </w:tc>
        <w:tc>
          <w:tcPr>
            <w:tcW w:type="dxa" w:w="4153"/>
            <w:vAlign w:val="top"/>
          </w:tcPr>
          <w:p>
            <w:pPr>
              <w:spacing w:line="276" w:lineRule="auto" w:before="40" w:after="40"/>
            </w:pPr>
            <w:r>
              <w:rPr>
                <w:rFonts w:ascii="Times New Roman" w:hAnsi="Times New Roman" w:cs="Times New Roman"/>
                <w:b w:val="0"/>
                <w:i w:val="0"/>
                <w:sz w:val="22"/>
              </w:rPr>
              <w:t>Application Programming Interface</w:t>
            </w:r>
          </w:p>
        </w:tc>
      </w:tr>
      <w:tr>
        <w:tc>
          <w:tcPr>
            <w:tcW w:type="dxa" w:w="4153"/>
            <w:vAlign w:val="top"/>
          </w:tcPr>
          <w:p>
            <w:pPr>
              <w:spacing w:line="276" w:lineRule="auto" w:before="40" w:after="40"/>
            </w:pPr>
            <w:r>
              <w:rPr>
                <w:rFonts w:ascii="Times New Roman" w:hAnsi="Times New Roman" w:cs="Times New Roman"/>
                <w:b w:val="0"/>
                <w:i w:val="0"/>
                <w:sz w:val="22"/>
              </w:rPr>
              <w:t>CAPTCHA</w:t>
            </w:r>
          </w:p>
        </w:tc>
        <w:tc>
          <w:tcPr>
            <w:tcW w:type="dxa" w:w="4153"/>
            <w:vAlign w:val="top"/>
          </w:tcPr>
          <w:p>
            <w:pPr>
              <w:spacing w:line="276" w:lineRule="auto" w:before="40" w:after="40"/>
            </w:pPr>
            <w:r>
              <w:rPr>
                <w:rFonts w:ascii="Times New Roman" w:hAnsi="Times New Roman" w:cs="Times New Roman"/>
                <w:b w:val="0"/>
                <w:i w:val="0"/>
                <w:sz w:val="22"/>
              </w:rPr>
              <w:t>Completely Automated Public Turing Test to Tell Computers and Humans Apart</w:t>
            </w:r>
          </w:p>
        </w:tc>
      </w:tr>
      <w:tr>
        <w:tc>
          <w:tcPr>
            <w:tcW w:type="dxa" w:w="4153"/>
            <w:vAlign w:val="top"/>
          </w:tcPr>
          <w:p>
            <w:pPr>
              <w:spacing w:line="276" w:lineRule="auto" w:before="40" w:after="40"/>
            </w:pPr>
            <w:r>
              <w:rPr>
                <w:rFonts w:ascii="Times New Roman" w:hAnsi="Times New Roman" w:cs="Times New Roman"/>
                <w:b w:val="0"/>
                <w:i w:val="0"/>
                <w:sz w:val="22"/>
              </w:rPr>
              <w:t>CTI</w:t>
            </w:r>
          </w:p>
        </w:tc>
        <w:tc>
          <w:tcPr>
            <w:tcW w:type="dxa" w:w="4153"/>
            <w:vAlign w:val="top"/>
          </w:tcPr>
          <w:p>
            <w:pPr>
              <w:spacing w:line="276" w:lineRule="auto" w:before="40" w:after="40"/>
            </w:pPr>
            <w:r>
              <w:rPr>
                <w:rFonts w:ascii="Times New Roman" w:hAnsi="Times New Roman" w:cs="Times New Roman"/>
                <w:b w:val="0"/>
                <w:i w:val="0"/>
                <w:sz w:val="22"/>
              </w:rPr>
              <w:t>Cyber Threat Intelligence</w:t>
            </w:r>
          </w:p>
        </w:tc>
      </w:tr>
      <w:tr>
        <w:tc>
          <w:tcPr>
            <w:tcW w:type="dxa" w:w="4153"/>
            <w:vAlign w:val="top"/>
          </w:tcPr>
          <w:p>
            <w:pPr>
              <w:spacing w:line="276" w:lineRule="auto" w:before="40" w:after="40"/>
            </w:pPr>
            <w:r>
              <w:rPr>
                <w:rFonts w:ascii="Times New Roman" w:hAnsi="Times New Roman" w:cs="Times New Roman"/>
                <w:b w:val="0"/>
                <w:i w:val="0"/>
                <w:sz w:val="22"/>
              </w:rPr>
              <w:t>CVE</w:t>
            </w:r>
          </w:p>
        </w:tc>
        <w:tc>
          <w:tcPr>
            <w:tcW w:type="dxa" w:w="4153"/>
            <w:vAlign w:val="top"/>
          </w:tcPr>
          <w:p>
            <w:pPr>
              <w:spacing w:line="276" w:lineRule="auto" w:before="40" w:after="40"/>
            </w:pPr>
            <w:r>
              <w:rPr>
                <w:rFonts w:ascii="Times New Roman" w:hAnsi="Times New Roman" w:cs="Times New Roman"/>
                <w:b w:val="0"/>
                <w:i w:val="0"/>
                <w:sz w:val="22"/>
              </w:rPr>
              <w:t>Common Vulnerabilities and Exposures</w:t>
            </w:r>
          </w:p>
        </w:tc>
      </w:tr>
      <w:tr>
        <w:tc>
          <w:tcPr>
            <w:tcW w:type="dxa" w:w="4153"/>
            <w:vAlign w:val="top"/>
          </w:tcPr>
          <w:p>
            <w:pPr>
              <w:spacing w:line="276" w:lineRule="auto" w:before="40" w:after="40"/>
            </w:pPr>
            <w:r>
              <w:rPr>
                <w:rFonts w:ascii="Times New Roman" w:hAnsi="Times New Roman" w:cs="Times New Roman"/>
                <w:b w:val="0"/>
                <w:i w:val="0"/>
                <w:sz w:val="22"/>
              </w:rPr>
              <w:t>DOM</w:t>
            </w:r>
          </w:p>
        </w:tc>
        <w:tc>
          <w:tcPr>
            <w:tcW w:type="dxa" w:w="4153"/>
            <w:vAlign w:val="top"/>
          </w:tcPr>
          <w:p>
            <w:pPr>
              <w:spacing w:line="276" w:lineRule="auto" w:before="40" w:after="40"/>
            </w:pPr>
            <w:r>
              <w:rPr>
                <w:rFonts w:ascii="Times New Roman" w:hAnsi="Times New Roman" w:cs="Times New Roman"/>
                <w:b w:val="0"/>
                <w:i w:val="0"/>
                <w:sz w:val="22"/>
              </w:rPr>
              <w:t>Document Object Model</w:t>
            </w:r>
          </w:p>
        </w:tc>
      </w:tr>
      <w:tr>
        <w:tc>
          <w:tcPr>
            <w:tcW w:type="dxa" w:w="4153"/>
            <w:vAlign w:val="top"/>
          </w:tcPr>
          <w:p>
            <w:pPr>
              <w:spacing w:line="276" w:lineRule="auto" w:before="40" w:after="40"/>
            </w:pPr>
            <w:r>
              <w:rPr>
                <w:rFonts w:ascii="Times New Roman" w:hAnsi="Times New Roman" w:cs="Times New Roman"/>
                <w:b w:val="0"/>
                <w:i w:val="0"/>
                <w:sz w:val="22"/>
              </w:rPr>
              <w:t>ERD</w:t>
            </w:r>
          </w:p>
        </w:tc>
        <w:tc>
          <w:tcPr>
            <w:tcW w:type="dxa" w:w="4153"/>
            <w:vAlign w:val="top"/>
          </w:tcPr>
          <w:p>
            <w:pPr>
              <w:spacing w:line="276" w:lineRule="auto" w:before="40" w:after="40"/>
            </w:pPr>
            <w:r>
              <w:rPr>
                <w:rFonts w:ascii="Times New Roman" w:hAnsi="Times New Roman" w:cs="Times New Roman"/>
                <w:b w:val="0"/>
                <w:i w:val="0"/>
                <w:sz w:val="22"/>
              </w:rPr>
              <w:t>Entity-Relationship Diagram</w:t>
            </w:r>
          </w:p>
        </w:tc>
      </w:tr>
      <w:tr>
        <w:tc>
          <w:tcPr>
            <w:tcW w:type="dxa" w:w="4153"/>
            <w:vAlign w:val="top"/>
          </w:tcPr>
          <w:p>
            <w:pPr>
              <w:spacing w:line="276" w:lineRule="auto" w:before="40" w:after="40"/>
            </w:pPr>
            <w:r>
              <w:rPr>
                <w:rFonts w:ascii="Times New Roman" w:hAnsi="Times New Roman" w:cs="Times New Roman"/>
                <w:b w:val="0"/>
                <w:i w:val="0"/>
                <w:sz w:val="22"/>
              </w:rPr>
              <w:t>FYDP</w:t>
            </w:r>
          </w:p>
        </w:tc>
        <w:tc>
          <w:tcPr>
            <w:tcW w:type="dxa" w:w="4153"/>
            <w:vAlign w:val="top"/>
          </w:tcPr>
          <w:p>
            <w:pPr>
              <w:spacing w:line="276" w:lineRule="auto" w:before="40" w:after="40"/>
            </w:pPr>
            <w:r>
              <w:rPr>
                <w:rFonts w:ascii="Times New Roman" w:hAnsi="Times New Roman" w:cs="Times New Roman"/>
                <w:b w:val="0"/>
                <w:i w:val="0"/>
                <w:sz w:val="22"/>
              </w:rPr>
              <w:t>Final Year Design Project</w:t>
            </w:r>
          </w:p>
        </w:tc>
      </w:tr>
      <w:tr>
        <w:tc>
          <w:tcPr>
            <w:tcW w:type="dxa" w:w="4153"/>
            <w:vAlign w:val="top"/>
          </w:tcPr>
          <w:p>
            <w:pPr>
              <w:spacing w:line="276" w:lineRule="auto" w:before="40" w:after="40"/>
            </w:pPr>
            <w:r>
              <w:rPr>
                <w:rFonts w:ascii="Times New Roman" w:hAnsi="Times New Roman" w:cs="Times New Roman"/>
                <w:b w:val="0"/>
                <w:i w:val="0"/>
                <w:sz w:val="22"/>
              </w:rPr>
              <w:t>FYP</w:t>
            </w:r>
          </w:p>
        </w:tc>
        <w:tc>
          <w:tcPr>
            <w:tcW w:type="dxa" w:w="4153"/>
            <w:vAlign w:val="top"/>
          </w:tcPr>
          <w:p>
            <w:pPr>
              <w:spacing w:line="276" w:lineRule="auto" w:before="40" w:after="40"/>
            </w:pPr>
            <w:r>
              <w:rPr>
                <w:rFonts w:ascii="Times New Roman" w:hAnsi="Times New Roman" w:cs="Times New Roman"/>
                <w:b w:val="0"/>
                <w:i w:val="0"/>
                <w:sz w:val="22"/>
              </w:rPr>
              <w:t>Final Year Project</w:t>
            </w:r>
          </w:p>
        </w:tc>
      </w:tr>
      <w:tr>
        <w:tc>
          <w:tcPr>
            <w:tcW w:type="dxa" w:w="4153"/>
            <w:vAlign w:val="top"/>
          </w:tcPr>
          <w:p>
            <w:pPr>
              <w:spacing w:line="276" w:lineRule="auto" w:before="40" w:after="40"/>
            </w:pPr>
            <w:r>
              <w:rPr>
                <w:rFonts w:ascii="Times New Roman" w:hAnsi="Times New Roman" w:cs="Times New Roman"/>
                <w:b w:val="0"/>
                <w:i w:val="0"/>
                <w:sz w:val="22"/>
              </w:rPr>
              <w:t>HTML</w:t>
            </w:r>
          </w:p>
        </w:tc>
        <w:tc>
          <w:tcPr>
            <w:tcW w:type="dxa" w:w="4153"/>
            <w:vAlign w:val="top"/>
          </w:tcPr>
          <w:p>
            <w:pPr>
              <w:spacing w:line="276" w:lineRule="auto" w:before="40" w:after="40"/>
            </w:pPr>
            <w:r>
              <w:rPr>
                <w:rFonts w:ascii="Times New Roman" w:hAnsi="Times New Roman" w:cs="Times New Roman"/>
                <w:b w:val="0"/>
                <w:i w:val="0"/>
                <w:sz w:val="22"/>
              </w:rPr>
              <w:t>HyperText Markup Language</w:t>
            </w:r>
          </w:p>
        </w:tc>
      </w:tr>
      <w:tr>
        <w:tc>
          <w:tcPr>
            <w:tcW w:type="dxa" w:w="4153"/>
            <w:vAlign w:val="top"/>
          </w:tcPr>
          <w:p>
            <w:pPr>
              <w:spacing w:line="276" w:lineRule="auto" w:before="40" w:after="40"/>
            </w:pPr>
            <w:r>
              <w:rPr>
                <w:rFonts w:ascii="Times New Roman" w:hAnsi="Times New Roman" w:cs="Times New Roman"/>
                <w:b w:val="0"/>
                <w:i w:val="0"/>
                <w:sz w:val="22"/>
              </w:rPr>
              <w:t>HTTP / HTTPS</w:t>
            </w:r>
          </w:p>
        </w:tc>
        <w:tc>
          <w:tcPr>
            <w:tcW w:type="dxa" w:w="4153"/>
            <w:vAlign w:val="top"/>
          </w:tcPr>
          <w:p>
            <w:pPr>
              <w:spacing w:line="276" w:lineRule="auto" w:before="40" w:after="40"/>
            </w:pPr>
            <w:r>
              <w:rPr>
                <w:rFonts w:ascii="Times New Roman" w:hAnsi="Times New Roman" w:cs="Times New Roman"/>
                <w:b w:val="0"/>
                <w:i w:val="0"/>
                <w:sz w:val="22"/>
              </w:rPr>
              <w:t>HyperText Transfer Protocol / Secure</w:t>
            </w:r>
          </w:p>
        </w:tc>
      </w:tr>
      <w:tr>
        <w:tc>
          <w:tcPr>
            <w:tcW w:type="dxa" w:w="4153"/>
            <w:vAlign w:val="top"/>
          </w:tcPr>
          <w:p>
            <w:pPr>
              <w:spacing w:line="276" w:lineRule="auto" w:before="40" w:after="40"/>
            </w:pPr>
            <w:r>
              <w:rPr>
                <w:rFonts w:ascii="Times New Roman" w:hAnsi="Times New Roman" w:cs="Times New Roman"/>
                <w:b w:val="0"/>
                <w:i w:val="0"/>
                <w:sz w:val="22"/>
              </w:rPr>
              <w:t>IOC</w:t>
            </w:r>
          </w:p>
        </w:tc>
        <w:tc>
          <w:tcPr>
            <w:tcW w:type="dxa" w:w="4153"/>
            <w:vAlign w:val="top"/>
          </w:tcPr>
          <w:p>
            <w:pPr>
              <w:spacing w:line="276" w:lineRule="auto" w:before="40" w:after="40"/>
            </w:pPr>
            <w:r>
              <w:rPr>
                <w:rFonts w:ascii="Times New Roman" w:hAnsi="Times New Roman" w:cs="Times New Roman"/>
                <w:b w:val="0"/>
                <w:i w:val="0"/>
                <w:sz w:val="22"/>
              </w:rPr>
              <w:t>Indicator of Compromise</w:t>
            </w:r>
          </w:p>
        </w:tc>
      </w:tr>
      <w:tr>
        <w:tc>
          <w:tcPr>
            <w:tcW w:type="dxa" w:w="4153"/>
            <w:vAlign w:val="top"/>
          </w:tcPr>
          <w:p>
            <w:pPr>
              <w:spacing w:line="276" w:lineRule="auto" w:before="40" w:after="40"/>
            </w:pPr>
            <w:r>
              <w:rPr>
                <w:rFonts w:ascii="Times New Roman" w:hAnsi="Times New Roman" w:cs="Times New Roman"/>
                <w:b w:val="0"/>
                <w:i w:val="0"/>
                <w:sz w:val="22"/>
              </w:rPr>
              <w:t>JSON</w:t>
            </w:r>
          </w:p>
        </w:tc>
        <w:tc>
          <w:tcPr>
            <w:tcW w:type="dxa" w:w="4153"/>
            <w:vAlign w:val="top"/>
          </w:tcPr>
          <w:p>
            <w:pPr>
              <w:spacing w:line="276" w:lineRule="auto" w:before="40" w:after="40"/>
            </w:pPr>
            <w:r>
              <w:rPr>
                <w:rFonts w:ascii="Times New Roman" w:hAnsi="Times New Roman" w:cs="Times New Roman"/>
                <w:b w:val="0"/>
                <w:i w:val="0"/>
                <w:sz w:val="22"/>
              </w:rPr>
              <w:t>JavaScript Object Notation</w:t>
            </w:r>
          </w:p>
        </w:tc>
      </w:tr>
      <w:tr>
        <w:tc>
          <w:tcPr>
            <w:tcW w:type="dxa" w:w="4153"/>
            <w:vAlign w:val="top"/>
          </w:tcPr>
          <w:p>
            <w:pPr>
              <w:spacing w:line="276" w:lineRule="auto" w:before="40" w:after="40"/>
            </w:pPr>
            <w:r>
              <w:rPr>
                <w:rFonts w:ascii="Times New Roman" w:hAnsi="Times New Roman" w:cs="Times New Roman"/>
                <w:b w:val="0"/>
                <w:i w:val="0"/>
                <w:sz w:val="22"/>
              </w:rPr>
              <w:t>LLM</w:t>
            </w:r>
          </w:p>
        </w:tc>
        <w:tc>
          <w:tcPr>
            <w:tcW w:type="dxa" w:w="4153"/>
            <w:vAlign w:val="top"/>
          </w:tcPr>
          <w:p>
            <w:pPr>
              <w:spacing w:line="276" w:lineRule="auto" w:before="40" w:after="40"/>
            </w:pPr>
            <w:r>
              <w:rPr>
                <w:rFonts w:ascii="Times New Roman" w:hAnsi="Times New Roman" w:cs="Times New Roman"/>
                <w:b w:val="0"/>
                <w:i w:val="0"/>
                <w:sz w:val="22"/>
              </w:rPr>
              <w:t>Large Language Model</w:t>
            </w:r>
          </w:p>
        </w:tc>
      </w:tr>
      <w:tr>
        <w:tc>
          <w:tcPr>
            <w:tcW w:type="dxa" w:w="4153"/>
            <w:vAlign w:val="top"/>
          </w:tcPr>
          <w:p>
            <w:pPr>
              <w:spacing w:line="276" w:lineRule="auto" w:before="40" w:after="40"/>
            </w:pPr>
            <w:r>
              <w:rPr>
                <w:rFonts w:ascii="Times New Roman" w:hAnsi="Times New Roman" w:cs="Times New Roman"/>
                <w:b w:val="0"/>
                <w:i w:val="0"/>
                <w:sz w:val="22"/>
              </w:rPr>
              <w:t>MITRE ATT&amp;CK</w:t>
            </w:r>
          </w:p>
        </w:tc>
        <w:tc>
          <w:tcPr>
            <w:tcW w:type="dxa" w:w="4153"/>
            <w:vAlign w:val="top"/>
          </w:tcPr>
          <w:p>
            <w:pPr>
              <w:spacing w:line="276" w:lineRule="auto" w:before="40" w:after="40"/>
            </w:pPr>
            <w:r>
              <w:rPr>
                <w:rFonts w:ascii="Times New Roman" w:hAnsi="Times New Roman" w:cs="Times New Roman"/>
                <w:b w:val="0"/>
                <w:i w:val="0"/>
                <w:sz w:val="22"/>
              </w:rPr>
              <w:t>MITRE Adversarial Tactics, Techniques, and Common Knowledge framework</w:t>
            </w:r>
          </w:p>
        </w:tc>
      </w:tr>
      <w:tr>
        <w:tc>
          <w:tcPr>
            <w:tcW w:type="dxa" w:w="4153"/>
            <w:vAlign w:val="top"/>
          </w:tcPr>
          <w:p>
            <w:pPr>
              <w:spacing w:line="276" w:lineRule="auto" w:before="40" w:after="40"/>
            </w:pPr>
            <w:r>
              <w:rPr>
                <w:rFonts w:ascii="Times New Roman" w:hAnsi="Times New Roman" w:cs="Times New Roman"/>
                <w:b w:val="0"/>
                <w:i w:val="0"/>
                <w:sz w:val="22"/>
              </w:rPr>
              <w:t>ML</w:t>
            </w:r>
          </w:p>
        </w:tc>
        <w:tc>
          <w:tcPr>
            <w:tcW w:type="dxa" w:w="4153"/>
            <w:vAlign w:val="top"/>
          </w:tcPr>
          <w:p>
            <w:pPr>
              <w:spacing w:line="276" w:lineRule="auto" w:before="40" w:after="40"/>
            </w:pPr>
            <w:r>
              <w:rPr>
                <w:rFonts w:ascii="Times New Roman" w:hAnsi="Times New Roman" w:cs="Times New Roman"/>
                <w:b w:val="0"/>
                <w:i w:val="0"/>
                <w:sz w:val="22"/>
              </w:rPr>
              <w:t>Machine Learning</w:t>
            </w:r>
          </w:p>
        </w:tc>
      </w:tr>
      <w:tr>
        <w:tc>
          <w:tcPr>
            <w:tcW w:type="dxa" w:w="4153"/>
            <w:vAlign w:val="top"/>
          </w:tcPr>
          <w:p>
            <w:pPr>
              <w:spacing w:line="276" w:lineRule="auto" w:before="40" w:after="40"/>
            </w:pPr>
            <w:r>
              <w:rPr>
                <w:rFonts w:ascii="Times New Roman" w:hAnsi="Times New Roman" w:cs="Times New Roman"/>
                <w:b w:val="0"/>
                <w:i w:val="0"/>
                <w:sz w:val="22"/>
              </w:rPr>
              <w:t>NLP</w:t>
            </w:r>
          </w:p>
        </w:tc>
        <w:tc>
          <w:tcPr>
            <w:tcW w:type="dxa" w:w="4153"/>
            <w:vAlign w:val="top"/>
          </w:tcPr>
          <w:p>
            <w:pPr>
              <w:spacing w:line="276" w:lineRule="auto" w:before="40" w:after="40"/>
            </w:pPr>
            <w:r>
              <w:rPr>
                <w:rFonts w:ascii="Times New Roman" w:hAnsi="Times New Roman" w:cs="Times New Roman"/>
                <w:b w:val="0"/>
                <w:i w:val="0"/>
                <w:sz w:val="22"/>
              </w:rPr>
              <w:t>Natural Language Processing</w:t>
            </w:r>
          </w:p>
        </w:tc>
      </w:tr>
      <w:tr>
        <w:tc>
          <w:tcPr>
            <w:tcW w:type="dxa" w:w="4153"/>
            <w:vAlign w:val="top"/>
          </w:tcPr>
          <w:p>
            <w:pPr>
              <w:spacing w:line="276" w:lineRule="auto" w:before="40" w:after="40"/>
            </w:pPr>
            <w:r>
              <w:rPr>
                <w:rFonts w:ascii="Times New Roman" w:hAnsi="Times New Roman" w:cs="Times New Roman"/>
                <w:b w:val="0"/>
                <w:i w:val="0"/>
                <w:sz w:val="22"/>
              </w:rPr>
              <w:t>ORM</w:t>
            </w:r>
          </w:p>
        </w:tc>
        <w:tc>
          <w:tcPr>
            <w:tcW w:type="dxa" w:w="4153"/>
            <w:vAlign w:val="top"/>
          </w:tcPr>
          <w:p>
            <w:pPr>
              <w:spacing w:line="276" w:lineRule="auto" w:before="40" w:after="40"/>
            </w:pPr>
            <w:r>
              <w:rPr>
                <w:rFonts w:ascii="Times New Roman" w:hAnsi="Times New Roman" w:cs="Times New Roman"/>
                <w:b w:val="0"/>
                <w:i w:val="0"/>
                <w:sz w:val="22"/>
              </w:rPr>
              <w:t>Object-Relational Mapping</w:t>
            </w:r>
          </w:p>
        </w:tc>
      </w:tr>
      <w:tr>
        <w:tc>
          <w:tcPr>
            <w:tcW w:type="dxa" w:w="4153"/>
            <w:vAlign w:val="top"/>
          </w:tcPr>
          <w:p>
            <w:pPr>
              <w:spacing w:line="276" w:lineRule="auto" w:before="40" w:after="40"/>
            </w:pPr>
            <w:r>
              <w:rPr>
                <w:rFonts w:ascii="Times New Roman" w:hAnsi="Times New Roman" w:cs="Times New Roman"/>
                <w:b w:val="0"/>
                <w:i w:val="0"/>
                <w:sz w:val="22"/>
              </w:rPr>
              <w:t>OSINT</w:t>
            </w:r>
          </w:p>
        </w:tc>
        <w:tc>
          <w:tcPr>
            <w:tcW w:type="dxa" w:w="4153"/>
            <w:vAlign w:val="top"/>
          </w:tcPr>
          <w:p>
            <w:pPr>
              <w:spacing w:line="276" w:lineRule="auto" w:before="40" w:after="40"/>
            </w:pPr>
            <w:r>
              <w:rPr>
                <w:rFonts w:ascii="Times New Roman" w:hAnsi="Times New Roman" w:cs="Times New Roman"/>
                <w:b w:val="0"/>
                <w:i w:val="0"/>
                <w:sz w:val="22"/>
              </w:rPr>
              <w:t>Open-Source Intelligence</w:t>
            </w:r>
          </w:p>
        </w:tc>
      </w:tr>
      <w:tr>
        <w:tc>
          <w:tcPr>
            <w:tcW w:type="dxa" w:w="4153"/>
            <w:vAlign w:val="top"/>
          </w:tcPr>
          <w:p>
            <w:pPr>
              <w:spacing w:line="276" w:lineRule="auto" w:before="40" w:after="40"/>
            </w:pPr>
            <w:r>
              <w:rPr>
                <w:rFonts w:ascii="Times New Roman" w:hAnsi="Times New Roman" w:cs="Times New Roman"/>
                <w:b w:val="0"/>
                <w:i w:val="0"/>
                <w:sz w:val="22"/>
              </w:rPr>
              <w:t>PDF</w:t>
            </w:r>
          </w:p>
        </w:tc>
        <w:tc>
          <w:tcPr>
            <w:tcW w:type="dxa" w:w="4153"/>
            <w:vAlign w:val="top"/>
          </w:tcPr>
          <w:p>
            <w:pPr>
              <w:spacing w:line="276" w:lineRule="auto" w:before="40" w:after="40"/>
            </w:pPr>
            <w:r>
              <w:rPr>
                <w:rFonts w:ascii="Times New Roman" w:hAnsi="Times New Roman" w:cs="Times New Roman"/>
                <w:b w:val="0"/>
                <w:i w:val="0"/>
                <w:sz w:val="22"/>
              </w:rPr>
              <w:t>Portable Document Format</w:t>
            </w:r>
          </w:p>
        </w:tc>
      </w:tr>
      <w:tr>
        <w:tc>
          <w:tcPr>
            <w:tcW w:type="dxa" w:w="4153"/>
            <w:vAlign w:val="top"/>
          </w:tcPr>
          <w:p>
            <w:pPr>
              <w:spacing w:line="276" w:lineRule="auto" w:before="40" w:after="40"/>
            </w:pPr>
            <w:r>
              <w:rPr>
                <w:rFonts w:ascii="Times New Roman" w:hAnsi="Times New Roman" w:cs="Times New Roman"/>
                <w:b w:val="0"/>
                <w:i w:val="0"/>
                <w:sz w:val="22"/>
              </w:rPr>
              <w:t>RBAC</w:t>
            </w:r>
          </w:p>
        </w:tc>
        <w:tc>
          <w:tcPr>
            <w:tcW w:type="dxa" w:w="4153"/>
            <w:vAlign w:val="top"/>
          </w:tcPr>
          <w:p>
            <w:pPr>
              <w:spacing w:line="276" w:lineRule="auto" w:before="40" w:after="40"/>
            </w:pPr>
            <w:r>
              <w:rPr>
                <w:rFonts w:ascii="Times New Roman" w:hAnsi="Times New Roman" w:cs="Times New Roman"/>
                <w:b w:val="0"/>
                <w:i w:val="0"/>
                <w:sz w:val="22"/>
              </w:rPr>
              <w:t>Role-Based Access Control</w:t>
            </w:r>
          </w:p>
        </w:tc>
      </w:tr>
      <w:tr>
        <w:tc>
          <w:tcPr>
            <w:tcW w:type="dxa" w:w="4153"/>
            <w:vAlign w:val="top"/>
          </w:tcPr>
          <w:p>
            <w:pPr>
              <w:spacing w:line="276" w:lineRule="auto" w:before="40" w:after="40"/>
            </w:pPr>
            <w:r>
              <w:rPr>
                <w:rFonts w:ascii="Times New Roman" w:hAnsi="Times New Roman" w:cs="Times New Roman"/>
                <w:b w:val="0"/>
                <w:i w:val="0"/>
                <w:sz w:val="22"/>
              </w:rPr>
              <w:t>REST</w:t>
            </w:r>
          </w:p>
        </w:tc>
        <w:tc>
          <w:tcPr>
            <w:tcW w:type="dxa" w:w="4153"/>
            <w:vAlign w:val="top"/>
          </w:tcPr>
          <w:p>
            <w:pPr>
              <w:spacing w:line="276" w:lineRule="auto" w:before="40" w:after="40"/>
            </w:pPr>
            <w:r>
              <w:rPr>
                <w:rFonts w:ascii="Times New Roman" w:hAnsi="Times New Roman" w:cs="Times New Roman"/>
                <w:b w:val="0"/>
                <w:i w:val="0"/>
                <w:sz w:val="22"/>
              </w:rPr>
              <w:t>Representational State Transfer</w:t>
            </w:r>
          </w:p>
        </w:tc>
      </w:tr>
      <w:tr>
        <w:tc>
          <w:tcPr>
            <w:tcW w:type="dxa" w:w="4153"/>
            <w:vAlign w:val="top"/>
          </w:tcPr>
          <w:p>
            <w:pPr>
              <w:spacing w:line="276" w:lineRule="auto" w:before="40" w:after="40"/>
            </w:pPr>
            <w:r>
              <w:rPr>
                <w:rFonts w:ascii="Times New Roman" w:hAnsi="Times New Roman" w:cs="Times New Roman"/>
                <w:b w:val="0"/>
                <w:i w:val="0"/>
                <w:sz w:val="22"/>
              </w:rPr>
              <w:t>SDG</w:t>
            </w:r>
          </w:p>
        </w:tc>
        <w:tc>
          <w:tcPr>
            <w:tcW w:type="dxa" w:w="4153"/>
            <w:vAlign w:val="top"/>
          </w:tcPr>
          <w:p>
            <w:pPr>
              <w:spacing w:line="276" w:lineRule="auto" w:before="40" w:after="40"/>
            </w:pPr>
            <w:r>
              <w:rPr>
                <w:rFonts w:ascii="Times New Roman" w:hAnsi="Times New Roman" w:cs="Times New Roman"/>
                <w:b w:val="0"/>
                <w:i w:val="0"/>
                <w:sz w:val="22"/>
              </w:rPr>
              <w:t>Sustainable Development Goal</w:t>
            </w:r>
          </w:p>
        </w:tc>
      </w:tr>
      <w:tr>
        <w:tc>
          <w:tcPr>
            <w:tcW w:type="dxa" w:w="4153"/>
            <w:vAlign w:val="top"/>
          </w:tcPr>
          <w:p>
            <w:pPr>
              <w:spacing w:line="276" w:lineRule="auto" w:before="40" w:after="40"/>
            </w:pPr>
            <w:r>
              <w:rPr>
                <w:rFonts w:ascii="Times New Roman" w:hAnsi="Times New Roman" w:cs="Times New Roman"/>
                <w:b w:val="0"/>
                <w:i w:val="0"/>
                <w:sz w:val="22"/>
              </w:rPr>
              <w:t>SDLC</w:t>
            </w:r>
          </w:p>
        </w:tc>
        <w:tc>
          <w:tcPr>
            <w:tcW w:type="dxa" w:w="4153"/>
            <w:vAlign w:val="top"/>
          </w:tcPr>
          <w:p>
            <w:pPr>
              <w:spacing w:line="276" w:lineRule="auto" w:before="40" w:after="40"/>
            </w:pPr>
            <w:r>
              <w:rPr>
                <w:rFonts w:ascii="Times New Roman" w:hAnsi="Times New Roman" w:cs="Times New Roman"/>
                <w:b w:val="0"/>
                <w:i w:val="0"/>
                <w:sz w:val="22"/>
              </w:rPr>
              <w:t>Software Development Life Cycle</w:t>
            </w:r>
          </w:p>
        </w:tc>
      </w:tr>
      <w:tr>
        <w:tc>
          <w:tcPr>
            <w:tcW w:type="dxa" w:w="4153"/>
            <w:vAlign w:val="top"/>
          </w:tcPr>
          <w:p>
            <w:pPr>
              <w:spacing w:line="276" w:lineRule="auto" w:before="40" w:after="40"/>
            </w:pPr>
            <w:r>
              <w:rPr>
                <w:rFonts w:ascii="Times New Roman" w:hAnsi="Times New Roman" w:cs="Times New Roman"/>
                <w:b w:val="0"/>
                <w:i w:val="0"/>
                <w:sz w:val="22"/>
              </w:rPr>
              <w:t>SHA-256</w:t>
            </w:r>
          </w:p>
        </w:tc>
        <w:tc>
          <w:tcPr>
            <w:tcW w:type="dxa" w:w="4153"/>
            <w:vAlign w:val="top"/>
          </w:tcPr>
          <w:p>
            <w:pPr>
              <w:spacing w:line="276" w:lineRule="auto" w:before="40" w:after="40"/>
            </w:pPr>
            <w:r>
              <w:rPr>
                <w:rFonts w:ascii="Times New Roman" w:hAnsi="Times New Roman" w:cs="Times New Roman"/>
                <w:b w:val="0"/>
                <w:i w:val="0"/>
                <w:sz w:val="22"/>
              </w:rPr>
              <w:t>Secure Hash Algorithm — 256-bit variant</w:t>
            </w:r>
          </w:p>
        </w:tc>
      </w:tr>
      <w:tr>
        <w:tc>
          <w:tcPr>
            <w:tcW w:type="dxa" w:w="4153"/>
            <w:vAlign w:val="top"/>
          </w:tcPr>
          <w:p>
            <w:pPr>
              <w:spacing w:line="276" w:lineRule="auto" w:before="40" w:after="40"/>
            </w:pPr>
            <w:r>
              <w:rPr>
                <w:rFonts w:ascii="Times New Roman" w:hAnsi="Times New Roman" w:cs="Times New Roman"/>
                <w:b w:val="0"/>
                <w:i w:val="0"/>
                <w:sz w:val="22"/>
              </w:rPr>
              <w:t>SOC</w:t>
            </w:r>
          </w:p>
        </w:tc>
        <w:tc>
          <w:tcPr>
            <w:tcW w:type="dxa" w:w="4153"/>
            <w:vAlign w:val="top"/>
          </w:tcPr>
          <w:p>
            <w:pPr>
              <w:spacing w:line="276" w:lineRule="auto" w:before="40" w:after="40"/>
            </w:pPr>
            <w:r>
              <w:rPr>
                <w:rFonts w:ascii="Times New Roman" w:hAnsi="Times New Roman" w:cs="Times New Roman"/>
                <w:b w:val="0"/>
                <w:i w:val="0"/>
                <w:sz w:val="22"/>
              </w:rPr>
              <w:t>Security Operations Centre</w:t>
            </w:r>
          </w:p>
        </w:tc>
      </w:tr>
      <w:tr>
        <w:tc>
          <w:tcPr>
            <w:tcW w:type="dxa" w:w="4153"/>
            <w:vAlign w:val="top"/>
          </w:tcPr>
          <w:p>
            <w:pPr>
              <w:spacing w:line="276" w:lineRule="auto" w:before="40" w:after="40"/>
            </w:pPr>
            <w:r>
              <w:rPr>
                <w:rFonts w:ascii="Times New Roman" w:hAnsi="Times New Roman" w:cs="Times New Roman"/>
                <w:b w:val="0"/>
                <w:i w:val="0"/>
                <w:sz w:val="22"/>
              </w:rPr>
              <w:t>SOCKS</w:t>
            </w:r>
          </w:p>
        </w:tc>
        <w:tc>
          <w:tcPr>
            <w:tcW w:type="dxa" w:w="4153"/>
            <w:vAlign w:val="top"/>
          </w:tcPr>
          <w:p>
            <w:pPr>
              <w:spacing w:line="276" w:lineRule="auto" w:before="40" w:after="40"/>
            </w:pPr>
            <w:r>
              <w:rPr>
                <w:rFonts w:ascii="Times New Roman" w:hAnsi="Times New Roman" w:cs="Times New Roman"/>
                <w:b w:val="0"/>
                <w:i w:val="0"/>
                <w:sz w:val="22"/>
              </w:rPr>
              <w:t>Socket Secure (proxy protocol)</w:t>
            </w:r>
          </w:p>
        </w:tc>
      </w:tr>
      <w:tr>
        <w:tc>
          <w:tcPr>
            <w:tcW w:type="dxa" w:w="4153"/>
            <w:vAlign w:val="top"/>
          </w:tcPr>
          <w:p>
            <w:pPr>
              <w:spacing w:line="276" w:lineRule="auto" w:before="40" w:after="40"/>
            </w:pPr>
            <w:r>
              <w:rPr>
                <w:rFonts w:ascii="Times New Roman" w:hAnsi="Times New Roman" w:cs="Times New Roman"/>
                <w:b w:val="0"/>
                <w:i w:val="0"/>
                <w:sz w:val="22"/>
              </w:rPr>
              <w:t>SPA</w:t>
            </w:r>
          </w:p>
        </w:tc>
        <w:tc>
          <w:tcPr>
            <w:tcW w:type="dxa" w:w="4153"/>
            <w:vAlign w:val="top"/>
          </w:tcPr>
          <w:p>
            <w:pPr>
              <w:spacing w:line="276" w:lineRule="auto" w:before="40" w:after="40"/>
            </w:pPr>
            <w:r>
              <w:rPr>
                <w:rFonts w:ascii="Times New Roman" w:hAnsi="Times New Roman" w:cs="Times New Roman"/>
                <w:b w:val="0"/>
                <w:i w:val="0"/>
                <w:sz w:val="22"/>
              </w:rPr>
              <w:t>Single-Page Application</w:t>
            </w:r>
          </w:p>
        </w:tc>
      </w:tr>
      <w:tr>
        <w:tc>
          <w:tcPr>
            <w:tcW w:type="dxa" w:w="4153"/>
            <w:vAlign w:val="top"/>
          </w:tcPr>
          <w:p>
            <w:pPr>
              <w:spacing w:line="276" w:lineRule="auto" w:before="40" w:after="40"/>
            </w:pPr>
            <w:r>
              <w:rPr>
                <w:rFonts w:ascii="Times New Roman" w:hAnsi="Times New Roman" w:cs="Times New Roman"/>
                <w:b w:val="0"/>
                <w:i w:val="0"/>
                <w:sz w:val="22"/>
              </w:rPr>
              <w:t>SQL</w:t>
            </w:r>
          </w:p>
        </w:tc>
        <w:tc>
          <w:tcPr>
            <w:tcW w:type="dxa" w:w="4153"/>
            <w:vAlign w:val="top"/>
          </w:tcPr>
          <w:p>
            <w:pPr>
              <w:spacing w:line="276" w:lineRule="auto" w:before="40" w:after="40"/>
            </w:pPr>
            <w:r>
              <w:rPr>
                <w:rFonts w:ascii="Times New Roman" w:hAnsi="Times New Roman" w:cs="Times New Roman"/>
                <w:b w:val="0"/>
                <w:i w:val="0"/>
                <w:sz w:val="22"/>
              </w:rPr>
              <w:t>Structured Query Language</w:t>
            </w:r>
          </w:p>
        </w:tc>
      </w:tr>
      <w:tr>
        <w:tc>
          <w:tcPr>
            <w:tcW w:type="dxa" w:w="4153"/>
            <w:vAlign w:val="top"/>
          </w:tcPr>
          <w:p>
            <w:pPr>
              <w:spacing w:line="276" w:lineRule="auto" w:before="40" w:after="40"/>
            </w:pPr>
            <w:r>
              <w:rPr>
                <w:rFonts w:ascii="Times New Roman" w:hAnsi="Times New Roman" w:cs="Times New Roman"/>
                <w:b w:val="0"/>
                <w:i w:val="0"/>
                <w:sz w:val="22"/>
              </w:rPr>
              <w:t>SSE</w:t>
            </w:r>
          </w:p>
        </w:tc>
        <w:tc>
          <w:tcPr>
            <w:tcW w:type="dxa" w:w="4153"/>
            <w:vAlign w:val="top"/>
          </w:tcPr>
          <w:p>
            <w:pPr>
              <w:spacing w:line="276" w:lineRule="auto" w:before="40" w:after="40"/>
            </w:pPr>
            <w:r>
              <w:rPr>
                <w:rFonts w:ascii="Times New Roman" w:hAnsi="Times New Roman" w:cs="Times New Roman"/>
                <w:b w:val="0"/>
                <w:i w:val="0"/>
                <w:sz w:val="22"/>
              </w:rPr>
              <w:t>Server-Sent Events</w:t>
            </w:r>
          </w:p>
        </w:tc>
      </w:tr>
      <w:tr>
        <w:tc>
          <w:tcPr>
            <w:tcW w:type="dxa" w:w="4153"/>
            <w:vAlign w:val="top"/>
          </w:tcPr>
          <w:p>
            <w:pPr>
              <w:spacing w:line="276" w:lineRule="auto" w:before="40" w:after="40"/>
            </w:pPr>
            <w:r>
              <w:rPr>
                <w:rFonts w:ascii="Times New Roman" w:hAnsi="Times New Roman" w:cs="Times New Roman"/>
                <w:b w:val="0"/>
                <w:i w:val="0"/>
                <w:sz w:val="22"/>
              </w:rPr>
              <w:t>Tor</w:t>
            </w:r>
          </w:p>
        </w:tc>
        <w:tc>
          <w:tcPr>
            <w:tcW w:type="dxa" w:w="4153"/>
            <w:vAlign w:val="top"/>
          </w:tcPr>
          <w:p>
            <w:pPr>
              <w:spacing w:line="276" w:lineRule="auto" w:before="40" w:after="40"/>
            </w:pPr>
            <w:r>
              <w:rPr>
                <w:rFonts w:ascii="Times New Roman" w:hAnsi="Times New Roman" w:cs="Times New Roman"/>
                <w:b w:val="0"/>
                <w:i w:val="0"/>
                <w:sz w:val="22"/>
              </w:rPr>
              <w:t>The Onion Router</w:t>
            </w:r>
          </w:p>
        </w:tc>
      </w:tr>
      <w:tr>
        <w:tc>
          <w:tcPr>
            <w:tcW w:type="dxa" w:w="4153"/>
            <w:vAlign w:val="top"/>
          </w:tcPr>
          <w:p>
            <w:pPr>
              <w:spacing w:line="276" w:lineRule="auto" w:before="40" w:after="40"/>
            </w:pPr>
            <w:r>
              <w:rPr>
                <w:rFonts w:ascii="Times New Roman" w:hAnsi="Times New Roman" w:cs="Times New Roman"/>
                <w:b w:val="0"/>
                <w:i w:val="0"/>
                <w:sz w:val="22"/>
              </w:rPr>
              <w:t>TTP</w:t>
            </w:r>
          </w:p>
        </w:tc>
        <w:tc>
          <w:tcPr>
            <w:tcW w:type="dxa" w:w="4153"/>
            <w:vAlign w:val="top"/>
          </w:tcPr>
          <w:p>
            <w:pPr>
              <w:spacing w:line="276" w:lineRule="auto" w:before="40" w:after="40"/>
            </w:pPr>
            <w:r>
              <w:rPr>
                <w:rFonts w:ascii="Times New Roman" w:hAnsi="Times New Roman" w:cs="Times New Roman"/>
                <w:b w:val="0"/>
                <w:i w:val="0"/>
                <w:sz w:val="22"/>
              </w:rPr>
              <w:t>Tactic, Technique, and Procedure</w:t>
            </w:r>
          </w:p>
        </w:tc>
      </w:tr>
      <w:tr>
        <w:tc>
          <w:tcPr>
            <w:tcW w:type="dxa" w:w="4153"/>
            <w:vAlign w:val="top"/>
          </w:tcPr>
          <w:p>
            <w:pPr>
              <w:spacing w:line="276" w:lineRule="auto" w:before="40" w:after="40"/>
            </w:pPr>
            <w:r>
              <w:rPr>
                <w:rFonts w:ascii="Times New Roman" w:hAnsi="Times New Roman" w:cs="Times New Roman"/>
                <w:b w:val="0"/>
                <w:i w:val="0"/>
                <w:sz w:val="22"/>
              </w:rPr>
              <w:t>UI / UX</w:t>
            </w:r>
          </w:p>
        </w:tc>
        <w:tc>
          <w:tcPr>
            <w:tcW w:type="dxa" w:w="4153"/>
            <w:vAlign w:val="top"/>
          </w:tcPr>
          <w:p>
            <w:pPr>
              <w:spacing w:line="276" w:lineRule="auto" w:before="40" w:after="40"/>
            </w:pPr>
            <w:r>
              <w:rPr>
                <w:rFonts w:ascii="Times New Roman" w:hAnsi="Times New Roman" w:cs="Times New Roman"/>
                <w:b w:val="0"/>
                <w:i w:val="0"/>
                <w:sz w:val="22"/>
              </w:rPr>
              <w:t>User Interface / User Experience</w:t>
            </w:r>
          </w:p>
        </w:tc>
      </w:tr>
      <w:tr>
        <w:tc>
          <w:tcPr>
            <w:tcW w:type="dxa" w:w="4153"/>
            <w:vAlign w:val="top"/>
          </w:tcPr>
          <w:p>
            <w:pPr>
              <w:spacing w:line="276" w:lineRule="auto" w:before="40" w:after="40"/>
            </w:pPr>
            <w:r>
              <w:rPr>
                <w:rFonts w:ascii="Times New Roman" w:hAnsi="Times New Roman" w:cs="Times New Roman"/>
                <w:b w:val="0"/>
                <w:i w:val="0"/>
                <w:sz w:val="22"/>
              </w:rPr>
              <w:t>UML</w:t>
            </w:r>
          </w:p>
        </w:tc>
        <w:tc>
          <w:tcPr>
            <w:tcW w:type="dxa" w:w="4153"/>
            <w:vAlign w:val="top"/>
          </w:tcPr>
          <w:p>
            <w:pPr>
              <w:spacing w:line="276" w:lineRule="auto" w:before="40" w:after="40"/>
            </w:pPr>
            <w:r>
              <w:rPr>
                <w:rFonts w:ascii="Times New Roman" w:hAnsi="Times New Roman" w:cs="Times New Roman"/>
                <w:b w:val="0"/>
                <w:i w:val="0"/>
                <w:sz w:val="22"/>
              </w:rPr>
              <w:t>Unified Modeling Language</w:t>
            </w:r>
          </w:p>
        </w:tc>
      </w:tr>
      <w:tr>
        <w:tc>
          <w:tcPr>
            <w:tcW w:type="dxa" w:w="4153"/>
            <w:vAlign w:val="top"/>
          </w:tcPr>
          <w:p>
            <w:pPr>
              <w:spacing w:line="276" w:lineRule="auto" w:before="40" w:after="40"/>
            </w:pPr>
            <w:r>
              <w:rPr>
                <w:rFonts w:ascii="Times New Roman" w:hAnsi="Times New Roman" w:cs="Times New Roman"/>
                <w:b w:val="0"/>
                <w:i w:val="0"/>
                <w:sz w:val="22"/>
              </w:rPr>
              <w:t>URL</w:t>
            </w:r>
          </w:p>
        </w:tc>
        <w:tc>
          <w:tcPr>
            <w:tcW w:type="dxa" w:w="4153"/>
            <w:vAlign w:val="top"/>
          </w:tcPr>
          <w:p>
            <w:pPr>
              <w:spacing w:line="276" w:lineRule="auto" w:before="40" w:after="40"/>
            </w:pPr>
            <w:r>
              <w:rPr>
                <w:rFonts w:ascii="Times New Roman" w:hAnsi="Times New Roman" w:cs="Times New Roman"/>
                <w:b w:val="0"/>
                <w:i w:val="0"/>
                <w:sz w:val="22"/>
              </w:rPr>
              <w:t>Uniform Resource Locator</w:t>
            </w:r>
          </w:p>
        </w:tc>
      </w:tr>
      <w:tr>
        <w:tc>
          <w:tcPr>
            <w:tcW w:type="dxa" w:w="4153"/>
            <w:vAlign w:val="top"/>
          </w:tcPr>
          <w:p>
            <w:pPr>
              <w:spacing w:line="276" w:lineRule="auto" w:before="40" w:after="40"/>
            </w:pPr>
            <w:r>
              <w:rPr>
                <w:rFonts w:ascii="Times New Roman" w:hAnsi="Times New Roman" w:cs="Times New Roman"/>
                <w:b w:val="0"/>
                <w:i w:val="0"/>
                <w:sz w:val="22"/>
              </w:rPr>
              <w:t>WAL</w:t>
            </w:r>
          </w:p>
        </w:tc>
        <w:tc>
          <w:tcPr>
            <w:tcW w:type="dxa" w:w="4153"/>
            <w:vAlign w:val="top"/>
          </w:tcPr>
          <w:p>
            <w:pPr>
              <w:spacing w:line="276" w:lineRule="auto" w:before="40" w:after="40"/>
            </w:pPr>
            <w:r>
              <w:rPr>
                <w:rFonts w:ascii="Times New Roman" w:hAnsi="Times New Roman" w:cs="Times New Roman"/>
                <w:b w:val="0"/>
                <w:i w:val="0"/>
                <w:sz w:val="22"/>
              </w:rPr>
              <w:t>Write-Ahead Logging</w:t>
            </w:r>
          </w:p>
        </w:tc>
      </w:tr>
      <w:tr>
        <w:tc>
          <w:tcPr>
            <w:tcW w:type="dxa" w:w="4153"/>
            <w:vAlign w:val="top"/>
          </w:tcPr>
          <w:p>
            <w:pPr>
              <w:spacing w:line="276" w:lineRule="auto" w:before="40" w:after="40"/>
            </w:pPr>
            <w:r>
              <w:rPr>
                <w:rFonts w:ascii="Times New Roman" w:hAnsi="Times New Roman" w:cs="Times New Roman"/>
                <w:b w:val="0"/>
                <w:i w:val="0"/>
                <w:sz w:val="22"/>
              </w:rPr>
              <w:t>XSS</w:t>
            </w:r>
          </w:p>
        </w:tc>
        <w:tc>
          <w:tcPr>
            <w:tcW w:type="dxa" w:w="4153"/>
            <w:vAlign w:val="top"/>
          </w:tcPr>
          <w:p>
            <w:pPr>
              <w:spacing w:line="276" w:lineRule="auto" w:before="40" w:after="40"/>
            </w:pPr>
            <w:r>
              <w:rPr>
                <w:rFonts w:ascii="Times New Roman" w:hAnsi="Times New Roman" w:cs="Times New Roman"/>
                <w:b w:val="0"/>
                <w:i w:val="0"/>
                <w:sz w:val="22"/>
              </w:rPr>
              <w:t>Cross-Site Scripting</w:t>
            </w:r>
          </w:p>
        </w:tc>
      </w:tr>
    </w:tbl>
    <w:p/>
    <w:p>
      <w:pPr>
        <w:spacing w:before="40" w:after="120"/>
        <w:pBdr>
          <w:bottom w:val="single" w:sz="6" w:space="1" w:color="AAAAAA"/>
        </w:pBdr>
      </w:pPr>
    </w:p>
    <w:p>
      <w:pPr>
        <w:pStyle w:val="Heading1"/>
        <w:keepNext/>
        <w:spacing w:before="280" w:after="160" w:line="360" w:lineRule="auto"/>
        <w:jc w:val="center"/>
      </w:pPr>
      <w:r>
        <w:rPr>
          <w:rFonts w:ascii="Times New Roman" w:hAnsi="Times New Roman" w:cs="Times New Roman"/>
          <w:b/>
          <w:i w:val="0"/>
          <w:color w:val="111111"/>
          <w:sz w:val="36"/>
        </w:rPr>
        <w:t>United Nations Sustainable Development Goals</w:t>
      </w:r>
    </w:p>
    <w:p>
      <w:pPr>
        <w:spacing w:line="360" w:lineRule="auto" w:after="160"/>
      </w:pPr>
      <w:r>
        <w:rPr>
          <w:rFonts w:ascii="Times New Roman" w:hAnsi="Times New Roman" w:cs="Times New Roman"/>
          <w:b w:val="0"/>
          <w:i w:val="0"/>
          <w:sz w:val="24"/>
        </w:rPr>
        <w:t xml:space="preserve">The Sustainable Development Goals (SDGs) are the blueprint adopted by the United Nations to achieve a better and more sustainable future for all. They address the global challenges we face, including poverty, inequality, climate change, environmental degradation, peace, and justice. There are a total of seventeen SDGs as listed below. The goals </w:t>
      </w:r>
      <w:r>
        <w:rPr>
          <w:rFonts w:ascii="Times New Roman" w:hAnsi="Times New Roman" w:cs="Times New Roman"/>
          <w:b/>
          <w:i w:val="0"/>
          <w:sz w:val="24"/>
        </w:rPr>
        <w:t>selected</w:t>
      </w:r>
      <w:r>
        <w:rPr>
          <w:rFonts w:ascii="Times New Roman" w:hAnsi="Times New Roman" w:cs="Times New Roman"/>
          <w:b w:val="0"/>
          <w:i w:val="0"/>
          <w:sz w:val="24"/>
        </w:rPr>
        <w:t xml:space="preserve"> as directly relevant to OBSCURA are marked with a filled box (■); the remainder are listed for completeness.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76"/>
        <w:gridCol w:w="2076"/>
        <w:gridCol w:w="2076"/>
        <w:gridCol w:w="2076"/>
      </w:tblGrid>
      <w:tr>
        <w:tc>
          <w:tcPr>
            <w:tcW w:type="dxa" w:w="2076"/>
            <w:vAlign w:val="top"/>
            <w:shd w:val="clear" w:color="auto" w:fill="F7F7F7"/>
          </w:tcPr>
          <w:p>
            <w:pPr>
              <w:spacing w:line="276" w:lineRule="auto" w:before="40" w:after="40"/>
            </w:pPr>
          </w:p>
        </w:tc>
        <w:tc>
          <w:tcPr>
            <w:tcW w:type="dxa" w:w="2076"/>
            <w:vAlign w:val="top"/>
            <w:shd w:val="clear" w:color="auto" w:fill="F7F7F7"/>
          </w:tcPr>
          <w:p>
            <w:pPr>
              <w:spacing w:line="276" w:lineRule="auto" w:before="40" w:after="40"/>
            </w:pPr>
            <w:r>
              <w:rPr>
                <w:rFonts w:ascii="Times New Roman" w:hAnsi="Times New Roman" w:cs="Times New Roman"/>
                <w:b/>
                <w:i w:val="0"/>
                <w:sz w:val="24"/>
              </w:rPr>
              <w:t>Goal</w:t>
            </w:r>
          </w:p>
        </w:tc>
        <w:tc>
          <w:tcPr>
            <w:tcW w:type="dxa" w:w="2076"/>
            <w:vAlign w:val="top"/>
            <w:shd w:val="clear" w:color="auto" w:fill="F7F7F7"/>
          </w:tcPr>
          <w:p>
            <w:pPr>
              <w:spacing w:line="276" w:lineRule="auto" w:before="40" w:after="40"/>
            </w:pPr>
          </w:p>
        </w:tc>
        <w:tc>
          <w:tcPr>
            <w:tcW w:type="dxa" w:w="2076"/>
            <w:vAlign w:val="top"/>
            <w:shd w:val="clear" w:color="auto" w:fill="F7F7F7"/>
          </w:tcPr>
          <w:p>
            <w:pPr>
              <w:spacing w:line="276" w:lineRule="auto" w:before="40" w:after="40"/>
            </w:pPr>
            <w:r>
              <w:rPr>
                <w:rFonts w:ascii="Times New Roman" w:hAnsi="Times New Roman" w:cs="Times New Roman"/>
                <w:b/>
                <w:i w:val="0"/>
                <w:sz w:val="24"/>
              </w:rPr>
              <w:t>Goal</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 No Poverty</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10. Reduced Inequalities</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2. Zero Hunger</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11. Sustainable Cities and Communities</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3. Good Health and Well-being</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12. Responsible Consumption and Production</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4. Quality Education</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13. Climate Action</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5. Gender Equality</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14. Life Below Water</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6. Clean Water and Sanitation</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15. Life on Land</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7. Affordable and Clean Energy</w:t>
            </w:r>
          </w:p>
        </w:tc>
        <w:tc>
          <w:tcPr>
            <w:tcW w:type="dxa" w:w="2076"/>
            <w:vAlign w:val="top"/>
          </w:tcPr>
          <w:p>
            <w:pPr>
              <w:spacing w:line="276" w:lineRule="auto" w:before="40" w:after="40"/>
            </w:pPr>
            <w:r>
              <w:rPr>
                <w:rFonts w:ascii="Times New Roman" w:hAnsi="Times New Roman" w:cs="Times New Roman"/>
                <w:b/>
                <w:i w:val="0"/>
                <w:sz w:val="22"/>
              </w:rPr>
              <w:t>■</w:t>
            </w:r>
          </w:p>
        </w:tc>
        <w:tc>
          <w:tcPr>
            <w:tcW w:type="dxa" w:w="2076"/>
            <w:vAlign w:val="top"/>
          </w:tcPr>
          <w:p>
            <w:pPr>
              <w:spacing w:line="276" w:lineRule="auto" w:before="40" w:after="40"/>
            </w:pPr>
            <w:r>
              <w:rPr>
                <w:rFonts w:ascii="Times New Roman" w:hAnsi="Times New Roman" w:cs="Times New Roman"/>
                <w:b/>
                <w:i w:val="0"/>
                <w:sz w:val="22"/>
              </w:rPr>
              <w:t>16. Peace, Justice, and Strong Institutions</w:t>
            </w:r>
          </w:p>
        </w:tc>
      </w:tr>
      <w:tr>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8. Decent Work and Economic Growth</w:t>
            </w:r>
          </w:p>
        </w:tc>
        <w:tc>
          <w:tcPr>
            <w:tcW w:type="dxa" w:w="2076"/>
            <w:vAlign w:val="top"/>
          </w:tcPr>
          <w:p>
            <w:pPr>
              <w:spacing w:line="276" w:lineRule="auto" w:before="40" w:after="40"/>
            </w:pPr>
            <w:r>
              <w:rPr>
                <w:rFonts w:ascii="Times New Roman" w:hAnsi="Times New Roman" w:cs="Times New Roman"/>
                <w:b w:val="0"/>
                <w:i w:val="0"/>
                <w:sz w:val="22"/>
              </w:rPr>
              <w:t>☐</w:t>
            </w:r>
          </w:p>
        </w:tc>
        <w:tc>
          <w:tcPr>
            <w:tcW w:type="dxa" w:w="2076"/>
            <w:vAlign w:val="top"/>
          </w:tcPr>
          <w:p>
            <w:pPr>
              <w:spacing w:line="276" w:lineRule="auto" w:before="40" w:after="40"/>
            </w:pPr>
            <w:r>
              <w:rPr>
                <w:rFonts w:ascii="Times New Roman" w:hAnsi="Times New Roman" w:cs="Times New Roman"/>
                <w:b w:val="0"/>
                <w:i w:val="0"/>
                <w:sz w:val="22"/>
              </w:rPr>
              <w:t>17. Partnerships to Achieve the Goals</w:t>
            </w:r>
          </w:p>
        </w:tc>
      </w:tr>
      <w:tr>
        <w:tc>
          <w:tcPr>
            <w:tcW w:type="dxa" w:w="2076"/>
            <w:vAlign w:val="top"/>
          </w:tcPr>
          <w:p>
            <w:pPr>
              <w:spacing w:line="276" w:lineRule="auto" w:before="40" w:after="40"/>
            </w:pPr>
            <w:r>
              <w:rPr>
                <w:rFonts w:ascii="Times New Roman" w:hAnsi="Times New Roman" w:cs="Times New Roman"/>
                <w:b/>
                <w:i w:val="0"/>
                <w:sz w:val="22"/>
              </w:rPr>
              <w:t>■</w:t>
            </w:r>
          </w:p>
        </w:tc>
        <w:tc>
          <w:tcPr>
            <w:tcW w:type="dxa" w:w="2076"/>
            <w:vAlign w:val="top"/>
          </w:tcPr>
          <w:p>
            <w:pPr>
              <w:spacing w:line="276" w:lineRule="auto" w:before="40" w:after="40"/>
            </w:pPr>
            <w:r>
              <w:rPr>
                <w:rFonts w:ascii="Times New Roman" w:hAnsi="Times New Roman" w:cs="Times New Roman"/>
                <w:b/>
                <w:i w:val="0"/>
                <w:sz w:val="22"/>
              </w:rPr>
              <w:t>9. Industry, Innovation, and Infrastructure</w:t>
            </w:r>
          </w:p>
        </w:tc>
        <w:tc>
          <w:tcPr>
            <w:tcW w:type="dxa" w:w="2076"/>
            <w:vAlign w:val="top"/>
          </w:tcPr>
          <w:p>
            <w:pPr>
              <w:spacing w:line="276" w:lineRule="auto" w:before="40" w:after="40"/>
            </w:pPr>
          </w:p>
        </w:tc>
        <w:tc>
          <w:tcPr>
            <w:tcW w:type="dxa" w:w="2076"/>
            <w:vAlign w:val="top"/>
          </w:tcPr>
          <w:p>
            <w:pPr>
              <w:spacing w:line="276" w:lineRule="auto" w:before="40" w:after="40"/>
            </w:pPr>
          </w:p>
        </w:tc>
      </w:tr>
    </w:tbl>
    <w:p/>
    <w:p>
      <w:pPr>
        <w:spacing w:line="360" w:lineRule="auto" w:after="160"/>
      </w:pPr>
      <w:r>
        <w:rPr>
          <w:rFonts w:ascii="Times New Roman" w:hAnsi="Times New Roman" w:cs="Times New Roman"/>
          <w:b/>
          <w:i w:val="0"/>
          <w:sz w:val="24"/>
        </w:rPr>
        <w:t>SDG 9 — Industry, Innovation, and Infrastructure</w:t>
      </w:r>
      <w:r>
        <w:rPr>
          <w:rFonts w:ascii="Times New Roman" w:hAnsi="Times New Roman" w:cs="Times New Roman"/>
          <w:b w:val="0"/>
          <w:i w:val="0"/>
          <w:sz w:val="24"/>
        </w:rPr>
        <w:t xml:space="preserve"> is supported by OBSCURA through its contribution to resilient digital infrastructure: by automating dark-web monitoring, the platform strengthens an organisation's ability to anticipate and respond to threats against its information systems, advancing the innovation and security posture that SDG 9.c specifically calls for.</w:t>
      </w:r>
    </w:p>
    <w:p>
      <w:pPr>
        <w:spacing w:line="360" w:lineRule="auto" w:after="160"/>
      </w:pPr>
      <w:r>
        <w:rPr>
          <w:rFonts w:ascii="Times New Roman" w:hAnsi="Times New Roman" w:cs="Times New Roman"/>
          <w:b/>
          <w:i w:val="0"/>
          <w:sz w:val="24"/>
        </w:rPr>
        <w:t>SDG 16 — Peace, Justice, and Strong Institutions</w:t>
      </w:r>
      <w:r>
        <w:rPr>
          <w:rFonts w:ascii="Times New Roman" w:hAnsi="Times New Roman" w:cs="Times New Roman"/>
          <w:b w:val="0"/>
          <w:i w:val="0"/>
          <w:sz w:val="24"/>
        </w:rPr>
        <w:t xml:space="preserve"> is supported through OBSCURA's role in helping legitimate institutions detect cybercrime preparation — leaked credentials, stolen data, malware sales, and pre-attack chatter — earlier than would be possible by manual means. Faster, evidence-backed detection enables more effective response by security operations centres and law-enforcement liaisons, contributing directly to SDG 16.4's call for the reduction of illicit financial and arms flows and the strengthening of recovery and return of stolen assets, and to SDG 16.a's call for the building of relevant national institutions for preventing violence and combating crime.</w:t>
      </w:r>
    </w:p>
    <w:p>
      <w:pPr>
        <w:spacing w:before="40" w:after="120"/>
        <w:pBdr>
          <w:bottom w:val="single" w:sz="6" w:space="1" w:color="AAAAAA"/>
        </w:pBdr>
      </w:pPr>
    </w:p>
    <w:p>
      <w:pPr>
        <w:pStyle w:val="Heading1"/>
        <w:keepNext/>
        <w:spacing w:before="280" w:after="160" w:line="360" w:lineRule="auto"/>
        <w:jc w:val="center"/>
      </w:pPr>
      <w:r>
        <w:rPr>
          <w:rFonts w:ascii="Times New Roman" w:hAnsi="Times New Roman" w:cs="Times New Roman"/>
          <w:b/>
          <w:i w:val="0"/>
          <w:color w:val="111111"/>
          <w:sz w:val="36"/>
        </w:rPr>
        <w:t>Similarity Index Report</w:t>
      </w:r>
    </w:p>
    <w:p>
      <w:pPr>
        <w:spacing w:line="360" w:lineRule="auto" w:after="160"/>
      </w:pPr>
      <w:r>
        <w:rPr>
          <w:rFonts w:ascii="Times New Roman" w:hAnsi="Times New Roman" w:cs="Times New Roman"/>
          <w:b w:val="0"/>
          <w:i w:val="0"/>
          <w:sz w:val="24"/>
        </w:rPr>
        <w:t>Following students have compiled the final year report on the topic given below for partial fulfilment of the requirement for the Bachelor's degree in Computer Science and Information Technology.</w:t>
      </w:r>
    </w:p>
    <w:p>
      <w:pPr>
        <w:spacing w:line="360" w:lineRule="auto" w:after="160"/>
      </w:pPr>
      <w:r>
        <w:rPr>
          <w:rFonts w:ascii="Times New Roman" w:hAnsi="Times New Roman" w:cs="Times New Roman"/>
          <w:b/>
          <w:i w:val="0"/>
          <w:sz w:val="24"/>
        </w:rPr>
        <w:t>Project Title:</w:t>
      </w:r>
      <w:r>
        <w:rPr>
          <w:rFonts w:ascii="Times New Roman" w:hAnsi="Times New Roman" w:cs="Times New Roman"/>
          <w:b w:val="0"/>
          <w:i w:val="0"/>
          <w:sz w:val="24"/>
        </w:rPr>
        <w:t xml:space="preserve"> Threat Intelligence Automation from Dark Web Sources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76"/>
        <w:gridCol w:w="2076"/>
        <w:gridCol w:w="2076"/>
        <w:gridCol w:w="2076"/>
      </w:tblGrid>
      <w:tr>
        <w:tc>
          <w:tcPr>
            <w:tcW w:type="dxa" w:w="2076"/>
            <w:vAlign w:val="top"/>
            <w:shd w:val="clear" w:color="auto" w:fill="F7F7F7"/>
          </w:tcPr>
          <w:p>
            <w:pPr>
              <w:spacing w:line="276" w:lineRule="auto" w:before="40" w:after="40"/>
            </w:pPr>
            <w:r>
              <w:rPr>
                <w:rFonts w:ascii="Times New Roman" w:hAnsi="Times New Roman" w:cs="Times New Roman"/>
                <w:b/>
                <w:i w:val="0"/>
                <w:sz w:val="24"/>
              </w:rPr>
              <w:t>S. No.</w:t>
            </w:r>
          </w:p>
        </w:tc>
        <w:tc>
          <w:tcPr>
            <w:tcW w:type="dxa" w:w="2076"/>
            <w:vAlign w:val="top"/>
            <w:shd w:val="clear" w:color="auto" w:fill="F7F7F7"/>
          </w:tcPr>
          <w:p>
            <w:pPr>
              <w:spacing w:line="276" w:lineRule="auto" w:before="40" w:after="40"/>
            </w:pPr>
            <w:r>
              <w:rPr>
                <w:rFonts w:ascii="Times New Roman" w:hAnsi="Times New Roman" w:cs="Times New Roman"/>
                <w:b/>
                <w:i w:val="0"/>
                <w:sz w:val="24"/>
              </w:rPr>
              <w:t>Student Name</w:t>
            </w:r>
          </w:p>
        </w:tc>
        <w:tc>
          <w:tcPr>
            <w:tcW w:type="dxa" w:w="2076"/>
            <w:vAlign w:val="top"/>
            <w:shd w:val="clear" w:color="auto" w:fill="F7F7F7"/>
          </w:tcPr>
          <w:p>
            <w:pPr>
              <w:spacing w:line="276" w:lineRule="auto" w:before="40" w:after="40"/>
            </w:pPr>
            <w:r>
              <w:rPr>
                <w:rFonts w:ascii="Times New Roman" w:hAnsi="Times New Roman" w:cs="Times New Roman"/>
                <w:b/>
                <w:i w:val="0"/>
                <w:sz w:val="24"/>
              </w:rPr>
              <w:t>Seat Number</w:t>
            </w:r>
          </w:p>
        </w:tc>
        <w:tc>
          <w:tcPr>
            <w:tcW w:type="dxa" w:w="2076"/>
            <w:vAlign w:val="top"/>
            <w:shd w:val="clear" w:color="auto" w:fill="F7F7F7"/>
          </w:tcPr>
          <w:p>
            <w:pPr>
              <w:spacing w:line="276" w:lineRule="auto" w:before="40" w:after="40"/>
            </w:pPr>
            <w:r>
              <w:rPr>
                <w:rFonts w:ascii="Times New Roman" w:hAnsi="Times New Roman" w:cs="Times New Roman"/>
                <w:b/>
                <w:i w:val="0"/>
                <w:sz w:val="24"/>
              </w:rPr>
              <w:t>Signature</w:t>
            </w:r>
          </w:p>
        </w:tc>
      </w:tr>
      <w:tr>
        <w:tc>
          <w:tcPr>
            <w:tcW w:type="dxa" w:w="2076"/>
            <w:vAlign w:val="top"/>
          </w:tcPr>
          <w:p>
            <w:pPr>
              <w:spacing w:line="276" w:lineRule="auto" w:before="40" w:after="40"/>
            </w:pPr>
            <w:r>
              <w:rPr>
                <w:rFonts w:ascii="Times New Roman" w:hAnsi="Times New Roman" w:cs="Times New Roman"/>
                <w:b w:val="0"/>
                <w:i w:val="0"/>
                <w:sz w:val="22"/>
              </w:rPr>
              <w:t>1.</w:t>
            </w:r>
          </w:p>
        </w:tc>
        <w:tc>
          <w:tcPr>
            <w:tcW w:type="dxa" w:w="2076"/>
            <w:vAlign w:val="top"/>
          </w:tcPr>
          <w:p>
            <w:pPr>
              <w:spacing w:line="276" w:lineRule="auto" w:before="40" w:after="40"/>
            </w:pPr>
            <w:r>
              <w:rPr>
                <w:rFonts w:ascii="Times New Roman" w:hAnsi="Times New Roman" w:cs="Times New Roman"/>
                <w:b w:val="0"/>
                <w:i w:val="0"/>
                <w:sz w:val="22"/>
              </w:rPr>
              <w:t>Hafsa Ali</w:t>
            </w:r>
          </w:p>
        </w:tc>
        <w:tc>
          <w:tcPr>
            <w:tcW w:type="dxa" w:w="2076"/>
            <w:vAlign w:val="top"/>
          </w:tcPr>
          <w:p>
            <w:pPr>
              <w:spacing w:line="276" w:lineRule="auto" w:before="40" w:after="40"/>
            </w:pPr>
            <w:r>
              <w:rPr>
                <w:rFonts w:ascii="Times New Roman" w:hAnsi="Times New Roman" w:cs="Times New Roman"/>
                <w:b w:val="0"/>
                <w:i w:val="0"/>
                <w:sz w:val="22"/>
              </w:rPr>
              <w:t>CR-22006</w:t>
            </w:r>
          </w:p>
        </w:tc>
        <w:tc>
          <w:tcPr>
            <w:tcW w:type="dxa" w:w="2076"/>
            <w:vAlign w:val="top"/>
          </w:tcPr>
          <w:p>
            <w:pPr>
              <w:spacing w:line="276" w:lineRule="auto" w:before="40" w:after="40"/>
            </w:pPr>
            <w:r>
              <w:rPr>
                <w:rFonts w:ascii="Times New Roman" w:hAnsi="Times New Roman" w:cs="Times New Roman"/>
                <w:b w:val="0"/>
                <w:i w:val="0"/>
                <w:sz w:val="22"/>
              </w:rPr>
              <w:t>........................</w:t>
            </w:r>
          </w:p>
        </w:tc>
      </w:tr>
      <w:tr>
        <w:tc>
          <w:tcPr>
            <w:tcW w:type="dxa" w:w="2076"/>
            <w:vAlign w:val="top"/>
          </w:tcPr>
          <w:p>
            <w:pPr>
              <w:spacing w:line="276" w:lineRule="auto" w:before="40" w:after="40"/>
            </w:pPr>
            <w:r>
              <w:rPr>
                <w:rFonts w:ascii="Times New Roman" w:hAnsi="Times New Roman" w:cs="Times New Roman"/>
                <w:b w:val="0"/>
                <w:i w:val="0"/>
                <w:sz w:val="22"/>
              </w:rPr>
              <w:t>2.</w:t>
            </w:r>
          </w:p>
        </w:tc>
        <w:tc>
          <w:tcPr>
            <w:tcW w:type="dxa" w:w="2076"/>
            <w:vAlign w:val="top"/>
          </w:tcPr>
          <w:p>
            <w:pPr>
              <w:spacing w:line="276" w:lineRule="auto" w:before="40" w:after="40"/>
            </w:pPr>
            <w:r>
              <w:rPr>
                <w:rFonts w:ascii="Times New Roman" w:hAnsi="Times New Roman" w:cs="Times New Roman"/>
                <w:b w:val="0"/>
                <w:i w:val="0"/>
                <w:sz w:val="22"/>
              </w:rPr>
              <w:t>Dania Fazal</w:t>
            </w:r>
          </w:p>
        </w:tc>
        <w:tc>
          <w:tcPr>
            <w:tcW w:type="dxa" w:w="2076"/>
            <w:vAlign w:val="top"/>
          </w:tcPr>
          <w:p>
            <w:pPr>
              <w:spacing w:line="276" w:lineRule="auto" w:before="40" w:after="40"/>
            </w:pPr>
            <w:r>
              <w:rPr>
                <w:rFonts w:ascii="Times New Roman" w:hAnsi="Times New Roman" w:cs="Times New Roman"/>
                <w:b w:val="0"/>
                <w:i w:val="0"/>
                <w:sz w:val="22"/>
              </w:rPr>
              <w:t>CR-22007</w:t>
            </w:r>
          </w:p>
        </w:tc>
        <w:tc>
          <w:tcPr>
            <w:tcW w:type="dxa" w:w="2076"/>
            <w:vAlign w:val="top"/>
          </w:tcPr>
          <w:p>
            <w:pPr>
              <w:spacing w:line="276" w:lineRule="auto" w:before="40" w:after="40"/>
            </w:pPr>
            <w:r>
              <w:rPr>
                <w:rFonts w:ascii="Times New Roman" w:hAnsi="Times New Roman" w:cs="Times New Roman"/>
                <w:b w:val="0"/>
                <w:i w:val="0"/>
                <w:sz w:val="22"/>
              </w:rPr>
              <w:t>........................</w:t>
            </w:r>
          </w:p>
        </w:tc>
      </w:tr>
      <w:tr>
        <w:tc>
          <w:tcPr>
            <w:tcW w:type="dxa" w:w="2076"/>
            <w:vAlign w:val="top"/>
          </w:tcPr>
          <w:p>
            <w:pPr>
              <w:spacing w:line="276" w:lineRule="auto" w:before="40" w:after="40"/>
            </w:pPr>
            <w:r>
              <w:rPr>
                <w:rFonts w:ascii="Times New Roman" w:hAnsi="Times New Roman" w:cs="Times New Roman"/>
                <w:b w:val="0"/>
                <w:i w:val="0"/>
                <w:sz w:val="22"/>
              </w:rPr>
              <w:t>3.</w:t>
            </w:r>
          </w:p>
        </w:tc>
        <w:tc>
          <w:tcPr>
            <w:tcW w:type="dxa" w:w="2076"/>
            <w:vAlign w:val="top"/>
          </w:tcPr>
          <w:p>
            <w:pPr>
              <w:spacing w:line="276" w:lineRule="auto" w:before="40" w:after="40"/>
            </w:pPr>
            <w:r>
              <w:rPr>
                <w:rFonts w:ascii="Times New Roman" w:hAnsi="Times New Roman" w:cs="Times New Roman"/>
                <w:b w:val="0"/>
                <w:i w:val="0"/>
                <w:sz w:val="22"/>
              </w:rPr>
              <w:t>Sarah Zafar</w:t>
            </w:r>
          </w:p>
        </w:tc>
        <w:tc>
          <w:tcPr>
            <w:tcW w:type="dxa" w:w="2076"/>
            <w:vAlign w:val="top"/>
          </w:tcPr>
          <w:p>
            <w:pPr>
              <w:spacing w:line="276" w:lineRule="auto" w:before="40" w:after="40"/>
            </w:pPr>
            <w:r>
              <w:rPr>
                <w:rFonts w:ascii="Times New Roman" w:hAnsi="Times New Roman" w:cs="Times New Roman"/>
                <w:b w:val="0"/>
                <w:i w:val="0"/>
                <w:sz w:val="22"/>
              </w:rPr>
              <w:t>CR-22025</w:t>
            </w:r>
          </w:p>
        </w:tc>
        <w:tc>
          <w:tcPr>
            <w:tcW w:type="dxa" w:w="2076"/>
            <w:vAlign w:val="top"/>
          </w:tcPr>
          <w:p>
            <w:pPr>
              <w:spacing w:line="276" w:lineRule="auto" w:before="40" w:after="40"/>
            </w:pPr>
            <w:r>
              <w:rPr>
                <w:rFonts w:ascii="Times New Roman" w:hAnsi="Times New Roman" w:cs="Times New Roman"/>
                <w:b w:val="0"/>
                <w:i w:val="0"/>
                <w:sz w:val="22"/>
              </w:rPr>
              <w:t>........................</w:t>
            </w:r>
          </w:p>
        </w:tc>
      </w:tr>
      <w:tr>
        <w:tc>
          <w:tcPr>
            <w:tcW w:type="dxa" w:w="2076"/>
            <w:vAlign w:val="top"/>
          </w:tcPr>
          <w:p>
            <w:pPr>
              <w:spacing w:line="276" w:lineRule="auto" w:before="40" w:after="40"/>
            </w:pPr>
            <w:r>
              <w:rPr>
                <w:rFonts w:ascii="Times New Roman" w:hAnsi="Times New Roman" w:cs="Times New Roman"/>
                <w:b w:val="0"/>
                <w:i w:val="0"/>
                <w:sz w:val="22"/>
              </w:rPr>
              <w:t>4.</w:t>
            </w:r>
          </w:p>
        </w:tc>
        <w:tc>
          <w:tcPr>
            <w:tcW w:type="dxa" w:w="2076"/>
            <w:vAlign w:val="top"/>
          </w:tcPr>
          <w:p>
            <w:pPr>
              <w:spacing w:line="276" w:lineRule="auto" w:before="40" w:after="40"/>
            </w:pPr>
            <w:r>
              <w:rPr>
                <w:rFonts w:ascii="Times New Roman" w:hAnsi="Times New Roman" w:cs="Times New Roman"/>
                <w:b w:val="0"/>
                <w:i w:val="0"/>
                <w:sz w:val="22"/>
              </w:rPr>
              <w:t>Hashem Raed Mohammed Alawi Al-Sakkaf</w:t>
            </w:r>
          </w:p>
        </w:tc>
        <w:tc>
          <w:tcPr>
            <w:tcW w:type="dxa" w:w="2076"/>
            <w:vAlign w:val="top"/>
          </w:tcPr>
          <w:p>
            <w:pPr>
              <w:spacing w:line="276" w:lineRule="auto" w:before="40" w:after="40"/>
            </w:pPr>
            <w:r>
              <w:rPr>
                <w:rFonts w:ascii="Times New Roman" w:hAnsi="Times New Roman" w:cs="Times New Roman"/>
                <w:b w:val="0"/>
                <w:i w:val="0"/>
                <w:sz w:val="22"/>
              </w:rPr>
              <w:t>CR-22050</w:t>
            </w:r>
          </w:p>
        </w:tc>
        <w:tc>
          <w:tcPr>
            <w:tcW w:type="dxa" w:w="2076"/>
            <w:vAlign w:val="top"/>
          </w:tcPr>
          <w:p>
            <w:pPr>
              <w:spacing w:line="276" w:lineRule="auto" w:before="40" w:after="40"/>
            </w:pPr>
            <w:r>
              <w:rPr>
                <w:rFonts w:ascii="Times New Roman" w:hAnsi="Times New Roman" w:cs="Times New Roman"/>
                <w:b w:val="0"/>
                <w:i w:val="0"/>
                <w:sz w:val="22"/>
              </w:rPr>
              <w:t>........................</w:t>
            </w:r>
          </w:p>
        </w:tc>
      </w:tr>
    </w:tbl>
    <w:p/>
    <w:p>
      <w:pPr>
        <w:spacing w:line="360" w:lineRule="auto" w:after="160"/>
      </w:pPr>
      <w:r>
        <w:rPr>
          <w:rFonts w:ascii="Times New Roman" w:hAnsi="Times New Roman" w:cs="Times New Roman"/>
          <w:b w:val="0"/>
          <w:i w:val="0"/>
          <w:sz w:val="24"/>
        </w:rPr>
        <w:t>This is to certify that the plagiarism test was conducted on the complete report, and the overall similarity index was found to be less than 20%, with a maximum of 5% from any single source, as required.</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val="0"/>
          <w:sz w:val="24"/>
        </w:rPr>
        <w:t>Signature and Date</w:t>
      </w:r>
    </w:p>
    <w:p>
      <w:pPr>
        <w:spacing w:line="360" w:lineRule="auto" w:after="160"/>
      </w:pP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Dr Muhammad Mubashir Khan</w:t>
      </w:r>
    </w:p>
    <w:p>
      <w:pPr>
        <w:spacing w:line="360" w:lineRule="auto" w:after="160"/>
      </w:pPr>
      <w:r>
        <w:rPr>
          <w:rFonts w:ascii="Times New Roman" w:hAnsi="Times New Roman" w:cs="Times New Roman"/>
          <w:b w:val="0"/>
          <w:i w:val="0"/>
          <w:sz w:val="24"/>
        </w:rPr>
        <w:t>Chairman, CSIT Department — Project Advisor</w:t>
      </w:r>
    </w:p>
    <w:p>
      <w:pPr>
        <w:spacing w:line="360" w:lineRule="auto" w:after="160"/>
      </w:pPr>
      <w:r>
        <w:rPr>
          <w:rFonts w:ascii="Times New Roman" w:hAnsi="Times New Roman" w:cs="Times New Roman"/>
          <w:b w:val="0"/>
          <w:i w:val="0"/>
          <w:sz w:val="24"/>
        </w:rPr>
        <w:t xml:space="preserve"> </w:t>
      </w:r>
    </w:p>
    <w:p>
      <w:pPr>
        <w:spacing w:line="360" w:lineRule="auto" w:after="160"/>
      </w:pPr>
      <w:r>
        <w:rPr>
          <w:rFonts w:ascii="Times New Roman" w:hAnsi="Times New Roman" w:cs="Times New Roman"/>
          <w:b w:val="0"/>
          <w:i/>
          <w:sz w:val="24"/>
        </w:rPr>
        <w:t>[Attach the first and last page of the plagiarism report generated by Turnitin here.]</w:t>
      </w:r>
    </w:p>
    <w:p>
      <w:r>
        <w:br w:type="page"/>
      </w:r>
    </w:p>
    <w:p>
      <w:pPr>
        <w:spacing w:before="0" w:after="240"/>
        <w:jc w:val="center"/>
      </w:pPr>
      <w:r>
        <w:rPr>
          <w:rFonts w:ascii="Times New Roman" w:hAnsi="Times New Roman" w:cs="Times New Roman"/>
          <w:b/>
          <w:i w:val="0"/>
          <w:color w:val="111111"/>
          <w:sz w:val="36"/>
        </w:rPr>
        <w:t>Table of Contents</w:t>
      </w:r>
    </w:p>
    <w:p>
      <w:r>
        <w:fldChar w:fldCharType="begin"/>
        <w:instrText xml:space="preserve">TOC \o "1-3" \h \z \u</w:instrText>
        <w:fldChar w:fldCharType="separate"/>
        <w:t>(Right-click → Update Field in Word to populate this table.)</w:t>
        <w:fldChar w:fldCharType="end"/>
      </w:r>
    </w:p>
    <w:p>
      <w:r>
        <w:br w:type="page"/>
      </w:r>
    </w:p>
    <w:p>
      <w:pPr>
        <w:spacing w:before="0" w:after="240"/>
        <w:jc w:val="center"/>
      </w:pPr>
      <w:r>
        <w:rPr>
          <w:rFonts w:ascii="Times New Roman" w:hAnsi="Times New Roman" w:cs="Times New Roman"/>
          <w:b/>
          <w:i w:val="0"/>
          <w:color w:val="111111"/>
          <w:sz w:val="36"/>
        </w:rPr>
        <w:t>List of Figures</w:t>
      </w:r>
    </w:p>
    <w:p>
      <w:r>
        <w:fldChar w:fldCharType="begin"/>
        <w:instrText xml:space="preserve">TOC \h \z \c "Figure"</w:instrText>
        <w:fldChar w:fldCharType="separate"/>
        <w:t>(Right-click → Update Field to populate the figures list.)</w:t>
        <w:fldChar w:fldCharType="end"/>
      </w:r>
    </w:p>
    <w:p>
      <w:r>
        <w:br w:type="page"/>
      </w:r>
    </w:p>
    <w:p>
      <w:pPr>
        <w:spacing w:before="0" w:after="240"/>
        <w:jc w:val="center"/>
      </w:pPr>
      <w:r>
        <w:rPr>
          <w:rFonts w:ascii="Times New Roman" w:hAnsi="Times New Roman" w:cs="Times New Roman"/>
          <w:b/>
          <w:i w:val="0"/>
          <w:color w:val="111111"/>
          <w:sz w:val="36"/>
        </w:rPr>
        <w:t>List of Tables</w:t>
      </w:r>
    </w:p>
    <w:p>
      <w:r>
        <w:fldChar w:fldCharType="begin"/>
        <w:instrText xml:space="preserve">TOC \h \z \c "Table"</w:instrText>
        <w:fldChar w:fldCharType="separate"/>
        <w:t>(Right-click → Update Field to populate the tables list.)</w:t>
        <w:fldChar w:fldCharType="end"/>
      </w:r>
    </w:p>
    <w:p>
      <w:pPr>
        <w:sectPr>
          <w:footerReference w:type="default" r:id="rId9"/>
          <w:pgSz w:w="11906" w:h="16838"/>
          <w:pgMar w:top="1440" w:right="1440" w:bottom="1440" w:left="2160" w:header="720" w:footer="720" w:gutter="0"/>
          <w:cols w:space="720"/>
          <w:docGrid w:linePitch="360"/>
          <w:pgNumType w:fmt="lowerRoman" w:start="1"/>
        </w:sectPr>
      </w:pPr>
    </w:p>
    <w:p>
      <w:pPr>
        <w:pStyle w:val="Heading1"/>
        <w:keepNext/>
        <w:spacing w:before="280" w:after="160" w:line="360" w:lineRule="auto"/>
        <w:jc w:val="center"/>
      </w:pPr>
      <w:r>
        <w:rPr>
          <w:rFonts w:ascii="Times New Roman" w:hAnsi="Times New Roman" w:cs="Times New Roman"/>
          <w:b/>
          <w:i w:val="0"/>
          <w:color w:val="111111"/>
          <w:sz w:val="36"/>
        </w:rPr>
        <w:t>Chapter 1 — Introduction</w:t>
      </w:r>
    </w:p>
    <w:p>
      <w:pPr>
        <w:pStyle w:val="Heading2"/>
        <w:keepNext/>
        <w:spacing w:before="200" w:after="160" w:line="360" w:lineRule="auto"/>
        <w:jc w:val="left"/>
      </w:pPr>
      <w:r>
        <w:rPr>
          <w:rFonts w:ascii="Times New Roman" w:hAnsi="Times New Roman" w:cs="Times New Roman"/>
          <w:b/>
          <w:i w:val="0"/>
          <w:color w:val="111111"/>
          <w:sz w:val="28"/>
        </w:rPr>
        <w:t>1.1 Introduction</w:t>
      </w:r>
    </w:p>
    <w:p>
      <w:pPr>
        <w:spacing w:line="360" w:lineRule="auto" w:after="160"/>
      </w:pPr>
      <w:r>
        <w:rPr>
          <w:rFonts w:ascii="Times New Roman" w:hAnsi="Times New Roman" w:cs="Times New Roman"/>
          <w:b w:val="0"/>
          <w:i w:val="0"/>
          <w:sz w:val="24"/>
        </w:rPr>
        <w:t xml:space="preserve">Over the last decade, a substantial fraction of organised cybercrime has migrated from the open Internet to the </w:t>
      </w:r>
      <w:r>
        <w:rPr>
          <w:rFonts w:ascii="Times New Roman" w:hAnsi="Times New Roman" w:cs="Times New Roman"/>
          <w:b w:val="0"/>
          <w:i/>
          <w:sz w:val="24"/>
        </w:rPr>
        <w:t>dark web</w:t>
      </w:r>
      <w:r>
        <w:rPr>
          <w:rFonts w:ascii="Times New Roman" w:hAnsi="Times New Roman" w:cs="Times New Roman"/>
          <w:b w:val="0"/>
          <w:i w:val="0"/>
          <w:sz w:val="24"/>
        </w:rPr>
        <w:t xml:space="preserve"> — the anonymised subset of the Internet reachable only through onion-routing networks such as Tor. Hidden services on Tor host the marketplaces where stolen credentials are sold, the leak sites where ransomware groups publish exfiltrated data, the forums where exploits and zero-days are advertised, and the chat channels where future operations are coordinated. The same technical properties that make Tor valuable for privacy and free expression — strong sender anonymity, end-to-end encryption between hops, address opacity through </w:t>
      </w:r>
      <w:r>
        <w:rPr>
          <w:rFonts w:ascii="Courier New" w:hAnsi="Courier New" w:cs="Courier New"/>
          <w:b w:val="0"/>
          <w:i w:val="0"/>
          <w:sz w:val="22"/>
        </w:rPr>
        <w:t>.onion</w:t>
      </w:r>
      <w:r>
        <w:rPr>
          <w:rFonts w:ascii="Times New Roman" w:hAnsi="Times New Roman" w:cs="Times New Roman"/>
          <w:b w:val="0"/>
          <w:i w:val="0"/>
          <w:sz w:val="24"/>
        </w:rPr>
        <w:t xml:space="preserve"> self-authenticating names — make it extraordinarily difficult for defenders to observe these spaces at scale.</w:t>
      </w:r>
    </w:p>
    <w:p>
      <w:pPr>
        <w:spacing w:line="360" w:lineRule="auto" w:after="160"/>
      </w:pPr>
      <w:r>
        <w:rPr>
          <w:rFonts w:ascii="Times New Roman" w:hAnsi="Times New Roman" w:cs="Times New Roman"/>
          <w:b w:val="0"/>
          <w:i w:val="0"/>
          <w:sz w:val="24"/>
        </w:rPr>
        <w:t>The cost of this observability gap is concrete. Threat-intelligence reports routinely document credentials, source code, and internal documents appearing on onion marketplaces months before the affected organisation detects an intrusion; ransomware leak sites have become a leading indicator of compromise for regulators and incident responders alike. Yet the conventional posture for most defenders is reactive: a breach is discovered, an incident-response team is engaged, and an analyst is then asked to manually canvas the dark web for related artefacts. This canvassing is slow, repetitive, legally sensitive, and — given the volume and churn of onion services — almost impossible to do exhaustively.</w:t>
      </w:r>
    </w:p>
    <w:p>
      <w:pPr>
        <w:spacing w:line="360" w:lineRule="auto" w:after="160"/>
      </w:pPr>
      <w:r>
        <w:rPr>
          <w:rFonts w:ascii="Times New Roman" w:hAnsi="Times New Roman" w:cs="Times New Roman"/>
          <w:b w:val="0"/>
          <w:i w:val="0"/>
          <w:sz w:val="24"/>
        </w:rPr>
        <w:t xml:space="preserve">This project, </w:t>
      </w:r>
      <w:r>
        <w:rPr>
          <w:rFonts w:ascii="Times New Roman" w:hAnsi="Times New Roman" w:cs="Times New Roman"/>
          <w:b/>
          <w:i w:val="0"/>
          <w:sz w:val="24"/>
        </w:rPr>
        <w:t>OBSCURA</w:t>
      </w:r>
      <w:r>
        <w:rPr>
          <w:rFonts w:ascii="Times New Roman" w:hAnsi="Times New Roman" w:cs="Times New Roman"/>
          <w:b w:val="0"/>
          <w:i w:val="0"/>
          <w:sz w:val="24"/>
        </w:rPr>
        <w:t xml:space="preserve">, addresses that gap by building an end-to-end </w:t>
      </w:r>
      <w:r>
        <w:rPr>
          <w:rFonts w:ascii="Times New Roman" w:hAnsi="Times New Roman" w:cs="Times New Roman"/>
          <w:b w:val="0"/>
          <w:i/>
          <w:sz w:val="24"/>
        </w:rPr>
        <w:t>Threat-Intelligence Automation</w:t>
      </w:r>
      <w:r>
        <w:rPr>
          <w:rFonts w:ascii="Times New Roman" w:hAnsi="Times New Roman" w:cs="Times New Roman"/>
          <w:b w:val="0"/>
          <w:i w:val="0"/>
          <w:sz w:val="24"/>
        </w:rPr>
        <w:t xml:space="preserve"> platform for dark-web sources. OBSCURA combines a Tor-routed two-tier crawler, a federation layer over sixteen onion search engines, a three-stage Large-Language-Model (LLM) pipeline for query refinement, result filtering, and structured summary generation, and a chat-style single-page application that gives a security analyst a single conversational surface for running, persisting, re-summarising, and exporting investigations. The system is built around the explicit constraint of </w:t>
      </w:r>
      <w:r>
        <w:rPr>
          <w:rFonts w:ascii="Times New Roman" w:hAnsi="Times New Roman" w:cs="Times New Roman"/>
          <w:b w:val="0"/>
          <w:i/>
          <w:sz w:val="24"/>
        </w:rPr>
        <w:t>human oversight</w:t>
      </w:r>
      <w:r>
        <w:rPr>
          <w:rFonts w:ascii="Times New Roman" w:hAnsi="Times New Roman" w:cs="Times New Roman"/>
          <w:b w:val="0"/>
          <w:i w:val="0"/>
          <w:sz w:val="24"/>
        </w:rPr>
        <w:t>: every artefact the LLM produces is grounded in URLs and source text that the analyst can inspect, and every investigation is recorded in a local SQLite database with on-disk audit dumps of the rendered HTML.</w:t>
      </w:r>
    </w:p>
    <w:p>
      <w:pPr>
        <w:spacing w:line="360" w:lineRule="auto" w:after="160"/>
      </w:pPr>
      <w:r>
        <w:rPr>
          <w:rFonts w:ascii="Times New Roman" w:hAnsi="Times New Roman" w:cs="Times New Roman"/>
          <w:b w:val="0"/>
          <w:i w:val="0"/>
          <w:sz w:val="24"/>
        </w:rPr>
        <w:t>The remainder of this chapter sets out why automated dark-web threat intelligence is operationally important (Section 1.2), the specific problems that OBSCURA targets (Section 1.3), the methodology adopted to build the platform (Section 1.4), the concrete objectives the project was designed to meet (Section 1.5), and the scope and boundaries within which those objectives were pursued (Section 1.6).</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1.2 Significance and Motivation</w:t>
      </w:r>
    </w:p>
    <w:p>
      <w:pPr>
        <w:spacing w:line="360" w:lineRule="auto" w:before="80" w:after="160"/>
        <w:ind w:left="576" w:right="576"/>
        <w:pBdr>
          <w:left w:val="single" w:sz="12" w:space="8" w:color="CC2222"/>
        </w:pBdr>
      </w:pPr>
      <w:r>
        <w:rPr>
          <w:rFonts w:ascii="Times New Roman" w:hAnsi="Times New Roman" w:cs="Times New Roman"/>
          <w:b/>
          <w:i w:val="0"/>
          <w:sz w:val="24"/>
        </w:rPr>
        <w:t>Note for the reader.</w:t>
      </w:r>
      <w:r>
        <w:rPr>
          <w:rFonts w:ascii="Times New Roman" w:hAnsi="Times New Roman" w:cs="Times New Roman"/>
          <w:b w:val="0"/>
          <w:i w:val="0"/>
          <w:sz w:val="24"/>
        </w:rPr>
        <w:t xml:space="preserve"> The text of Section 1.2 — including the two introductory paragraphs, the </w:t>
      </w:r>
      <w:r>
        <w:rPr>
          <w:rFonts w:ascii="Times New Roman" w:hAnsi="Times New Roman" w:cs="Times New Roman"/>
          <w:b w:val="0"/>
          <w:i/>
          <w:sz w:val="24"/>
        </w:rPr>
        <w:t>Supporting Evidence &amp; Market Context</w:t>
      </w:r>
      <w:r>
        <w:rPr>
          <w:rFonts w:ascii="Times New Roman" w:hAnsi="Times New Roman" w:cs="Times New Roman"/>
          <w:b w:val="0"/>
          <w:i w:val="0"/>
          <w:sz w:val="24"/>
        </w:rPr>
        <w:t xml:space="preserve"> subsection, and the five impact subsections under </w:t>
      </w:r>
      <w:r>
        <w:rPr>
          <w:rFonts w:ascii="Times New Roman" w:hAnsi="Times New Roman" w:cs="Times New Roman"/>
          <w:b w:val="0"/>
          <w:i/>
          <w:sz w:val="24"/>
        </w:rPr>
        <w:t>Why Obscura Matters</w:t>
      </w:r>
      <w:r>
        <w:rPr>
          <w:rFonts w:ascii="Times New Roman" w:hAnsi="Times New Roman" w:cs="Times New Roman"/>
          <w:b w:val="0"/>
          <w:i w:val="0"/>
          <w:sz w:val="24"/>
        </w:rPr>
        <w:t xml:space="preserve"> — is carried over verbatim from the mid-evaluation report submitted in November 2025. Only formatting (heading levels, bullet rendering) has been preserved; no wording has been changed.</w:t>
      </w:r>
    </w:p>
    <w:p>
      <w:pPr>
        <w:spacing w:line="360" w:lineRule="auto" w:after="160"/>
      </w:pPr>
      <w:r>
        <w:rPr>
          <w:rFonts w:ascii="Times New Roman" w:hAnsi="Times New Roman" w:cs="Times New Roman"/>
          <w:b w:val="0"/>
          <w:i w:val="0"/>
          <w:sz w:val="24"/>
        </w:rPr>
        <w:t>Dark web intelligence has become an indispensable part of modern cybersecurity operations. The dark web — particularly Tor-based onion sites, underground forums, and illicit marketplaces — serves as a fertile ground for cybercriminals to trade stolen credentials, malware, exploits, and even coordinate future attacks. This unregulated, anonymous space poses a major visibility gap for security teams and organizations. Manual monitoring of these sources is untenable: there is simply too much volume, too much churn, and too much risk, making automated intelligence collection not just beneficial but critical.</w:t>
      </w:r>
    </w:p>
    <w:p>
      <w:pPr>
        <w:spacing w:line="360" w:lineRule="auto" w:after="160"/>
      </w:pPr>
      <w:r>
        <w:rPr>
          <w:rFonts w:ascii="Times New Roman" w:hAnsi="Times New Roman" w:cs="Times New Roman"/>
          <w:b w:val="0"/>
          <w:i w:val="0"/>
          <w:sz w:val="24"/>
        </w:rPr>
        <w:t>Obscura is motivated by this pressing need: to automate dark web threat intelligence gathering, significantly reduce human burden, speed up detection, and improve the quality and context of cybersecurity insights. By combining crawler technology, artificial intelligence (particularly NLP), and threat analytics, Obscura allows security teams to shift their focus from reconnaissance to action — from raw data to proactive defense.</w:t>
      </w:r>
    </w:p>
    <w:p>
      <w:pPr>
        <w:pStyle w:val="Heading3"/>
        <w:keepNext/>
        <w:spacing w:before="200" w:after="160" w:line="360" w:lineRule="auto"/>
        <w:jc w:val="left"/>
      </w:pPr>
      <w:r>
        <w:rPr>
          <w:rFonts w:ascii="Times New Roman" w:hAnsi="Times New Roman" w:cs="Times New Roman"/>
          <w:b/>
          <w:i w:val="0"/>
          <w:color w:val="111111"/>
          <w:sz w:val="26"/>
        </w:rPr>
        <w:t>1.2.1 Supporting Evidence &amp; Market Context</w:t>
      </w:r>
    </w:p>
    <w:p>
      <w:pPr>
        <w:spacing w:line="360" w:lineRule="auto" w:after="160"/>
      </w:pPr>
      <w:r>
        <w:rPr>
          <w:rFonts w:ascii="Times New Roman" w:hAnsi="Times New Roman" w:cs="Times New Roman"/>
          <w:b w:val="0"/>
          <w:i w:val="0"/>
          <w:sz w:val="24"/>
        </w:rPr>
        <w:t>The dark web intelligence market is growing very fast. According to market research, it was worth USD 520 million in 2023, with forecasts estimating it will reach USD 2,921 million by 2032 (CAGR ≈ 21.8%) ("Dark Web Intelligence Market News", 2025).</w:t>
      </w:r>
    </w:p>
    <w:p>
      <w:pPr>
        <w:spacing w:line="360" w:lineRule="auto" w:after="160"/>
      </w:pPr>
      <w:r>
        <w:rPr>
          <w:rFonts w:ascii="Times New Roman" w:hAnsi="Times New Roman" w:cs="Times New Roman"/>
          <w:b w:val="0"/>
          <w:i w:val="0"/>
          <w:sz w:val="24"/>
        </w:rPr>
        <w:t>On the dark web, leaked information comprises a large chunk: as per SQ Magazine, 28% of dark web listings are data leaks, while stolen financials account for 12%, and hacked accounts 3% ("Dark Web Statistics", 2025).</w:t>
      </w:r>
    </w:p>
    <w:p>
      <w:pPr>
        <w:spacing w:line="360" w:lineRule="auto" w:after="160"/>
      </w:pPr>
      <w:r>
        <w:rPr>
          <w:rFonts w:ascii="Times New Roman" w:hAnsi="Times New Roman" w:cs="Times New Roman"/>
          <w:b w:val="0"/>
          <w:i w:val="0"/>
          <w:sz w:val="24"/>
        </w:rPr>
        <w:t>The scale of data exposure is massive: Collection #1, one of the largest aggregation leaks, held over 773 million unique email addresses and 21 million unique passwords, totaling more than 2.7 billion email/password pairs ("Collection No. 1", 2025).</w:t>
      </w:r>
    </w:p>
    <w:p>
      <w:pPr>
        <w:spacing w:line="360" w:lineRule="auto" w:after="160"/>
      </w:pPr>
      <w:r>
        <w:rPr>
          <w:rFonts w:ascii="Times New Roman" w:hAnsi="Times New Roman" w:cs="Times New Roman"/>
          <w:b w:val="0"/>
          <w:i w:val="0"/>
          <w:sz w:val="24"/>
        </w:rPr>
        <w:t>In terms of research methodology, a systematic literature review found that automated crawling is used in about two-thirds of dark web forum studies, and more than 90% of these used Python-based tools, highlighting both the prevalence and scalability of automation (Patra, 2025).</w:t>
      </w:r>
    </w:p>
    <w:p>
      <w:pPr>
        <w:pStyle w:val="Heading3"/>
        <w:keepNext/>
        <w:spacing w:before="200" w:after="160" w:line="360" w:lineRule="auto"/>
        <w:jc w:val="left"/>
      </w:pPr>
      <w:r>
        <w:rPr>
          <w:rFonts w:ascii="Times New Roman" w:hAnsi="Times New Roman" w:cs="Times New Roman"/>
          <w:b/>
          <w:i w:val="0"/>
          <w:color w:val="111111"/>
          <w:sz w:val="26"/>
        </w:rPr>
        <w:t>1.2.2 Why Obscura Matters — High-Level Impact</w:t>
      </w:r>
    </w:p>
    <w:p>
      <w:pPr>
        <w:spacing w:line="360" w:lineRule="auto" w:after="160"/>
      </w:pPr>
      <w:r>
        <w:rPr>
          <w:rFonts w:ascii="Times New Roman" w:hAnsi="Times New Roman" w:cs="Times New Roman"/>
          <w:b/>
          <w:i w:val="0"/>
          <w:sz w:val="24"/>
        </w:rPr>
        <w:t>Reducing Human Burden &amp; Risk</w:t>
      </w:r>
    </w:p>
    <w:p>
      <w:pPr>
        <w:spacing w:line="360" w:lineRule="auto" w:after="160"/>
      </w:pPr>
      <w:r>
        <w:rPr>
          <w:rFonts w:ascii="Times New Roman" w:hAnsi="Times New Roman" w:cs="Times New Roman"/>
          <w:b w:val="0"/>
          <w:i w:val="0"/>
          <w:sz w:val="24"/>
        </w:rPr>
        <w:t>Security analysts often lack the bandwidth to manually scan hundreds or thousands of dark web sources. Automated crawling and NLP reduces this manual burden, freeing up human analysts to focus on investigation and mitigation.</w:t>
      </w:r>
    </w:p>
    <w:p>
      <w:pPr>
        <w:spacing w:line="360" w:lineRule="auto" w:after="160"/>
      </w:pPr>
      <w:r>
        <w:rPr>
          <w:rFonts w:ascii="Times New Roman" w:hAnsi="Times New Roman" w:cs="Times New Roman"/>
          <w:b w:val="0"/>
          <w:i w:val="0"/>
          <w:sz w:val="24"/>
        </w:rPr>
        <w:t>Automation also mitigates risk: instead of having humans browse dangerous onion sites (which can be risky and legally ambiguous), crawlers can do the heavy lifting in a controlled, secure environment.</w:t>
      </w:r>
    </w:p>
    <w:p>
      <w:pPr>
        <w:spacing w:line="360" w:lineRule="auto" w:after="160"/>
      </w:pPr>
      <w:r>
        <w:rPr>
          <w:rFonts w:ascii="Times New Roman" w:hAnsi="Times New Roman" w:cs="Times New Roman"/>
          <w:b/>
          <w:i w:val="0"/>
          <w:sz w:val="24"/>
        </w:rPr>
        <w:t>Speed &amp; Timeliness</w:t>
      </w:r>
    </w:p>
    <w:p>
      <w:pPr>
        <w:spacing w:line="360" w:lineRule="auto" w:after="160"/>
      </w:pPr>
      <w:r>
        <w:rPr>
          <w:rFonts w:ascii="Times New Roman" w:hAnsi="Times New Roman" w:cs="Times New Roman"/>
          <w:b w:val="0"/>
          <w:i w:val="0"/>
          <w:sz w:val="24"/>
        </w:rPr>
        <w:t>Real-time or near real-time data collection ensures faster detection of emerging threats (zero-day leaks, new malware, newly registered marketplaces).</w:t>
      </w:r>
    </w:p>
    <w:p>
      <w:pPr>
        <w:spacing w:line="360" w:lineRule="auto" w:after="160"/>
      </w:pPr>
      <w:r>
        <w:rPr>
          <w:rFonts w:ascii="Times New Roman" w:hAnsi="Times New Roman" w:cs="Times New Roman"/>
          <w:b w:val="0"/>
          <w:i w:val="0"/>
          <w:sz w:val="24"/>
        </w:rPr>
        <w:t>Integration with SIEM/SOC means threat intelligence can be actioned rapidly, enabling proactive defense — blocking or monitoring indicators before they escalate into attacks.</w:t>
      </w:r>
    </w:p>
    <w:p>
      <w:pPr>
        <w:spacing w:line="360" w:lineRule="auto" w:after="160"/>
      </w:pPr>
      <w:r>
        <w:rPr>
          <w:rFonts w:ascii="Times New Roman" w:hAnsi="Times New Roman" w:cs="Times New Roman"/>
          <w:b/>
          <w:i w:val="0"/>
          <w:sz w:val="24"/>
        </w:rPr>
        <w:t>Quality &amp; Context</w:t>
      </w:r>
    </w:p>
    <w:p>
      <w:pPr>
        <w:spacing w:line="360" w:lineRule="auto" w:after="160"/>
      </w:pPr>
      <w:r>
        <w:rPr>
          <w:rFonts w:ascii="Times New Roman" w:hAnsi="Times New Roman" w:cs="Times New Roman"/>
          <w:b w:val="0"/>
          <w:i w:val="0"/>
          <w:sz w:val="24"/>
        </w:rPr>
        <w:t>Using NLP to filter irrelevant chatter (only 20% is CTI-relevant) ensures that analysts see high signal, not noise (Schröer et al., 2025).</w:t>
      </w:r>
    </w:p>
    <w:p>
      <w:pPr>
        <w:spacing w:line="360" w:lineRule="auto" w:after="160"/>
      </w:pPr>
      <w:r>
        <w:rPr>
          <w:rFonts w:ascii="Times New Roman" w:hAnsi="Times New Roman" w:cs="Times New Roman"/>
          <w:b w:val="0"/>
          <w:i w:val="0"/>
          <w:sz w:val="24"/>
        </w:rPr>
        <w:t>Profiling threat actors over time adds strategic context: which aliases come up repeatedly, what tools they use, which marketplaces they frequent — enabling attribution, prioritization, and long-term threat modeling.</w:t>
      </w:r>
    </w:p>
    <w:p>
      <w:pPr>
        <w:spacing w:line="360" w:lineRule="auto" w:after="160"/>
      </w:pPr>
      <w:r>
        <w:rPr>
          <w:rFonts w:ascii="Times New Roman" w:hAnsi="Times New Roman" w:cs="Times New Roman"/>
          <w:b/>
          <w:i w:val="0"/>
          <w:sz w:val="24"/>
        </w:rPr>
        <w:t>Scalability &amp; Sustainability</w:t>
      </w:r>
    </w:p>
    <w:p>
      <w:pPr>
        <w:spacing w:line="360" w:lineRule="auto" w:after="160"/>
      </w:pPr>
      <w:r>
        <w:rPr>
          <w:rFonts w:ascii="Times New Roman" w:hAnsi="Times New Roman" w:cs="Times New Roman"/>
          <w:b w:val="0"/>
          <w:i w:val="0"/>
          <w:sz w:val="24"/>
        </w:rPr>
        <w:t>As the dark web grows (both in volume and volatility), automated architectures (e.g., big data pipelines, deduplication, clustering) make continuous, resilient monitoring feasible.</w:t>
      </w:r>
    </w:p>
    <w:p>
      <w:pPr>
        <w:spacing w:line="360" w:lineRule="auto" w:after="160"/>
      </w:pPr>
      <w:r>
        <w:rPr>
          <w:rFonts w:ascii="Times New Roman" w:hAnsi="Times New Roman" w:cs="Times New Roman"/>
          <w:b w:val="0"/>
          <w:i w:val="0"/>
          <w:sz w:val="24"/>
        </w:rPr>
        <w:t>This kind of intelligence system scales better than manual methods and can adapt more flexibly as new forums or marketplaces appear or disappear.</w:t>
      </w:r>
    </w:p>
    <w:p>
      <w:pPr>
        <w:spacing w:line="360" w:lineRule="auto" w:after="160"/>
      </w:pPr>
      <w:r>
        <w:rPr>
          <w:rFonts w:ascii="Times New Roman" w:hAnsi="Times New Roman" w:cs="Times New Roman"/>
          <w:b/>
          <w:i w:val="0"/>
          <w:sz w:val="24"/>
        </w:rPr>
        <w:t>Contribution to Broader Cyber Resilience</w:t>
      </w:r>
    </w:p>
    <w:p>
      <w:pPr>
        <w:spacing w:line="360" w:lineRule="auto" w:after="160"/>
      </w:pPr>
      <w:r>
        <w:rPr>
          <w:rFonts w:ascii="Times New Roman" w:hAnsi="Times New Roman" w:cs="Times New Roman"/>
          <w:b w:val="0"/>
          <w:i w:val="0"/>
          <w:sz w:val="24"/>
        </w:rPr>
        <w:t>By feeding structured threat intelligence into existing security workflows, Obscura helps organizations move from reactive to proactive security.</w:t>
      </w:r>
    </w:p>
    <w:p>
      <w:pPr>
        <w:spacing w:line="360" w:lineRule="auto" w:after="160"/>
      </w:pPr>
      <w:r>
        <w:rPr>
          <w:rFonts w:ascii="Times New Roman" w:hAnsi="Times New Roman" w:cs="Times New Roman"/>
          <w:b w:val="0"/>
          <w:i w:val="0"/>
          <w:sz w:val="24"/>
        </w:rPr>
        <w:t>It aligns well with capacity building and infrastructure goals: as cyber defense becomes more data-driven, organizations can better anticipate and mitigate digital risks — contributing to SDG 9 (Industry, Innovation, and Infrastructure) by strengthening digital infrastructure and innovation in threat prevention.</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1.3 Problem Statement</w:t>
      </w:r>
    </w:p>
    <w:p>
      <w:pPr>
        <w:spacing w:line="360" w:lineRule="auto" w:after="160"/>
      </w:pPr>
      <w:r>
        <w:rPr>
          <w:rFonts w:ascii="Times New Roman" w:hAnsi="Times New Roman" w:cs="Times New Roman"/>
          <w:b w:val="0"/>
          <w:i w:val="0"/>
          <w:sz w:val="24"/>
        </w:rPr>
        <w:t xml:space="preserve">A working security-operations analyst tasked with answering a dark-web question — </w:t>
      </w:r>
      <w:r>
        <w:rPr>
          <w:rFonts w:ascii="Times New Roman" w:hAnsi="Times New Roman" w:cs="Times New Roman"/>
          <w:b w:val="0"/>
          <w:i/>
          <w:sz w:val="24"/>
        </w:rPr>
        <w:t>"are credentials for our domain being sold?"</w:t>
      </w:r>
      <w:r>
        <w:rPr>
          <w:rFonts w:ascii="Times New Roman" w:hAnsi="Times New Roman" w:cs="Times New Roman"/>
          <w:b w:val="0"/>
          <w:i w:val="0"/>
          <w:sz w:val="24"/>
        </w:rPr>
        <w:t xml:space="preserve">, </w:t>
      </w:r>
      <w:r>
        <w:rPr>
          <w:rFonts w:ascii="Times New Roman" w:hAnsi="Times New Roman" w:cs="Times New Roman"/>
          <w:b w:val="0"/>
          <w:i/>
          <w:sz w:val="24"/>
        </w:rPr>
        <w:t>"is this ransomware crew claiming us as a victim?"</w:t>
      </w:r>
      <w:r>
        <w:rPr>
          <w:rFonts w:ascii="Times New Roman" w:hAnsi="Times New Roman" w:cs="Times New Roman"/>
          <w:b w:val="0"/>
          <w:i w:val="0"/>
          <w:sz w:val="24"/>
        </w:rPr>
        <w:t xml:space="preserve">, </w:t>
      </w:r>
      <w:r>
        <w:rPr>
          <w:rFonts w:ascii="Times New Roman" w:hAnsi="Times New Roman" w:cs="Times New Roman"/>
          <w:b w:val="0"/>
          <w:i/>
          <w:sz w:val="24"/>
        </w:rPr>
        <w:t>"is anyone advertising an exploit against the software we ship?"</w:t>
      </w:r>
      <w:r>
        <w:rPr>
          <w:rFonts w:ascii="Times New Roman" w:hAnsi="Times New Roman" w:cs="Times New Roman"/>
          <w:b w:val="0"/>
          <w:i w:val="0"/>
          <w:sz w:val="24"/>
        </w:rPr>
        <w:t xml:space="preserve"> — currently faces six structural barriers, each of which OBSCURA is designed to dissolve.</w:t>
      </w:r>
    </w:p>
    <w:p>
      <w:pPr>
        <w:pStyle w:val="ListNumber"/>
        <w:spacing w:line="360" w:lineRule="auto" w:after="60"/>
        <w:ind w:left="576"/>
      </w:pPr>
      <w:r>
        <w:rPr>
          <w:rFonts w:ascii="Times New Roman" w:hAnsi="Times New Roman" w:cs="Times New Roman"/>
          <w:b/>
          <w:i w:val="0"/>
          <w:sz w:val="24"/>
        </w:rPr>
        <w:t>Volume and dispersion.</w:t>
      </w:r>
      <w:r>
        <w:rPr>
          <w:rFonts w:ascii="Times New Roman" w:hAnsi="Times New Roman" w:cs="Times New Roman"/>
          <w:b w:val="0"/>
          <w:i w:val="0"/>
          <w:sz w:val="24"/>
        </w:rPr>
        <w:t xml:space="preserve"> Threat-relevant material is not concentrated on a small number of well-known forums. It is fragmented across dozens of marketplaces and hundreds of mirror sites, indexed unevenly by a handful of competing onion search engines. No single search engine returns a comprehensive view of any non-trivial query.</w:t>
      </w:r>
    </w:p>
    <w:p>
      <w:pPr>
        <w:pStyle w:val="ListNumber"/>
        <w:spacing w:line="360" w:lineRule="auto" w:after="60"/>
        <w:ind w:left="576"/>
      </w:pPr>
      <w:r>
        <w:rPr>
          <w:rFonts w:ascii="Times New Roman" w:hAnsi="Times New Roman" w:cs="Times New Roman"/>
          <w:b/>
          <w:i w:val="0"/>
          <w:sz w:val="24"/>
        </w:rPr>
        <w:t>Churn and ephemerality.</w:t>
      </w:r>
      <w:r>
        <w:rPr>
          <w:rFonts w:ascii="Times New Roman" w:hAnsi="Times New Roman" w:cs="Times New Roman"/>
          <w:b w:val="0"/>
          <w:i w:val="0"/>
          <w:sz w:val="24"/>
        </w:rPr>
        <w:t xml:space="preserve"> Onion services come and go on the order of days or weeks. A search index built last month is partially stale by the time an analyst consults it. Static seed-lists curated by hand decay rapidly.</w:t>
      </w:r>
    </w:p>
    <w:p>
      <w:pPr>
        <w:pStyle w:val="ListNumber"/>
        <w:spacing w:line="360" w:lineRule="auto" w:after="60"/>
        <w:ind w:left="576"/>
      </w:pPr>
      <w:r>
        <w:rPr>
          <w:rFonts w:ascii="Times New Roman" w:hAnsi="Times New Roman" w:cs="Times New Roman"/>
          <w:b/>
          <w:i w:val="0"/>
          <w:sz w:val="24"/>
        </w:rPr>
        <w:t>Operational risk of manual browsing.</w:t>
      </w:r>
      <w:r>
        <w:rPr>
          <w:rFonts w:ascii="Times New Roman" w:hAnsi="Times New Roman" w:cs="Times New Roman"/>
          <w:b w:val="0"/>
          <w:i w:val="0"/>
          <w:sz w:val="24"/>
        </w:rPr>
        <w:t xml:space="preserve"> Manually visiting onion marketplaces and forums to triage results exposes both the analyst's machine and the organisation to non-trivial legal, technical, and reputational risk. Many investigations stall at this step because the analyst is — correctly — reluctant to load arbitrary onion pages in their own browser.</w:t>
      </w:r>
    </w:p>
    <w:p>
      <w:pPr>
        <w:pStyle w:val="ListNumber"/>
        <w:spacing w:line="360" w:lineRule="auto" w:after="60"/>
        <w:ind w:left="576"/>
      </w:pPr>
      <w:r>
        <w:rPr>
          <w:rFonts w:ascii="Times New Roman" w:hAnsi="Times New Roman" w:cs="Times New Roman"/>
          <w:b/>
          <w:i w:val="0"/>
          <w:sz w:val="24"/>
        </w:rPr>
        <w:t>Tooling gap.</w:t>
      </w:r>
      <w:r>
        <w:rPr>
          <w:rFonts w:ascii="Times New Roman" w:hAnsi="Times New Roman" w:cs="Times New Roman"/>
          <w:b w:val="0"/>
          <w:i w:val="0"/>
          <w:sz w:val="24"/>
        </w:rPr>
        <w:t xml:space="preserve"> Surveyed dark-web tooling falls into two disjoint camps. Reconnaissance crawlers (e.g. Dizzy, ACHE, CRATOR) map the onion topology but do not extract analyst-grade intelligence. CTI-oriented research systems (e.g. Snowball-Miner) extract indicators but assume a curated, static seed list and ship no usable interface. No widely available tool integrates federated discovery, deep crawling, intelligent triage, and an analyst-facing UI in a single workflow.</w:t>
      </w:r>
    </w:p>
    <w:p>
      <w:pPr>
        <w:pStyle w:val="ListNumber"/>
        <w:spacing w:line="360" w:lineRule="auto" w:after="60"/>
        <w:ind w:left="576"/>
      </w:pPr>
      <w:r>
        <w:rPr>
          <w:rFonts w:ascii="Times New Roman" w:hAnsi="Times New Roman" w:cs="Times New Roman"/>
          <w:b/>
          <w:i w:val="0"/>
          <w:sz w:val="24"/>
        </w:rPr>
        <w:t>Skill-stack burden.</w:t>
      </w:r>
      <w:r>
        <w:rPr>
          <w:rFonts w:ascii="Times New Roman" w:hAnsi="Times New Roman" w:cs="Times New Roman"/>
          <w:b w:val="0"/>
          <w:i w:val="0"/>
          <w:sz w:val="24"/>
        </w:rPr>
        <w:t xml:space="preserve"> Operating a competent dark-web pipeline in-house traditionally requires expertise in Tor configuration, headless browser automation, anti-fingerprinting, custom NLP pipelines, and dashboarding stacks such as Elasticsearch and Kibana. Few security teams can sustain that breadth of expertise on a CTI side project.</w:t>
      </w:r>
    </w:p>
    <w:p>
      <w:pPr>
        <w:pStyle w:val="ListNumber"/>
        <w:spacing w:line="360" w:lineRule="auto" w:after="60"/>
        <w:ind w:left="576"/>
      </w:pPr>
      <w:r>
        <w:rPr>
          <w:rFonts w:ascii="Times New Roman" w:hAnsi="Times New Roman" w:cs="Times New Roman"/>
          <w:b/>
          <w:i w:val="0"/>
          <w:sz w:val="24"/>
        </w:rPr>
        <w:t>Cost and brittleness of bespoke ML.</w:t>
      </w:r>
      <w:r>
        <w:rPr>
          <w:rFonts w:ascii="Times New Roman" w:hAnsi="Times New Roman" w:cs="Times New Roman"/>
          <w:b w:val="0"/>
          <w:i w:val="0"/>
          <w:sz w:val="24"/>
        </w:rPr>
        <w:t xml:space="preserve"> Building a domain-specific entity-recognition or classification model for dark-web text requires labelled data, training infrastructure, and ongoing re-training as language drifts. Most teams cannot justify that investment for a single in-house use case.</w:t>
      </w:r>
    </w:p>
    <w:p>
      <w:pPr>
        <w:spacing w:line="360" w:lineRule="auto" w:after="160"/>
      </w:pPr>
      <w:r>
        <w:rPr>
          <w:rFonts w:ascii="Times New Roman" w:hAnsi="Times New Roman" w:cs="Times New Roman"/>
          <w:b w:val="0"/>
          <w:i w:val="0"/>
          <w:sz w:val="24"/>
        </w:rPr>
        <w:t>The composite effect of these six barriers is that the majority of organisations possess essentially no internal dark-web visibility, and rely instead on episodic, externally produced threat reports that surface incidents only after damage has already been done. OBSCURA addresses this composite by replacing the tooling, skill-stack, and bespoke-ML requirements with a single integrated platform driven by general-purpose LLMs.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1.4 Methodology</w:t>
      </w:r>
    </w:p>
    <w:p>
      <w:pPr>
        <w:spacing w:line="360" w:lineRule="auto" w:after="160"/>
      </w:pPr>
      <w:r>
        <w:rPr>
          <w:rFonts w:ascii="Times New Roman" w:hAnsi="Times New Roman" w:cs="Times New Roman"/>
          <w:b w:val="0"/>
          <w:i w:val="0"/>
          <w:sz w:val="24"/>
        </w:rPr>
        <w:t xml:space="preserve">OBSCURA was delivered through an </w:t>
      </w:r>
      <w:r>
        <w:rPr>
          <w:rFonts w:ascii="Times New Roman" w:hAnsi="Times New Roman" w:cs="Times New Roman"/>
          <w:b/>
          <w:i w:val="0"/>
          <w:sz w:val="24"/>
        </w:rPr>
        <w:t>iterative, agile-style Software Development Life Cycle (SDLC)</w:t>
      </w:r>
      <w:r>
        <w:rPr>
          <w:rFonts w:ascii="Times New Roman" w:hAnsi="Times New Roman" w:cs="Times New Roman"/>
          <w:b w:val="0"/>
          <w:i w:val="0"/>
          <w:sz w:val="24"/>
        </w:rPr>
        <w:t xml:space="preserve"> organised into six recurring phases — </w:t>
      </w:r>
      <w:r>
        <w:rPr>
          <w:rFonts w:ascii="Times New Roman" w:hAnsi="Times New Roman" w:cs="Times New Roman"/>
          <w:b w:val="0"/>
          <w:i/>
          <w:sz w:val="24"/>
        </w:rPr>
        <w:t>Plan &amp; Requirements</w:t>
      </w:r>
      <w:r>
        <w:rPr>
          <w:rFonts w:ascii="Times New Roman" w:hAnsi="Times New Roman" w:cs="Times New Roman"/>
          <w:b w:val="0"/>
          <w:i w:val="0"/>
          <w:sz w:val="24"/>
        </w:rPr>
        <w:t xml:space="preserve">, </w:t>
      </w:r>
      <w:r>
        <w:rPr>
          <w:rFonts w:ascii="Times New Roman" w:hAnsi="Times New Roman" w:cs="Times New Roman"/>
          <w:b w:val="0"/>
          <w:i/>
          <w:sz w:val="24"/>
        </w:rPr>
        <w:t>System Design</w:t>
      </w:r>
      <w:r>
        <w:rPr>
          <w:rFonts w:ascii="Times New Roman" w:hAnsi="Times New Roman" w:cs="Times New Roman"/>
          <w:b w:val="0"/>
          <w:i w:val="0"/>
          <w:sz w:val="24"/>
        </w:rPr>
        <w:t xml:space="preserve">, </w:t>
      </w:r>
      <w:r>
        <w:rPr>
          <w:rFonts w:ascii="Times New Roman" w:hAnsi="Times New Roman" w:cs="Times New Roman"/>
          <w:b w:val="0"/>
          <w:i/>
          <w:sz w:val="24"/>
        </w:rPr>
        <w:t>Implementation</w:t>
      </w:r>
      <w:r>
        <w:rPr>
          <w:rFonts w:ascii="Times New Roman" w:hAnsi="Times New Roman" w:cs="Times New Roman"/>
          <w:b w:val="0"/>
          <w:i w:val="0"/>
          <w:sz w:val="24"/>
        </w:rPr>
        <w:t xml:space="preserve">, </w:t>
      </w:r>
      <w:r>
        <w:rPr>
          <w:rFonts w:ascii="Times New Roman" w:hAnsi="Times New Roman" w:cs="Times New Roman"/>
          <w:b w:val="0"/>
          <w:i/>
          <w:sz w:val="24"/>
        </w:rPr>
        <w:t>Integration &amp; Testing</w:t>
      </w:r>
      <w:r>
        <w:rPr>
          <w:rFonts w:ascii="Times New Roman" w:hAnsi="Times New Roman" w:cs="Times New Roman"/>
          <w:b w:val="0"/>
          <w:i w:val="0"/>
          <w:sz w:val="24"/>
        </w:rPr>
        <w:t xml:space="preserve">, </w:t>
      </w:r>
      <w:r>
        <w:rPr>
          <w:rFonts w:ascii="Times New Roman" w:hAnsi="Times New Roman" w:cs="Times New Roman"/>
          <w:b w:val="0"/>
          <w:i/>
          <w:sz w:val="24"/>
        </w:rPr>
        <w:t>Deployment &amp; Hardening</w:t>
      </w:r>
      <w:r>
        <w:rPr>
          <w:rFonts w:ascii="Times New Roman" w:hAnsi="Times New Roman" w:cs="Times New Roman"/>
          <w:b w:val="0"/>
          <w:i w:val="0"/>
          <w:sz w:val="24"/>
        </w:rPr>
        <w:t xml:space="preserve">, and </w:t>
      </w:r>
      <w:r>
        <w:rPr>
          <w:rFonts w:ascii="Times New Roman" w:hAnsi="Times New Roman" w:cs="Times New Roman"/>
          <w:b w:val="0"/>
          <w:i/>
          <w:sz w:val="24"/>
        </w:rPr>
        <w:t>Review &amp; Iteration</w:t>
      </w:r>
      <w:r>
        <w:rPr>
          <w:rFonts w:ascii="Times New Roman" w:hAnsi="Times New Roman" w:cs="Times New Roman"/>
          <w:b w:val="0"/>
          <w:i w:val="0"/>
          <w:sz w:val="24"/>
        </w:rPr>
        <w:t xml:space="preserve">. Each pass through the cycle produced a working, demonstrable artefact, and supervisor feedback at the end of each pass was folded back into the next </w:t>
      </w:r>
      <w:r>
        <w:rPr>
          <w:rFonts w:ascii="Times New Roman" w:hAnsi="Times New Roman" w:cs="Times New Roman"/>
          <w:b w:val="0"/>
          <w:i/>
          <w:sz w:val="24"/>
        </w:rPr>
        <w:t>Plan &amp; Requirements</w:t>
      </w:r>
      <w:r>
        <w:rPr>
          <w:rFonts w:ascii="Times New Roman" w:hAnsi="Times New Roman" w:cs="Times New Roman"/>
          <w:b w:val="0"/>
          <w:i w:val="0"/>
          <w:sz w:val="24"/>
        </w:rPr>
        <w:t xml:space="preserve"> iteration. The same SDLC is rendered in detail as Figure 4.5 in Chapter 4; the subsections below break it down by the activities the team actually performed.</w:t>
      </w:r>
    </w:p>
    <w:p>
      <w:pPr>
        <w:pStyle w:val="Heading3"/>
        <w:keepNext/>
        <w:spacing w:before="200" w:after="160" w:line="360" w:lineRule="auto"/>
        <w:jc w:val="left"/>
      </w:pPr>
      <w:r>
        <w:rPr>
          <w:rFonts w:ascii="Times New Roman" w:hAnsi="Times New Roman" w:cs="Times New Roman"/>
          <w:b/>
          <w:i w:val="0"/>
          <w:color w:val="111111"/>
          <w:sz w:val="26"/>
        </w:rPr>
        <w:t>1.4.1 Requirement Analysis</w:t>
      </w:r>
    </w:p>
    <w:p>
      <w:pPr>
        <w:spacing w:line="360" w:lineRule="auto" w:after="160"/>
      </w:pPr>
      <w:r>
        <w:rPr>
          <w:rFonts w:ascii="Times New Roman" w:hAnsi="Times New Roman" w:cs="Times New Roman"/>
          <w:b w:val="0"/>
          <w:i w:val="0"/>
          <w:sz w:val="24"/>
        </w:rPr>
        <w:t xml:space="preserve">The project opened with a structured requirements-gathering phase that combined three independent inputs. The first was a literature review of academic and industry CTI tooling — Dizzy, Snowball-Miner, CRATOR, Ahmia, and ACHE — surveyed in detail in Chapter 2, which set the </w:t>
      </w:r>
      <w:r>
        <w:rPr>
          <w:rFonts w:ascii="Times New Roman" w:hAnsi="Times New Roman" w:cs="Times New Roman"/>
          <w:b w:val="0"/>
          <w:i/>
          <w:sz w:val="24"/>
        </w:rPr>
        <w:t>bar</w:t>
      </w:r>
      <w:r>
        <w:rPr>
          <w:rFonts w:ascii="Times New Roman" w:hAnsi="Times New Roman" w:cs="Times New Roman"/>
          <w:b w:val="0"/>
          <w:i w:val="0"/>
          <w:sz w:val="24"/>
        </w:rPr>
        <w:t xml:space="preserve"> the proposed platform had to clear. The second was a sequence of advisor and co-advisor consultations with </w:t>
      </w:r>
      <w:r>
        <w:rPr>
          <w:rFonts w:ascii="Times New Roman" w:hAnsi="Times New Roman" w:cs="Times New Roman"/>
          <w:b/>
          <w:i w:val="0"/>
          <w:sz w:val="24"/>
        </w:rPr>
        <w:t>Dr Muhammad Mubashir Khan</w:t>
      </w:r>
      <w:r>
        <w:rPr>
          <w:rFonts w:ascii="Times New Roman" w:hAnsi="Times New Roman" w:cs="Times New Roman"/>
          <w:b w:val="0"/>
          <w:i w:val="0"/>
          <w:sz w:val="24"/>
        </w:rPr>
        <w:t xml:space="preserve"> and </w:t>
      </w:r>
      <w:r>
        <w:rPr>
          <w:rFonts w:ascii="Times New Roman" w:hAnsi="Times New Roman" w:cs="Times New Roman"/>
          <w:b/>
          <w:i w:val="0"/>
          <w:sz w:val="24"/>
        </w:rPr>
        <w:t>Miss Saadia Arshad</w:t>
      </w:r>
      <w:r>
        <w:rPr>
          <w:rFonts w:ascii="Times New Roman" w:hAnsi="Times New Roman" w:cs="Times New Roman"/>
          <w:b w:val="0"/>
          <w:i w:val="0"/>
          <w:sz w:val="24"/>
        </w:rPr>
        <w:t>, which scoped the project to a single-analyst tool with strict ethical boundaries (passive read-only collection, no engagement with threat actors). The third was direct exploration of the dark-web search-engine ecosystem to confirm operational feasibility — which onion search engines were reachable, which had stable HTML structures, and which were too volatile to depend on. The output of this phase was the explicit list of ten functional and ten non-functional requirements presented in Chapter 3.</w:t>
      </w:r>
    </w:p>
    <w:p>
      <w:pPr>
        <w:pStyle w:val="Heading3"/>
        <w:keepNext/>
        <w:spacing w:before="200" w:after="160" w:line="360" w:lineRule="auto"/>
        <w:jc w:val="left"/>
      </w:pPr>
      <w:r>
        <w:rPr>
          <w:rFonts w:ascii="Times New Roman" w:hAnsi="Times New Roman" w:cs="Times New Roman"/>
          <w:b/>
          <w:i w:val="0"/>
          <w:color w:val="111111"/>
          <w:sz w:val="26"/>
        </w:rPr>
        <w:t>1.4.2 System Design</w:t>
      </w:r>
    </w:p>
    <w:p>
      <w:pPr>
        <w:spacing w:line="360" w:lineRule="auto" w:after="160"/>
      </w:pPr>
      <w:r>
        <w:rPr>
          <w:rFonts w:ascii="Times New Roman" w:hAnsi="Times New Roman" w:cs="Times New Roman"/>
          <w:b w:val="0"/>
          <w:i w:val="0"/>
          <w:sz w:val="24"/>
        </w:rPr>
        <w:t>The design phase produced four classes of artefact: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Architectural design.</w:t>
      </w:r>
      <w:r>
        <w:rPr>
          <w:rFonts w:ascii="Times New Roman" w:hAnsi="Times New Roman" w:cs="Times New Roman"/>
          <w:b w:val="0"/>
          <w:i w:val="0"/>
          <w:sz w:val="24"/>
        </w:rPr>
        <w:t xml:space="preserve"> A five-layer architecture — Presentation, API, Service, LLM Abstraction, and Data — was selected for its testability, its clean separation between business orchestration and external integrations, and its compatibility with a single-machine Docker deployment. The full layered model is presented in Figure 4.6.</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Data design.</w:t>
      </w:r>
      <w:r>
        <w:rPr>
          <w:rFonts w:ascii="Times New Roman" w:hAnsi="Times New Roman" w:cs="Times New Roman"/>
          <w:b w:val="0"/>
          <w:i w:val="0"/>
          <w:sz w:val="24"/>
        </w:rPr>
        <w:t xml:space="preserve"> A four-table SQLite schema (</w:t>
      </w:r>
      <w:r>
        <w:rPr>
          <w:rFonts w:ascii="Courier New" w:hAnsi="Courier New" w:cs="Courier New"/>
          <w:b w:val="0"/>
          <w:i w:val="0"/>
          <w:sz w:val="22"/>
        </w:rPr>
        <w:t>investigations</w:t>
      </w:r>
      <w:r>
        <w:rPr>
          <w:rFonts w:ascii="Times New Roman" w:hAnsi="Times New Roman" w:cs="Times New Roman"/>
          <w:b w:val="0"/>
          <w:i w:val="0"/>
          <w:sz w:val="24"/>
        </w:rPr>
        <w:t xml:space="preserve">, </w:t>
      </w:r>
      <w:r>
        <w:rPr>
          <w:rFonts w:ascii="Courier New" w:hAnsi="Courier New" w:cs="Courier New"/>
          <w:b w:val="0"/>
          <w:i w:val="0"/>
          <w:sz w:val="22"/>
        </w:rPr>
        <w:t>sources</w:t>
      </w:r>
      <w:r>
        <w:rPr>
          <w:rFonts w:ascii="Times New Roman" w:hAnsi="Times New Roman" w:cs="Times New Roman"/>
          <w:b w:val="0"/>
          <w:i w:val="0"/>
          <w:sz w:val="24"/>
        </w:rPr>
        <w:t xml:space="preserve">, </w:t>
      </w:r>
      <w:r>
        <w:rPr>
          <w:rFonts w:ascii="Courier New" w:hAnsi="Courier New" w:cs="Courier New"/>
          <w:b w:val="0"/>
          <w:i w:val="0"/>
          <w:sz w:val="22"/>
        </w:rPr>
        <w:t>seeds</w:t>
      </w:r>
      <w:r>
        <w:rPr>
          <w:rFonts w:ascii="Times New Roman" w:hAnsi="Times New Roman" w:cs="Times New Roman"/>
          <w:b w:val="0"/>
          <w:i w:val="0"/>
          <w:sz w:val="24"/>
        </w:rPr>
        <w:t xml:space="preserve">, </w:t>
      </w:r>
      <w:r>
        <w:rPr>
          <w:rFonts w:ascii="Courier New" w:hAnsi="Courier New" w:cs="Courier New"/>
          <w:b w:val="0"/>
          <w:i w:val="0"/>
          <w:sz w:val="22"/>
        </w:rPr>
        <w:t>custom_presets</w:t>
      </w:r>
      <w:r>
        <w:rPr>
          <w:rFonts w:ascii="Times New Roman" w:hAnsi="Times New Roman" w:cs="Times New Roman"/>
          <w:b w:val="0"/>
          <w:i w:val="0"/>
          <w:sz w:val="24"/>
        </w:rPr>
        <w:t>) was modelled in the Entity-Relationship Diagram (Figure 4.4). Foreign-key cascade behaviour, WAL-mode journalling, and idempotent migrations from the project's earlier flat-file JSON store were all decided up front.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Behavioural design.</w:t>
      </w:r>
      <w:r>
        <w:rPr>
          <w:rFonts w:ascii="Times New Roman" w:hAnsi="Times New Roman" w:cs="Times New Roman"/>
          <w:b w:val="0"/>
          <w:i w:val="0"/>
          <w:sz w:val="24"/>
        </w:rPr>
        <w:t xml:space="preserve"> End-to-end behaviour was captured in three complementary UML diagrams: a Use-Case Diagram (Figure 4.1) identifying actors and capabilities, a Sequence Diagram (Figure 4.2) tracing the </w:t>
      </w:r>
      <w:r>
        <w:rPr>
          <w:rFonts w:ascii="Times New Roman" w:hAnsi="Times New Roman" w:cs="Times New Roman"/>
          <w:b w:val="0"/>
          <w:i/>
          <w:sz w:val="24"/>
        </w:rPr>
        <w:t>Run a New Investigation</w:t>
      </w:r>
      <w:r>
        <w:rPr>
          <w:rFonts w:ascii="Times New Roman" w:hAnsi="Times New Roman" w:cs="Times New Roman"/>
          <w:b w:val="0"/>
          <w:i w:val="0"/>
          <w:sz w:val="24"/>
        </w:rPr>
        <w:t xml:space="preserve"> flow across seven participants, and an Activity Diagram (Figure 4.3) showing parallel forks and decision branches.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Technology-stack decisions.</w:t>
      </w:r>
      <w:r>
        <w:rPr>
          <w:rFonts w:ascii="Times New Roman" w:hAnsi="Times New Roman" w:cs="Times New Roman"/>
          <w:b w:val="0"/>
          <w:i w:val="0"/>
          <w:sz w:val="24"/>
        </w:rPr>
        <w:t xml:space="preserve"> Each technology choice was made with explicit alternatives evaluated and rejected; for example, </w:t>
      </w:r>
      <w:r>
        <w:rPr>
          <w:rFonts w:ascii="Times New Roman" w:hAnsi="Times New Roman" w:cs="Times New Roman"/>
          <w:b/>
          <w:i w:val="0"/>
          <w:sz w:val="24"/>
        </w:rPr>
        <w:t>SQLite</w:t>
      </w:r>
      <w:r>
        <w:rPr>
          <w:rFonts w:ascii="Times New Roman" w:hAnsi="Times New Roman" w:cs="Times New Roman"/>
          <w:b w:val="0"/>
          <w:i w:val="0"/>
          <w:sz w:val="24"/>
        </w:rPr>
        <w:t xml:space="preserve"> was selected over Elasticsearch (the mid-evaluation plan) because the storage volume of a single-analyst tool does not justify a JVM-resident indexer, and </w:t>
      </w:r>
      <w:r>
        <w:rPr>
          <w:rFonts w:ascii="Times New Roman" w:hAnsi="Times New Roman" w:cs="Times New Roman"/>
          <w:b/>
          <w:i w:val="0"/>
          <w:sz w:val="24"/>
        </w:rPr>
        <w:t>LangChain</w:t>
      </w:r>
      <w:r>
        <w:rPr>
          <w:rFonts w:ascii="Times New Roman" w:hAnsi="Times New Roman" w:cs="Times New Roman"/>
          <w:b w:val="0"/>
          <w:i w:val="0"/>
          <w:sz w:val="24"/>
        </w:rPr>
        <w:t xml:space="preserve"> was selected over hand-rolled HTTP clients per provider because the project required portability across six vendors.</w:t>
      </w:r>
    </w:p>
    <w:p>
      <w:pPr>
        <w:pStyle w:val="Heading3"/>
        <w:keepNext/>
        <w:spacing w:before="200" w:after="160" w:line="360" w:lineRule="auto"/>
        <w:jc w:val="left"/>
      </w:pPr>
      <w:r>
        <w:rPr>
          <w:rFonts w:ascii="Times New Roman" w:hAnsi="Times New Roman" w:cs="Times New Roman"/>
          <w:b/>
          <w:i w:val="0"/>
          <w:color w:val="111111"/>
          <w:sz w:val="26"/>
        </w:rPr>
        <w:t>1.4.3 Development Tools</w:t>
      </w:r>
    </w:p>
    <w:p>
      <w:pPr>
        <w:spacing w:line="360" w:lineRule="auto" w:after="160"/>
      </w:pPr>
      <w:r>
        <w:rPr>
          <w:rFonts w:ascii="Times New Roman" w:hAnsi="Times New Roman" w:cs="Times New Roman"/>
          <w:b w:val="0"/>
          <w:i w:val="0"/>
          <w:sz w:val="24"/>
        </w:rPr>
        <w:t>The toolchain used to build OBSCURA spans seven distinct concerns. Where multiple alternatives existed, the rationale for each pick is noted.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Anonymity transport.</w:t>
      </w:r>
      <w:r>
        <w:rPr>
          <w:rFonts w:ascii="Times New Roman" w:hAnsi="Times New Roman" w:cs="Times New Roman"/>
          <w:b w:val="0"/>
          <w:i w:val="0"/>
          <w:sz w:val="24"/>
        </w:rPr>
        <w:t xml:space="preserve"> The </w:t>
      </w:r>
      <w:r>
        <w:rPr>
          <w:rFonts w:ascii="Times New Roman" w:hAnsi="Times New Roman" w:cs="Times New Roman"/>
          <w:b/>
          <w:i w:val="0"/>
          <w:sz w:val="24"/>
        </w:rPr>
        <w:t>Tor daemon</w:t>
      </w:r>
      <w:r>
        <w:rPr>
          <w:rFonts w:ascii="Times New Roman" w:hAnsi="Times New Roman" w:cs="Times New Roman"/>
          <w:b w:val="0"/>
          <w:i w:val="0"/>
          <w:sz w:val="24"/>
        </w:rPr>
        <w:t xml:space="preserve"> runs as an embedded service inside the Docker container; traffic is routed through SOCKS5 on </w:t>
      </w:r>
      <w:r>
        <w:rPr>
          <w:rFonts w:ascii="Courier New" w:hAnsi="Courier New" w:cs="Courier New"/>
          <w:b w:val="0"/>
          <w:i w:val="0"/>
          <w:sz w:val="22"/>
        </w:rPr>
        <w:t>127.0.0.1:9150</w:t>
      </w:r>
      <w:r>
        <w:rPr>
          <w:rFonts w:ascii="Times New Roman" w:hAnsi="Times New Roman" w:cs="Times New Roman"/>
          <w:b w:val="0"/>
          <w:i w:val="0"/>
          <w:sz w:val="24"/>
        </w:rPr>
        <w:t xml:space="preserve">; circuit rotation is triggered through the Tor ControlPort on </w:t>
      </w:r>
      <w:r>
        <w:rPr>
          <w:rFonts w:ascii="Courier New" w:hAnsi="Courier New" w:cs="Courier New"/>
          <w:b w:val="0"/>
          <w:i w:val="0"/>
          <w:sz w:val="22"/>
        </w:rPr>
        <w:t>127.0.0.1:9151</w:t>
      </w:r>
      <w:r>
        <w:rPr>
          <w:rFonts w:ascii="Times New Roman" w:hAnsi="Times New Roman" w:cs="Times New Roman"/>
          <w:b w:val="0"/>
          <w:i w:val="0"/>
          <w:sz w:val="24"/>
        </w:rPr>
        <w:t xml:space="preserve"> using the standard </w:t>
      </w:r>
      <w:r>
        <w:rPr>
          <w:rFonts w:ascii="Courier New" w:hAnsi="Courier New" w:cs="Courier New"/>
          <w:b w:val="0"/>
          <w:i w:val="0"/>
          <w:sz w:val="22"/>
        </w:rPr>
        <w:t>SIGNAL NEWNYM</w:t>
      </w:r>
      <w:r>
        <w:rPr>
          <w:rFonts w:ascii="Times New Roman" w:hAnsi="Times New Roman" w:cs="Times New Roman"/>
          <w:b w:val="0"/>
          <w:i w:val="0"/>
          <w:sz w:val="24"/>
        </w:rPr>
        <w:t xml:space="preserve"> command.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Deep-crawl engine.</w:t>
      </w:r>
      <w:r>
        <w:rPr>
          <w:rFonts w:ascii="Times New Roman" w:hAnsi="Times New Roman" w:cs="Times New Roman"/>
          <w:b w:val="0"/>
          <w:i w:val="0"/>
          <w:sz w:val="24"/>
        </w:rPr>
        <w:t xml:space="preserve"> </w:t>
      </w:r>
      <w:r>
        <w:rPr>
          <w:rFonts w:ascii="Times New Roman" w:hAnsi="Times New Roman" w:cs="Times New Roman"/>
          <w:b w:val="0"/>
          <w:i/>
          <w:sz w:val="24"/>
        </w:rPr>
        <w:t>Tier 1</w:t>
      </w:r>
      <w:r>
        <w:rPr>
          <w:rFonts w:ascii="Times New Roman" w:hAnsi="Times New Roman" w:cs="Times New Roman"/>
          <w:b w:val="0"/>
          <w:i w:val="0"/>
          <w:sz w:val="24"/>
        </w:rPr>
        <w:t xml:space="preserve"> uses </w:t>
      </w:r>
      <w:r>
        <w:rPr>
          <w:rFonts w:ascii="Times New Roman" w:hAnsi="Times New Roman" w:cs="Times New Roman"/>
          <w:b/>
          <w:i w:val="0"/>
          <w:sz w:val="24"/>
        </w:rPr>
        <w:t>Selenium WebDriver</w:t>
      </w:r>
      <w:r>
        <w:rPr>
          <w:rFonts w:ascii="Times New Roman" w:hAnsi="Times New Roman" w:cs="Times New Roman"/>
          <w:b w:val="0"/>
          <w:i w:val="0"/>
          <w:sz w:val="24"/>
        </w:rPr>
        <w:t xml:space="preserve"> with </w:t>
      </w:r>
      <w:r>
        <w:rPr>
          <w:rFonts w:ascii="Times New Roman" w:hAnsi="Times New Roman" w:cs="Times New Roman"/>
          <w:b/>
          <w:i w:val="0"/>
          <w:sz w:val="24"/>
        </w:rPr>
        <w:t>Firefox ESR</w:t>
      </w:r>
      <w:r>
        <w:rPr>
          <w:rFonts w:ascii="Times New Roman" w:hAnsi="Times New Roman" w:cs="Times New Roman"/>
          <w:b w:val="0"/>
          <w:i w:val="0"/>
          <w:sz w:val="24"/>
        </w:rPr>
        <w:t xml:space="preserve"> and </w:t>
      </w:r>
      <w:r>
        <w:rPr>
          <w:rFonts w:ascii="Times New Roman" w:hAnsi="Times New Roman" w:cs="Times New Roman"/>
          <w:b/>
          <w:i w:val="0"/>
          <w:sz w:val="24"/>
        </w:rPr>
        <w:t>geckodriver</w:t>
      </w:r>
      <w:r>
        <w:rPr>
          <w:rFonts w:ascii="Times New Roman" w:hAnsi="Times New Roman" w:cs="Times New Roman"/>
          <w:b w:val="0"/>
          <w:i w:val="0"/>
          <w:sz w:val="24"/>
        </w:rPr>
        <w:t xml:space="preserve"> for JavaScript-rendered onion pages, with anti-fingerprinting preferences set explicitly in code. </w:t>
      </w:r>
      <w:r>
        <w:rPr>
          <w:rFonts w:ascii="Times New Roman" w:hAnsi="Times New Roman" w:cs="Times New Roman"/>
          <w:b w:val="0"/>
          <w:i/>
          <w:sz w:val="24"/>
        </w:rPr>
        <w:t>Tier 2</w:t>
      </w:r>
      <w:r>
        <w:rPr>
          <w:rFonts w:ascii="Times New Roman" w:hAnsi="Times New Roman" w:cs="Times New Roman"/>
          <w:b w:val="0"/>
          <w:i w:val="0"/>
          <w:sz w:val="24"/>
        </w:rPr>
        <w:t xml:space="preserve"> uses the </w:t>
      </w:r>
      <w:r>
        <w:rPr>
          <w:rFonts w:ascii="Times New Roman" w:hAnsi="Times New Roman" w:cs="Times New Roman"/>
          <w:b/>
          <w:i w:val="0"/>
          <w:sz w:val="24"/>
        </w:rPr>
        <w:t>`requests`</w:t>
      </w:r>
      <w:r>
        <w:rPr>
          <w:rFonts w:ascii="Times New Roman" w:hAnsi="Times New Roman" w:cs="Times New Roman"/>
          <w:b w:val="0"/>
          <w:i w:val="0"/>
          <w:sz w:val="24"/>
        </w:rPr>
        <w:t xml:space="preserve"> library with a SOCKS5 adapter (</w:t>
      </w:r>
      <w:r>
        <w:rPr>
          <w:rFonts w:ascii="Times New Roman" w:hAnsi="Times New Roman" w:cs="Times New Roman"/>
          <w:b/>
          <w:i w:val="0"/>
          <w:sz w:val="24"/>
        </w:rPr>
        <w:t>`pysocks`</w:t>
      </w:r>
      <w:r>
        <w:rPr>
          <w:rFonts w:ascii="Times New Roman" w:hAnsi="Times New Roman" w:cs="Times New Roman"/>
          <w:b w:val="0"/>
          <w:i w:val="0"/>
          <w:sz w:val="24"/>
        </w:rPr>
        <w:t xml:space="preserve">) for plain HTTP retrieval when Selenium is unavailable. HTML is parsed with </w:t>
      </w:r>
      <w:r>
        <w:rPr>
          <w:rFonts w:ascii="Times New Roman" w:hAnsi="Times New Roman" w:cs="Times New Roman"/>
          <w:b/>
          <w:i w:val="0"/>
          <w:sz w:val="24"/>
        </w:rPr>
        <w:t>BeautifulSoup 4</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LLM orchestration.</w:t>
      </w:r>
      <w:r>
        <w:rPr>
          <w:rFonts w:ascii="Times New Roman" w:hAnsi="Times New Roman" w:cs="Times New Roman"/>
          <w:b w:val="0"/>
          <w:i w:val="0"/>
          <w:sz w:val="24"/>
        </w:rPr>
        <w:t xml:space="preserve"> </w:t>
      </w:r>
      <w:r>
        <w:rPr>
          <w:rFonts w:ascii="Times New Roman" w:hAnsi="Times New Roman" w:cs="Times New Roman"/>
          <w:b/>
          <w:i w:val="0"/>
          <w:sz w:val="24"/>
        </w:rPr>
        <w:t>LangChain</w:t>
      </w:r>
      <w:r>
        <w:rPr>
          <w:rFonts w:ascii="Times New Roman" w:hAnsi="Times New Roman" w:cs="Times New Roman"/>
          <w:b w:val="0"/>
          <w:i w:val="0"/>
          <w:sz w:val="24"/>
        </w:rPr>
        <w:t xml:space="preserve"> is used as the provider abstraction, with the </w:t>
      </w:r>
      <w:r>
        <w:rPr>
          <w:rFonts w:ascii="Courier New" w:hAnsi="Courier New" w:cs="Courier New"/>
          <w:b w:val="0"/>
          <w:i w:val="0"/>
          <w:sz w:val="22"/>
        </w:rPr>
        <w:t>langchain-openai</w:t>
      </w:r>
      <w:r>
        <w:rPr>
          <w:rFonts w:ascii="Times New Roman" w:hAnsi="Times New Roman" w:cs="Times New Roman"/>
          <w:b w:val="0"/>
          <w:i w:val="0"/>
          <w:sz w:val="24"/>
        </w:rPr>
        <w:t xml:space="preserve">, </w:t>
      </w:r>
      <w:r>
        <w:rPr>
          <w:rFonts w:ascii="Courier New" w:hAnsi="Courier New" w:cs="Courier New"/>
          <w:b w:val="0"/>
          <w:i w:val="0"/>
          <w:sz w:val="22"/>
        </w:rPr>
        <w:t>langchain-anthropic</w:t>
      </w:r>
      <w:r>
        <w:rPr>
          <w:rFonts w:ascii="Times New Roman" w:hAnsi="Times New Roman" w:cs="Times New Roman"/>
          <w:b w:val="0"/>
          <w:i w:val="0"/>
          <w:sz w:val="24"/>
        </w:rPr>
        <w:t xml:space="preserve">, </w:t>
      </w:r>
      <w:r>
        <w:rPr>
          <w:rFonts w:ascii="Courier New" w:hAnsi="Courier New" w:cs="Courier New"/>
          <w:b w:val="0"/>
          <w:i w:val="0"/>
          <w:sz w:val="22"/>
        </w:rPr>
        <w:t>langchain-google-genai</w:t>
      </w:r>
      <w:r>
        <w:rPr>
          <w:rFonts w:ascii="Times New Roman" w:hAnsi="Times New Roman" w:cs="Times New Roman"/>
          <w:b w:val="0"/>
          <w:i w:val="0"/>
          <w:sz w:val="24"/>
        </w:rPr>
        <w:t xml:space="preserve">, </w:t>
      </w:r>
      <w:r>
        <w:rPr>
          <w:rFonts w:ascii="Courier New" w:hAnsi="Courier New" w:cs="Courier New"/>
          <w:b w:val="0"/>
          <w:i w:val="0"/>
          <w:sz w:val="22"/>
        </w:rPr>
        <w:t>langchain-ollama</w:t>
      </w:r>
      <w:r>
        <w:rPr>
          <w:rFonts w:ascii="Times New Roman" w:hAnsi="Times New Roman" w:cs="Times New Roman"/>
          <w:b w:val="0"/>
          <w:i w:val="0"/>
          <w:sz w:val="24"/>
        </w:rPr>
        <w:t xml:space="preserve">, and </w:t>
      </w:r>
      <w:r>
        <w:rPr>
          <w:rFonts w:ascii="Courier New" w:hAnsi="Courier New" w:cs="Courier New"/>
          <w:b w:val="0"/>
          <w:i w:val="0"/>
          <w:sz w:val="22"/>
        </w:rPr>
        <w:t>langchain-community</w:t>
      </w:r>
      <w:r>
        <w:rPr>
          <w:rFonts w:ascii="Times New Roman" w:hAnsi="Times New Roman" w:cs="Times New Roman"/>
          <w:b w:val="0"/>
          <w:i w:val="0"/>
          <w:sz w:val="24"/>
        </w:rPr>
        <w:t xml:space="preserve"> adapters covering six providers in total. A custom </w:t>
      </w:r>
      <w:r>
        <w:rPr>
          <w:rFonts w:ascii="Courier New" w:hAnsi="Courier New" w:cs="Courier New"/>
          <w:b w:val="0"/>
          <w:i w:val="0"/>
          <w:sz w:val="22"/>
        </w:rPr>
        <w:t>BufferedStreamingHandler</w:t>
      </w:r>
      <w:r>
        <w:rPr>
          <w:rFonts w:ascii="Times New Roman" w:hAnsi="Times New Roman" w:cs="Times New Roman"/>
          <w:b w:val="0"/>
          <w:i w:val="0"/>
          <w:sz w:val="24"/>
        </w:rPr>
        <w:t xml:space="preserve"> exposes the token stream upward to the API layer.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API and runtime.</w:t>
      </w:r>
      <w:r>
        <w:rPr>
          <w:rFonts w:ascii="Times New Roman" w:hAnsi="Times New Roman" w:cs="Times New Roman"/>
          <w:b w:val="0"/>
          <w:i w:val="0"/>
          <w:sz w:val="24"/>
        </w:rPr>
        <w:t xml:space="preserve"> The HTTP server is </w:t>
      </w:r>
      <w:r>
        <w:rPr>
          <w:rFonts w:ascii="Times New Roman" w:hAnsi="Times New Roman" w:cs="Times New Roman"/>
          <w:b/>
          <w:i w:val="0"/>
          <w:sz w:val="24"/>
        </w:rPr>
        <w:t>Flask</w:t>
      </w:r>
      <w:r>
        <w:rPr>
          <w:rFonts w:ascii="Times New Roman" w:hAnsi="Times New Roman" w:cs="Times New Roman"/>
          <w:b w:val="0"/>
          <w:i w:val="0"/>
          <w:sz w:val="24"/>
        </w:rPr>
        <w:t>, chosen for its small dependency surface, its native support for Server-Sent Events (</w:t>
      </w:r>
      <w:r>
        <w:rPr>
          <w:rFonts w:ascii="Courier New" w:hAnsi="Courier New" w:cs="Courier New"/>
          <w:b w:val="0"/>
          <w:i w:val="0"/>
          <w:sz w:val="22"/>
        </w:rPr>
        <w:t>Response(generate(), mimetype='text/event-stream')</w:t>
      </w:r>
      <w:r>
        <w:rPr>
          <w:rFonts w:ascii="Times New Roman" w:hAnsi="Times New Roman" w:cs="Times New Roman"/>
          <w:b w:val="0"/>
          <w:i w:val="0"/>
          <w:sz w:val="24"/>
        </w:rPr>
        <w:t>), and its strong fit with single-process container deployment.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Frontend.</w:t>
      </w:r>
      <w:r>
        <w:rPr>
          <w:rFonts w:ascii="Times New Roman" w:hAnsi="Times New Roman" w:cs="Times New Roman"/>
          <w:b w:val="0"/>
          <w:i w:val="0"/>
          <w:sz w:val="24"/>
        </w:rPr>
        <w:t xml:space="preserve"> The user interface is a hand-written single-page application built in </w:t>
      </w:r>
      <w:r>
        <w:rPr>
          <w:rFonts w:ascii="Times New Roman" w:hAnsi="Times New Roman" w:cs="Times New Roman"/>
          <w:b/>
          <w:i w:val="0"/>
          <w:sz w:val="24"/>
        </w:rPr>
        <w:t>vanilla HTML, CSS, and JavaScript</w:t>
      </w:r>
      <w:r>
        <w:rPr>
          <w:rFonts w:ascii="Times New Roman" w:hAnsi="Times New Roman" w:cs="Times New Roman"/>
          <w:b w:val="0"/>
          <w:i w:val="0"/>
          <w:sz w:val="24"/>
        </w:rPr>
        <w:t xml:space="preserve"> with </w:t>
      </w:r>
      <w:r>
        <w:rPr>
          <w:rFonts w:ascii="Times New Roman" w:hAnsi="Times New Roman" w:cs="Times New Roman"/>
          <w:b/>
          <w:i w:val="0"/>
          <w:sz w:val="24"/>
        </w:rPr>
        <w:t>Font Awesome</w:t>
      </w:r>
      <w:r>
        <w:rPr>
          <w:rFonts w:ascii="Times New Roman" w:hAnsi="Times New Roman" w:cs="Times New Roman"/>
          <w:b w:val="0"/>
          <w:i w:val="0"/>
          <w:sz w:val="24"/>
        </w:rPr>
        <w:t xml:space="preserve"> icons — no build step, no framework lock-in, and no transpilation overhead. Persistent UI state (theme, sidebar collapse) is stored in </w:t>
      </w:r>
      <w:r>
        <w:rPr>
          <w:rFonts w:ascii="Courier New" w:hAnsi="Courier New" w:cs="Courier New"/>
          <w:b w:val="0"/>
          <w:i w:val="0"/>
          <w:sz w:val="22"/>
        </w:rPr>
        <w:t>localStorage</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Persistence.</w:t>
      </w:r>
      <w:r>
        <w:rPr>
          <w:rFonts w:ascii="Times New Roman" w:hAnsi="Times New Roman" w:cs="Times New Roman"/>
          <w:b w:val="0"/>
          <w:i w:val="0"/>
          <w:sz w:val="24"/>
        </w:rPr>
        <w:t xml:space="preserve"> </w:t>
      </w:r>
      <w:r>
        <w:rPr>
          <w:rFonts w:ascii="Times New Roman" w:hAnsi="Times New Roman" w:cs="Times New Roman"/>
          <w:b/>
          <w:i w:val="0"/>
          <w:sz w:val="24"/>
        </w:rPr>
        <w:t>SQLite</w:t>
      </w:r>
      <w:r>
        <w:rPr>
          <w:rFonts w:ascii="Times New Roman" w:hAnsi="Times New Roman" w:cs="Times New Roman"/>
          <w:b w:val="0"/>
          <w:i w:val="0"/>
          <w:sz w:val="24"/>
        </w:rPr>
        <w:t xml:space="preserve"> is accessed through Python's standard-library </w:t>
      </w:r>
      <w:r>
        <w:rPr>
          <w:rFonts w:ascii="Courier New" w:hAnsi="Courier New" w:cs="Courier New"/>
          <w:b w:val="0"/>
          <w:i w:val="0"/>
          <w:sz w:val="22"/>
        </w:rPr>
        <w:t>sqlite3</w:t>
      </w:r>
      <w:r>
        <w:rPr>
          <w:rFonts w:ascii="Times New Roman" w:hAnsi="Times New Roman" w:cs="Times New Roman"/>
          <w:b w:val="0"/>
          <w:i w:val="0"/>
          <w:sz w:val="24"/>
        </w:rPr>
        <w:t xml:space="preserve"> module, in </w:t>
      </w:r>
      <w:r>
        <w:rPr>
          <w:rFonts w:ascii="Times New Roman" w:hAnsi="Times New Roman" w:cs="Times New Roman"/>
          <w:b/>
          <w:i w:val="0"/>
          <w:sz w:val="24"/>
        </w:rPr>
        <w:t>WAL journal mode</w:t>
      </w:r>
      <w:r>
        <w:rPr>
          <w:rFonts w:ascii="Times New Roman" w:hAnsi="Times New Roman" w:cs="Times New Roman"/>
          <w:b w:val="0"/>
          <w:i w:val="0"/>
          <w:sz w:val="24"/>
        </w:rPr>
        <w:t xml:space="preserve"> for concurrent reads while the auto-crawl background thread is writing.</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Report export.</w:t>
      </w:r>
      <w:r>
        <w:rPr>
          <w:rFonts w:ascii="Times New Roman" w:hAnsi="Times New Roman" w:cs="Times New Roman"/>
          <w:b w:val="0"/>
          <w:i w:val="0"/>
          <w:sz w:val="24"/>
        </w:rPr>
        <w:t xml:space="preserve"> PDF generation uses </w:t>
      </w:r>
      <w:r>
        <w:rPr>
          <w:rFonts w:ascii="Times New Roman" w:hAnsi="Times New Roman" w:cs="Times New Roman"/>
          <w:b/>
          <w:i w:val="0"/>
          <w:sz w:val="24"/>
        </w:rPr>
        <w:t>ReportLab Platypus</w:t>
      </w:r>
      <w:r>
        <w:rPr>
          <w:rFonts w:ascii="Times New Roman" w:hAnsi="Times New Roman" w:cs="Times New Roman"/>
          <w:b w:val="0"/>
          <w:i w:val="0"/>
          <w:sz w:val="24"/>
        </w:rPr>
        <w:t xml:space="preserve"> for typesetting; the Markdown-to-flowables converter is implemented inside </w:t>
      </w:r>
      <w:r>
        <w:rPr>
          <w:rFonts w:ascii="Courier New" w:hAnsi="Courier New" w:cs="Courier New"/>
          <w:b w:val="0"/>
          <w:i w:val="0"/>
          <w:sz w:val="22"/>
        </w:rPr>
        <w:t>export.py</w:t>
      </w:r>
      <w:r>
        <w:rPr>
          <w:rFonts w:ascii="Times New Roman" w:hAnsi="Times New Roman" w:cs="Times New Roman"/>
          <w:b w:val="0"/>
          <w:i w:val="0"/>
          <w:sz w:val="24"/>
        </w:rPr>
        <w:t>. Markdown export is a direct file download from the browser.</w:t>
      </w:r>
    </w:p>
    <w:p>
      <w:pPr>
        <w:pStyle w:val="Heading3"/>
        <w:keepNext/>
        <w:spacing w:before="200" w:after="160" w:line="360" w:lineRule="auto"/>
        <w:jc w:val="left"/>
      </w:pPr>
      <w:r>
        <w:rPr>
          <w:rFonts w:ascii="Times New Roman" w:hAnsi="Times New Roman" w:cs="Times New Roman"/>
          <w:b/>
          <w:i w:val="0"/>
          <w:color w:val="111111"/>
          <w:sz w:val="26"/>
        </w:rPr>
        <w:t>1.4.4 Implementation Phases</w:t>
      </w:r>
    </w:p>
    <w:p>
      <w:pPr>
        <w:spacing w:line="360" w:lineRule="auto" w:after="160"/>
      </w:pPr>
      <w:r>
        <w:rPr>
          <w:rFonts w:ascii="Times New Roman" w:hAnsi="Times New Roman" w:cs="Times New Roman"/>
          <w:b w:val="0"/>
          <w:i w:val="0"/>
          <w:sz w:val="24"/>
        </w:rPr>
        <w:t>Implementation was organised as a sequence of vertical slices, each ending in a runnable demonstrator. The phases below correspond to the seven sprints that delivered the platform between project kick-off and final submission.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1 — Crawler MVP.</w:t>
      </w:r>
      <w:r>
        <w:rPr>
          <w:rFonts w:ascii="Times New Roman" w:hAnsi="Times New Roman" w:cs="Times New Roman"/>
          <w:b w:val="0"/>
          <w:i w:val="0"/>
          <w:sz w:val="24"/>
        </w:rPr>
        <w:t xml:space="preserve"> A single-tier </w:t>
      </w:r>
      <w:r>
        <w:rPr>
          <w:rFonts w:ascii="Courier New" w:hAnsi="Courier New" w:cs="Courier New"/>
          <w:b w:val="0"/>
          <w:i w:val="0"/>
          <w:sz w:val="22"/>
        </w:rPr>
        <w:t>requests</w:t>
      </w:r>
      <w:r>
        <w:rPr>
          <w:rFonts w:ascii="Times New Roman" w:hAnsi="Times New Roman" w:cs="Times New Roman"/>
          <w:b w:val="0"/>
          <w:i w:val="0"/>
          <w:sz w:val="24"/>
        </w:rPr>
        <w:t xml:space="preserve"> + Tor SOCKS5 crawler that retrieved and persisted HTML from a hand-curated seed list. Output was raw HTML in dated folders. This sprint produced the foundation of </w:t>
      </w:r>
      <w:r>
        <w:rPr>
          <w:rFonts w:ascii="Courier New" w:hAnsi="Courier New" w:cs="Courier New"/>
          <w:b w:val="0"/>
          <w:i w:val="0"/>
          <w:sz w:val="22"/>
        </w:rPr>
        <w:t>scrape.py</w:t>
      </w:r>
      <w:r>
        <w:rPr>
          <w:rFonts w:ascii="Times New Roman" w:hAnsi="Times New Roman" w:cs="Times New Roman"/>
          <w:b w:val="0"/>
          <w:i w:val="0"/>
          <w:sz w:val="24"/>
        </w:rPr>
        <w:t xml:space="preserve"> and the Tor session factory.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2 — Linear LLM pipeline.</w:t>
      </w:r>
      <w:r>
        <w:rPr>
          <w:rFonts w:ascii="Times New Roman" w:hAnsi="Times New Roman" w:cs="Times New Roman"/>
          <w:b w:val="0"/>
          <w:i w:val="0"/>
          <w:sz w:val="24"/>
        </w:rPr>
        <w:t xml:space="preserve"> A first-pass </w:t>
      </w:r>
      <w:r>
        <w:rPr>
          <w:rFonts w:ascii="Courier New" w:hAnsi="Courier New" w:cs="Courier New"/>
          <w:b w:val="0"/>
          <w:i w:val="0"/>
          <w:sz w:val="22"/>
        </w:rPr>
        <w:t>refine_query</w:t>
      </w:r>
      <w:r>
        <w:rPr>
          <w:rFonts w:ascii="Times New Roman" w:hAnsi="Times New Roman" w:cs="Times New Roman"/>
          <w:b w:val="0"/>
          <w:i w:val="0"/>
          <w:sz w:val="24"/>
        </w:rPr>
        <w:t xml:space="preserve"> → </w:t>
      </w:r>
      <w:r>
        <w:rPr>
          <w:rFonts w:ascii="Courier New" w:hAnsi="Courier New" w:cs="Courier New"/>
          <w:b w:val="0"/>
          <w:i w:val="0"/>
          <w:sz w:val="22"/>
        </w:rPr>
        <w:t>filter_results</w:t>
      </w:r>
      <w:r>
        <w:rPr>
          <w:rFonts w:ascii="Times New Roman" w:hAnsi="Times New Roman" w:cs="Times New Roman"/>
          <w:b w:val="0"/>
          <w:i w:val="0"/>
          <w:sz w:val="24"/>
        </w:rPr>
        <w:t xml:space="preserve"> → </w:t>
      </w:r>
      <w:r>
        <w:rPr>
          <w:rFonts w:ascii="Courier New" w:hAnsi="Courier New" w:cs="Courier New"/>
          <w:b w:val="0"/>
          <w:i w:val="0"/>
          <w:sz w:val="22"/>
        </w:rPr>
        <w:t>generate_summary</w:t>
      </w:r>
      <w:r>
        <w:rPr>
          <w:rFonts w:ascii="Times New Roman" w:hAnsi="Times New Roman" w:cs="Times New Roman"/>
          <w:b w:val="0"/>
          <w:i w:val="0"/>
          <w:sz w:val="24"/>
        </w:rPr>
        <w:t xml:space="preserve"> chain wired against the OpenAI API only. Output was Markdown printed to standard output. This sprint validated that the pipeline as a whole was useful before further investment was made in any one stage.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3 — Multi-provider abstraction.</w:t>
      </w:r>
      <w:r>
        <w:rPr>
          <w:rFonts w:ascii="Times New Roman" w:hAnsi="Times New Roman" w:cs="Times New Roman"/>
          <w:b w:val="0"/>
          <w:i w:val="0"/>
          <w:sz w:val="24"/>
        </w:rPr>
        <w:t xml:space="preserve"> The LLM dispatcher was generalised: the OpenAI-only call site was replaced with a LangChain-mediated </w:t>
      </w:r>
      <w:r>
        <w:rPr>
          <w:rFonts w:ascii="Courier New" w:hAnsi="Courier New" w:cs="Courier New"/>
          <w:b w:val="0"/>
          <w:i w:val="0"/>
          <w:sz w:val="22"/>
        </w:rPr>
        <w:t>get_llm()</w:t>
      </w:r>
      <w:r>
        <w:rPr>
          <w:rFonts w:ascii="Times New Roman" w:hAnsi="Times New Roman" w:cs="Times New Roman"/>
          <w:b w:val="0"/>
          <w:i w:val="0"/>
          <w:sz w:val="24"/>
        </w:rPr>
        <w:t xml:space="preserve"> factory; Anthropic, Google Gemini, OpenRouter, Ollama, and llama.cpp adapters were wired in; provider auto-gating by API-key presence was added; the exponential-backoff retry wrapper was implemented.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4 — Web frontend &amp; Flask API.</w:t>
      </w:r>
      <w:r>
        <w:rPr>
          <w:rFonts w:ascii="Times New Roman" w:hAnsi="Times New Roman" w:cs="Times New Roman"/>
          <w:b w:val="0"/>
          <w:i w:val="0"/>
          <w:sz w:val="24"/>
        </w:rPr>
        <w:t xml:space="preserve"> The command-line driver was replaced with </w:t>
      </w:r>
      <w:r>
        <w:rPr>
          <w:rFonts w:ascii="Courier New" w:hAnsi="Courier New" w:cs="Courier New"/>
          <w:b w:val="0"/>
          <w:i w:val="0"/>
          <w:sz w:val="22"/>
        </w:rPr>
        <w:t>app.py</w:t>
      </w:r>
      <w:r>
        <w:rPr>
          <w:rFonts w:ascii="Times New Roman" w:hAnsi="Times New Roman" w:cs="Times New Roman"/>
          <w:b w:val="0"/>
          <w:i w:val="0"/>
          <w:sz w:val="24"/>
        </w:rPr>
        <w:t xml:space="preserve"> exposing a REST + SSE API; the single-page application (</w:t>
      </w:r>
      <w:r>
        <w:rPr>
          <w:rFonts w:ascii="Courier New" w:hAnsi="Courier New" w:cs="Courier New"/>
          <w:b w:val="0"/>
          <w:i w:val="0"/>
          <w:sz w:val="22"/>
        </w:rPr>
        <w:t>index.html</w:t>
      </w:r>
      <w:r>
        <w:rPr>
          <w:rFonts w:ascii="Times New Roman" w:hAnsi="Times New Roman" w:cs="Times New Roman"/>
          <w:b w:val="0"/>
          <w:i w:val="0"/>
          <w:sz w:val="24"/>
        </w:rPr>
        <w:t xml:space="preserve">, </w:t>
      </w:r>
      <w:r>
        <w:rPr>
          <w:rFonts w:ascii="Courier New" w:hAnsi="Courier New" w:cs="Courier New"/>
          <w:b w:val="0"/>
          <w:i w:val="0"/>
          <w:sz w:val="22"/>
        </w:rPr>
        <w:t>script.js</w:t>
      </w:r>
      <w:r>
        <w:rPr>
          <w:rFonts w:ascii="Times New Roman" w:hAnsi="Times New Roman" w:cs="Times New Roman"/>
          <w:b w:val="0"/>
          <w:i w:val="0"/>
          <w:sz w:val="24"/>
        </w:rPr>
        <w:t xml:space="preserve">, </w:t>
      </w:r>
      <w:r>
        <w:rPr>
          <w:rFonts w:ascii="Courier New" w:hAnsi="Courier New" w:cs="Courier New"/>
          <w:b w:val="0"/>
          <w:i w:val="0"/>
          <w:sz w:val="22"/>
        </w:rPr>
        <w:t>styles.css</w:t>
      </w:r>
      <w:r>
        <w:rPr>
          <w:rFonts w:ascii="Times New Roman" w:hAnsi="Times New Roman" w:cs="Times New Roman"/>
          <w:b w:val="0"/>
          <w:i w:val="0"/>
          <w:sz w:val="24"/>
        </w:rPr>
        <w:t>) was built; investigation history, configuration, and seed management were exposed through three modal dialogs.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5 — Persistent storage.</w:t>
      </w:r>
      <w:r>
        <w:rPr>
          <w:rFonts w:ascii="Times New Roman" w:hAnsi="Times New Roman" w:cs="Times New Roman"/>
          <w:b w:val="0"/>
          <w:i w:val="0"/>
          <w:sz w:val="24"/>
        </w:rPr>
        <w:t xml:space="preserve"> Investigations were migrated from </w:t>
      </w:r>
      <w:r>
        <w:rPr>
          <w:rFonts w:ascii="Courier New" w:hAnsi="Courier New" w:cs="Courier New"/>
          <w:b w:val="0"/>
          <w:i w:val="0"/>
          <w:sz w:val="22"/>
        </w:rPr>
        <w:t>investigation_*.json</w:t>
      </w:r>
      <w:r>
        <w:rPr>
          <w:rFonts w:ascii="Times New Roman" w:hAnsi="Times New Roman" w:cs="Times New Roman"/>
          <w:b w:val="0"/>
          <w:i w:val="0"/>
          <w:sz w:val="24"/>
        </w:rPr>
        <w:t xml:space="preserve"> files to a four-table SQLite schema with a one-time importer; the seed list was migrated from </w:t>
      </w:r>
      <w:r>
        <w:rPr>
          <w:rFonts w:ascii="Courier New" w:hAnsi="Courier New" w:cs="Courier New"/>
          <w:b w:val="0"/>
          <w:i w:val="0"/>
          <w:sz w:val="22"/>
        </w:rPr>
        <w:t>seeds.json</w:t>
      </w:r>
      <w:r>
        <w:rPr>
          <w:rFonts w:ascii="Times New Roman" w:hAnsi="Times New Roman" w:cs="Times New Roman"/>
          <w:b w:val="0"/>
          <w:i w:val="0"/>
          <w:sz w:val="24"/>
        </w:rPr>
        <w:t xml:space="preserve"> to the </w:t>
      </w:r>
      <w:r>
        <w:rPr>
          <w:rFonts w:ascii="Courier New" w:hAnsi="Courier New" w:cs="Courier New"/>
          <w:b w:val="0"/>
          <w:i w:val="0"/>
          <w:sz w:val="22"/>
        </w:rPr>
        <w:t>seeds</w:t>
      </w:r>
      <w:r>
        <w:rPr>
          <w:rFonts w:ascii="Times New Roman" w:hAnsi="Times New Roman" w:cs="Times New Roman"/>
          <w:b w:val="0"/>
          <w:i w:val="0"/>
          <w:sz w:val="24"/>
        </w:rPr>
        <w:t xml:space="preserve"> table; the four built-in research domains were complemented by user-creatable </w:t>
      </w:r>
      <w:r>
        <w:rPr>
          <w:rFonts w:ascii="Courier New" w:hAnsi="Courier New" w:cs="Courier New"/>
          <w:b w:val="0"/>
          <w:i w:val="0"/>
          <w:sz w:val="22"/>
        </w:rPr>
        <w:t>custom_presets</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6 — Tier 1 deep crawl.</w:t>
      </w:r>
      <w:r>
        <w:rPr>
          <w:rFonts w:ascii="Times New Roman" w:hAnsi="Times New Roman" w:cs="Times New Roman"/>
          <w:b w:val="0"/>
          <w:i w:val="0"/>
          <w:sz w:val="24"/>
        </w:rPr>
        <w:t xml:space="preserve"> Selenium + Firefox + geckodriver was added as a Tier 1 crawler, with the tier-fallback logic, CAPTCHA / block-page detection, anti-fingerprinting Firefox preferences, and the on-disk audit dump (</w:t>
      </w:r>
      <w:r>
        <w:rPr>
          <w:rFonts w:ascii="Courier New" w:hAnsi="Courier New" w:cs="Courier New"/>
          <w:b w:val="0"/>
          <w:i w:val="0"/>
          <w:sz w:val="22"/>
        </w:rPr>
        <w:t>investigations/crawled/&lt;sha256&gt;/</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Sprint 7 — Polish, hardening, and packaging.</w:t>
      </w:r>
      <w:r>
        <w:rPr>
          <w:rFonts w:ascii="Times New Roman" w:hAnsi="Times New Roman" w:cs="Times New Roman"/>
          <w:b w:val="0"/>
          <w:i w:val="0"/>
          <w:sz w:val="24"/>
        </w:rPr>
        <w:t xml:space="preserve"> The health-check subsystem (</w:t>
      </w:r>
      <w:r>
        <w:rPr>
          <w:rFonts w:ascii="Courier New" w:hAnsi="Courier New" w:cs="Courier New"/>
          <w:b w:val="0"/>
          <w:i w:val="0"/>
          <w:sz w:val="22"/>
        </w:rPr>
        <w:t>health.py</w:t>
      </w:r>
      <w:r>
        <w:rPr>
          <w:rFonts w:ascii="Times New Roman" w:hAnsi="Times New Roman" w:cs="Times New Roman"/>
          <w:b w:val="0"/>
          <w:i w:val="0"/>
          <w:sz w:val="24"/>
        </w:rPr>
        <w:t xml:space="preserve">) for Tor, LLMs, and the sixteen search engines; the ReportLab PDF exporter; the NEWNYM circuit-rotation utility; the Docker container with embedded Tor daemon; and the </w:t>
      </w:r>
      <w:r>
        <w:rPr>
          <w:rFonts w:ascii="Courier New" w:hAnsi="Courier New" w:cs="Courier New"/>
          <w:b w:val="0"/>
          <w:i w:val="0"/>
          <w:sz w:val="22"/>
        </w:rPr>
        <w:t>entrypoint.sh</w:t>
      </w:r>
      <w:r>
        <w:rPr>
          <w:rFonts w:ascii="Times New Roman" w:hAnsi="Times New Roman" w:cs="Times New Roman"/>
          <w:b w:val="0"/>
          <w:i w:val="0"/>
          <w:sz w:val="24"/>
        </w:rPr>
        <w:t xml:space="preserve"> bootstrap synchronisation logic were all built in this final sprint.</w:t>
      </w:r>
    </w:p>
    <w:p>
      <w:pPr>
        <w:pStyle w:val="Heading3"/>
        <w:keepNext/>
        <w:spacing w:before="200" w:after="160" w:line="360" w:lineRule="auto"/>
        <w:jc w:val="left"/>
      </w:pPr>
      <w:r>
        <w:rPr>
          <w:rFonts w:ascii="Times New Roman" w:hAnsi="Times New Roman" w:cs="Times New Roman"/>
          <w:b/>
          <w:i w:val="0"/>
          <w:color w:val="111111"/>
          <w:sz w:val="26"/>
        </w:rPr>
        <w:t>1.4.5 Testing and Iteration</w:t>
      </w:r>
    </w:p>
    <w:p>
      <w:pPr>
        <w:spacing w:line="360" w:lineRule="auto" w:after="160"/>
      </w:pPr>
      <w:r>
        <w:rPr>
          <w:rFonts w:ascii="Times New Roman" w:hAnsi="Times New Roman" w:cs="Times New Roman"/>
          <w:b w:val="0"/>
          <w:i w:val="0"/>
          <w:sz w:val="24"/>
        </w:rPr>
        <w:t xml:space="preserve">Testing was performed </w:t>
      </w:r>
      <w:r>
        <w:rPr>
          <w:rFonts w:ascii="Times New Roman" w:hAnsi="Times New Roman" w:cs="Times New Roman"/>
          <w:b w:val="0"/>
          <w:i/>
          <w:sz w:val="24"/>
        </w:rPr>
        <w:t>continuously</w:t>
      </w:r>
      <w:r>
        <w:rPr>
          <w:rFonts w:ascii="Times New Roman" w:hAnsi="Times New Roman" w:cs="Times New Roman"/>
          <w:b w:val="0"/>
          <w:i w:val="0"/>
          <w:sz w:val="24"/>
        </w:rPr>
        <w:t xml:space="preserve"> rather than as a final phase. Each sprint ended with a live demonstration against real onion sources, supervisor review, and a punch list of fixes folded into the next sprint's </w:t>
      </w:r>
      <w:r>
        <w:rPr>
          <w:rFonts w:ascii="Times New Roman" w:hAnsi="Times New Roman" w:cs="Times New Roman"/>
          <w:b w:val="0"/>
          <w:i/>
          <w:sz w:val="24"/>
        </w:rPr>
        <w:t>Plan &amp; Requirements</w:t>
      </w:r>
      <w:r>
        <w:rPr>
          <w:rFonts w:ascii="Times New Roman" w:hAnsi="Times New Roman" w:cs="Times New Roman"/>
          <w:b w:val="0"/>
          <w:i w:val="0"/>
          <w:sz w:val="24"/>
        </w:rPr>
        <w:t xml:space="preserve"> block. Three categories of test were maintained throughout: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Smoke tests</w:t>
      </w:r>
      <w:r>
        <w:rPr>
          <w:rFonts w:ascii="Times New Roman" w:hAnsi="Times New Roman" w:cs="Times New Roman"/>
          <w:b w:val="0"/>
          <w:i w:val="0"/>
          <w:sz w:val="24"/>
        </w:rPr>
        <w:t xml:space="preserve"> — short scripted runs of the full investigation pipeline against well-known onion targets, performed on every significant commit to verify that Tor, the crawler, the LLM, and persistence still co-operated end-to-end.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Tier-fallback tests</w:t>
      </w:r>
      <w:r>
        <w:rPr>
          <w:rFonts w:ascii="Times New Roman" w:hAnsi="Times New Roman" w:cs="Times New Roman"/>
          <w:b w:val="0"/>
          <w:i w:val="0"/>
          <w:sz w:val="24"/>
        </w:rPr>
        <w:t xml:space="preserve"> — deliberate runs with geckodriver absent or Selenium uninstalled, to confirm that the Tier 2 fallback path produced acceptable output without manual intervention.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Health-check probes</w:t>
      </w:r>
      <w:r>
        <w:rPr>
          <w:rFonts w:ascii="Times New Roman" w:hAnsi="Times New Roman" w:cs="Times New Roman"/>
          <w:b w:val="0"/>
          <w:i w:val="0"/>
          <w:sz w:val="24"/>
        </w:rPr>
        <w:t xml:space="preserve"> — the </w:t>
      </w:r>
      <w:r>
        <w:rPr>
          <w:rFonts w:ascii="Courier New" w:hAnsi="Courier New" w:cs="Courier New"/>
          <w:b w:val="0"/>
          <w:i w:val="0"/>
          <w:sz w:val="22"/>
        </w:rPr>
        <w:t>check_tor_proxy</w:t>
      </w:r>
      <w:r>
        <w:rPr>
          <w:rFonts w:ascii="Times New Roman" w:hAnsi="Times New Roman" w:cs="Times New Roman"/>
          <w:b w:val="0"/>
          <w:i w:val="0"/>
          <w:sz w:val="24"/>
        </w:rPr>
        <w:t xml:space="preserve">, </w:t>
      </w:r>
      <w:r>
        <w:rPr>
          <w:rFonts w:ascii="Courier New" w:hAnsi="Courier New" w:cs="Courier New"/>
          <w:b w:val="0"/>
          <w:i w:val="0"/>
          <w:sz w:val="22"/>
        </w:rPr>
        <w:t>check_llm_health</w:t>
      </w:r>
      <w:r>
        <w:rPr>
          <w:rFonts w:ascii="Times New Roman" w:hAnsi="Times New Roman" w:cs="Times New Roman"/>
          <w:b w:val="0"/>
          <w:i w:val="0"/>
          <w:sz w:val="24"/>
        </w:rPr>
        <w:t xml:space="preserve">, and </w:t>
      </w:r>
      <w:r>
        <w:rPr>
          <w:rFonts w:ascii="Courier New" w:hAnsi="Courier New" w:cs="Courier New"/>
          <w:b w:val="0"/>
          <w:i w:val="0"/>
          <w:sz w:val="22"/>
        </w:rPr>
        <w:t>check_search_engines</w:t>
      </w:r>
      <w:r>
        <w:rPr>
          <w:rFonts w:ascii="Times New Roman" w:hAnsi="Times New Roman" w:cs="Times New Roman"/>
          <w:b w:val="0"/>
          <w:i w:val="0"/>
          <w:sz w:val="24"/>
        </w:rPr>
        <w:t xml:space="preserve"> routines were used both during development (to debug breakage) and at runtime (so an analyst can verify the platform's readiness before launching a long-running investigation).</w:t>
      </w:r>
    </w:p>
    <w:p>
      <w:pPr>
        <w:spacing w:line="360" w:lineRule="auto" w:after="160"/>
      </w:pPr>
      <w:r>
        <w:rPr>
          <w:rFonts w:ascii="Times New Roman" w:hAnsi="Times New Roman" w:cs="Times New Roman"/>
          <w:b w:val="0"/>
          <w:i w:val="0"/>
          <w:sz w:val="24"/>
        </w:rPr>
        <w:t>The mid-evaluation review in November 2025 was the major formal feedback event during the project; the design changes it precipitated — most visibly the pivot away from Elasticsearch + Kibana and toward the SQLite + custom SPA architecture — are documented in Chapter 8.</w:t>
      </w:r>
    </w:p>
    <w:p>
      <w:pPr>
        <w:pStyle w:val="Heading3"/>
        <w:keepNext/>
        <w:spacing w:before="200" w:after="160" w:line="360" w:lineRule="auto"/>
        <w:jc w:val="left"/>
      </w:pPr>
      <w:r>
        <w:rPr>
          <w:rFonts w:ascii="Times New Roman" w:hAnsi="Times New Roman" w:cs="Times New Roman"/>
          <w:b/>
          <w:i w:val="0"/>
          <w:color w:val="111111"/>
          <w:sz w:val="26"/>
        </w:rPr>
        <w:t>1.4.6 Deployment</w:t>
      </w:r>
    </w:p>
    <w:p>
      <w:pPr>
        <w:spacing w:line="360" w:lineRule="auto" w:after="160"/>
      </w:pPr>
      <w:r>
        <w:rPr>
          <w:rFonts w:ascii="Times New Roman" w:hAnsi="Times New Roman" w:cs="Times New Roman"/>
          <w:b w:val="0"/>
          <w:i w:val="0"/>
          <w:sz w:val="24"/>
        </w:rPr>
        <w:t>Final deployment is delivered as a single self-contained Docker image. The container bundles the Tor daemon, Firefox ESR, geckodriver, and the Python runtime, and is started by an entrypoint script (</w:t>
      </w:r>
      <w:r>
        <w:rPr>
          <w:rFonts w:ascii="Courier New" w:hAnsi="Courier New" w:cs="Courier New"/>
          <w:b w:val="0"/>
          <w:i w:val="0"/>
          <w:sz w:val="22"/>
        </w:rPr>
        <w:t>entrypoint.sh</w:t>
      </w:r>
      <w:r>
        <w:rPr>
          <w:rFonts w:ascii="Times New Roman" w:hAnsi="Times New Roman" w:cs="Times New Roman"/>
          <w:b w:val="0"/>
          <w:i w:val="0"/>
          <w:sz w:val="24"/>
        </w:rPr>
        <w:t>) that:</w:t>
      </w:r>
    </w:p>
    <w:p>
      <w:pPr>
        <w:pStyle w:val="ListNumber"/>
        <w:spacing w:line="360" w:lineRule="auto" w:after="60"/>
        <w:ind w:left="576"/>
      </w:pPr>
      <w:r>
        <w:rPr>
          <w:rFonts w:ascii="Times New Roman" w:hAnsi="Times New Roman" w:cs="Times New Roman"/>
          <w:b w:val="0"/>
          <w:i w:val="0"/>
          <w:sz w:val="24"/>
        </w:rPr>
        <w:t xml:space="preserve">Launches </w:t>
      </w:r>
      <w:r>
        <w:rPr>
          <w:rFonts w:ascii="Courier New" w:hAnsi="Courier New" w:cs="Courier New"/>
          <w:b w:val="0"/>
          <w:i w:val="0"/>
          <w:sz w:val="22"/>
        </w:rPr>
        <w:t>tor</w:t>
      </w:r>
      <w:r>
        <w:rPr>
          <w:rFonts w:ascii="Times New Roman" w:hAnsi="Times New Roman" w:cs="Times New Roman"/>
          <w:b w:val="0"/>
          <w:i w:val="0"/>
          <w:sz w:val="24"/>
        </w:rPr>
        <w:t xml:space="preserve"> in the background and captures its log;</w:t>
      </w:r>
    </w:p>
    <w:p>
      <w:pPr>
        <w:pStyle w:val="ListNumber"/>
        <w:spacing w:line="360" w:lineRule="auto" w:after="60"/>
        <w:ind w:left="576"/>
      </w:pPr>
      <w:r>
        <w:rPr>
          <w:rFonts w:ascii="Times New Roman" w:hAnsi="Times New Roman" w:cs="Times New Roman"/>
          <w:b w:val="0"/>
          <w:i w:val="0"/>
          <w:sz w:val="24"/>
        </w:rPr>
        <w:t>Waits up to sixty seconds for the SOCKS port (</w:t>
      </w:r>
      <w:r>
        <w:rPr>
          <w:rFonts w:ascii="Courier New" w:hAnsi="Courier New" w:cs="Courier New"/>
          <w:b w:val="0"/>
          <w:i w:val="0"/>
          <w:sz w:val="22"/>
        </w:rPr>
        <w:t>127.0.0.1:9150</w:t>
      </w:r>
      <w:r>
        <w:rPr>
          <w:rFonts w:ascii="Times New Roman" w:hAnsi="Times New Roman" w:cs="Times New Roman"/>
          <w:b w:val="0"/>
          <w:i w:val="0"/>
          <w:sz w:val="24"/>
        </w:rPr>
        <w:t>) to open;</w:t>
      </w:r>
    </w:p>
    <w:p>
      <w:pPr>
        <w:pStyle w:val="ListNumber"/>
        <w:spacing w:line="360" w:lineRule="auto" w:after="60"/>
        <w:ind w:left="576"/>
      </w:pPr>
      <w:r>
        <w:rPr>
          <w:rFonts w:ascii="Times New Roman" w:hAnsi="Times New Roman" w:cs="Times New Roman"/>
          <w:b w:val="0"/>
          <w:i w:val="0"/>
          <w:sz w:val="24"/>
        </w:rPr>
        <w:t xml:space="preserve">Waits up to four minutes for the Tor log to report </w:t>
      </w:r>
      <w:r>
        <w:rPr>
          <w:rFonts w:ascii="Courier New" w:hAnsi="Courier New" w:cs="Courier New"/>
          <w:b w:val="0"/>
          <w:i w:val="0"/>
          <w:sz w:val="22"/>
        </w:rPr>
        <w:t>Bootstrapped 100%</w:t>
      </w:r>
      <w:r>
        <w:rPr>
          <w:rFonts w:ascii="Times New Roman" w:hAnsi="Times New Roman" w:cs="Times New Roman"/>
          <w:b w:val="0"/>
          <w:i w:val="0"/>
          <w:sz w:val="24"/>
        </w:rPr>
        <w:t xml:space="preserve"> (or, earlier, "consensus contains exit nodes");</w:t>
      </w:r>
    </w:p>
    <w:p>
      <w:pPr>
        <w:pStyle w:val="ListNumber"/>
        <w:spacing w:line="360" w:lineRule="auto" w:after="60"/>
        <w:ind w:left="576"/>
      </w:pPr>
      <w:r>
        <w:rPr>
          <w:rFonts w:ascii="Times New Roman" w:hAnsi="Times New Roman" w:cs="Times New Roman"/>
          <w:b w:val="0"/>
          <w:i w:val="0"/>
          <w:sz w:val="24"/>
        </w:rPr>
        <w:t>Pre-warms the circuit with one outbound HTTPS request through SOCKS5, so the very first analyst investigation does not pay the cold-circuit latency cost;</w:t>
      </w:r>
    </w:p>
    <w:p>
      <w:pPr>
        <w:pStyle w:val="ListNumber"/>
        <w:spacing w:line="360" w:lineRule="auto" w:after="60"/>
        <w:ind w:left="576"/>
      </w:pPr>
      <w:r>
        <w:rPr>
          <w:rFonts w:ascii="Times New Roman" w:hAnsi="Times New Roman" w:cs="Times New Roman"/>
          <w:b w:val="0"/>
          <w:i w:val="0"/>
          <w:sz w:val="24"/>
        </w:rPr>
        <w:t xml:space="preserve">Probes which crawl tier is available (Selenium-ready or </w:t>
      </w:r>
      <w:r>
        <w:rPr>
          <w:rFonts w:ascii="Courier New" w:hAnsi="Courier New" w:cs="Courier New"/>
          <w:b w:val="0"/>
          <w:i w:val="0"/>
          <w:sz w:val="22"/>
        </w:rPr>
        <w:t>requests</w:t>
      </w:r>
      <w:r>
        <w:rPr>
          <w:rFonts w:ascii="Times New Roman" w:hAnsi="Times New Roman" w:cs="Times New Roman"/>
          <w:b w:val="0"/>
          <w:i w:val="0"/>
          <w:sz w:val="24"/>
        </w:rPr>
        <w:t>-only) and prints a runtime check banner;</w:t>
      </w:r>
    </w:p>
    <w:p>
      <w:pPr>
        <w:pStyle w:val="ListNumber"/>
        <w:spacing w:line="360" w:lineRule="auto" w:after="60"/>
        <w:ind w:left="576"/>
      </w:pPr>
      <w:r>
        <w:rPr>
          <w:rFonts w:ascii="Times New Roman" w:hAnsi="Times New Roman" w:cs="Times New Roman"/>
          <w:b w:val="0"/>
          <w:i w:val="0"/>
          <w:sz w:val="24"/>
        </w:rPr>
        <w:t xml:space="preserve">Finally execs </w:t>
      </w:r>
      <w:r>
        <w:rPr>
          <w:rFonts w:ascii="Courier New" w:hAnsi="Courier New" w:cs="Courier New"/>
          <w:b w:val="0"/>
          <w:i w:val="0"/>
          <w:sz w:val="22"/>
        </w:rPr>
        <w:t>python app.py</w:t>
      </w:r>
      <w:r>
        <w:rPr>
          <w:rFonts w:ascii="Times New Roman" w:hAnsi="Times New Roman" w:cs="Times New Roman"/>
          <w:b w:val="0"/>
          <w:i w:val="0"/>
          <w:sz w:val="24"/>
        </w:rPr>
        <w:t>, which serves the SPA on port 8501.</w:t>
      </w:r>
    </w:p>
    <w:p>
      <w:pPr>
        <w:spacing w:line="360" w:lineRule="auto" w:after="160"/>
      </w:pPr>
      <w:r>
        <w:rPr>
          <w:rFonts w:ascii="Times New Roman" w:hAnsi="Times New Roman" w:cs="Times New Roman"/>
          <w:b w:val="0"/>
          <w:i w:val="0"/>
          <w:sz w:val="24"/>
        </w:rPr>
        <w:t xml:space="preserve">The same container image runs on any Docker-capable host without further configuration; LLM credentials are supplied through a </w:t>
      </w:r>
      <w:r>
        <w:rPr>
          <w:rFonts w:ascii="Courier New" w:hAnsi="Courier New" w:cs="Courier New"/>
          <w:b w:val="0"/>
          <w:i w:val="0"/>
          <w:sz w:val="22"/>
        </w:rPr>
        <w:t>.env</w:t>
      </w:r>
      <w:r>
        <w:rPr>
          <w:rFonts w:ascii="Times New Roman" w:hAnsi="Times New Roman" w:cs="Times New Roman"/>
          <w:b w:val="0"/>
          <w:i w:val="0"/>
          <w:sz w:val="24"/>
        </w:rPr>
        <w:t xml:space="preserve"> file mounted at run time.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1.5 Objectives</w:t>
      </w:r>
    </w:p>
    <w:p>
      <w:pPr>
        <w:spacing w:line="360" w:lineRule="auto" w:after="160"/>
      </w:pPr>
      <w:r>
        <w:rPr>
          <w:rFonts w:ascii="Times New Roman" w:hAnsi="Times New Roman" w:cs="Times New Roman"/>
          <w:b w:val="0"/>
          <w:i w:val="0"/>
          <w:sz w:val="24"/>
        </w:rPr>
        <w:t>OBSCURA was designed to achieve a focused set of measurable objectives. Each objective listed below is realised by a corresponding subsystem of the final platform; the chapter cross-reference in parentheses points to where each is described in technical detail.</w:t>
      </w:r>
    </w:p>
    <w:p>
      <w:pPr>
        <w:pStyle w:val="ListNumber"/>
        <w:spacing w:line="360" w:lineRule="auto" w:after="60"/>
        <w:ind w:left="576"/>
      </w:pPr>
      <w:r>
        <w:rPr>
          <w:rFonts w:ascii="Times New Roman" w:hAnsi="Times New Roman" w:cs="Times New Roman"/>
          <w:b/>
          <w:i w:val="0"/>
          <w:sz w:val="24"/>
        </w:rPr>
        <w:t>Tor-routed automated crawling with redundant transport.</w:t>
      </w:r>
      <w:r>
        <w:rPr>
          <w:rFonts w:ascii="Times New Roman" w:hAnsi="Times New Roman" w:cs="Times New Roman"/>
          <w:b w:val="0"/>
          <w:i w:val="0"/>
          <w:sz w:val="24"/>
        </w:rPr>
        <w:t xml:space="preserve"> Develop a deep-crawl engine that retrieves the full visible content of onion (and clearweb) URLs through Tor, with a robust two-tier strategy: Tier 1 uses Selenium with Firefox for JavaScript-rendered pages, Tier 2 falls back to plain HTTP via a SOCKS5 proxy when Selenium is unavailable. </w:t>
      </w:r>
      <w:r>
        <w:rPr>
          <w:rFonts w:ascii="Times New Roman" w:hAnsi="Times New Roman" w:cs="Times New Roman"/>
          <w:b w:val="0"/>
          <w:i/>
          <w:sz w:val="24"/>
        </w:rPr>
        <w:t>(Chapter 4 §4.3, Chapter 5 §5.3.)</w:t>
      </w:r>
    </w:p>
    <w:p>
      <w:pPr>
        <w:pStyle w:val="ListNumber"/>
        <w:spacing w:line="360" w:lineRule="auto" w:after="60"/>
        <w:ind w:left="576"/>
      </w:pPr>
      <w:r>
        <w:rPr>
          <w:rFonts w:ascii="Times New Roman" w:hAnsi="Times New Roman" w:cs="Times New Roman"/>
          <w:b/>
          <w:i w:val="0"/>
          <w:sz w:val="24"/>
        </w:rPr>
        <w:t>Federated dark-web search.</w:t>
      </w:r>
      <w:r>
        <w:rPr>
          <w:rFonts w:ascii="Times New Roman" w:hAnsi="Times New Roman" w:cs="Times New Roman"/>
          <w:b w:val="0"/>
          <w:i w:val="0"/>
          <w:sz w:val="24"/>
        </w:rPr>
        <w:t xml:space="preserve"> Aggregate results from sixteen independent onion search engines in parallel, with dedicated HTML parsers for the most reliable five and a generic fallback parser for the remainder, then deduplicate and pre-score the combined output by query-term overlap. </w:t>
      </w:r>
      <w:r>
        <w:rPr>
          <w:rFonts w:ascii="Times New Roman" w:hAnsi="Times New Roman" w:cs="Times New Roman"/>
          <w:b w:val="0"/>
          <w:i/>
          <w:sz w:val="24"/>
        </w:rPr>
        <w:t>(Chapter 5 §5.4.)</w:t>
      </w:r>
    </w:p>
    <w:p>
      <w:pPr>
        <w:pStyle w:val="ListNumber"/>
        <w:spacing w:line="360" w:lineRule="auto" w:after="60"/>
        <w:ind w:left="576"/>
      </w:pPr>
      <w:r>
        <w:rPr>
          <w:rFonts w:ascii="Times New Roman" w:hAnsi="Times New Roman" w:cs="Times New Roman"/>
          <w:b/>
          <w:i w:val="0"/>
          <w:sz w:val="24"/>
        </w:rPr>
        <w:t>LLM-driven investigation pipeline.</w:t>
      </w:r>
      <w:r>
        <w:rPr>
          <w:rFonts w:ascii="Times New Roman" w:hAnsi="Times New Roman" w:cs="Times New Roman"/>
          <w:b w:val="0"/>
          <w:i w:val="0"/>
          <w:sz w:val="24"/>
        </w:rPr>
        <w:t xml:space="preserve"> Build a three-stage LLM pipeline — query refinement, batched result filtering, and preset-driven summary generation — that turns a free-text analyst query into a structured Markdown intelligence report covering source links, extracted artefacts, key insights, defensive recommendations, and follow-up actions. </w:t>
      </w:r>
      <w:r>
        <w:rPr>
          <w:rFonts w:ascii="Times New Roman" w:hAnsi="Times New Roman" w:cs="Times New Roman"/>
          <w:b w:val="0"/>
          <w:i/>
          <w:sz w:val="24"/>
        </w:rPr>
        <w:t>(Chapter 5 §5.5.)</w:t>
      </w:r>
    </w:p>
    <w:p>
      <w:pPr>
        <w:pStyle w:val="ListNumber"/>
        <w:spacing w:line="360" w:lineRule="auto" w:after="60"/>
        <w:ind w:left="576"/>
      </w:pPr>
      <w:r>
        <w:rPr>
          <w:rFonts w:ascii="Times New Roman" w:hAnsi="Times New Roman" w:cs="Times New Roman"/>
          <w:b/>
          <w:i w:val="0"/>
          <w:sz w:val="24"/>
        </w:rPr>
        <w:t>Multi-domain prompt presets.</w:t>
      </w:r>
      <w:r>
        <w:rPr>
          <w:rFonts w:ascii="Times New Roman" w:hAnsi="Times New Roman" w:cs="Times New Roman"/>
          <w:b w:val="0"/>
          <w:i w:val="0"/>
          <w:sz w:val="24"/>
        </w:rPr>
        <w:t xml:space="preserve"> Provide four built-in research-domain presets — </w:t>
      </w:r>
      <w:r>
        <w:rPr>
          <w:rFonts w:ascii="Times New Roman" w:hAnsi="Times New Roman" w:cs="Times New Roman"/>
          <w:b w:val="0"/>
          <w:i/>
          <w:sz w:val="24"/>
        </w:rPr>
        <w:t>Dark Web Threat Intel</w:t>
      </w:r>
      <w:r>
        <w:rPr>
          <w:rFonts w:ascii="Times New Roman" w:hAnsi="Times New Roman" w:cs="Times New Roman"/>
          <w:b w:val="0"/>
          <w:i w:val="0"/>
          <w:sz w:val="24"/>
        </w:rPr>
        <w:t xml:space="preserve">, </w:t>
      </w:r>
      <w:r>
        <w:rPr>
          <w:rFonts w:ascii="Times New Roman" w:hAnsi="Times New Roman" w:cs="Times New Roman"/>
          <w:b w:val="0"/>
          <w:i/>
          <w:sz w:val="24"/>
        </w:rPr>
        <w:t>Ransomware / Malware Focus</w:t>
      </w:r>
      <w:r>
        <w:rPr>
          <w:rFonts w:ascii="Times New Roman" w:hAnsi="Times New Roman" w:cs="Times New Roman"/>
          <w:b w:val="0"/>
          <w:i w:val="0"/>
          <w:sz w:val="24"/>
        </w:rPr>
        <w:t xml:space="preserve">, </w:t>
      </w:r>
      <w:r>
        <w:rPr>
          <w:rFonts w:ascii="Times New Roman" w:hAnsi="Times New Roman" w:cs="Times New Roman"/>
          <w:b w:val="0"/>
          <w:i/>
          <w:sz w:val="24"/>
        </w:rPr>
        <w:t>Personal / Identity Investigation</w:t>
      </w:r>
      <w:r>
        <w:rPr>
          <w:rFonts w:ascii="Times New Roman" w:hAnsi="Times New Roman" w:cs="Times New Roman"/>
          <w:b w:val="0"/>
          <w:i w:val="0"/>
          <w:sz w:val="24"/>
        </w:rPr>
        <w:t xml:space="preserve">, and </w:t>
      </w:r>
      <w:r>
        <w:rPr>
          <w:rFonts w:ascii="Times New Roman" w:hAnsi="Times New Roman" w:cs="Times New Roman"/>
          <w:b w:val="0"/>
          <w:i/>
          <w:sz w:val="24"/>
        </w:rPr>
        <w:t>Corporate Espionage / Data Leaks</w:t>
      </w:r>
      <w:r>
        <w:rPr>
          <w:rFonts w:ascii="Times New Roman" w:hAnsi="Times New Roman" w:cs="Times New Roman"/>
          <w:b w:val="0"/>
          <w:i w:val="0"/>
          <w:sz w:val="24"/>
        </w:rPr>
        <w:t xml:space="preserve"> — and allow analysts to author, save, and re-use their own custom domains. </w:t>
      </w:r>
      <w:r>
        <w:rPr>
          <w:rFonts w:ascii="Times New Roman" w:hAnsi="Times New Roman" w:cs="Times New Roman"/>
          <w:b w:val="0"/>
          <w:i/>
          <w:sz w:val="24"/>
        </w:rPr>
        <w:t>(Chapter 5 §5.5.3.)</w:t>
      </w:r>
    </w:p>
    <w:p>
      <w:pPr>
        <w:pStyle w:val="ListNumber"/>
        <w:spacing w:line="360" w:lineRule="auto" w:after="60"/>
        <w:ind w:left="576"/>
      </w:pPr>
      <w:r>
        <w:rPr>
          <w:rFonts w:ascii="Times New Roman" w:hAnsi="Times New Roman" w:cs="Times New Roman"/>
          <w:b/>
          <w:i w:val="0"/>
          <w:sz w:val="24"/>
        </w:rPr>
        <w:t>Multi-provider LLM abstraction.</w:t>
      </w:r>
      <w:r>
        <w:rPr>
          <w:rFonts w:ascii="Times New Roman" w:hAnsi="Times New Roman" w:cs="Times New Roman"/>
          <w:b w:val="0"/>
          <w:i w:val="0"/>
          <w:sz w:val="24"/>
        </w:rPr>
        <w:t xml:space="preserve"> Decouple the pipeline from any single language-model vendor by abstracting over six providers (OpenAI, Anthropic, Google Gemini, OpenRouter, Ollama, llama.cpp), with streaming, exponential-backoff retry on transient errors, and automatic gating of providers by configured API-key presence. </w:t>
      </w:r>
      <w:r>
        <w:rPr>
          <w:rFonts w:ascii="Times New Roman" w:hAnsi="Times New Roman" w:cs="Times New Roman"/>
          <w:b w:val="0"/>
          <w:i/>
          <w:sz w:val="24"/>
        </w:rPr>
        <w:t>(Chapter 5 §5.6.)</w:t>
      </w:r>
    </w:p>
    <w:p>
      <w:pPr>
        <w:pStyle w:val="ListNumber"/>
        <w:spacing w:line="360" w:lineRule="auto" w:after="60"/>
        <w:ind w:left="576"/>
      </w:pPr>
      <w:r>
        <w:rPr>
          <w:rFonts w:ascii="Times New Roman" w:hAnsi="Times New Roman" w:cs="Times New Roman"/>
          <w:b/>
          <w:i w:val="0"/>
          <w:sz w:val="24"/>
        </w:rPr>
        <w:t>Persistent, auditable investigation store.</w:t>
      </w:r>
      <w:r>
        <w:rPr>
          <w:rFonts w:ascii="Times New Roman" w:hAnsi="Times New Roman" w:cs="Times New Roman"/>
          <w:b w:val="0"/>
          <w:i w:val="0"/>
          <w:sz w:val="24"/>
        </w:rPr>
        <w:t xml:space="preserve"> Persist every investigation — its query, refined query, model, preset, sources, status, tags, and full Markdown summary — in a local SQLite database, and additionally persist the raw rendered HTML of each crawled source on the filesystem for forensic audit. </w:t>
      </w:r>
      <w:r>
        <w:rPr>
          <w:rFonts w:ascii="Times New Roman" w:hAnsi="Times New Roman" w:cs="Times New Roman"/>
          <w:b w:val="0"/>
          <w:i/>
          <w:sz w:val="24"/>
        </w:rPr>
        <w:t>(Chapter 4 §4.4, Chapter 5 §5.7.)</w:t>
      </w:r>
    </w:p>
    <w:p>
      <w:pPr>
        <w:pStyle w:val="ListNumber"/>
        <w:spacing w:line="360" w:lineRule="auto" w:after="60"/>
        <w:ind w:left="576"/>
      </w:pPr>
      <w:r>
        <w:rPr>
          <w:rFonts w:ascii="Times New Roman" w:hAnsi="Times New Roman" w:cs="Times New Roman"/>
          <w:b/>
          <w:i w:val="0"/>
          <w:sz w:val="24"/>
        </w:rPr>
        <w:t>Analyst-friendly user interface.</w:t>
      </w:r>
      <w:r>
        <w:rPr>
          <w:rFonts w:ascii="Times New Roman" w:hAnsi="Times New Roman" w:cs="Times New Roman"/>
          <w:b w:val="0"/>
          <w:i w:val="0"/>
          <w:sz w:val="24"/>
        </w:rPr>
        <w:t xml:space="preserve"> Deliver a chat-style single-page application served by Flask, with live progress streaming via Server-Sent Events, light/dark theming, modal-driven configuration and seed management, and one-click export of any investigation as a typeset PDF or raw Markdown file. </w:t>
      </w:r>
      <w:r>
        <w:rPr>
          <w:rFonts w:ascii="Times New Roman" w:hAnsi="Times New Roman" w:cs="Times New Roman"/>
          <w:b w:val="0"/>
          <w:i/>
          <w:sz w:val="24"/>
        </w:rPr>
        <w:t>(Chapter 5 §5.8, Chapter 7.)</w:t>
      </w:r>
    </w:p>
    <w:p>
      <w:pPr>
        <w:pStyle w:val="ListNumber"/>
        <w:spacing w:line="360" w:lineRule="auto" w:after="60"/>
        <w:ind w:left="576"/>
      </w:pPr>
      <w:r>
        <w:rPr>
          <w:rFonts w:ascii="Times New Roman" w:hAnsi="Times New Roman" w:cs="Times New Roman"/>
          <w:b/>
          <w:i w:val="0"/>
          <w:sz w:val="24"/>
        </w:rPr>
        <w:t>Reproducible, container-native deployment.</w:t>
      </w:r>
      <w:r>
        <w:rPr>
          <w:rFonts w:ascii="Times New Roman" w:hAnsi="Times New Roman" w:cs="Times New Roman"/>
          <w:b w:val="0"/>
          <w:i w:val="0"/>
          <w:sz w:val="24"/>
        </w:rPr>
        <w:t xml:space="preserve"> Package the system as a Docker container that embeds the Tor daemon, synchronises start-up with Tor's bootstrap completion, pre-warms a circuit, and reports its detected crawl-tier and runtime capabilities at start-up. </w:t>
      </w:r>
      <w:r>
        <w:rPr>
          <w:rFonts w:ascii="Times New Roman" w:hAnsi="Times New Roman" w:cs="Times New Roman"/>
          <w:b w:val="0"/>
          <w:i/>
          <w:sz w:val="24"/>
        </w:rPr>
        <w:t>(Chapter 5 §5.9.)</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1.6 Scope</w:t>
      </w:r>
    </w:p>
    <w:p>
      <w:pPr>
        <w:spacing w:line="360" w:lineRule="auto" w:after="160"/>
      </w:pPr>
      <w:r>
        <w:rPr>
          <w:rFonts w:ascii="Times New Roman" w:hAnsi="Times New Roman" w:cs="Times New Roman"/>
          <w:b w:val="0"/>
          <w:i w:val="0"/>
          <w:sz w:val="24"/>
        </w:rPr>
        <w:t>The boundaries of the project were set deliberately to make a single FYDP team deliver a usable, defensible, and ethically clean platform within a fixed timeline.</w:t>
      </w:r>
    </w:p>
    <w:p>
      <w:pPr>
        <w:pStyle w:val="Heading3"/>
        <w:keepNext/>
        <w:spacing w:before="200" w:after="160" w:line="360" w:lineRule="auto"/>
        <w:jc w:val="left"/>
      </w:pPr>
      <w:r>
        <w:rPr>
          <w:rFonts w:ascii="Times New Roman" w:hAnsi="Times New Roman" w:cs="Times New Roman"/>
          <w:b/>
          <w:i w:val="0"/>
          <w:color w:val="111111"/>
          <w:sz w:val="26"/>
        </w:rPr>
        <w:t>1.6.1 In Scope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Ethical, read-only collection</w:t>
      </w:r>
      <w:r>
        <w:rPr>
          <w:rFonts w:ascii="Times New Roman" w:hAnsi="Times New Roman" w:cs="Times New Roman"/>
          <w:b w:val="0"/>
          <w:i w:val="0"/>
          <w:sz w:val="24"/>
        </w:rPr>
        <w:t xml:space="preserve"> of publicly accessible dark-web content for research and defensive cybersecurity purposes.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Tor onion services</w:t>
      </w:r>
      <w:r>
        <w:rPr>
          <w:rFonts w:ascii="Times New Roman" w:hAnsi="Times New Roman" w:cs="Times New Roman"/>
          <w:b w:val="0"/>
          <w:i w:val="0"/>
          <w:sz w:val="24"/>
        </w:rPr>
        <w:t xml:space="preserve"> as the primary target, with incidental support for clearweb URLs that share the same scraping pipeline.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English-language CTI categories</w:t>
      </w:r>
      <w:r>
        <w:rPr>
          <w:rFonts w:ascii="Times New Roman" w:hAnsi="Times New Roman" w:cs="Times New Roman"/>
          <w:b w:val="0"/>
          <w:i w:val="0"/>
          <w:sz w:val="24"/>
        </w:rPr>
        <w:t xml:space="preserve"> — leaked credentials, exploit and zero-day discussion, malware advertising, ransomware leak-site listings, marketplace activity around stolen data.</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Single-analyst, local deployment</w:t>
      </w:r>
      <w:r>
        <w:rPr>
          <w:rFonts w:ascii="Times New Roman" w:hAnsi="Times New Roman" w:cs="Times New Roman"/>
          <w:b w:val="0"/>
          <w:i w:val="0"/>
          <w:sz w:val="24"/>
        </w:rPr>
        <w:t xml:space="preserve"> on a workstation or single-host container, with no requirement on external infrastructure other than the analyst's own LLM API credentials (or a local Ollama / llama.cpp instance).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LLM-driven analysis</w:t>
      </w:r>
      <w:r>
        <w:rPr>
          <w:rFonts w:ascii="Times New Roman" w:hAnsi="Times New Roman" w:cs="Times New Roman"/>
          <w:b w:val="0"/>
          <w:i w:val="0"/>
          <w:sz w:val="24"/>
        </w:rPr>
        <w:t xml:space="preserve"> for query refinement, result filtering, indicator-of-compromise (IOC) surfacing, threat categorisation, and structured report generation — all anchored to the URLs and source text that the analyst can re-inspect.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PDF and Markdown export</w:t>
      </w:r>
      <w:r>
        <w:rPr>
          <w:rFonts w:ascii="Times New Roman" w:hAnsi="Times New Roman" w:cs="Times New Roman"/>
          <w:b w:val="0"/>
          <w:i w:val="0"/>
          <w:sz w:val="24"/>
        </w:rPr>
        <w:t xml:space="preserve"> of every investigation, for incorporation into wider incident-response or executive reporting.</w:t>
      </w:r>
    </w:p>
    <w:p>
      <w:pPr>
        <w:pStyle w:val="Heading3"/>
        <w:keepNext/>
        <w:spacing w:before="200" w:after="160" w:line="360" w:lineRule="auto"/>
        <w:jc w:val="left"/>
      </w:pPr>
      <w:r>
        <w:rPr>
          <w:rFonts w:ascii="Times New Roman" w:hAnsi="Times New Roman" w:cs="Times New Roman"/>
          <w:b/>
          <w:i w:val="0"/>
          <w:color w:val="111111"/>
          <w:sz w:val="26"/>
        </w:rPr>
        <w:t>1.6.2 Out of Scope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Active engagement</w:t>
      </w:r>
      <w:r>
        <w:rPr>
          <w:rFonts w:ascii="Times New Roman" w:hAnsi="Times New Roman" w:cs="Times New Roman"/>
          <w:b w:val="0"/>
          <w:i w:val="0"/>
          <w:sz w:val="24"/>
        </w:rPr>
        <w:t xml:space="preserve"> with threat actors — OBSCURA does not post, register, message, purchase, or otherwise interact with onion services. Crawling is strictly passive.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Multi-user, role-based access control</w:t>
      </w:r>
      <w:r>
        <w:rPr>
          <w:rFonts w:ascii="Times New Roman" w:hAnsi="Times New Roman" w:cs="Times New Roman"/>
          <w:b w:val="0"/>
          <w:i w:val="0"/>
          <w:sz w:val="24"/>
        </w:rPr>
        <w:t xml:space="preserve"> — OBSCURA is a single-user tool; no authentication, no admin/analyst split, no concurrent-session handling.</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Real-time / always-on streaming pipelines</w:t>
      </w:r>
      <w:r>
        <w:rPr>
          <w:rFonts w:ascii="Times New Roman" w:hAnsi="Times New Roman" w:cs="Times New Roman"/>
          <w:b w:val="0"/>
          <w:i w:val="0"/>
          <w:sz w:val="24"/>
        </w:rPr>
        <w:t xml:space="preserve"> — investigations are </w:t>
      </w:r>
      <w:r>
        <w:rPr>
          <w:rFonts w:ascii="Times New Roman" w:hAnsi="Times New Roman" w:cs="Times New Roman"/>
          <w:b w:val="0"/>
          <w:i/>
          <w:sz w:val="24"/>
        </w:rPr>
        <w:t>on-demand</w:t>
      </w:r>
      <w:r>
        <w:rPr>
          <w:rFonts w:ascii="Times New Roman" w:hAnsi="Times New Roman" w:cs="Times New Roman"/>
          <w:b w:val="0"/>
          <w:i w:val="0"/>
          <w:sz w:val="24"/>
        </w:rPr>
        <w:t xml:space="preserve"> operations triggered by an analyst; OBSCURA does not run as a continuously crawling daemon.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Automated response or SOAR integration</w:t>
      </w:r>
      <w:r>
        <w:rPr>
          <w:rFonts w:ascii="Times New Roman" w:hAnsi="Times New Roman" w:cs="Times New Roman"/>
          <w:b w:val="0"/>
          <w:i w:val="0"/>
          <w:sz w:val="24"/>
        </w:rPr>
        <w:t xml:space="preserve"> — OBSCURA </w:t>
      </w:r>
      <w:r>
        <w:rPr>
          <w:rFonts w:ascii="Times New Roman" w:hAnsi="Times New Roman" w:cs="Times New Roman"/>
          <w:b w:val="0"/>
          <w:i/>
          <w:sz w:val="24"/>
        </w:rPr>
        <w:t>informs</w:t>
      </w:r>
      <w:r>
        <w:rPr>
          <w:rFonts w:ascii="Times New Roman" w:hAnsi="Times New Roman" w:cs="Times New Roman"/>
          <w:b w:val="0"/>
          <w:i w:val="0"/>
          <w:sz w:val="24"/>
        </w:rPr>
        <w:t xml:space="preserve"> analysts; it does not block IPs, revoke credentials, fire detection rules, or otherwise act on detected indicators.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Non-Tor anonymity networks</w:t>
      </w:r>
      <w:r>
        <w:rPr>
          <w:rFonts w:ascii="Times New Roman" w:hAnsi="Times New Roman" w:cs="Times New Roman"/>
          <w:b w:val="0"/>
          <w:i w:val="0"/>
          <w:sz w:val="24"/>
        </w:rPr>
        <w:t xml:space="preserve"> (I2P, Freenet, Zeronet) are not targeted in this iteration.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Languages other than English</w:t>
      </w:r>
      <w:r>
        <w:rPr>
          <w:rFonts w:ascii="Times New Roman" w:hAnsi="Times New Roman" w:cs="Times New Roman"/>
          <w:b w:val="0"/>
          <w:i w:val="0"/>
          <w:sz w:val="24"/>
        </w:rPr>
        <w:t xml:space="preserve"> are not formally supported; non-English content is fetched and stored unchanged, but the prompt presets and pre-scoring assume English-language terms.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Bespoke ML model training</w:t>
      </w:r>
      <w:r>
        <w:rPr>
          <w:rFonts w:ascii="Times New Roman" w:hAnsi="Times New Roman" w:cs="Times New Roman"/>
          <w:b w:val="0"/>
          <w:i w:val="0"/>
          <w:sz w:val="24"/>
        </w:rPr>
        <w:t xml:space="preserve"> — OBSCURA relies entirely on hosted or local </w:t>
      </w:r>
      <w:r>
        <w:rPr>
          <w:rFonts w:ascii="Times New Roman" w:hAnsi="Times New Roman" w:cs="Times New Roman"/>
          <w:b w:val="0"/>
          <w:i/>
          <w:sz w:val="24"/>
        </w:rPr>
        <w:t>general-purpose</w:t>
      </w:r>
      <w:r>
        <w:rPr>
          <w:rFonts w:ascii="Times New Roman" w:hAnsi="Times New Roman" w:cs="Times New Roman"/>
          <w:b w:val="0"/>
          <w:i w:val="0"/>
          <w:sz w:val="24"/>
        </w:rPr>
        <w:t xml:space="preserve"> LLMs and does not include any project-specific model training, fine-tuning, or evaluation.</w:t>
      </w:r>
    </w:p>
    <w:p>
      <w:pPr>
        <w:pStyle w:val="Heading3"/>
        <w:keepNext/>
        <w:spacing w:before="200" w:after="160" w:line="360" w:lineRule="auto"/>
        <w:jc w:val="left"/>
      </w:pPr>
      <w:r>
        <w:rPr>
          <w:rFonts w:ascii="Times New Roman" w:hAnsi="Times New Roman" w:cs="Times New Roman"/>
          <w:b/>
          <w:i w:val="0"/>
          <w:color w:val="111111"/>
          <w:sz w:val="26"/>
        </w:rPr>
        <w:t>1.6.3 Report Outline</w:t>
      </w:r>
    </w:p>
    <w:p>
      <w:pPr>
        <w:spacing w:line="360" w:lineRule="auto" w:after="160"/>
      </w:pPr>
      <w:r>
        <w:rPr>
          <w:rFonts w:ascii="Times New Roman" w:hAnsi="Times New Roman" w:cs="Times New Roman"/>
          <w:b w:val="0"/>
          <w:i w:val="0"/>
          <w:sz w:val="24"/>
        </w:rPr>
        <w:t>Chapter 2 surveys the existing landscape of dark-web crawling and CTI extraction systems, identifies the gaps that motivated OBSCURA, and positions the proposed system against five comparable tools. Chapter 3 sets out the functional and non-functional requirements that drove the design. Chapter 4 presents the full system design — actors and use cases, end-to-end interaction sequences, operational activity flows, the database ERD, the SDLC adopted, and the layered architectural model. Chapter 5 details the implementation: the crawler, the search-federation layer, the LLM pipeline, the multi-provider abstraction, the persistence layer, the frontend, and the deployment story. Chapter 6 describes the testing and evaluation strategy and the observed results. Chapter 7 provides an analyst-facing walk-through of the system as a user manual. Chapter 8 covers project management, the timeline, tooling, and the lessons learned along the way. Chapter 9 concludes with a reflection on the work and a structured agenda for future development. The back matter lists every reference cited.</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2 — Literature Review</w:t>
      </w:r>
    </w:p>
    <w:p>
      <w:pPr>
        <w:pStyle w:val="Heading2"/>
        <w:keepNext/>
        <w:spacing w:before="200" w:after="160" w:line="360" w:lineRule="auto"/>
        <w:jc w:val="left"/>
      </w:pPr>
      <w:r>
        <w:rPr>
          <w:rFonts w:ascii="Times New Roman" w:hAnsi="Times New Roman" w:cs="Times New Roman"/>
          <w:b/>
          <w:i w:val="0"/>
          <w:color w:val="111111"/>
          <w:sz w:val="28"/>
        </w:rPr>
        <w:t>2.1 Introduction</w:t>
      </w:r>
    </w:p>
    <w:p>
      <w:pPr>
        <w:spacing w:line="360" w:lineRule="auto" w:before="80" w:after="160"/>
        <w:ind w:left="576" w:right="576"/>
        <w:pBdr>
          <w:left w:val="single" w:sz="12" w:space="8" w:color="CC2222"/>
        </w:pBdr>
      </w:pPr>
      <w:r>
        <w:rPr>
          <w:rFonts w:ascii="Times New Roman" w:hAnsi="Times New Roman" w:cs="Times New Roman"/>
          <w:b/>
          <w:i w:val="0"/>
          <w:sz w:val="24"/>
        </w:rPr>
        <w:t>Note for the reader.</w:t>
      </w:r>
      <w:r>
        <w:rPr>
          <w:rFonts w:ascii="Times New Roman" w:hAnsi="Times New Roman" w:cs="Times New Roman"/>
          <w:b w:val="0"/>
          <w:i w:val="0"/>
          <w:sz w:val="24"/>
        </w:rPr>
        <w:t xml:space="preserve"> The text of Sections 2.1, 2.2, and 2.3 — including the five sub-system reviews of Dizzy, Snowball-Miner, CRATOR, Ahmia, and ACHE — is carried over verbatim from the mid-evaluation report submitted in November 2025. Only formatting (heading levels, bullet rendering) has been preserved; no wording has been changed.</w:t>
      </w:r>
    </w:p>
    <w:p>
      <w:pPr>
        <w:spacing w:line="360" w:lineRule="auto" w:after="160"/>
      </w:pPr>
      <w:r>
        <w:rPr>
          <w:rFonts w:ascii="Times New Roman" w:hAnsi="Times New Roman" w:cs="Times New Roman"/>
          <w:b w:val="0"/>
          <w:i w:val="0"/>
          <w:sz w:val="24"/>
        </w:rPr>
        <w:t>In this chapter, we survey the key research and existing systems related to collecting cyber threat intelligence (CTI) from the dark web. We begin with a discussion of the dark-web threat landscape, then examine a variety of crawling and intelligence systems, especially those designed for Tor (.onion) services. We analyze their strengths and gaps, focusing on features relevant to our proposed crawler, and conclude with a comparative summary.</w:t>
      </w:r>
    </w:p>
    <w:p>
      <w:pPr>
        <w:pStyle w:val="Heading2"/>
        <w:keepNext/>
        <w:spacing w:before="200" w:after="160" w:line="360" w:lineRule="auto"/>
        <w:jc w:val="left"/>
      </w:pPr>
      <w:r>
        <w:rPr>
          <w:rFonts w:ascii="Times New Roman" w:hAnsi="Times New Roman" w:cs="Times New Roman"/>
          <w:b/>
          <w:i w:val="0"/>
          <w:color w:val="111111"/>
          <w:sz w:val="28"/>
        </w:rPr>
        <w:t>2.2 Dark-Web Threat Intelligence Landscape</w:t>
      </w:r>
    </w:p>
    <w:p>
      <w:pPr>
        <w:spacing w:line="360" w:lineRule="auto" w:after="160"/>
      </w:pPr>
      <w:r>
        <w:rPr>
          <w:rFonts w:ascii="Times New Roman" w:hAnsi="Times New Roman" w:cs="Times New Roman"/>
          <w:b w:val="0"/>
          <w:i w:val="0"/>
          <w:sz w:val="24"/>
        </w:rPr>
        <w:t>The dark web, especially onion services accessible via Tor — remains a fertile ground for cybercriminal activity. Hidden forums, exploit markets, and ransomware leak sites provide cyber adversaries with infrastructure to trade malware, stolen credentials, and zero-day exploits. Manual monitoring of this ecosystem is notoriously difficult due to high domain churn, dynamic web structures, and the anonymized nature of Tor networks.</w:t>
      </w:r>
    </w:p>
    <w:p>
      <w:pPr>
        <w:spacing w:line="360" w:lineRule="auto" w:after="160"/>
      </w:pPr>
      <w:r>
        <w:rPr>
          <w:rFonts w:ascii="Times New Roman" w:hAnsi="Times New Roman" w:cs="Times New Roman"/>
          <w:b w:val="0"/>
          <w:i w:val="0"/>
          <w:sz w:val="24"/>
        </w:rPr>
        <w:t>To address this, researchers stress the importance of automated pipelines that combine crawling, NLP, indicator-of-compromise (IOC) extraction, and structured storage for CTI. While many systems exist, few offer a fully integrated solution covering discovery, analysis, and visualization.</w:t>
      </w:r>
    </w:p>
    <w:p>
      <w:pPr>
        <w:pStyle w:val="Heading2"/>
        <w:keepNext/>
        <w:spacing w:before="200" w:after="160" w:line="360" w:lineRule="auto"/>
        <w:jc w:val="left"/>
      </w:pPr>
      <w:r>
        <w:rPr>
          <w:rFonts w:ascii="Times New Roman" w:hAnsi="Times New Roman" w:cs="Times New Roman"/>
          <w:b/>
          <w:i w:val="0"/>
          <w:color w:val="111111"/>
          <w:sz w:val="28"/>
        </w:rPr>
        <w:t>2.3 Additional Crawlers and CTI Systems</w:t>
      </w:r>
    </w:p>
    <w:p>
      <w:pPr>
        <w:spacing w:line="360" w:lineRule="auto" w:after="160"/>
      </w:pPr>
      <w:r>
        <w:rPr>
          <w:rFonts w:ascii="Times New Roman" w:hAnsi="Times New Roman" w:cs="Times New Roman"/>
          <w:b w:val="0"/>
          <w:i w:val="0"/>
          <w:sz w:val="24"/>
        </w:rPr>
        <w:t>Here we discuss several relevant tools and platforms, comparing their objectives, architectures, and limitations.</w:t>
      </w:r>
    </w:p>
    <w:p>
      <w:pPr>
        <w:pStyle w:val="Heading3"/>
        <w:keepNext/>
        <w:spacing w:before="200" w:after="160" w:line="360" w:lineRule="auto"/>
        <w:jc w:val="left"/>
      </w:pPr>
      <w:r>
        <w:rPr>
          <w:rFonts w:ascii="Times New Roman" w:hAnsi="Times New Roman" w:cs="Times New Roman"/>
          <w:b/>
          <w:i w:val="0"/>
          <w:color w:val="111111"/>
          <w:sz w:val="26"/>
        </w:rPr>
        <w:t>2.3.1 Dizzy: Large-Scale Onion Service Crawler</w:t>
      </w:r>
    </w:p>
    <w:p>
      <w:pPr>
        <w:spacing w:line="360" w:lineRule="auto" w:after="160"/>
      </w:pPr>
      <w:r>
        <w:rPr>
          <w:rFonts w:ascii="Times New Roman" w:hAnsi="Times New Roman" w:cs="Times New Roman"/>
          <w:b w:val="0"/>
          <w:i w:val="0"/>
          <w:sz w:val="24"/>
        </w:rPr>
        <w:t>Dizzy is an open-source system for large-scale crawling and analysis of onion services. Boshmaf et al. deployed Dizzy over years, crawling tens of millions of Tor pages to analyze domain churn, graph structure, and usage patterns (Boshmaf et al., 2022).</w:t>
      </w:r>
    </w:p>
    <w:p>
      <w:pPr>
        <w:spacing w:line="360" w:lineRule="auto" w:after="160"/>
      </w:pPr>
      <w:r>
        <w:rPr>
          <w:rFonts w:ascii="Times New Roman" w:hAnsi="Times New Roman" w:cs="Times New Roman"/>
          <w:b/>
          <w:i w:val="0"/>
          <w:sz w:val="24"/>
        </w:rPr>
        <w:t>Strengths: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Scales to a very large portion of the onion space without overwhelming the Tor network.</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Performs classification of service types, content churn analysis, and domain graph modeling.</w:t>
      </w:r>
    </w:p>
    <w:p>
      <w:pPr>
        <w:spacing w:line="360" w:lineRule="auto" w:after="160"/>
      </w:pPr>
      <w:r>
        <w:rPr>
          <w:rFonts w:ascii="Times New Roman" w:hAnsi="Times New Roman" w:cs="Times New Roman"/>
          <w:b/>
          <w:i w:val="0"/>
          <w:sz w:val="24"/>
        </w:rPr>
        <w:t>Limitations: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Primarily focused on reconnaissance and mapping, not CTI.</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Does not inherently extract IOCs, perform threat actor profiling, or integrate with threat-intelligence formats.</w:t>
      </w:r>
    </w:p>
    <w:p>
      <w:pPr>
        <w:pStyle w:val="Heading3"/>
        <w:keepNext/>
        <w:spacing w:before="200" w:after="160" w:line="360" w:lineRule="auto"/>
        <w:jc w:val="left"/>
      </w:pPr>
      <w:r>
        <w:rPr>
          <w:rFonts w:ascii="Times New Roman" w:hAnsi="Times New Roman" w:cs="Times New Roman"/>
          <w:b/>
          <w:i w:val="0"/>
          <w:color w:val="111111"/>
          <w:sz w:val="26"/>
        </w:rPr>
        <w:t>2.3.2 Snowball-Miner: Deep Learning for Dark-Web CTI</w:t>
      </w:r>
    </w:p>
    <w:p>
      <w:pPr>
        <w:spacing w:line="360" w:lineRule="auto" w:after="160"/>
      </w:pPr>
      <w:r>
        <w:rPr>
          <w:rFonts w:ascii="Times New Roman" w:hAnsi="Times New Roman" w:cs="Times New Roman"/>
          <w:b w:val="0"/>
          <w:i w:val="0"/>
          <w:sz w:val="24"/>
        </w:rPr>
        <w:t>In "Snowball-Miner," Dutta, Bhushan, and Kant propose a system to extract CTI from dark-web forums and marketplaces (Dutta et al., 2023).</w:t>
      </w:r>
    </w:p>
    <w:p>
      <w:pPr>
        <w:spacing w:line="360" w:lineRule="auto" w:after="160"/>
      </w:pPr>
      <w:r>
        <w:rPr>
          <w:rFonts w:ascii="Times New Roman" w:hAnsi="Times New Roman" w:cs="Times New Roman"/>
          <w:b/>
          <w:i w:val="0"/>
          <w:sz w:val="24"/>
        </w:rPr>
        <w:t>Architecture: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Uses a Python-based Snowball crawler that connects via Tor to crawl .onion forums and marketplaces.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For domain classification, they apply hybrid deep learning: CNN–LSTM and CNN–GRU models trained on doc2vec embeddings.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They then apply Regex parsing and semantic dependency analysis (SOV semantics) to extract IOCs (e.g., IPs, hashes, wallet addresses) and threat-related entities.</w:t>
      </w:r>
    </w:p>
    <w:p>
      <w:pPr>
        <w:spacing w:line="360" w:lineRule="auto" w:after="160"/>
      </w:pPr>
      <w:r>
        <w:rPr>
          <w:rFonts w:ascii="Times New Roman" w:hAnsi="Times New Roman" w:cs="Times New Roman"/>
          <w:b/>
          <w:i w:val="0"/>
          <w:sz w:val="24"/>
        </w:rPr>
        <w:t>Results: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Their CNN-LSTM model achieved 96.37% classification accuracy on their dataset.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The extracted IOCs are then associated with threat keywords and domain categories to build domain-specific CTI.</w:t>
      </w:r>
    </w:p>
    <w:p>
      <w:pPr>
        <w:spacing w:line="360" w:lineRule="auto" w:after="160"/>
      </w:pPr>
      <w:r>
        <w:rPr>
          <w:rFonts w:ascii="Times New Roman" w:hAnsi="Times New Roman" w:cs="Times New Roman"/>
          <w:b/>
          <w:i w:val="0"/>
          <w:sz w:val="24"/>
        </w:rPr>
        <w:t>Limitations: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The crawler provides limited coverage.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Scaling to a much larger dynamic set of onion sites or maintaining up-to-date seeds can be difficult.</w:t>
      </w:r>
    </w:p>
    <w:p>
      <w:pPr>
        <w:pStyle w:val="Heading3"/>
        <w:keepNext/>
        <w:spacing w:before="200" w:after="160" w:line="360" w:lineRule="auto"/>
        <w:jc w:val="left"/>
      </w:pPr>
      <w:r>
        <w:rPr>
          <w:rFonts w:ascii="Times New Roman" w:hAnsi="Times New Roman" w:cs="Times New Roman"/>
          <w:b/>
          <w:i w:val="0"/>
          <w:color w:val="111111"/>
          <w:sz w:val="26"/>
        </w:rPr>
        <w:t>2.3.3 CRATOR: Dark-Web Intelligence and Crawler System</w:t>
      </w:r>
    </w:p>
    <w:p>
      <w:pPr>
        <w:spacing w:line="360" w:lineRule="auto" w:after="160"/>
      </w:pPr>
      <w:r>
        <w:rPr>
          <w:rFonts w:ascii="Times New Roman" w:hAnsi="Times New Roman" w:cs="Times New Roman"/>
          <w:b w:val="0"/>
          <w:i w:val="0"/>
          <w:sz w:val="24"/>
        </w:rPr>
        <w:t>CRATOR (Crawling Onion Router) is a Tor-focused crawler designed for reconnaissance and partial CTI collection. It focuses on classifying and mapping dark-web services while collecting metadata that can support threat-intelligence tasks (Singh, Kumar, et al., 2021).</w:t>
      </w:r>
    </w:p>
    <w:p>
      <w:pPr>
        <w:spacing w:line="360" w:lineRule="auto" w:after="160"/>
      </w:pPr>
      <w:r>
        <w:rPr>
          <w:rFonts w:ascii="Times New Roman" w:hAnsi="Times New Roman" w:cs="Times New Roman"/>
          <w:b/>
          <w:i w:val="0"/>
          <w:sz w:val="24"/>
        </w:rPr>
        <w:t>How it works: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Uses a modular pipeline capable of crawling onion services while respecting Tor constraints.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Performs HTML parsing, link extraction, snapshotting, and service classification.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Provides structural and content-based analysis of onion domains, enabling threat analysts to identify marketplaces, forums, or suspicious infrastructure.</w:t>
      </w:r>
    </w:p>
    <w:p>
      <w:pPr>
        <w:spacing w:line="360" w:lineRule="auto" w:after="160"/>
      </w:pPr>
      <w:r>
        <w:rPr>
          <w:rFonts w:ascii="Times New Roman" w:hAnsi="Times New Roman" w:cs="Times New Roman"/>
          <w:b/>
          <w:i w:val="0"/>
          <w:sz w:val="24"/>
        </w:rPr>
        <w:t>Strengths: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More CTI-aware than generic crawlers like ACHE, as it focuses on identifying service categories.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Supports metadata extraction useful for high-level profiling.</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Offers better domain classification than simple regex crawlers.</w:t>
      </w:r>
    </w:p>
    <w:p>
      <w:pPr>
        <w:spacing w:line="360" w:lineRule="auto" w:after="160"/>
      </w:pPr>
      <w:r>
        <w:rPr>
          <w:rFonts w:ascii="Times New Roman" w:hAnsi="Times New Roman" w:cs="Times New Roman"/>
          <w:b/>
          <w:i w:val="0"/>
          <w:sz w:val="24"/>
        </w:rPr>
        <w:t>Limitations: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Does not extract detailed IOCs (IPs, hashes, wallets) automatically.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No NLP modules, entity recognition, or threat categorization.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Lacks visualization and real-time streaming components.</w:t>
      </w:r>
    </w:p>
    <w:p>
      <w:pPr>
        <w:pStyle w:val="Heading3"/>
        <w:keepNext/>
        <w:spacing w:before="200" w:after="160" w:line="360" w:lineRule="auto"/>
        <w:jc w:val="left"/>
      </w:pPr>
      <w:r>
        <w:rPr>
          <w:rFonts w:ascii="Times New Roman" w:hAnsi="Times New Roman" w:cs="Times New Roman"/>
          <w:b/>
          <w:i w:val="0"/>
          <w:color w:val="111111"/>
          <w:sz w:val="26"/>
        </w:rPr>
        <w:t>2.3.4 Ahmia: Onion Search Engine for Tor Services</w:t>
      </w:r>
    </w:p>
    <w:p>
      <w:pPr>
        <w:spacing w:line="360" w:lineRule="auto" w:after="160"/>
      </w:pPr>
      <w:r>
        <w:rPr>
          <w:rFonts w:ascii="Times New Roman" w:hAnsi="Times New Roman" w:cs="Times New Roman"/>
          <w:b w:val="0"/>
          <w:i w:val="0"/>
          <w:sz w:val="24"/>
        </w:rPr>
        <w:t>Ahmia is one of the longest-running onion search engines, focusing on indexing .onion websites in a privacy-preserving manner (Project, n.d.).</w:t>
      </w:r>
    </w:p>
    <w:p>
      <w:pPr>
        <w:spacing w:line="360" w:lineRule="auto" w:after="160"/>
      </w:pPr>
      <w:r>
        <w:rPr>
          <w:rFonts w:ascii="Times New Roman" w:hAnsi="Times New Roman" w:cs="Times New Roman"/>
          <w:b/>
          <w:i w:val="0"/>
          <w:sz w:val="24"/>
        </w:rPr>
        <w:t>How it works: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Crawls onion sites submitted through its platform and identified through open directories.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Filters illegal content using transparency reports and community moderation.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Maintains an index of active onion domains and provides a searchable public interface.</w:t>
      </w:r>
    </w:p>
    <w:p>
      <w:pPr>
        <w:spacing w:line="360" w:lineRule="auto" w:after="160"/>
      </w:pPr>
      <w:r>
        <w:rPr>
          <w:rFonts w:ascii="Times New Roman" w:hAnsi="Times New Roman" w:cs="Times New Roman"/>
          <w:b/>
          <w:i w:val="0"/>
          <w:sz w:val="24"/>
        </w:rPr>
        <w:t>Strengths: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Provides a curated, stable seed list of active and legitimate onion domains, which is very useful for initial seed discovery.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Actively maintains availability and uptime checks, helping analysts understand domain lifecycle and churn patterns.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Offers an open API that can be used to collect onion URLs programmatically.</w:t>
      </w:r>
    </w:p>
    <w:p>
      <w:pPr>
        <w:spacing w:line="360" w:lineRule="auto" w:after="160"/>
      </w:pPr>
      <w:r>
        <w:rPr>
          <w:rFonts w:ascii="Times New Roman" w:hAnsi="Times New Roman" w:cs="Times New Roman"/>
          <w:b/>
          <w:i w:val="0"/>
          <w:sz w:val="24"/>
        </w:rPr>
        <w:t>Limitations: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Not a CTI system; provides no IOC extraction, NLP, or threat classification.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Filters potentially malicious or harmful content, meaning many threat sources may not appear in its index.</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Does not support deep crawling (mostly surface-level indexing).</w:t>
      </w:r>
    </w:p>
    <w:p>
      <w:pPr>
        <w:pStyle w:val="Heading3"/>
        <w:keepNext/>
        <w:spacing w:before="200" w:after="160" w:line="360" w:lineRule="auto"/>
        <w:jc w:val="left"/>
      </w:pPr>
      <w:r>
        <w:rPr>
          <w:rFonts w:ascii="Times New Roman" w:hAnsi="Times New Roman" w:cs="Times New Roman"/>
          <w:b/>
          <w:i w:val="0"/>
          <w:color w:val="111111"/>
          <w:sz w:val="26"/>
        </w:rPr>
        <w:t>2.3.5 ACHE Crawler for Tor</w:t>
      </w:r>
    </w:p>
    <w:p>
      <w:pPr>
        <w:spacing w:line="360" w:lineRule="auto" w:after="160"/>
      </w:pPr>
      <w:r>
        <w:rPr>
          <w:rFonts w:ascii="Times New Roman" w:hAnsi="Times New Roman" w:cs="Times New Roman"/>
          <w:b w:val="0"/>
          <w:i w:val="0"/>
          <w:sz w:val="24"/>
        </w:rPr>
        <w:t>The ACHE ("Adaptive Crawler for Hidden Entities") crawler supports crawling Tor hidden services (Documentation, n.d.).</w:t>
      </w:r>
    </w:p>
    <w:p>
      <w:pPr>
        <w:spacing w:line="360" w:lineRule="auto" w:after="160"/>
      </w:pPr>
      <w:r>
        <w:rPr>
          <w:rFonts w:ascii="Times New Roman" w:hAnsi="Times New Roman" w:cs="Times New Roman"/>
          <w:b/>
          <w:i w:val="0"/>
          <w:sz w:val="24"/>
        </w:rPr>
        <w:t>How it works: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Configures a Tor proxy (e.g., via Privoxy) and routes HTTP requests through Tor.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Uses Docker for easy deployment (Tor proxy + ACHE + Elasticsearch). Can store crawled content in Elasticsearch and local files, making it suitable for indexing and subsequent analysis.</w:t>
      </w:r>
    </w:p>
    <w:p>
      <w:pPr>
        <w:spacing w:line="360" w:lineRule="auto" w:after="160"/>
      </w:pPr>
      <w:r>
        <w:rPr>
          <w:rFonts w:ascii="Times New Roman" w:hAnsi="Times New Roman" w:cs="Times New Roman"/>
          <w:b/>
          <w:i w:val="0"/>
          <w:sz w:val="24"/>
        </w:rPr>
        <w:t>Limitations: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ACHE is a general-purpose crawler, not specifically built for CTI; lacks built-in threat classification, IOC parsing, or NLP modules.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Depth and breadth of crawling may need careful configuration to avoid overwhelming Tor or missing deep content.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2.4 Gaps and Research Opportunities</w:t>
      </w:r>
    </w:p>
    <w:p>
      <w:pPr>
        <w:spacing w:line="360" w:lineRule="auto" w:after="160"/>
      </w:pPr>
      <w:r>
        <w:rPr>
          <w:rFonts w:ascii="Times New Roman" w:hAnsi="Times New Roman" w:cs="Times New Roman"/>
          <w:b w:val="0"/>
          <w:i w:val="0"/>
          <w:sz w:val="24"/>
        </w:rPr>
        <w:t xml:space="preserve">The five systems reviewed above, taken together, span the design space currently available for dark-web threat intelligence. Reading the set as a whole — rather than each tool in isolation — surfaces a clearer picture of what the literature </w:t>
      </w:r>
      <w:r>
        <w:rPr>
          <w:rFonts w:ascii="Times New Roman" w:hAnsi="Times New Roman" w:cs="Times New Roman"/>
          <w:b w:val="0"/>
          <w:i/>
          <w:sz w:val="24"/>
        </w:rPr>
        <w:t>does not</w:t>
      </w:r>
      <w:r>
        <w:rPr>
          <w:rFonts w:ascii="Times New Roman" w:hAnsi="Times New Roman" w:cs="Times New Roman"/>
          <w:b w:val="0"/>
          <w:i w:val="0"/>
          <w:sz w:val="24"/>
        </w:rPr>
        <w:t xml:space="preserve"> yet provide. Six gaps are particularly relevant for the design of OBSCURA.</w:t>
      </w:r>
    </w:p>
    <w:p>
      <w:pPr>
        <w:pStyle w:val="ListNumber"/>
        <w:spacing w:line="360" w:lineRule="auto" w:after="60"/>
        <w:ind w:left="576"/>
      </w:pPr>
      <w:r>
        <w:rPr>
          <w:rFonts w:ascii="Times New Roman" w:hAnsi="Times New Roman" w:cs="Times New Roman"/>
          <w:b/>
          <w:i w:val="0"/>
          <w:sz w:val="24"/>
        </w:rPr>
        <w:t>Integration gap.</w:t>
      </w:r>
      <w:r>
        <w:rPr>
          <w:rFonts w:ascii="Times New Roman" w:hAnsi="Times New Roman" w:cs="Times New Roman"/>
          <w:b w:val="0"/>
          <w:i w:val="0"/>
          <w:sz w:val="24"/>
        </w:rPr>
        <w:t xml:space="preserve"> The literature partitions cleanly into two camps. </w:t>
      </w:r>
      <w:r>
        <w:rPr>
          <w:rFonts w:ascii="Times New Roman" w:hAnsi="Times New Roman" w:cs="Times New Roman"/>
          <w:b w:val="0"/>
          <w:i/>
          <w:sz w:val="24"/>
        </w:rPr>
        <w:t>Reconnaissance crawlers</w:t>
      </w:r>
      <w:r>
        <w:rPr>
          <w:rFonts w:ascii="Times New Roman" w:hAnsi="Times New Roman" w:cs="Times New Roman"/>
          <w:b w:val="0"/>
          <w:i w:val="0"/>
          <w:sz w:val="24"/>
        </w:rPr>
        <w:t xml:space="preserve"> (Dizzy, Ahmia, ACHE) map the onion topology but do not extract analyst-grade CTI. </w:t>
      </w:r>
      <w:r>
        <w:rPr>
          <w:rFonts w:ascii="Times New Roman" w:hAnsi="Times New Roman" w:cs="Times New Roman"/>
          <w:b w:val="0"/>
          <w:i/>
          <w:sz w:val="24"/>
        </w:rPr>
        <w:t>CTI-extraction systems</w:t>
      </w:r>
      <w:r>
        <w:rPr>
          <w:rFonts w:ascii="Times New Roman" w:hAnsi="Times New Roman" w:cs="Times New Roman"/>
          <w:b w:val="0"/>
          <w:i w:val="0"/>
          <w:sz w:val="24"/>
        </w:rPr>
        <w:t xml:space="preserve"> (Snowball-Miner, CRATOR) extract IOCs but assume a curated, static seed list and ship no usable analyst interface. No widely available tool integrates federated discovery, deep crawling, intelligent triage, and an analyst-facing UI in a single workflow.</w:t>
      </w:r>
    </w:p>
    <w:p>
      <w:pPr>
        <w:pStyle w:val="ListNumber"/>
        <w:spacing w:line="360" w:lineRule="auto" w:after="60"/>
        <w:ind w:left="576"/>
      </w:pPr>
      <w:r>
        <w:rPr>
          <w:rFonts w:ascii="Times New Roman" w:hAnsi="Times New Roman" w:cs="Times New Roman"/>
          <w:b/>
          <w:i w:val="0"/>
          <w:sz w:val="24"/>
        </w:rPr>
        <w:t>Federation gap.</w:t>
      </w:r>
      <w:r>
        <w:rPr>
          <w:rFonts w:ascii="Times New Roman" w:hAnsi="Times New Roman" w:cs="Times New Roman"/>
          <w:b w:val="0"/>
          <w:i w:val="0"/>
          <w:sz w:val="24"/>
        </w:rPr>
        <w:t xml:space="preserve"> Every CTI system surveyed depends on a single search backend, a single seed file, or a single crawl scope. Given the well-documented coverage variance across onion search engines, a federated approach that queries many engines in parallel and merges their results would substantially improve recall — but none of the reviewed systems implement this.</w:t>
      </w:r>
    </w:p>
    <w:p>
      <w:pPr>
        <w:pStyle w:val="ListNumber"/>
        <w:spacing w:line="360" w:lineRule="auto" w:after="60"/>
        <w:ind w:left="576"/>
      </w:pPr>
      <w:r>
        <w:rPr>
          <w:rFonts w:ascii="Times New Roman" w:hAnsi="Times New Roman" w:cs="Times New Roman"/>
          <w:b/>
          <w:i w:val="0"/>
          <w:sz w:val="24"/>
        </w:rPr>
        <w:t>Operator-facing UX gap.</w:t>
      </w:r>
      <w:r>
        <w:rPr>
          <w:rFonts w:ascii="Times New Roman" w:hAnsi="Times New Roman" w:cs="Times New Roman"/>
          <w:b w:val="0"/>
          <w:i w:val="0"/>
          <w:sz w:val="24"/>
        </w:rPr>
        <w:t xml:space="preserve"> All five systems are research prototypes or infrastructure components, not analyst tools. Their output is typically a JSON dump, an Elasticsearch index, or a paper-grade dataset. None ships a conversational interface, none records investigations as first-class objects with status and tags, and none supports interactive re-summarisation, deep-crawl on demand, or analyst-driven export.</w:t>
      </w:r>
    </w:p>
    <w:p>
      <w:pPr>
        <w:pStyle w:val="ListNumber"/>
        <w:spacing w:line="360" w:lineRule="auto" w:after="60"/>
        <w:ind w:left="576"/>
      </w:pPr>
      <w:r>
        <w:rPr>
          <w:rFonts w:ascii="Times New Roman" w:hAnsi="Times New Roman" w:cs="Times New Roman"/>
          <w:b/>
          <w:i w:val="0"/>
          <w:sz w:val="24"/>
        </w:rPr>
        <w:t>Vendor lock-in to bespoke ML.</w:t>
      </w:r>
      <w:r>
        <w:rPr>
          <w:rFonts w:ascii="Times New Roman" w:hAnsi="Times New Roman" w:cs="Times New Roman"/>
          <w:b w:val="0"/>
          <w:i w:val="0"/>
          <w:sz w:val="24"/>
        </w:rPr>
        <w:t xml:space="preserve"> Systems such as Snowball-Miner achieve high accuracy by training proprietary CNN–LSTM / CNN–GRU classifiers and binding their output schema to a fixed ontology. This makes them powerful for the specific corpus they were trained on but brittle as language and threat vocabularies drift; re-training requires fresh labels and substantial compute. A general-purpose LLM, if effectively prompted, can substitute for several bespoke ML stages without the labelled-data overhead.</w:t>
      </w:r>
    </w:p>
    <w:p>
      <w:pPr>
        <w:pStyle w:val="ListNumber"/>
        <w:spacing w:line="360" w:lineRule="auto" w:after="60"/>
        <w:ind w:left="576"/>
      </w:pPr>
      <w:r>
        <w:rPr>
          <w:rFonts w:ascii="Times New Roman" w:hAnsi="Times New Roman" w:cs="Times New Roman"/>
          <w:b/>
          <w:i w:val="0"/>
          <w:sz w:val="24"/>
        </w:rPr>
        <w:t>Onboarding gap.</w:t>
      </w:r>
      <w:r>
        <w:rPr>
          <w:rFonts w:ascii="Times New Roman" w:hAnsi="Times New Roman" w:cs="Times New Roman"/>
          <w:b w:val="0"/>
          <w:i w:val="0"/>
          <w:sz w:val="24"/>
        </w:rPr>
        <w:t xml:space="preserve"> ACHE's Docker bundle (Tor + ACHE + Elasticsearch) is representative of the deployment burden the literature imposes: a working CTI pipeline routinely requires multiple JVM services, a managed index, a custom dashboarding stack, and a non-trivial DevOps capability. For a smaller security team, this is prohibitive, and the literature rarely treats </w:t>
      </w:r>
      <w:r>
        <w:rPr>
          <w:rFonts w:ascii="Times New Roman" w:hAnsi="Times New Roman" w:cs="Times New Roman"/>
          <w:b w:val="0"/>
          <w:i/>
          <w:sz w:val="24"/>
        </w:rPr>
        <w:t>single-host single-analyst</w:t>
      </w:r>
      <w:r>
        <w:rPr>
          <w:rFonts w:ascii="Times New Roman" w:hAnsi="Times New Roman" w:cs="Times New Roman"/>
          <w:b w:val="0"/>
          <w:i w:val="0"/>
          <w:sz w:val="24"/>
        </w:rPr>
        <w:t xml:space="preserve"> operation as a target.</w:t>
      </w:r>
    </w:p>
    <w:p>
      <w:pPr>
        <w:pStyle w:val="ListNumber"/>
        <w:spacing w:line="360" w:lineRule="auto" w:after="60"/>
        <w:ind w:left="576"/>
      </w:pPr>
      <w:r>
        <w:rPr>
          <w:rFonts w:ascii="Times New Roman" w:hAnsi="Times New Roman" w:cs="Times New Roman"/>
          <w:b/>
          <w:i w:val="0"/>
          <w:sz w:val="24"/>
        </w:rPr>
        <w:t>Reproducibility and resilience gap.</w:t>
      </w:r>
      <w:r>
        <w:rPr>
          <w:rFonts w:ascii="Times New Roman" w:hAnsi="Times New Roman" w:cs="Times New Roman"/>
          <w:b w:val="0"/>
          <w:i w:val="0"/>
          <w:sz w:val="24"/>
        </w:rPr>
        <w:t xml:space="preserve"> Few of the reviewed systems are distributed as a self-contained reproducible artefact. Bootstrap synchronisation with Tor, circuit pre-warming, anti-fingerprinting browser preferences, and graceful tier fallback when a heavier crawler component is unavailable are mostly absent from the open-source literature and are typically rediscovered by each new implementer.</w:t>
      </w:r>
    </w:p>
    <w:p>
      <w:pPr>
        <w:spacing w:line="360" w:lineRule="auto" w:after="160"/>
      </w:pPr>
      <w:r>
        <w:rPr>
          <w:rFonts w:ascii="Times New Roman" w:hAnsi="Times New Roman" w:cs="Times New Roman"/>
          <w:b w:val="0"/>
          <w:i w:val="0"/>
          <w:sz w:val="24"/>
        </w:rPr>
        <w:t>Each of these gaps maps directly to a deliberate design choice in OBSCURA, as set out in the next section.</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2.5 Positioning OBSCURA</w:t>
      </w:r>
    </w:p>
    <w:p>
      <w:pPr>
        <w:spacing w:line="360" w:lineRule="auto" w:after="160"/>
      </w:pPr>
      <w:r>
        <w:rPr>
          <w:rFonts w:ascii="Times New Roman" w:hAnsi="Times New Roman" w:cs="Times New Roman"/>
          <w:b w:val="0"/>
          <w:i w:val="0"/>
          <w:sz w:val="24"/>
        </w:rPr>
        <w:t xml:space="preserve">OBSCURA is positioned as an </w:t>
      </w:r>
      <w:r>
        <w:rPr>
          <w:rFonts w:ascii="Times New Roman" w:hAnsi="Times New Roman" w:cs="Times New Roman"/>
          <w:b w:val="0"/>
          <w:i/>
          <w:sz w:val="24"/>
        </w:rPr>
        <w:t>integrated, analyst-first</w:t>
      </w:r>
      <w:r>
        <w:rPr>
          <w:rFonts w:ascii="Times New Roman" w:hAnsi="Times New Roman" w:cs="Times New Roman"/>
          <w:b w:val="0"/>
          <w:i w:val="0"/>
          <w:sz w:val="24"/>
        </w:rPr>
        <w:t xml:space="preserve"> dark-web threat-intelligence platform that closes the gaps identified above without re-inventing what the surveyed systems already do well.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Integrated end-to-end workflow.</w:t>
      </w:r>
      <w:r>
        <w:rPr>
          <w:rFonts w:ascii="Times New Roman" w:hAnsi="Times New Roman" w:cs="Times New Roman"/>
          <w:b w:val="0"/>
          <w:i w:val="0"/>
          <w:sz w:val="24"/>
        </w:rPr>
        <w:t xml:space="preserve"> OBSCURA fuses </w:t>
      </w:r>
      <w:r>
        <w:rPr>
          <w:rFonts w:ascii="Times New Roman" w:hAnsi="Times New Roman" w:cs="Times New Roman"/>
          <w:b w:val="0"/>
          <w:i/>
          <w:sz w:val="24"/>
        </w:rPr>
        <w:t>federated discovery</w:t>
      </w:r>
      <w:r>
        <w:rPr>
          <w:rFonts w:ascii="Times New Roman" w:hAnsi="Times New Roman" w:cs="Times New Roman"/>
          <w:b w:val="0"/>
          <w:i w:val="0"/>
          <w:sz w:val="24"/>
        </w:rPr>
        <w:t xml:space="preserve"> (parallel search across sixteen onion engines), </w:t>
      </w:r>
      <w:r>
        <w:rPr>
          <w:rFonts w:ascii="Times New Roman" w:hAnsi="Times New Roman" w:cs="Times New Roman"/>
          <w:b w:val="0"/>
          <w:i/>
          <w:sz w:val="24"/>
        </w:rPr>
        <w:t>deep crawling</w:t>
      </w:r>
      <w:r>
        <w:rPr>
          <w:rFonts w:ascii="Times New Roman" w:hAnsi="Times New Roman" w:cs="Times New Roman"/>
          <w:b w:val="0"/>
          <w:i w:val="0"/>
          <w:sz w:val="24"/>
        </w:rPr>
        <w:t xml:space="preserve"> (a Tor-routed two-tier crawler with selenium and </w:t>
      </w:r>
      <w:r>
        <w:rPr>
          <w:rFonts w:ascii="Courier New" w:hAnsi="Courier New" w:cs="Courier New"/>
          <w:b w:val="0"/>
          <w:i w:val="0"/>
          <w:sz w:val="22"/>
        </w:rPr>
        <w:t>requests</w:t>
      </w:r>
      <w:r>
        <w:rPr>
          <w:rFonts w:ascii="Times New Roman" w:hAnsi="Times New Roman" w:cs="Times New Roman"/>
          <w:b w:val="0"/>
          <w:i w:val="0"/>
          <w:sz w:val="24"/>
        </w:rPr>
        <w:t xml:space="preserve"> fallback), </w:t>
      </w:r>
      <w:r>
        <w:rPr>
          <w:rFonts w:ascii="Times New Roman" w:hAnsi="Times New Roman" w:cs="Times New Roman"/>
          <w:b w:val="0"/>
          <w:i/>
          <w:sz w:val="24"/>
        </w:rPr>
        <w:t>intelligent triage</w:t>
      </w:r>
      <w:r>
        <w:rPr>
          <w:rFonts w:ascii="Times New Roman" w:hAnsi="Times New Roman" w:cs="Times New Roman"/>
          <w:b w:val="0"/>
          <w:i w:val="0"/>
          <w:sz w:val="24"/>
        </w:rPr>
        <w:t xml:space="preserve"> (a three-stage LLM pipeline of refinement, filtering, and summarisation), and an </w:t>
      </w:r>
      <w:r>
        <w:rPr>
          <w:rFonts w:ascii="Times New Roman" w:hAnsi="Times New Roman" w:cs="Times New Roman"/>
          <w:b w:val="0"/>
          <w:i/>
          <w:sz w:val="24"/>
        </w:rPr>
        <w:t>analyst interface</w:t>
      </w:r>
      <w:r>
        <w:rPr>
          <w:rFonts w:ascii="Times New Roman" w:hAnsi="Times New Roman" w:cs="Times New Roman"/>
          <w:b w:val="0"/>
          <w:i w:val="0"/>
          <w:sz w:val="24"/>
        </w:rPr>
        <w:t xml:space="preserve"> (a chat-style single-page application with investigation history, tags, status, and export) in a single deployable unit.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Federation by design.</w:t>
      </w:r>
      <w:r>
        <w:rPr>
          <w:rFonts w:ascii="Times New Roman" w:hAnsi="Times New Roman" w:cs="Times New Roman"/>
          <w:b w:val="0"/>
          <w:i w:val="0"/>
          <w:sz w:val="24"/>
        </w:rPr>
        <w:t xml:space="preserve"> The search layer queries sixteen independent onion search engines in parallel, with dedicated HTML parsers for the most reliable five (Ahmia, Tor66, OnionLand, Excavator, Find Tor) and a generic anchor-scraping fallback for the remainder. Combined results are deduplicated by normalised URL and pre-scored by query-term overlap before the LLM filter step ever sees them.</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LLM as a general-purpose NLP substrate.</w:t>
      </w:r>
      <w:r>
        <w:rPr>
          <w:rFonts w:ascii="Times New Roman" w:hAnsi="Times New Roman" w:cs="Times New Roman"/>
          <w:b w:val="0"/>
          <w:i w:val="0"/>
          <w:sz w:val="24"/>
        </w:rPr>
        <w:t xml:space="preserve"> Rather than train a domain-specific classifier in the style of Snowball-Miner, OBSCURA delegates query refinement, relevance filtering, IOC surfacing, and structured summary generation to general-purpose large language models. This eliminates the labelled-data and re-training burden, accepts the trade-off in fixed-corpus accuracy for substantially higher portability across threat categories, and lets the system follow advances in commercial and open-source LLMs without code changes.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Provider-agnostic LLM abstraction.</w:t>
      </w:r>
      <w:r>
        <w:rPr>
          <w:rFonts w:ascii="Times New Roman" w:hAnsi="Times New Roman" w:cs="Times New Roman"/>
          <w:b w:val="0"/>
          <w:i w:val="0"/>
          <w:sz w:val="24"/>
        </w:rPr>
        <w:t xml:space="preserve"> Vendor lock-in is structurally avoided: the platform abstracts over six providers — OpenAI, Anthropic, Google Gemini, OpenRouter, Ollama, and llama.cpp — behind a single dispatching layer. Cloud providers are gated by API-key presence; local providers are discovered dynamically. An analyst can switch between a hosted frontier model and a locally hosted open-weight model from the same UI dropdown.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Single-file, single-host persistence.</w:t>
      </w:r>
      <w:r>
        <w:rPr>
          <w:rFonts w:ascii="Times New Roman" w:hAnsi="Times New Roman" w:cs="Times New Roman"/>
          <w:b w:val="0"/>
          <w:i w:val="0"/>
          <w:sz w:val="24"/>
        </w:rPr>
        <w:t xml:space="preserve"> OBSCURA replaces the Elasticsearch + Kibana stack typical of the surveyed systems with a single SQLite database in WAL mode, plus a content-addressed on-disk audit dump (</w:t>
      </w:r>
      <w:r>
        <w:rPr>
          <w:rFonts w:ascii="Courier New" w:hAnsi="Courier New" w:cs="Courier New"/>
          <w:b w:val="0"/>
          <w:i w:val="0"/>
          <w:sz w:val="22"/>
        </w:rPr>
        <w:t>investigations/crawled/&lt;sha256&gt;/</w:t>
      </w:r>
      <w:r>
        <w:rPr>
          <w:rFonts w:ascii="Times New Roman" w:hAnsi="Times New Roman" w:cs="Times New Roman"/>
          <w:b w:val="0"/>
          <w:i w:val="0"/>
          <w:sz w:val="24"/>
        </w:rPr>
        <w:t>) for each crawled source. This makes the data layer reproducible, transparent, and backup-friendly, and brings the deployment footprint to a single Docker container.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Analyst-first user experience.</w:t>
      </w:r>
      <w:r>
        <w:rPr>
          <w:rFonts w:ascii="Times New Roman" w:hAnsi="Times New Roman" w:cs="Times New Roman"/>
          <w:b w:val="0"/>
          <w:i w:val="0"/>
          <w:sz w:val="24"/>
        </w:rPr>
        <w:t xml:space="preserve"> Every investigation is a first-class persistent object with a query, a refined query, a model, a preset, a set of sources, a status, free-form tags, and an exportable Markdown summary. Investigations can be re-summarised on demand with a different model, prompt override, or custom instruction set; sources can be deep-crawled with Tier 1 selenium after the fact to upgrade their content. None of the surveyed systems offers this analyst-iteration loop.</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Container-native reproducibility.</w:t>
      </w:r>
      <w:r>
        <w:rPr>
          <w:rFonts w:ascii="Times New Roman" w:hAnsi="Times New Roman" w:cs="Times New Roman"/>
          <w:b w:val="0"/>
          <w:i w:val="0"/>
          <w:sz w:val="24"/>
        </w:rPr>
        <w:t xml:space="preserve"> A single Docker image bundles the Tor daemon, Firefox ESR, geckodriver, and the Python runtime. The container's </w:t>
      </w:r>
      <w:r>
        <w:rPr>
          <w:rFonts w:ascii="Courier New" w:hAnsi="Courier New" w:cs="Courier New"/>
          <w:b w:val="0"/>
          <w:i w:val="0"/>
          <w:sz w:val="22"/>
        </w:rPr>
        <w:t>entrypoint.sh</w:t>
      </w:r>
      <w:r>
        <w:rPr>
          <w:rFonts w:ascii="Times New Roman" w:hAnsi="Times New Roman" w:cs="Times New Roman"/>
          <w:b w:val="0"/>
          <w:i w:val="0"/>
          <w:sz w:val="24"/>
        </w:rPr>
        <w:t xml:space="preserve"> waits for Tor to reach </w:t>
      </w:r>
      <w:r>
        <w:rPr>
          <w:rFonts w:ascii="Times New Roman" w:hAnsi="Times New Roman" w:cs="Times New Roman"/>
          <w:b w:val="0"/>
          <w:i/>
          <w:sz w:val="24"/>
        </w:rPr>
        <w:t>Bootstrapped 100%</w:t>
      </w:r>
      <w:r>
        <w:rPr>
          <w:rFonts w:ascii="Times New Roman" w:hAnsi="Times New Roman" w:cs="Times New Roman"/>
          <w:b w:val="0"/>
          <w:i w:val="0"/>
          <w:sz w:val="24"/>
        </w:rPr>
        <w:t xml:space="preserve">, pre-warms a circuit with a test request, and reports its detected crawl tier — turning the "Tor setup" issue that the literature treats implicitly into a one-line </w:t>
      </w:r>
      <w:r>
        <w:rPr>
          <w:rFonts w:ascii="Courier New" w:hAnsi="Courier New" w:cs="Courier New"/>
          <w:b w:val="0"/>
          <w:i w:val="0"/>
          <w:sz w:val="22"/>
        </w:rPr>
        <w:t>docker run</w:t>
      </w:r>
      <w:r>
        <w:rPr>
          <w:rFonts w:ascii="Times New Roman" w:hAnsi="Times New Roman" w:cs="Times New Roman"/>
          <w:b w:val="0"/>
          <w:i w:val="0"/>
          <w:sz w:val="24"/>
        </w:rPr>
        <w:t xml:space="preserve"> operation.</w:t>
      </w:r>
    </w:p>
    <w:p>
      <w:pPr>
        <w:spacing w:line="360" w:lineRule="auto" w:after="160"/>
      </w:pPr>
      <w:r>
        <w:rPr>
          <w:rFonts w:ascii="Times New Roman" w:hAnsi="Times New Roman" w:cs="Times New Roman"/>
          <w:b w:val="0"/>
          <w:i w:val="0"/>
          <w:sz w:val="24"/>
        </w:rPr>
        <w:t xml:space="preserve">In short, OBSCURA does not aim to out-research the systems reviewed in Section 2.3; it aims to be the </w:t>
      </w:r>
      <w:r>
        <w:rPr>
          <w:rFonts w:ascii="Times New Roman" w:hAnsi="Times New Roman" w:cs="Times New Roman"/>
          <w:b w:val="0"/>
          <w:i/>
          <w:sz w:val="24"/>
        </w:rPr>
        <w:t>analyst-usable</w:t>
      </w:r>
      <w:r>
        <w:rPr>
          <w:rFonts w:ascii="Times New Roman" w:hAnsi="Times New Roman" w:cs="Times New Roman"/>
          <w:b w:val="0"/>
          <w:i w:val="0"/>
          <w:sz w:val="24"/>
        </w:rPr>
        <w:t xml:space="preserve"> synthesis of the capabilities those systems demonstrate piecemeal.</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2.6 Comparison Criteria</w:t>
      </w:r>
    </w:p>
    <w:p>
      <w:pPr>
        <w:spacing w:line="360" w:lineRule="auto" w:after="160"/>
      </w:pPr>
      <w:r>
        <w:rPr>
          <w:rFonts w:ascii="Times New Roman" w:hAnsi="Times New Roman" w:cs="Times New Roman"/>
          <w:b w:val="0"/>
          <w:i w:val="0"/>
          <w:sz w:val="24"/>
        </w:rPr>
        <w:t>To make the positioning above defensible, this section defines the ten criteria against which the surveyed systems and OBSCURA are compared in Section 2.7. Each criterion is selected because it corresponds either to a functional requirement (Chapter 3) of a working analyst-facing dark-web CTI platform, or to a non-functional concern (deployment, vendor independence) raised in the gap analysis.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69"/>
        <w:gridCol w:w="2769"/>
        <w:gridCol w:w="2769"/>
      </w:tblGrid>
      <w:tr>
        <w:tc>
          <w:tcPr>
            <w:tcW w:type="dxa" w:w="2769"/>
            <w:vAlign w:val="top"/>
            <w:shd w:val="clear" w:color="auto" w:fill="F7F7F7"/>
          </w:tcPr>
          <w:p>
            <w:pPr>
              <w:spacing w:line="276" w:lineRule="auto" w:before="40" w:after="40"/>
            </w:pPr>
            <w:r>
              <w:rPr>
                <w:rFonts w:ascii="Times New Roman" w:hAnsi="Times New Roman" w:cs="Times New Roman"/>
                <w:b/>
                <w:i w:val="0"/>
                <w:sz w:val="24"/>
              </w:rPr>
              <w:t>#</w:t>
            </w:r>
          </w:p>
        </w:tc>
        <w:tc>
          <w:tcPr>
            <w:tcW w:type="dxa" w:w="2769"/>
            <w:vAlign w:val="top"/>
            <w:shd w:val="clear" w:color="auto" w:fill="F7F7F7"/>
          </w:tcPr>
          <w:p>
            <w:pPr>
              <w:spacing w:line="276" w:lineRule="auto" w:before="40" w:after="40"/>
            </w:pPr>
            <w:r>
              <w:rPr>
                <w:rFonts w:ascii="Times New Roman" w:hAnsi="Times New Roman" w:cs="Times New Roman"/>
                <w:b/>
                <w:i w:val="0"/>
                <w:sz w:val="24"/>
              </w:rPr>
              <w:t>Criterion</w:t>
            </w:r>
          </w:p>
        </w:tc>
        <w:tc>
          <w:tcPr>
            <w:tcW w:type="dxa" w:w="2769"/>
            <w:vAlign w:val="top"/>
            <w:shd w:val="clear" w:color="auto" w:fill="F7F7F7"/>
          </w:tcPr>
          <w:p>
            <w:pPr>
              <w:spacing w:line="276" w:lineRule="auto" w:before="40" w:after="40"/>
            </w:pPr>
            <w:r>
              <w:rPr>
                <w:rFonts w:ascii="Times New Roman" w:hAnsi="Times New Roman" w:cs="Times New Roman"/>
                <w:b/>
                <w:i w:val="0"/>
                <w:sz w:val="24"/>
              </w:rPr>
              <w:t>What is being assessed</w:t>
            </w:r>
          </w:p>
        </w:tc>
      </w:tr>
      <w:tr>
        <w:tc>
          <w:tcPr>
            <w:tcW w:type="dxa" w:w="2769"/>
            <w:vAlign w:val="top"/>
          </w:tcPr>
          <w:p>
            <w:pPr>
              <w:spacing w:line="276" w:lineRule="auto" w:before="40" w:after="40"/>
            </w:pPr>
            <w:r>
              <w:rPr>
                <w:rFonts w:ascii="Times New Roman" w:hAnsi="Times New Roman" w:cs="Times New Roman"/>
                <w:b w:val="0"/>
                <w:i w:val="0"/>
                <w:sz w:val="22"/>
              </w:rPr>
              <w:t>C1</w:t>
            </w:r>
          </w:p>
        </w:tc>
        <w:tc>
          <w:tcPr>
            <w:tcW w:type="dxa" w:w="2769"/>
            <w:vAlign w:val="top"/>
          </w:tcPr>
          <w:p>
            <w:pPr>
              <w:spacing w:line="276" w:lineRule="auto" w:before="40" w:after="40"/>
            </w:pPr>
            <w:r>
              <w:rPr>
                <w:rFonts w:ascii="Times New Roman" w:hAnsi="Times New Roman" w:cs="Times New Roman"/>
                <w:b/>
                <w:i w:val="0"/>
                <w:sz w:val="22"/>
              </w:rPr>
              <w:t>IOC Extraction</w:t>
            </w:r>
          </w:p>
        </w:tc>
        <w:tc>
          <w:tcPr>
            <w:tcW w:type="dxa" w:w="2769"/>
            <w:vAlign w:val="top"/>
          </w:tcPr>
          <w:p>
            <w:pPr>
              <w:spacing w:line="276" w:lineRule="auto" w:before="40" w:after="40"/>
            </w:pPr>
            <w:r>
              <w:rPr>
                <w:rFonts w:ascii="Times New Roman" w:hAnsi="Times New Roman" w:cs="Times New Roman"/>
                <w:b w:val="0"/>
                <w:i w:val="0"/>
                <w:sz w:val="22"/>
              </w:rPr>
              <w:t>Ability to surface concrete artefacts (IPs, domains, file hashes, CVEs, cryptocurrency wallets, email addresses, credentials) from scraped content.</w:t>
            </w:r>
          </w:p>
        </w:tc>
      </w:tr>
      <w:tr>
        <w:tc>
          <w:tcPr>
            <w:tcW w:type="dxa" w:w="2769"/>
            <w:vAlign w:val="top"/>
          </w:tcPr>
          <w:p>
            <w:pPr>
              <w:spacing w:line="276" w:lineRule="auto" w:before="40" w:after="40"/>
            </w:pPr>
            <w:r>
              <w:rPr>
                <w:rFonts w:ascii="Times New Roman" w:hAnsi="Times New Roman" w:cs="Times New Roman"/>
                <w:b w:val="0"/>
                <w:i w:val="0"/>
                <w:sz w:val="22"/>
              </w:rPr>
              <w:t>C2</w:t>
            </w:r>
          </w:p>
        </w:tc>
        <w:tc>
          <w:tcPr>
            <w:tcW w:type="dxa" w:w="2769"/>
            <w:vAlign w:val="top"/>
          </w:tcPr>
          <w:p>
            <w:pPr>
              <w:spacing w:line="276" w:lineRule="auto" w:before="40" w:after="40"/>
            </w:pPr>
            <w:r>
              <w:rPr>
                <w:rFonts w:ascii="Times New Roman" w:hAnsi="Times New Roman" w:cs="Times New Roman"/>
                <w:b/>
                <w:i w:val="0"/>
                <w:sz w:val="22"/>
              </w:rPr>
              <w:t>NLP / Entity Recognition</w:t>
            </w:r>
          </w:p>
        </w:tc>
        <w:tc>
          <w:tcPr>
            <w:tcW w:type="dxa" w:w="2769"/>
            <w:vAlign w:val="top"/>
          </w:tcPr>
          <w:p>
            <w:pPr>
              <w:spacing w:line="276" w:lineRule="auto" w:before="40" w:after="40"/>
            </w:pPr>
            <w:r>
              <w:rPr>
                <w:rFonts w:ascii="Times New Roman" w:hAnsi="Times New Roman" w:cs="Times New Roman"/>
                <w:b w:val="0"/>
                <w:i w:val="0"/>
                <w:sz w:val="22"/>
              </w:rPr>
              <w:t>Identification of higher-order entities (malware family names, threat-actor aliases, exploit names, marketplace identities) from unstructured text.</w:t>
            </w:r>
          </w:p>
        </w:tc>
      </w:tr>
      <w:tr>
        <w:tc>
          <w:tcPr>
            <w:tcW w:type="dxa" w:w="2769"/>
            <w:vAlign w:val="top"/>
          </w:tcPr>
          <w:p>
            <w:pPr>
              <w:spacing w:line="276" w:lineRule="auto" w:before="40" w:after="40"/>
            </w:pPr>
            <w:r>
              <w:rPr>
                <w:rFonts w:ascii="Times New Roman" w:hAnsi="Times New Roman" w:cs="Times New Roman"/>
                <w:b w:val="0"/>
                <w:i w:val="0"/>
                <w:sz w:val="22"/>
              </w:rPr>
              <w:t>C3</w:t>
            </w:r>
          </w:p>
        </w:tc>
        <w:tc>
          <w:tcPr>
            <w:tcW w:type="dxa" w:w="2769"/>
            <w:vAlign w:val="top"/>
          </w:tcPr>
          <w:p>
            <w:pPr>
              <w:spacing w:line="276" w:lineRule="auto" w:before="40" w:after="40"/>
            </w:pPr>
            <w:r>
              <w:rPr>
                <w:rFonts w:ascii="Times New Roman" w:hAnsi="Times New Roman" w:cs="Times New Roman"/>
                <w:b/>
                <w:i w:val="0"/>
                <w:sz w:val="22"/>
              </w:rPr>
              <w:t>Threat Classification</w:t>
            </w:r>
          </w:p>
        </w:tc>
        <w:tc>
          <w:tcPr>
            <w:tcW w:type="dxa" w:w="2769"/>
            <w:vAlign w:val="top"/>
          </w:tcPr>
          <w:p>
            <w:pPr>
              <w:spacing w:line="276" w:lineRule="auto" w:before="40" w:after="40"/>
            </w:pPr>
            <w:r>
              <w:rPr>
                <w:rFonts w:ascii="Times New Roman" w:hAnsi="Times New Roman" w:cs="Times New Roman"/>
                <w:b w:val="0"/>
                <w:i w:val="0"/>
                <w:sz w:val="22"/>
              </w:rPr>
              <w:t>Tagging or categorising content into threat types (e.g. credential dump, ransomware, exploit advert, identity exposure, corporate leak).</w:t>
            </w:r>
          </w:p>
        </w:tc>
      </w:tr>
      <w:tr>
        <w:tc>
          <w:tcPr>
            <w:tcW w:type="dxa" w:w="2769"/>
            <w:vAlign w:val="top"/>
          </w:tcPr>
          <w:p>
            <w:pPr>
              <w:spacing w:line="276" w:lineRule="auto" w:before="40" w:after="40"/>
            </w:pPr>
            <w:r>
              <w:rPr>
                <w:rFonts w:ascii="Times New Roman" w:hAnsi="Times New Roman" w:cs="Times New Roman"/>
                <w:b w:val="0"/>
                <w:i w:val="0"/>
                <w:sz w:val="22"/>
              </w:rPr>
              <w:t>C4</w:t>
            </w:r>
          </w:p>
        </w:tc>
        <w:tc>
          <w:tcPr>
            <w:tcW w:type="dxa" w:w="2769"/>
            <w:vAlign w:val="top"/>
          </w:tcPr>
          <w:p>
            <w:pPr>
              <w:spacing w:line="276" w:lineRule="auto" w:before="40" w:after="40"/>
            </w:pPr>
            <w:r>
              <w:rPr>
                <w:rFonts w:ascii="Times New Roman" w:hAnsi="Times New Roman" w:cs="Times New Roman"/>
                <w:b/>
                <w:i w:val="0"/>
                <w:sz w:val="22"/>
              </w:rPr>
              <w:t>Seed Federation &amp; Discovery</w:t>
            </w:r>
          </w:p>
        </w:tc>
        <w:tc>
          <w:tcPr>
            <w:tcW w:type="dxa" w:w="2769"/>
            <w:vAlign w:val="top"/>
          </w:tcPr>
          <w:p>
            <w:pPr>
              <w:spacing w:line="276" w:lineRule="auto" w:before="40" w:after="40"/>
            </w:pPr>
            <w:r>
              <w:rPr>
                <w:rFonts w:ascii="Times New Roman" w:hAnsi="Times New Roman" w:cs="Times New Roman"/>
                <w:b w:val="0"/>
                <w:i w:val="0"/>
                <w:sz w:val="22"/>
              </w:rPr>
              <w:t>Whether the system queries multiple search backends and/or expands its own seed set, vs. operating on a single static seed list.</w:t>
            </w:r>
          </w:p>
        </w:tc>
      </w:tr>
      <w:tr>
        <w:tc>
          <w:tcPr>
            <w:tcW w:type="dxa" w:w="2769"/>
            <w:vAlign w:val="top"/>
          </w:tcPr>
          <w:p>
            <w:pPr>
              <w:spacing w:line="276" w:lineRule="auto" w:before="40" w:after="40"/>
            </w:pPr>
            <w:r>
              <w:rPr>
                <w:rFonts w:ascii="Times New Roman" w:hAnsi="Times New Roman" w:cs="Times New Roman"/>
                <w:b w:val="0"/>
                <w:i w:val="0"/>
                <w:sz w:val="22"/>
              </w:rPr>
              <w:t>C5</w:t>
            </w:r>
          </w:p>
        </w:tc>
        <w:tc>
          <w:tcPr>
            <w:tcW w:type="dxa" w:w="2769"/>
            <w:vAlign w:val="top"/>
          </w:tcPr>
          <w:p>
            <w:pPr>
              <w:spacing w:line="276" w:lineRule="auto" w:before="40" w:after="40"/>
            </w:pPr>
            <w:r>
              <w:rPr>
                <w:rFonts w:ascii="Times New Roman" w:hAnsi="Times New Roman" w:cs="Times New Roman"/>
                <w:b/>
                <w:i w:val="0"/>
                <w:sz w:val="22"/>
              </w:rPr>
              <w:t>Depth-Controlled Recursive Crawling</w:t>
            </w:r>
          </w:p>
        </w:tc>
        <w:tc>
          <w:tcPr>
            <w:tcW w:type="dxa" w:w="2769"/>
            <w:vAlign w:val="top"/>
          </w:tcPr>
          <w:p>
            <w:pPr>
              <w:spacing w:line="276" w:lineRule="auto" w:before="40" w:after="40"/>
            </w:pPr>
            <w:r>
              <w:rPr>
                <w:rFonts w:ascii="Times New Roman" w:hAnsi="Times New Roman" w:cs="Times New Roman"/>
                <w:b w:val="0"/>
                <w:i w:val="0"/>
                <w:sz w:val="22"/>
              </w:rPr>
              <w:t>Whether the system can crawl below the index-page level with explicit depth and bandwidth controls suitable for the Tor network.</w:t>
            </w:r>
          </w:p>
        </w:tc>
      </w:tr>
      <w:tr>
        <w:tc>
          <w:tcPr>
            <w:tcW w:type="dxa" w:w="2769"/>
            <w:vAlign w:val="top"/>
          </w:tcPr>
          <w:p>
            <w:pPr>
              <w:spacing w:line="276" w:lineRule="auto" w:before="40" w:after="40"/>
            </w:pPr>
            <w:r>
              <w:rPr>
                <w:rFonts w:ascii="Times New Roman" w:hAnsi="Times New Roman" w:cs="Times New Roman"/>
                <w:b w:val="0"/>
                <w:i w:val="0"/>
                <w:sz w:val="22"/>
              </w:rPr>
              <w:t>C6</w:t>
            </w:r>
          </w:p>
        </w:tc>
        <w:tc>
          <w:tcPr>
            <w:tcW w:type="dxa" w:w="2769"/>
            <w:vAlign w:val="top"/>
          </w:tcPr>
          <w:p>
            <w:pPr>
              <w:spacing w:line="276" w:lineRule="auto" w:before="40" w:after="40"/>
            </w:pPr>
            <w:r>
              <w:rPr>
                <w:rFonts w:ascii="Times New Roman" w:hAnsi="Times New Roman" w:cs="Times New Roman"/>
                <w:b/>
                <w:i w:val="0"/>
                <w:sz w:val="22"/>
              </w:rPr>
              <w:t>Resilience to Domain Churn / Mirrors</w:t>
            </w:r>
          </w:p>
        </w:tc>
        <w:tc>
          <w:tcPr>
            <w:tcW w:type="dxa" w:w="2769"/>
            <w:vAlign w:val="top"/>
          </w:tcPr>
          <w:p>
            <w:pPr>
              <w:spacing w:line="276" w:lineRule="auto" w:before="40" w:after="40"/>
            </w:pPr>
            <w:r>
              <w:rPr>
                <w:rFonts w:ascii="Times New Roman" w:hAnsi="Times New Roman" w:cs="Times New Roman"/>
                <w:b w:val="0"/>
                <w:i w:val="0"/>
                <w:sz w:val="22"/>
              </w:rPr>
              <w:t>How the system handles short-lived onion services, mirrored content, and duplicate domains.</w:t>
            </w:r>
          </w:p>
        </w:tc>
      </w:tr>
      <w:tr>
        <w:tc>
          <w:tcPr>
            <w:tcW w:type="dxa" w:w="2769"/>
            <w:vAlign w:val="top"/>
          </w:tcPr>
          <w:p>
            <w:pPr>
              <w:spacing w:line="276" w:lineRule="auto" w:before="40" w:after="40"/>
            </w:pPr>
            <w:r>
              <w:rPr>
                <w:rFonts w:ascii="Times New Roman" w:hAnsi="Times New Roman" w:cs="Times New Roman"/>
                <w:b w:val="0"/>
                <w:i w:val="0"/>
                <w:sz w:val="22"/>
              </w:rPr>
              <w:t>C7</w:t>
            </w:r>
          </w:p>
        </w:tc>
        <w:tc>
          <w:tcPr>
            <w:tcW w:type="dxa" w:w="2769"/>
            <w:vAlign w:val="top"/>
          </w:tcPr>
          <w:p>
            <w:pPr>
              <w:spacing w:line="276" w:lineRule="auto" w:before="40" w:after="40"/>
            </w:pPr>
            <w:r>
              <w:rPr>
                <w:rFonts w:ascii="Times New Roman" w:hAnsi="Times New Roman" w:cs="Times New Roman"/>
                <w:b/>
                <w:i w:val="0"/>
                <w:sz w:val="22"/>
              </w:rPr>
              <w:t>Structured Storage</w:t>
            </w:r>
          </w:p>
        </w:tc>
        <w:tc>
          <w:tcPr>
            <w:tcW w:type="dxa" w:w="2769"/>
            <w:vAlign w:val="top"/>
          </w:tcPr>
          <w:p>
            <w:pPr>
              <w:spacing w:line="276" w:lineRule="auto" w:before="40" w:after="40"/>
            </w:pPr>
            <w:r>
              <w:rPr>
                <w:rFonts w:ascii="Times New Roman" w:hAnsi="Times New Roman" w:cs="Times New Roman"/>
                <w:b w:val="0"/>
                <w:i w:val="0"/>
                <w:sz w:val="22"/>
              </w:rPr>
              <w:t>Whether output is captured in a queryable, durable schema (rather than printed to stdout or scattered across log files).</w:t>
            </w:r>
          </w:p>
        </w:tc>
      </w:tr>
      <w:tr>
        <w:tc>
          <w:tcPr>
            <w:tcW w:type="dxa" w:w="2769"/>
            <w:vAlign w:val="top"/>
          </w:tcPr>
          <w:p>
            <w:pPr>
              <w:spacing w:line="276" w:lineRule="auto" w:before="40" w:after="40"/>
            </w:pPr>
            <w:r>
              <w:rPr>
                <w:rFonts w:ascii="Times New Roman" w:hAnsi="Times New Roman" w:cs="Times New Roman"/>
                <w:b w:val="0"/>
                <w:i w:val="0"/>
                <w:sz w:val="22"/>
              </w:rPr>
              <w:t>C8</w:t>
            </w:r>
          </w:p>
        </w:tc>
        <w:tc>
          <w:tcPr>
            <w:tcW w:type="dxa" w:w="2769"/>
            <w:vAlign w:val="top"/>
          </w:tcPr>
          <w:p>
            <w:pPr>
              <w:spacing w:line="276" w:lineRule="auto" w:before="40" w:after="40"/>
            </w:pPr>
            <w:r>
              <w:rPr>
                <w:rFonts w:ascii="Times New Roman" w:hAnsi="Times New Roman" w:cs="Times New Roman"/>
                <w:b/>
                <w:i w:val="0"/>
                <w:sz w:val="22"/>
              </w:rPr>
              <w:t>Analyst UI / Dashboards</w:t>
            </w:r>
          </w:p>
        </w:tc>
        <w:tc>
          <w:tcPr>
            <w:tcW w:type="dxa" w:w="2769"/>
            <w:vAlign w:val="top"/>
          </w:tcPr>
          <w:p>
            <w:pPr>
              <w:spacing w:line="276" w:lineRule="auto" w:before="40" w:after="40"/>
            </w:pPr>
            <w:r>
              <w:rPr>
                <w:rFonts w:ascii="Times New Roman" w:hAnsi="Times New Roman" w:cs="Times New Roman"/>
                <w:b w:val="0"/>
                <w:i w:val="0"/>
                <w:sz w:val="22"/>
              </w:rPr>
              <w:t>Presence of an analyst-facing interactive surface for running, reviewing, tagging, and exporting investigations.</w:t>
            </w:r>
          </w:p>
        </w:tc>
      </w:tr>
      <w:tr>
        <w:tc>
          <w:tcPr>
            <w:tcW w:type="dxa" w:w="2769"/>
            <w:vAlign w:val="top"/>
          </w:tcPr>
          <w:p>
            <w:pPr>
              <w:spacing w:line="276" w:lineRule="auto" w:before="40" w:after="40"/>
            </w:pPr>
            <w:r>
              <w:rPr>
                <w:rFonts w:ascii="Times New Roman" w:hAnsi="Times New Roman" w:cs="Times New Roman"/>
                <w:b w:val="0"/>
                <w:i w:val="0"/>
                <w:sz w:val="22"/>
              </w:rPr>
              <w:t>C9</w:t>
            </w:r>
          </w:p>
        </w:tc>
        <w:tc>
          <w:tcPr>
            <w:tcW w:type="dxa" w:w="2769"/>
            <w:vAlign w:val="top"/>
          </w:tcPr>
          <w:p>
            <w:pPr>
              <w:spacing w:line="276" w:lineRule="auto" w:before="40" w:after="40"/>
            </w:pPr>
            <w:r>
              <w:rPr>
                <w:rFonts w:ascii="Times New Roman" w:hAnsi="Times New Roman" w:cs="Times New Roman"/>
                <w:b/>
                <w:i w:val="0"/>
                <w:sz w:val="22"/>
              </w:rPr>
              <w:t>Multi-Provider LLM Support</w:t>
            </w:r>
          </w:p>
        </w:tc>
        <w:tc>
          <w:tcPr>
            <w:tcW w:type="dxa" w:w="2769"/>
            <w:vAlign w:val="top"/>
          </w:tcPr>
          <w:p>
            <w:pPr>
              <w:spacing w:line="276" w:lineRule="auto" w:before="40" w:after="40"/>
            </w:pPr>
            <w:r>
              <w:rPr>
                <w:rFonts w:ascii="Times New Roman" w:hAnsi="Times New Roman" w:cs="Times New Roman"/>
                <w:b w:val="0"/>
                <w:i w:val="0"/>
                <w:sz w:val="22"/>
              </w:rPr>
              <w:t>Ability to swap or fall back across LLM providers (cloud and local) without code changes.</w:t>
            </w:r>
          </w:p>
        </w:tc>
      </w:tr>
      <w:tr>
        <w:tc>
          <w:tcPr>
            <w:tcW w:type="dxa" w:w="2769"/>
            <w:vAlign w:val="top"/>
          </w:tcPr>
          <w:p>
            <w:pPr>
              <w:spacing w:line="276" w:lineRule="auto" w:before="40" w:after="40"/>
            </w:pPr>
            <w:r>
              <w:rPr>
                <w:rFonts w:ascii="Times New Roman" w:hAnsi="Times New Roman" w:cs="Times New Roman"/>
                <w:b w:val="0"/>
                <w:i w:val="0"/>
                <w:sz w:val="22"/>
              </w:rPr>
              <w:t>C10</w:t>
            </w:r>
          </w:p>
        </w:tc>
        <w:tc>
          <w:tcPr>
            <w:tcW w:type="dxa" w:w="2769"/>
            <w:vAlign w:val="top"/>
          </w:tcPr>
          <w:p>
            <w:pPr>
              <w:spacing w:line="276" w:lineRule="auto" w:before="40" w:after="40"/>
            </w:pPr>
            <w:r>
              <w:rPr>
                <w:rFonts w:ascii="Times New Roman" w:hAnsi="Times New Roman" w:cs="Times New Roman"/>
                <w:b/>
                <w:i w:val="0"/>
                <w:sz w:val="22"/>
              </w:rPr>
              <w:t>Container-Native Deployment</w:t>
            </w:r>
          </w:p>
        </w:tc>
        <w:tc>
          <w:tcPr>
            <w:tcW w:type="dxa" w:w="2769"/>
            <w:vAlign w:val="top"/>
          </w:tcPr>
          <w:p>
            <w:pPr>
              <w:spacing w:line="276" w:lineRule="auto" w:before="40" w:after="40"/>
            </w:pPr>
            <w:r>
              <w:rPr>
                <w:rFonts w:ascii="Times New Roman" w:hAnsi="Times New Roman" w:cs="Times New Roman"/>
                <w:b w:val="0"/>
                <w:i w:val="0"/>
                <w:sz w:val="22"/>
              </w:rPr>
              <w:t>Whether the system ships as a single self-contained reproducible artefact (Docker image, all dependencies included).</w:t>
            </w:r>
          </w:p>
        </w:tc>
      </w:tr>
    </w:tbl>
    <w:p/>
    <w:p>
      <w:pPr>
        <w:spacing w:line="360" w:lineRule="auto" w:after="160"/>
      </w:pPr>
      <w:r>
        <w:rPr>
          <w:rFonts w:ascii="Times New Roman" w:hAnsi="Times New Roman" w:cs="Times New Roman"/>
          <w:b w:val="0"/>
          <w:i w:val="0"/>
          <w:sz w:val="24"/>
        </w:rPr>
        <w:t xml:space="preserve">These criteria explicitly retire the </w:t>
      </w:r>
      <w:r>
        <w:rPr>
          <w:rFonts w:ascii="Times New Roman" w:hAnsi="Times New Roman" w:cs="Times New Roman"/>
          <w:b w:val="0"/>
          <w:i/>
          <w:sz w:val="24"/>
        </w:rPr>
        <w:t>Visualization / Dashboard</w:t>
      </w:r>
      <w:r>
        <w:rPr>
          <w:rFonts w:ascii="Times New Roman" w:hAnsi="Times New Roman" w:cs="Times New Roman"/>
          <w:b w:val="0"/>
          <w:i w:val="0"/>
          <w:sz w:val="24"/>
        </w:rPr>
        <w:t xml:space="preserve"> and </w:t>
      </w:r>
      <w:r>
        <w:rPr>
          <w:rFonts w:ascii="Times New Roman" w:hAnsi="Times New Roman" w:cs="Times New Roman"/>
          <w:b w:val="0"/>
          <w:i/>
          <w:sz w:val="24"/>
        </w:rPr>
        <w:t>Real-Time Streaming</w:t>
      </w:r>
      <w:r>
        <w:rPr>
          <w:rFonts w:ascii="Times New Roman" w:hAnsi="Times New Roman" w:cs="Times New Roman"/>
          <w:b w:val="0"/>
          <w:i w:val="0"/>
          <w:sz w:val="24"/>
        </w:rPr>
        <w:t xml:space="preserve"> criteria used in the mid-evaluation report. Visualization is folded into criterion C8 (Analyst UI), and real-time streaming is reframed as deliberately out-of-scope for the final platform — OBSCURA is on-demand by design, with live progress streaming inside an individual investigation rather than continuous background crawling.</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2.7 Comparative Analysis of Existing Tools</w:t>
      </w:r>
    </w:p>
    <w:p>
      <w:pPr>
        <w:spacing w:line="360" w:lineRule="auto" w:after="160"/>
      </w:pPr>
      <w:r>
        <w:rPr>
          <w:rFonts w:ascii="Times New Roman" w:hAnsi="Times New Roman" w:cs="Times New Roman"/>
          <w:b w:val="0"/>
          <w:i w:val="0"/>
          <w:sz w:val="24"/>
        </w:rPr>
        <w:t xml:space="preserve">Table 2.1 summarises the position of each surveyed system and OBSCURA against the ten criteria from Section 2.6. Entries are scored as </w:t>
      </w:r>
      <w:r>
        <w:rPr>
          <w:rFonts w:ascii="Times New Roman" w:hAnsi="Times New Roman" w:cs="Times New Roman"/>
          <w:b/>
          <w:i w:val="0"/>
          <w:sz w:val="24"/>
        </w:rPr>
        <w:t>✓ Yes</w:t>
      </w:r>
      <w:r>
        <w:rPr>
          <w:rFonts w:ascii="Times New Roman" w:hAnsi="Times New Roman" w:cs="Times New Roman"/>
          <w:b w:val="0"/>
          <w:i w:val="0"/>
          <w:sz w:val="24"/>
        </w:rPr>
        <w:t xml:space="preserve"> (full support), </w:t>
      </w:r>
      <w:r>
        <w:rPr>
          <w:rFonts w:ascii="Times New Roman" w:hAnsi="Times New Roman" w:cs="Times New Roman"/>
          <w:b/>
          <w:i w:val="0"/>
          <w:sz w:val="24"/>
        </w:rPr>
        <w:t>◑ Partial</w:t>
      </w:r>
      <w:r>
        <w:rPr>
          <w:rFonts w:ascii="Times New Roman" w:hAnsi="Times New Roman" w:cs="Times New Roman"/>
          <w:b w:val="0"/>
          <w:i w:val="0"/>
          <w:sz w:val="24"/>
        </w:rPr>
        <w:t xml:space="preserve"> (limited or indirect support), or </w:t>
      </w:r>
      <w:r>
        <w:rPr>
          <w:rFonts w:ascii="Times New Roman" w:hAnsi="Times New Roman" w:cs="Times New Roman"/>
          <w:b/>
          <w:i w:val="0"/>
          <w:sz w:val="24"/>
        </w:rPr>
        <w:t>✗ No</w:t>
      </w:r>
      <w:r>
        <w:rPr>
          <w:rFonts w:ascii="Times New Roman" w:hAnsi="Times New Roman" w:cs="Times New Roman"/>
          <w:b w:val="0"/>
          <w:i w:val="0"/>
          <w:sz w:val="24"/>
        </w:rPr>
        <w:t xml:space="preserve"> (not supported).</w:t>
      </w:r>
    </w:p>
    <w:p>
      <w:pPr>
        <w:spacing w:after="120"/>
        <w:jc w:val="center"/>
      </w:pPr>
      <w:r>
        <w:rPr>
          <w:rFonts w:ascii="Times New Roman" w:hAnsi="Times New Roman" w:cs="Times New Roman"/>
          <w:b/>
          <w:i/>
          <w:sz w:val="22"/>
        </w:rPr>
        <w:t>Table 2.1 — Comparison of Dark-Web CTI Systems against Ten Evaluation Criteria</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87"/>
        <w:gridCol w:w="1187"/>
        <w:gridCol w:w="1187"/>
        <w:gridCol w:w="1187"/>
        <w:gridCol w:w="1187"/>
        <w:gridCol w:w="1187"/>
        <w:gridCol w:w="1187"/>
      </w:tblGrid>
      <w:tr>
        <w:tc>
          <w:tcPr>
            <w:tcW w:type="dxa" w:w="1187"/>
            <w:vAlign w:val="top"/>
            <w:shd w:val="clear" w:color="auto" w:fill="F7F7F7"/>
          </w:tcPr>
          <w:p>
            <w:pPr>
              <w:spacing w:line="276" w:lineRule="auto" w:before="40" w:after="40"/>
            </w:pPr>
            <w:r>
              <w:rPr>
                <w:rFonts w:ascii="Times New Roman" w:hAnsi="Times New Roman" w:cs="Times New Roman"/>
                <w:b/>
                <w:i w:val="0"/>
                <w:sz w:val="24"/>
              </w:rPr>
              <w:t>Criterion</w:t>
            </w:r>
          </w:p>
        </w:tc>
        <w:tc>
          <w:tcPr>
            <w:tcW w:type="dxa" w:w="1187"/>
            <w:vAlign w:val="top"/>
            <w:shd w:val="clear" w:color="auto" w:fill="F7F7F7"/>
          </w:tcPr>
          <w:p>
            <w:pPr>
              <w:spacing w:line="276" w:lineRule="auto" w:before="40" w:after="40"/>
            </w:pPr>
            <w:r>
              <w:rPr>
                <w:rFonts w:ascii="Times New Roman" w:hAnsi="Times New Roman" w:cs="Times New Roman"/>
                <w:b/>
                <w:i w:val="0"/>
                <w:sz w:val="24"/>
              </w:rPr>
              <w:t>Dizzy</w:t>
            </w:r>
          </w:p>
        </w:tc>
        <w:tc>
          <w:tcPr>
            <w:tcW w:type="dxa" w:w="1187"/>
            <w:vAlign w:val="top"/>
            <w:shd w:val="clear" w:color="auto" w:fill="F7F7F7"/>
          </w:tcPr>
          <w:p>
            <w:pPr>
              <w:spacing w:line="276" w:lineRule="auto" w:before="40" w:after="40"/>
            </w:pPr>
            <w:r>
              <w:rPr>
                <w:rFonts w:ascii="Times New Roman" w:hAnsi="Times New Roman" w:cs="Times New Roman"/>
                <w:b/>
                <w:i w:val="0"/>
                <w:sz w:val="24"/>
              </w:rPr>
              <w:t>Snowball-Miner</w:t>
            </w:r>
          </w:p>
        </w:tc>
        <w:tc>
          <w:tcPr>
            <w:tcW w:type="dxa" w:w="1187"/>
            <w:vAlign w:val="top"/>
            <w:shd w:val="clear" w:color="auto" w:fill="F7F7F7"/>
          </w:tcPr>
          <w:p>
            <w:pPr>
              <w:spacing w:line="276" w:lineRule="auto" w:before="40" w:after="40"/>
            </w:pPr>
            <w:r>
              <w:rPr>
                <w:rFonts w:ascii="Times New Roman" w:hAnsi="Times New Roman" w:cs="Times New Roman"/>
                <w:b/>
                <w:i w:val="0"/>
                <w:sz w:val="24"/>
              </w:rPr>
              <w:t>ACHE</w:t>
            </w:r>
          </w:p>
        </w:tc>
        <w:tc>
          <w:tcPr>
            <w:tcW w:type="dxa" w:w="1187"/>
            <w:vAlign w:val="top"/>
            <w:shd w:val="clear" w:color="auto" w:fill="F7F7F7"/>
          </w:tcPr>
          <w:p>
            <w:pPr>
              <w:spacing w:line="276" w:lineRule="auto" w:before="40" w:after="40"/>
            </w:pPr>
            <w:r>
              <w:rPr>
                <w:rFonts w:ascii="Times New Roman" w:hAnsi="Times New Roman" w:cs="Times New Roman"/>
                <w:b/>
                <w:i w:val="0"/>
                <w:sz w:val="24"/>
              </w:rPr>
              <w:t>CRATOR</w:t>
            </w:r>
          </w:p>
        </w:tc>
        <w:tc>
          <w:tcPr>
            <w:tcW w:type="dxa" w:w="1187"/>
            <w:vAlign w:val="top"/>
            <w:shd w:val="clear" w:color="auto" w:fill="F7F7F7"/>
          </w:tcPr>
          <w:p>
            <w:pPr>
              <w:spacing w:line="276" w:lineRule="auto" w:before="40" w:after="40"/>
            </w:pPr>
            <w:r>
              <w:rPr>
                <w:rFonts w:ascii="Times New Roman" w:hAnsi="Times New Roman" w:cs="Times New Roman"/>
                <w:b/>
                <w:i w:val="0"/>
                <w:sz w:val="24"/>
              </w:rPr>
              <w:t>Ahmia</w:t>
            </w:r>
          </w:p>
        </w:tc>
        <w:tc>
          <w:tcPr>
            <w:tcW w:type="dxa" w:w="1187"/>
            <w:vAlign w:val="top"/>
            <w:shd w:val="clear" w:color="auto" w:fill="F7F7F7"/>
          </w:tcPr>
          <w:p>
            <w:pPr>
              <w:spacing w:line="276" w:lineRule="auto" w:before="40" w:after="40"/>
            </w:pPr>
            <w:r>
              <w:rPr>
                <w:rFonts w:ascii="Times New Roman" w:hAnsi="Times New Roman" w:cs="Times New Roman"/>
                <w:b/>
                <w:i w:val="0"/>
                <w:sz w:val="24"/>
              </w:rPr>
              <w:t>OBSCURA (Proposed)</w:t>
            </w:r>
          </w:p>
        </w:tc>
      </w:tr>
      <w:tr>
        <w:tc>
          <w:tcPr>
            <w:tcW w:type="dxa" w:w="1187"/>
            <w:vAlign w:val="top"/>
          </w:tcPr>
          <w:p>
            <w:pPr>
              <w:spacing w:line="276" w:lineRule="auto" w:before="40" w:after="40"/>
            </w:pPr>
            <w:r>
              <w:rPr>
                <w:rFonts w:ascii="Times New Roman" w:hAnsi="Times New Roman" w:cs="Times New Roman"/>
                <w:b/>
                <w:i w:val="0"/>
                <w:sz w:val="22"/>
              </w:rPr>
              <w:t>C1 — IOC Extraction</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(Regex + semantics)</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(metadata only)</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(LLM-driven, preset-shaped)</w:t>
            </w:r>
          </w:p>
        </w:tc>
      </w:tr>
      <w:tr>
        <w:tc>
          <w:tcPr>
            <w:tcW w:type="dxa" w:w="1187"/>
            <w:vAlign w:val="top"/>
          </w:tcPr>
          <w:p>
            <w:pPr>
              <w:spacing w:line="276" w:lineRule="auto" w:before="40" w:after="40"/>
            </w:pPr>
            <w:r>
              <w:rPr>
                <w:rFonts w:ascii="Times New Roman" w:hAnsi="Times New Roman" w:cs="Times New Roman"/>
                <w:b/>
                <w:i w:val="0"/>
                <w:sz w:val="22"/>
              </w:rPr>
              <w:t>C2 — NLP / Entity Recognition</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(CNN-LSTM / CNN-GRU)</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(general-purpose LLM)</w:t>
            </w:r>
          </w:p>
        </w:tc>
      </w:tr>
      <w:tr>
        <w:tc>
          <w:tcPr>
            <w:tcW w:type="dxa" w:w="1187"/>
            <w:vAlign w:val="top"/>
          </w:tcPr>
          <w:p>
            <w:pPr>
              <w:spacing w:line="276" w:lineRule="auto" w:before="40" w:after="40"/>
            </w:pPr>
            <w:r>
              <w:rPr>
                <w:rFonts w:ascii="Times New Roman" w:hAnsi="Times New Roman" w:cs="Times New Roman"/>
                <w:b/>
                <w:i w:val="0"/>
                <w:sz w:val="22"/>
              </w:rPr>
              <w:t>C3 — Threat Classification</w:t>
            </w:r>
          </w:p>
        </w:tc>
        <w:tc>
          <w:tcPr>
            <w:tcW w:type="dxa" w:w="1187"/>
            <w:vAlign w:val="top"/>
          </w:tcPr>
          <w:p>
            <w:pPr>
              <w:spacing w:line="276" w:lineRule="auto" w:before="40" w:after="40"/>
            </w:pPr>
            <w:r>
              <w:rPr>
                <w:rFonts w:ascii="Times New Roman" w:hAnsi="Times New Roman" w:cs="Times New Roman"/>
                <w:b w:val="0"/>
                <w:i w:val="0"/>
                <w:sz w:val="22"/>
              </w:rPr>
              <w:t>✓ (site types)</w:t>
            </w:r>
          </w:p>
        </w:tc>
        <w:tc>
          <w:tcPr>
            <w:tcW w:type="dxa" w:w="1187"/>
            <w:vAlign w:val="top"/>
          </w:tcPr>
          <w:p>
            <w:pPr>
              <w:spacing w:line="276" w:lineRule="auto" w:before="40" w:after="40"/>
            </w:pPr>
            <w:r>
              <w:rPr>
                <w:rFonts w:ascii="Times New Roman" w:hAnsi="Times New Roman" w:cs="Times New Roman"/>
                <w:b w:val="0"/>
                <w:i w:val="0"/>
                <w:sz w:val="22"/>
              </w:rPr>
              <w:t>✓ (domain classification)</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(site categories)</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(4 presets + custom)</w:t>
            </w:r>
          </w:p>
        </w:tc>
      </w:tr>
      <w:tr>
        <w:tc>
          <w:tcPr>
            <w:tcW w:type="dxa" w:w="1187"/>
            <w:vAlign w:val="top"/>
          </w:tcPr>
          <w:p>
            <w:pPr>
              <w:spacing w:line="276" w:lineRule="auto" w:before="40" w:after="40"/>
            </w:pPr>
            <w:r>
              <w:rPr>
                <w:rFonts w:ascii="Times New Roman" w:hAnsi="Times New Roman" w:cs="Times New Roman"/>
                <w:b/>
                <w:i w:val="0"/>
                <w:sz w:val="22"/>
              </w:rPr>
              <w:t>C4 — Seed Federation &amp; Discovery</w:t>
            </w:r>
          </w:p>
        </w:tc>
        <w:tc>
          <w:tcPr>
            <w:tcW w:type="dxa" w:w="1187"/>
            <w:vAlign w:val="top"/>
          </w:tcPr>
          <w:p>
            <w:pPr>
              <w:spacing w:line="276" w:lineRule="auto" w:before="40" w:after="40"/>
            </w:pPr>
            <w:r>
              <w:rPr>
                <w:rFonts w:ascii="Times New Roman" w:hAnsi="Times New Roman" w:cs="Times New Roman"/>
                <w:b w:val="0"/>
                <w:i w:val="0"/>
                <w:sz w:val="22"/>
              </w:rPr>
              <w:t>✓ (large-scale)</w:t>
            </w:r>
          </w:p>
        </w:tc>
        <w:tc>
          <w:tcPr>
            <w:tcW w:type="dxa" w:w="1187"/>
            <w:vAlign w:val="top"/>
          </w:tcPr>
          <w:p>
            <w:pPr>
              <w:spacing w:line="276" w:lineRule="auto" w:before="40" w:after="40"/>
            </w:pPr>
            <w:r>
              <w:rPr>
                <w:rFonts w:ascii="Times New Roman" w:hAnsi="Times New Roman" w:cs="Times New Roman"/>
                <w:b w:val="0"/>
                <w:i w:val="0"/>
                <w:sz w:val="22"/>
              </w:rPr>
              <w:t>✗ (fixed seed)</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(16 onion engines + seed manager)</w:t>
            </w:r>
          </w:p>
        </w:tc>
      </w:tr>
      <w:tr>
        <w:tc>
          <w:tcPr>
            <w:tcW w:type="dxa" w:w="1187"/>
            <w:vAlign w:val="top"/>
          </w:tcPr>
          <w:p>
            <w:pPr>
              <w:spacing w:line="276" w:lineRule="auto" w:before="40" w:after="40"/>
            </w:pPr>
            <w:r>
              <w:rPr>
                <w:rFonts w:ascii="Times New Roman" w:hAnsi="Times New Roman" w:cs="Times New Roman"/>
                <w:b/>
                <w:i w:val="0"/>
                <w:sz w:val="22"/>
              </w:rPr>
              <w:t>C5 — Depth-Controlled Recursive Crawling</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(surface-only)</w:t>
            </w:r>
          </w:p>
        </w:tc>
        <w:tc>
          <w:tcPr>
            <w:tcW w:type="dxa" w:w="1187"/>
            <w:vAlign w:val="top"/>
          </w:tcPr>
          <w:p>
            <w:pPr>
              <w:spacing w:line="276" w:lineRule="auto" w:before="40" w:after="40"/>
            </w:pPr>
            <w:r>
              <w:rPr>
                <w:rFonts w:ascii="Times New Roman" w:hAnsi="Times New Roman" w:cs="Times New Roman"/>
                <w:b/>
                <w:i w:val="0"/>
                <w:sz w:val="22"/>
              </w:rPr>
              <w:t>✓ (per-tier timeouts + char budgets)</w:t>
            </w:r>
          </w:p>
        </w:tc>
      </w:tr>
      <w:tr>
        <w:tc>
          <w:tcPr>
            <w:tcW w:type="dxa" w:w="1187"/>
            <w:vAlign w:val="top"/>
          </w:tcPr>
          <w:p>
            <w:pPr>
              <w:spacing w:line="276" w:lineRule="auto" w:before="40" w:after="40"/>
            </w:pPr>
            <w:r>
              <w:rPr>
                <w:rFonts w:ascii="Times New Roman" w:hAnsi="Times New Roman" w:cs="Times New Roman"/>
                <w:b/>
                <w:i w:val="0"/>
                <w:sz w:val="22"/>
              </w:rPr>
              <w:t>C6 — Resilience to Churn / Mirrors</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(URL dedup + per-engine fallback)</w:t>
            </w:r>
          </w:p>
        </w:tc>
      </w:tr>
      <w:tr>
        <w:tc>
          <w:tcPr>
            <w:tcW w:type="dxa" w:w="1187"/>
            <w:vAlign w:val="top"/>
          </w:tcPr>
          <w:p>
            <w:pPr>
              <w:spacing w:line="276" w:lineRule="auto" w:before="40" w:after="40"/>
            </w:pPr>
            <w:r>
              <w:rPr>
                <w:rFonts w:ascii="Times New Roman" w:hAnsi="Times New Roman" w:cs="Times New Roman"/>
                <w:b/>
                <w:i w:val="0"/>
                <w:sz w:val="22"/>
              </w:rPr>
              <w:t>C7 — Structured Storage</w:t>
            </w:r>
          </w:p>
        </w:tc>
        <w:tc>
          <w:tcPr>
            <w:tcW w:type="dxa" w:w="1187"/>
            <w:vAlign w:val="top"/>
          </w:tcPr>
          <w:p>
            <w:pPr>
              <w:spacing w:line="276" w:lineRule="auto" w:before="40" w:after="40"/>
            </w:pPr>
            <w:r>
              <w:rPr>
                <w:rFonts w:ascii="Times New Roman" w:hAnsi="Times New Roman" w:cs="Times New Roman"/>
                <w:b w:val="0"/>
                <w:i w:val="0"/>
                <w:sz w:val="22"/>
              </w:rPr>
              <w:t>Raw / graph</w:t>
            </w:r>
          </w:p>
        </w:tc>
        <w:tc>
          <w:tcPr>
            <w:tcW w:type="dxa" w:w="1187"/>
            <w:vAlign w:val="top"/>
          </w:tcPr>
          <w:p>
            <w:pPr>
              <w:spacing w:line="276" w:lineRule="auto" w:before="40" w:after="40"/>
            </w:pPr>
            <w:r>
              <w:rPr>
                <w:rFonts w:ascii="Times New Roman" w:hAnsi="Times New Roman" w:cs="Times New Roman"/>
                <w:b w:val="0"/>
                <w:i w:val="0"/>
                <w:sz w:val="22"/>
              </w:rPr>
              <w:t>JSON / custom</w:t>
            </w:r>
          </w:p>
        </w:tc>
        <w:tc>
          <w:tcPr>
            <w:tcW w:type="dxa" w:w="1187"/>
            <w:vAlign w:val="top"/>
          </w:tcPr>
          <w:p>
            <w:pPr>
              <w:spacing w:line="276" w:lineRule="auto" w:before="40" w:after="40"/>
            </w:pPr>
            <w:r>
              <w:rPr>
                <w:rFonts w:ascii="Times New Roman" w:hAnsi="Times New Roman" w:cs="Times New Roman"/>
                <w:b w:val="0"/>
                <w:i w:val="0"/>
                <w:sz w:val="22"/>
              </w:rPr>
              <w:t>Elasticsearch + files</w:t>
            </w:r>
          </w:p>
        </w:tc>
        <w:tc>
          <w:tcPr>
            <w:tcW w:type="dxa" w:w="1187"/>
            <w:vAlign w:val="top"/>
          </w:tcPr>
          <w:p>
            <w:pPr>
              <w:spacing w:line="276" w:lineRule="auto" w:before="40" w:after="40"/>
            </w:pPr>
            <w:r>
              <w:rPr>
                <w:rFonts w:ascii="Times New Roman" w:hAnsi="Times New Roman" w:cs="Times New Roman"/>
                <w:b w:val="0"/>
                <w:i w:val="0"/>
                <w:sz w:val="22"/>
              </w:rPr>
              <w:t>Local / custom</w:t>
            </w:r>
          </w:p>
        </w:tc>
        <w:tc>
          <w:tcPr>
            <w:tcW w:type="dxa" w:w="1187"/>
            <w:vAlign w:val="top"/>
          </w:tcPr>
          <w:p>
            <w:pPr>
              <w:spacing w:line="276" w:lineRule="auto" w:before="40" w:after="40"/>
            </w:pPr>
            <w:r>
              <w:rPr>
                <w:rFonts w:ascii="Times New Roman" w:hAnsi="Times New Roman" w:cs="Times New Roman"/>
                <w:b w:val="0"/>
                <w:i w:val="0"/>
                <w:sz w:val="22"/>
              </w:rPr>
              <w:t>Index</w:t>
            </w:r>
          </w:p>
        </w:tc>
        <w:tc>
          <w:tcPr>
            <w:tcW w:type="dxa" w:w="1187"/>
            <w:vAlign w:val="top"/>
          </w:tcPr>
          <w:p>
            <w:pPr>
              <w:spacing w:line="276" w:lineRule="auto" w:before="40" w:after="40"/>
            </w:pPr>
            <w:r>
              <w:rPr>
                <w:rFonts w:ascii="Times New Roman" w:hAnsi="Times New Roman" w:cs="Times New Roman"/>
                <w:b/>
                <w:i w:val="0"/>
                <w:sz w:val="22"/>
              </w:rPr>
              <w:t>SQLite (WAL) + on-disk audit dump</w:t>
            </w:r>
          </w:p>
        </w:tc>
      </w:tr>
      <w:tr>
        <w:tc>
          <w:tcPr>
            <w:tcW w:type="dxa" w:w="1187"/>
            <w:vAlign w:val="top"/>
          </w:tcPr>
          <w:p>
            <w:pPr>
              <w:spacing w:line="276" w:lineRule="auto" w:before="40" w:after="40"/>
            </w:pPr>
            <w:r>
              <w:rPr>
                <w:rFonts w:ascii="Times New Roman" w:hAnsi="Times New Roman" w:cs="Times New Roman"/>
                <w:b/>
                <w:i w:val="0"/>
                <w:sz w:val="22"/>
              </w:rPr>
              <w:t>C8 — Analyst UI / Dashboards</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(public search UI only)</w:t>
            </w:r>
          </w:p>
        </w:tc>
        <w:tc>
          <w:tcPr>
            <w:tcW w:type="dxa" w:w="1187"/>
            <w:vAlign w:val="top"/>
          </w:tcPr>
          <w:p>
            <w:pPr>
              <w:spacing w:line="276" w:lineRule="auto" w:before="40" w:after="40"/>
            </w:pPr>
            <w:r>
              <w:rPr>
                <w:rFonts w:ascii="Times New Roman" w:hAnsi="Times New Roman" w:cs="Times New Roman"/>
                <w:b/>
                <w:i w:val="0"/>
                <w:sz w:val="22"/>
              </w:rPr>
              <w:t>✓ (chat SPA + modal manager)</w:t>
            </w:r>
          </w:p>
        </w:tc>
      </w:tr>
      <w:tr>
        <w:tc>
          <w:tcPr>
            <w:tcW w:type="dxa" w:w="1187"/>
            <w:vAlign w:val="top"/>
          </w:tcPr>
          <w:p>
            <w:pPr>
              <w:spacing w:line="276" w:lineRule="auto" w:before="40" w:after="40"/>
            </w:pPr>
            <w:r>
              <w:rPr>
                <w:rFonts w:ascii="Times New Roman" w:hAnsi="Times New Roman" w:cs="Times New Roman"/>
                <w:b/>
                <w:i w:val="0"/>
                <w:sz w:val="22"/>
              </w:rPr>
              <w:t>C9 — Multi-Provider LLM Support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(single ML stack)</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(6 providers, 17 base models)</w:t>
            </w:r>
          </w:p>
        </w:tc>
      </w:tr>
      <w:tr>
        <w:tc>
          <w:tcPr>
            <w:tcW w:type="dxa" w:w="1187"/>
            <w:vAlign w:val="top"/>
          </w:tcPr>
          <w:p>
            <w:pPr>
              <w:spacing w:line="276" w:lineRule="auto" w:before="40" w:after="40"/>
            </w:pPr>
            <w:r>
              <w:rPr>
                <w:rFonts w:ascii="Times New Roman" w:hAnsi="Times New Roman" w:cs="Times New Roman"/>
                <w:b/>
                <w:i w:val="0"/>
                <w:sz w:val="22"/>
              </w:rPr>
              <w:t>C10 — Container-Native Deployment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 (multi-container)</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val="0"/>
                <w:i w:val="0"/>
                <w:sz w:val="22"/>
              </w:rPr>
              <w:t>✗</w:t>
            </w:r>
          </w:p>
        </w:tc>
        <w:tc>
          <w:tcPr>
            <w:tcW w:type="dxa" w:w="1187"/>
            <w:vAlign w:val="top"/>
          </w:tcPr>
          <w:p>
            <w:pPr>
              <w:spacing w:line="276" w:lineRule="auto" w:before="40" w:after="40"/>
            </w:pPr>
            <w:r>
              <w:rPr>
                <w:rFonts w:ascii="Times New Roman" w:hAnsi="Times New Roman" w:cs="Times New Roman"/>
                <w:b/>
                <w:i w:val="0"/>
                <w:sz w:val="22"/>
              </w:rPr>
              <w:t>✓ (single image, embedded Tor)</w:t>
            </w:r>
          </w:p>
        </w:tc>
      </w:tr>
    </w:tbl>
    <w:p/>
    <w:p>
      <w:pPr>
        <w:spacing w:line="360" w:lineRule="auto" w:after="160"/>
      </w:pPr>
      <w:r>
        <w:rPr>
          <w:rFonts w:ascii="Times New Roman" w:hAnsi="Times New Roman" w:cs="Times New Roman"/>
          <w:b w:val="0"/>
          <w:i w:val="0"/>
          <w:sz w:val="24"/>
        </w:rPr>
        <w:t xml:space="preserve">The pattern in Table 2.1 reinforces the gap analysis of Section 2.4. </w:t>
      </w:r>
      <w:r>
        <w:rPr>
          <w:rFonts w:ascii="Times New Roman" w:hAnsi="Times New Roman" w:cs="Times New Roman"/>
          <w:b w:val="0"/>
          <w:i/>
          <w:sz w:val="24"/>
        </w:rPr>
        <w:t>Dizzy</w:t>
      </w:r>
      <w:r>
        <w:rPr>
          <w:rFonts w:ascii="Times New Roman" w:hAnsi="Times New Roman" w:cs="Times New Roman"/>
          <w:b w:val="0"/>
          <w:i w:val="0"/>
          <w:sz w:val="24"/>
        </w:rPr>
        <w:t xml:space="preserve"> and </w:t>
      </w:r>
      <w:r>
        <w:rPr>
          <w:rFonts w:ascii="Times New Roman" w:hAnsi="Times New Roman" w:cs="Times New Roman"/>
          <w:b w:val="0"/>
          <w:i/>
          <w:sz w:val="24"/>
        </w:rPr>
        <w:t>Ahmia</w:t>
      </w:r>
      <w:r>
        <w:rPr>
          <w:rFonts w:ascii="Times New Roman" w:hAnsi="Times New Roman" w:cs="Times New Roman"/>
          <w:b w:val="0"/>
          <w:i w:val="0"/>
          <w:sz w:val="24"/>
        </w:rPr>
        <w:t xml:space="preserve"> score well on discovery and resilience but score zero on IOC extraction and present no analyst interface. </w:t>
      </w:r>
      <w:r>
        <w:rPr>
          <w:rFonts w:ascii="Times New Roman" w:hAnsi="Times New Roman" w:cs="Times New Roman"/>
          <w:b w:val="0"/>
          <w:i/>
          <w:sz w:val="24"/>
        </w:rPr>
        <w:t>Snowball-Miner</w:t>
      </w:r>
      <w:r>
        <w:rPr>
          <w:rFonts w:ascii="Times New Roman" w:hAnsi="Times New Roman" w:cs="Times New Roman"/>
          <w:b w:val="0"/>
          <w:i w:val="0"/>
          <w:sz w:val="24"/>
        </w:rPr>
        <w:t xml:space="preserve"> is the closest peer on the CTI-extraction axis but is locked into a single bespoke ML stack and ships no UI. </w:t>
      </w:r>
      <w:r>
        <w:rPr>
          <w:rFonts w:ascii="Times New Roman" w:hAnsi="Times New Roman" w:cs="Times New Roman"/>
          <w:b w:val="0"/>
          <w:i/>
          <w:sz w:val="24"/>
        </w:rPr>
        <w:t>CRATOR</w:t>
      </w:r>
      <w:r>
        <w:rPr>
          <w:rFonts w:ascii="Times New Roman" w:hAnsi="Times New Roman" w:cs="Times New Roman"/>
          <w:b w:val="0"/>
          <w:i w:val="0"/>
          <w:sz w:val="24"/>
        </w:rPr>
        <w:t xml:space="preserve"> sits in the middle without strongly differentiating on any criterion. </w:t>
      </w:r>
      <w:r>
        <w:rPr>
          <w:rFonts w:ascii="Times New Roman" w:hAnsi="Times New Roman" w:cs="Times New Roman"/>
          <w:b w:val="0"/>
          <w:i/>
          <w:sz w:val="24"/>
        </w:rPr>
        <w:t>ACHE</w:t>
      </w:r>
      <w:r>
        <w:rPr>
          <w:rFonts w:ascii="Times New Roman" w:hAnsi="Times New Roman" w:cs="Times New Roman"/>
          <w:b w:val="0"/>
          <w:i w:val="0"/>
          <w:sz w:val="24"/>
        </w:rPr>
        <w:t xml:space="preserve"> is closest to OBSCURA on deployability but does no CTI work at all. OBSCURA is the only entry that satisfies every criterion, and uniquely supports the three properties — multi-provider LLM abstraction, integrated analyst UI, and single-image container deployment — that none of the surveyed systems supports at all.</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2.8 Summary</w:t>
      </w:r>
    </w:p>
    <w:p>
      <w:pPr>
        <w:spacing w:line="360" w:lineRule="auto" w:after="160"/>
      </w:pPr>
      <w:r>
        <w:rPr>
          <w:rFonts w:ascii="Times New Roman" w:hAnsi="Times New Roman" w:cs="Times New Roman"/>
          <w:b w:val="0"/>
          <w:i w:val="0"/>
          <w:sz w:val="24"/>
        </w:rPr>
        <w:t>This chapter has surveyed the existing landscape of dark-web threat-intelligence systems through five representative tools spanning reconnaissance crawlers (Dizzy, Ahmia, ACHE), partial-CTI systems (CRATOR), and dedicated CTI-extraction research (Snowball-Miner). A reading of the literature as a whole identified six structural gaps — integration, federation, operator-facing UX, vendor lock-in to bespoke ML, onboarding burden, and reproducibility — that no single existing system addresses end-to-end. OBSCURA's design responds to each of these gaps in turn: by integrating federated search, deep crawling, LLM-driven triage, and an analyst interface in a single deployable artefact; by substituting general-purpose large language models for project-specific ML stacks; by abstracting over six LLM providers to eliminate vendor lock-in; and by shipping as a single Docker image with an embedded Tor daemon. The ten-criterion comparative analysis in Table 2.1 shows that the final OBSCURA platform satisfies every criterion considered, including three (multi-provider LLM abstraction, integrated analyst UI, and container-native deployment) that none of the surveyed systems supports. The functional and non-functional requirements that operationalise this positioning are presented in Chapter 3.</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3 — System Requirements</w:t>
      </w:r>
    </w:p>
    <w:p>
      <w:pPr>
        <w:pStyle w:val="Heading2"/>
        <w:keepNext/>
        <w:spacing w:before="200" w:after="160" w:line="360" w:lineRule="auto"/>
        <w:jc w:val="left"/>
      </w:pPr>
      <w:r>
        <w:rPr>
          <w:rFonts w:ascii="Times New Roman" w:hAnsi="Times New Roman" w:cs="Times New Roman"/>
          <w:b/>
          <w:i w:val="0"/>
          <w:color w:val="111111"/>
          <w:sz w:val="28"/>
        </w:rPr>
        <w:t>3.1 Introduction</w:t>
      </w:r>
    </w:p>
    <w:p>
      <w:pPr>
        <w:spacing w:line="360" w:lineRule="auto" w:after="160"/>
      </w:pPr>
      <w:r>
        <w:rPr>
          <w:rFonts w:ascii="Times New Roman" w:hAnsi="Times New Roman" w:cs="Times New Roman"/>
          <w:b w:val="0"/>
          <w:i w:val="0"/>
          <w:sz w:val="24"/>
        </w:rPr>
        <w:t xml:space="preserve">This chapter sets out the requirements that drove the design and implementation of OBSCURA. Requirements are organised in the conventional two-tier structure used throughout the report: </w:t>
      </w:r>
      <w:r>
        <w:rPr>
          <w:rFonts w:ascii="Times New Roman" w:hAnsi="Times New Roman" w:cs="Times New Roman"/>
          <w:b/>
          <w:i w:val="0"/>
          <w:sz w:val="24"/>
        </w:rPr>
        <w:t>functional requirements (FRs)</w:t>
      </w:r>
      <w:r>
        <w:rPr>
          <w:rFonts w:ascii="Times New Roman" w:hAnsi="Times New Roman" w:cs="Times New Roman"/>
          <w:b w:val="0"/>
          <w:i w:val="0"/>
          <w:sz w:val="24"/>
        </w:rPr>
        <w:t xml:space="preserve"> that describe </w:t>
      </w:r>
      <w:r>
        <w:rPr>
          <w:rFonts w:ascii="Times New Roman" w:hAnsi="Times New Roman" w:cs="Times New Roman"/>
          <w:b w:val="0"/>
          <w:i/>
          <w:sz w:val="24"/>
        </w:rPr>
        <w:t>what the system must do</w:t>
      </w:r>
      <w:r>
        <w:rPr>
          <w:rFonts w:ascii="Times New Roman" w:hAnsi="Times New Roman" w:cs="Times New Roman"/>
          <w:b w:val="0"/>
          <w:i w:val="0"/>
          <w:sz w:val="24"/>
        </w:rPr>
        <w:t xml:space="preserve">, and </w:t>
      </w:r>
      <w:r>
        <w:rPr>
          <w:rFonts w:ascii="Times New Roman" w:hAnsi="Times New Roman" w:cs="Times New Roman"/>
          <w:b/>
          <w:i w:val="0"/>
          <w:sz w:val="24"/>
        </w:rPr>
        <w:t>non-functional requirements (NFRs)</w:t>
      </w:r>
      <w:r>
        <w:rPr>
          <w:rFonts w:ascii="Times New Roman" w:hAnsi="Times New Roman" w:cs="Times New Roman"/>
          <w:b w:val="0"/>
          <w:i w:val="0"/>
          <w:sz w:val="24"/>
        </w:rPr>
        <w:t xml:space="preserve"> that constrain </w:t>
      </w:r>
      <w:r>
        <w:rPr>
          <w:rFonts w:ascii="Times New Roman" w:hAnsi="Times New Roman" w:cs="Times New Roman"/>
          <w:b w:val="0"/>
          <w:i/>
          <w:sz w:val="24"/>
        </w:rPr>
        <w:t>how well it must do it</w:t>
      </w:r>
      <w:r>
        <w:rPr>
          <w:rFonts w:ascii="Times New Roman" w:hAnsi="Times New Roman" w:cs="Times New Roman"/>
          <w:b w:val="0"/>
          <w:i w:val="0"/>
          <w:sz w:val="24"/>
        </w:rPr>
        <w:t>. Each requirement was elicited using the methodology of Section 1.4.1 — literature review of comparable dark-web CTI tooling, advisor consultations with Dr Muhammad Mubashir Khan and Miss Saadia Arshad, and direct exploration of the live dark-web search-engine ecosystem.</w:t>
      </w:r>
    </w:p>
    <w:p>
      <w:pPr>
        <w:spacing w:line="360" w:lineRule="auto" w:after="160"/>
      </w:pPr>
      <w:r>
        <w:rPr>
          <w:rFonts w:ascii="Times New Roman" w:hAnsi="Times New Roman" w:cs="Times New Roman"/>
          <w:b w:val="0"/>
          <w:i w:val="0"/>
          <w:sz w:val="24"/>
        </w:rPr>
        <w:t xml:space="preserve">Functional requirements are tracked in Table 3.1. Each FR is presented with an identifier, the subsystem (or </w:t>
      </w:r>
      <w:r>
        <w:rPr>
          <w:rFonts w:ascii="Times New Roman" w:hAnsi="Times New Roman" w:cs="Times New Roman"/>
          <w:b w:val="0"/>
          <w:i/>
          <w:sz w:val="24"/>
        </w:rPr>
        <w:t>module</w:t>
      </w:r>
      <w:r>
        <w:rPr>
          <w:rFonts w:ascii="Times New Roman" w:hAnsi="Times New Roman" w:cs="Times New Roman"/>
          <w:b w:val="0"/>
          <w:i w:val="0"/>
          <w:sz w:val="24"/>
        </w:rPr>
        <w:t xml:space="preserve">) of OBSCURA that owns it, a one-line statement of the requirement itself, a priority that reflects whether the requirement is core to the analyst workflow or supporting, and a status column that records the implementation state of the requirement at the time of writing. Every requirement listed in Table 3.1 is fully implemented in the final platform; the </w:t>
      </w:r>
      <w:r>
        <w:rPr>
          <w:rFonts w:ascii="Times New Roman" w:hAnsi="Times New Roman" w:cs="Times New Roman"/>
          <w:b w:val="0"/>
          <w:i/>
          <w:sz w:val="24"/>
        </w:rPr>
        <w:t>Status</w:t>
      </w:r>
      <w:r>
        <w:rPr>
          <w:rFonts w:ascii="Times New Roman" w:hAnsi="Times New Roman" w:cs="Times New Roman"/>
          <w:b w:val="0"/>
          <w:i w:val="0"/>
          <w:sz w:val="24"/>
        </w:rPr>
        <w:t xml:space="preserve"> column is retained so that the table also serves as a verification checklist during evaluation.</w:t>
      </w:r>
    </w:p>
    <w:p>
      <w:pPr>
        <w:spacing w:line="360" w:lineRule="auto" w:after="160"/>
      </w:pPr>
      <w:r>
        <w:rPr>
          <w:rFonts w:ascii="Times New Roman" w:hAnsi="Times New Roman" w:cs="Times New Roman"/>
          <w:b w:val="0"/>
          <w:i w:val="0"/>
          <w:sz w:val="24"/>
        </w:rPr>
        <w:t xml:space="preserve">Non-functional requirements are tracked in Table 3.2 and are organised by quality attribute (performance, security, usability, and so on). Where a non-functional requirement implies a specific design technique — for example, </w:t>
      </w:r>
      <w:r>
        <w:rPr>
          <w:rFonts w:ascii="Times New Roman" w:hAnsi="Times New Roman" w:cs="Times New Roman"/>
          <w:b w:val="0"/>
          <w:i/>
          <w:sz w:val="24"/>
        </w:rPr>
        <w:t>reliability</w:t>
      </w:r>
      <w:r>
        <w:rPr>
          <w:rFonts w:ascii="Times New Roman" w:hAnsi="Times New Roman" w:cs="Times New Roman"/>
          <w:b w:val="0"/>
          <w:i w:val="0"/>
          <w:sz w:val="24"/>
        </w:rPr>
        <w:t xml:space="preserve"> implying the retry-and-fallback strategy in the crawler — the technique is named in the </w:t>
      </w:r>
      <w:r>
        <w:rPr>
          <w:rFonts w:ascii="Times New Roman" w:hAnsi="Times New Roman" w:cs="Times New Roman"/>
          <w:b w:val="0"/>
          <w:i/>
          <w:sz w:val="24"/>
        </w:rPr>
        <w:t>Description</w:t>
      </w:r>
      <w:r>
        <w:rPr>
          <w:rFonts w:ascii="Times New Roman" w:hAnsi="Times New Roman" w:cs="Times New Roman"/>
          <w:b w:val="0"/>
          <w:i w:val="0"/>
          <w:sz w:val="24"/>
        </w:rPr>
        <w:t xml:space="preserve"> column so the requirement and its realisation can be traced together. The complete realisation of every requirement, functional and non-functional, is presented in Chapter 4 (system design) and Chapter 5 (implementation), and is verified in Chapter 6 (testing).</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3.2 Functional Requirements</w:t>
      </w:r>
    </w:p>
    <w:p>
      <w:pPr>
        <w:spacing w:line="360" w:lineRule="auto" w:after="160"/>
      </w:pPr>
      <w:r>
        <w:rPr>
          <w:rFonts w:ascii="Times New Roman" w:hAnsi="Times New Roman" w:cs="Times New Roman"/>
          <w:b w:val="0"/>
          <w:i w:val="0"/>
          <w:sz w:val="24"/>
        </w:rPr>
        <w:t xml:space="preserve">The functional requirements of OBSCURA are presented in Table 3.1. They cover the four operational subsystems of the platform — the </w:t>
      </w:r>
      <w:r>
        <w:rPr>
          <w:rFonts w:ascii="Times New Roman" w:hAnsi="Times New Roman" w:cs="Times New Roman"/>
          <w:b w:val="0"/>
          <w:i/>
          <w:sz w:val="24"/>
        </w:rPr>
        <w:t>Crawler</w:t>
      </w:r>
      <w:r>
        <w:rPr>
          <w:rFonts w:ascii="Times New Roman" w:hAnsi="Times New Roman" w:cs="Times New Roman"/>
          <w:b w:val="0"/>
          <w:i w:val="0"/>
          <w:sz w:val="24"/>
        </w:rPr>
        <w:t xml:space="preserve"> (search and deep-crawl), the </w:t>
      </w:r>
      <w:r>
        <w:rPr>
          <w:rFonts w:ascii="Times New Roman" w:hAnsi="Times New Roman" w:cs="Times New Roman"/>
          <w:b w:val="0"/>
          <w:i/>
          <w:sz w:val="24"/>
        </w:rPr>
        <w:t>LLM pipeline</w:t>
      </w:r>
      <w:r>
        <w:rPr>
          <w:rFonts w:ascii="Times New Roman" w:hAnsi="Times New Roman" w:cs="Times New Roman"/>
          <w:b w:val="0"/>
          <w:i w:val="0"/>
          <w:sz w:val="24"/>
        </w:rPr>
        <w:t xml:space="preserve"> (refinement, filtering, summarisation), the </w:t>
      </w:r>
      <w:r>
        <w:rPr>
          <w:rFonts w:ascii="Times New Roman" w:hAnsi="Times New Roman" w:cs="Times New Roman"/>
          <w:b w:val="0"/>
          <w:i/>
          <w:sz w:val="24"/>
        </w:rPr>
        <w:t>Persistence</w:t>
      </w:r>
      <w:r>
        <w:rPr>
          <w:rFonts w:ascii="Times New Roman" w:hAnsi="Times New Roman" w:cs="Times New Roman"/>
          <w:b w:val="0"/>
          <w:i w:val="0"/>
          <w:sz w:val="24"/>
        </w:rPr>
        <w:t xml:space="preserve"> layer (SQLite + audit dumps), and the </w:t>
      </w:r>
      <w:r>
        <w:rPr>
          <w:rFonts w:ascii="Times New Roman" w:hAnsi="Times New Roman" w:cs="Times New Roman"/>
          <w:b w:val="0"/>
          <w:i/>
          <w:sz w:val="24"/>
        </w:rPr>
        <w:t>Interface</w:t>
      </w:r>
      <w:r>
        <w:rPr>
          <w:rFonts w:ascii="Times New Roman" w:hAnsi="Times New Roman" w:cs="Times New Roman"/>
          <w:b w:val="0"/>
          <w:i w:val="0"/>
          <w:sz w:val="24"/>
        </w:rPr>
        <w:t xml:space="preserve"> (Flask API and the chat-style SPA) — and the auxiliary subsystems that support them (health checks, export, SSE streaming).</w:t>
      </w:r>
    </w:p>
    <w:p>
      <w:pPr>
        <w:spacing w:after="120"/>
        <w:jc w:val="center"/>
      </w:pPr>
      <w:r>
        <w:rPr>
          <w:rFonts w:ascii="Times New Roman" w:hAnsi="Times New Roman" w:cs="Times New Roman"/>
          <w:b/>
          <w:i/>
          <w:sz w:val="22"/>
        </w:rPr>
        <w:t>Table 3.1 — Functional Requirements of OBSCURA</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61"/>
        <w:gridCol w:w="1661"/>
        <w:gridCol w:w="1661"/>
        <w:gridCol w:w="1661"/>
        <w:gridCol w:w="1661"/>
      </w:tblGrid>
      <w:tr>
        <w:tc>
          <w:tcPr>
            <w:tcW w:type="dxa" w:w="1661"/>
            <w:vAlign w:val="top"/>
            <w:shd w:val="clear" w:color="auto" w:fill="F7F7F7"/>
          </w:tcPr>
          <w:p>
            <w:pPr>
              <w:spacing w:line="276" w:lineRule="auto" w:before="40" w:after="40"/>
            </w:pPr>
            <w:r>
              <w:rPr>
                <w:rFonts w:ascii="Times New Roman" w:hAnsi="Times New Roman" w:cs="Times New Roman"/>
                <w:b/>
                <w:i w:val="0"/>
                <w:sz w:val="24"/>
              </w:rPr>
              <w:t>ID</w:t>
            </w:r>
          </w:p>
        </w:tc>
        <w:tc>
          <w:tcPr>
            <w:tcW w:type="dxa" w:w="1661"/>
            <w:vAlign w:val="top"/>
            <w:shd w:val="clear" w:color="auto" w:fill="F7F7F7"/>
          </w:tcPr>
          <w:p>
            <w:pPr>
              <w:spacing w:line="276" w:lineRule="auto" w:before="40" w:after="40"/>
            </w:pPr>
            <w:r>
              <w:rPr>
                <w:rFonts w:ascii="Times New Roman" w:hAnsi="Times New Roman" w:cs="Times New Roman"/>
                <w:b/>
                <w:i w:val="0"/>
                <w:sz w:val="24"/>
              </w:rPr>
              <w:t>Module</w:t>
            </w:r>
          </w:p>
        </w:tc>
        <w:tc>
          <w:tcPr>
            <w:tcW w:type="dxa" w:w="1661"/>
            <w:vAlign w:val="top"/>
            <w:shd w:val="clear" w:color="auto" w:fill="F7F7F7"/>
          </w:tcPr>
          <w:p>
            <w:pPr>
              <w:spacing w:line="276" w:lineRule="auto" w:before="40" w:after="40"/>
            </w:pPr>
            <w:r>
              <w:rPr>
                <w:rFonts w:ascii="Times New Roman" w:hAnsi="Times New Roman" w:cs="Times New Roman"/>
                <w:b/>
                <w:i w:val="0"/>
                <w:sz w:val="24"/>
              </w:rPr>
              <w:t>Functional Requirement</w:t>
            </w:r>
          </w:p>
        </w:tc>
        <w:tc>
          <w:tcPr>
            <w:tcW w:type="dxa" w:w="1661"/>
            <w:vAlign w:val="top"/>
            <w:shd w:val="clear" w:color="auto" w:fill="F7F7F7"/>
          </w:tcPr>
          <w:p>
            <w:pPr>
              <w:spacing w:line="276" w:lineRule="auto" w:before="40" w:after="40"/>
            </w:pPr>
            <w:r>
              <w:rPr>
                <w:rFonts w:ascii="Times New Roman" w:hAnsi="Times New Roman" w:cs="Times New Roman"/>
                <w:b/>
                <w:i w:val="0"/>
                <w:sz w:val="24"/>
              </w:rPr>
              <w:t>Priority</w:t>
            </w:r>
          </w:p>
        </w:tc>
        <w:tc>
          <w:tcPr>
            <w:tcW w:type="dxa" w:w="1661"/>
            <w:vAlign w:val="top"/>
            <w:shd w:val="clear" w:color="auto" w:fill="F7F7F7"/>
          </w:tcPr>
          <w:p>
            <w:pPr>
              <w:spacing w:line="276" w:lineRule="auto" w:before="40" w:after="40"/>
            </w:pPr>
            <w:r>
              <w:rPr>
                <w:rFonts w:ascii="Times New Roman" w:hAnsi="Times New Roman" w:cs="Times New Roman"/>
                <w:b/>
                <w:i w:val="0"/>
                <w:sz w:val="24"/>
              </w:rPr>
              <w:t>Status</w:t>
            </w:r>
          </w:p>
        </w:tc>
      </w:tr>
      <w:tr>
        <w:tc>
          <w:tcPr>
            <w:tcW w:type="dxa" w:w="1661"/>
            <w:vAlign w:val="top"/>
          </w:tcPr>
          <w:p>
            <w:pPr>
              <w:spacing w:line="276" w:lineRule="auto" w:before="40" w:after="40"/>
            </w:pPr>
            <w:r>
              <w:rPr>
                <w:rFonts w:ascii="Times New Roman" w:hAnsi="Times New Roman" w:cs="Times New Roman"/>
                <w:b/>
                <w:i w:val="0"/>
                <w:sz w:val="22"/>
              </w:rPr>
              <w:t>FR1</w:t>
            </w:r>
          </w:p>
        </w:tc>
        <w:tc>
          <w:tcPr>
            <w:tcW w:type="dxa" w:w="1661"/>
            <w:vAlign w:val="top"/>
          </w:tcPr>
          <w:p>
            <w:pPr>
              <w:spacing w:line="276" w:lineRule="auto" w:before="40" w:after="40"/>
            </w:pPr>
            <w:r>
              <w:rPr>
                <w:rFonts w:ascii="Times New Roman" w:hAnsi="Times New Roman" w:cs="Times New Roman"/>
                <w:b w:val="0"/>
                <w:i w:val="0"/>
                <w:sz w:val="22"/>
              </w:rPr>
              <w:t>Crawler / Search</w:t>
            </w:r>
          </w:p>
        </w:tc>
        <w:tc>
          <w:tcPr>
            <w:tcW w:type="dxa" w:w="1661"/>
            <w:vAlign w:val="top"/>
          </w:tcPr>
          <w:p>
            <w:pPr>
              <w:spacing w:line="276" w:lineRule="auto" w:before="40" w:after="40"/>
            </w:pPr>
            <w:r>
              <w:rPr>
                <w:rFonts w:ascii="Times New Roman" w:hAnsi="Times New Roman" w:cs="Times New Roman"/>
                <w:b w:val="0"/>
                <w:i w:val="0"/>
                <w:sz w:val="22"/>
              </w:rPr>
              <w:t>The system must perform federated dark-web search by concurrently querying sixteen independent onion search engines through a Tor SOCKS5 proxy, deduplicate results by normalised URL, and pre-score the combined output by query-term overlap before further processing.</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FR2</w:t>
            </w:r>
          </w:p>
        </w:tc>
        <w:tc>
          <w:tcPr>
            <w:tcW w:type="dxa" w:w="1661"/>
            <w:vAlign w:val="top"/>
          </w:tcPr>
          <w:p>
            <w:pPr>
              <w:spacing w:line="276" w:lineRule="auto" w:before="40" w:after="40"/>
            </w:pPr>
            <w:r>
              <w:rPr>
                <w:rFonts w:ascii="Times New Roman" w:hAnsi="Times New Roman" w:cs="Times New Roman"/>
                <w:b w:val="0"/>
                <w:i w:val="0"/>
                <w:sz w:val="22"/>
              </w:rPr>
              <w:t>Crawler / Deep-Crawl</w:t>
            </w:r>
          </w:p>
        </w:tc>
        <w:tc>
          <w:tcPr>
            <w:tcW w:type="dxa" w:w="1661"/>
            <w:vAlign w:val="top"/>
          </w:tcPr>
          <w:p>
            <w:pPr>
              <w:spacing w:line="276" w:lineRule="auto" w:before="40" w:after="40"/>
            </w:pPr>
            <w:r>
              <w:rPr>
                <w:rFonts w:ascii="Times New Roman" w:hAnsi="Times New Roman" w:cs="Times New Roman"/>
                <w:b w:val="0"/>
                <w:i w:val="0"/>
                <w:sz w:val="22"/>
              </w:rPr>
              <w:t xml:space="preserve">The system must retrieve the visible textual content of </w:t>
            </w:r>
            <w:r>
              <w:rPr>
                <w:rFonts w:ascii="Courier New" w:hAnsi="Courier New" w:cs="Courier New"/>
                <w:b w:val="0"/>
                <w:i w:val="0"/>
                <w:sz w:val="20"/>
              </w:rPr>
              <w:t>.onion</w:t>
            </w:r>
            <w:r>
              <w:rPr>
                <w:rFonts w:ascii="Times New Roman" w:hAnsi="Times New Roman" w:cs="Times New Roman"/>
                <w:b w:val="0"/>
                <w:i w:val="0"/>
                <w:sz w:val="22"/>
              </w:rPr>
              <w:t xml:space="preserve"> (and clearweb) URLs through Tor using a two-tier strategy: </w:t>
            </w:r>
            <w:r>
              <w:rPr>
                <w:rFonts w:ascii="Times New Roman" w:hAnsi="Times New Roman" w:cs="Times New Roman"/>
                <w:b w:val="0"/>
                <w:i/>
                <w:sz w:val="22"/>
              </w:rPr>
              <w:t>Tier 1</w:t>
            </w:r>
            <w:r>
              <w:rPr>
                <w:rFonts w:ascii="Times New Roman" w:hAnsi="Times New Roman" w:cs="Times New Roman"/>
                <w:b w:val="0"/>
                <w:i w:val="0"/>
                <w:sz w:val="22"/>
              </w:rPr>
              <w:t xml:space="preserve"> renders JavaScript using Selenium with Firefox routed through Tor SOCKS5, and </w:t>
            </w:r>
            <w:r>
              <w:rPr>
                <w:rFonts w:ascii="Times New Roman" w:hAnsi="Times New Roman" w:cs="Times New Roman"/>
                <w:b w:val="0"/>
                <w:i/>
                <w:sz w:val="22"/>
              </w:rPr>
              <w:t>Tier 2</w:t>
            </w:r>
            <w:r>
              <w:rPr>
                <w:rFonts w:ascii="Times New Roman" w:hAnsi="Times New Roman" w:cs="Times New Roman"/>
                <w:b w:val="0"/>
                <w:i w:val="0"/>
                <w:sz w:val="22"/>
              </w:rPr>
              <w:t xml:space="preserve"> falls back to plain HTTP via </w:t>
            </w:r>
            <w:r>
              <w:rPr>
                <w:rFonts w:ascii="Courier New" w:hAnsi="Courier New" w:cs="Courier New"/>
                <w:b w:val="0"/>
                <w:i w:val="0"/>
                <w:sz w:val="20"/>
              </w:rPr>
              <w:t>requests</w:t>
            </w:r>
            <w:r>
              <w:rPr>
                <w:rFonts w:ascii="Times New Roman" w:hAnsi="Times New Roman" w:cs="Times New Roman"/>
                <w:b w:val="0"/>
                <w:i w:val="0"/>
                <w:sz w:val="22"/>
              </w:rPr>
              <w:t xml:space="preserve"> over the same SOCKS5 proxy when Selenium is unavailable. The system must detect CAPTCHA / block pages and retry with the alternative tier.</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FR3</w:t>
            </w:r>
          </w:p>
        </w:tc>
        <w:tc>
          <w:tcPr>
            <w:tcW w:type="dxa" w:w="1661"/>
            <w:vAlign w:val="top"/>
          </w:tcPr>
          <w:p>
            <w:pPr>
              <w:spacing w:line="276" w:lineRule="auto" w:before="40" w:after="40"/>
            </w:pPr>
            <w:r>
              <w:rPr>
                <w:rFonts w:ascii="Times New Roman" w:hAnsi="Times New Roman" w:cs="Times New Roman"/>
                <w:b w:val="0"/>
                <w:i w:val="0"/>
                <w:sz w:val="22"/>
              </w:rPr>
              <w:t>LLM Pipeline</w:t>
            </w:r>
          </w:p>
        </w:tc>
        <w:tc>
          <w:tcPr>
            <w:tcW w:type="dxa" w:w="1661"/>
            <w:vAlign w:val="top"/>
          </w:tcPr>
          <w:p>
            <w:pPr>
              <w:spacing w:line="276" w:lineRule="auto" w:before="40" w:after="40"/>
            </w:pPr>
            <w:r>
              <w:rPr>
                <w:rFonts w:ascii="Times New Roman" w:hAnsi="Times New Roman" w:cs="Times New Roman"/>
                <w:b w:val="0"/>
                <w:i w:val="0"/>
                <w:sz w:val="22"/>
              </w:rPr>
              <w:t>The system must drive a three-stage LLM-based intelligence pipeline that (a) refines a free-text analyst query into a ≤ 5-word search-engine-friendly query, (b) filters the aggregated search results in batches and selects the top twenty most relevant entries, and (c) generates a structured Markdown intelligence summary from the scraped source text.</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FR4</w:t>
            </w:r>
          </w:p>
        </w:tc>
        <w:tc>
          <w:tcPr>
            <w:tcW w:type="dxa" w:w="1661"/>
            <w:vAlign w:val="top"/>
          </w:tcPr>
          <w:p>
            <w:pPr>
              <w:spacing w:line="276" w:lineRule="auto" w:before="40" w:after="40"/>
            </w:pPr>
            <w:r>
              <w:rPr>
                <w:rFonts w:ascii="Times New Roman" w:hAnsi="Times New Roman" w:cs="Times New Roman"/>
                <w:b w:val="0"/>
                <w:i w:val="0"/>
                <w:sz w:val="22"/>
              </w:rPr>
              <w:t>LLM Pipeline / Presets</w:t>
            </w:r>
          </w:p>
        </w:tc>
        <w:tc>
          <w:tcPr>
            <w:tcW w:type="dxa" w:w="1661"/>
            <w:vAlign w:val="top"/>
          </w:tcPr>
          <w:p>
            <w:pPr>
              <w:spacing w:line="276" w:lineRule="auto" w:before="40" w:after="40"/>
            </w:pPr>
            <w:r>
              <w:rPr>
                <w:rFonts w:ascii="Times New Roman" w:hAnsi="Times New Roman" w:cs="Times New Roman"/>
                <w:b w:val="0"/>
                <w:i w:val="0"/>
                <w:sz w:val="22"/>
              </w:rPr>
              <w:t xml:space="preserve">The system must ship with four built-in research-domain prompt presets — </w:t>
            </w:r>
            <w:r>
              <w:rPr>
                <w:rFonts w:ascii="Times New Roman" w:hAnsi="Times New Roman" w:cs="Times New Roman"/>
                <w:b w:val="0"/>
                <w:i/>
                <w:sz w:val="22"/>
              </w:rPr>
              <w:t>Dark Web Threat Intel</w:t>
            </w:r>
            <w:r>
              <w:rPr>
                <w:rFonts w:ascii="Times New Roman" w:hAnsi="Times New Roman" w:cs="Times New Roman"/>
                <w:b w:val="0"/>
                <w:i w:val="0"/>
                <w:sz w:val="22"/>
              </w:rPr>
              <w:t xml:space="preserve">, </w:t>
            </w:r>
            <w:r>
              <w:rPr>
                <w:rFonts w:ascii="Times New Roman" w:hAnsi="Times New Roman" w:cs="Times New Roman"/>
                <w:b w:val="0"/>
                <w:i/>
                <w:sz w:val="22"/>
              </w:rPr>
              <w:t>Ransomware / Malware Focus</w:t>
            </w:r>
            <w:r>
              <w:rPr>
                <w:rFonts w:ascii="Times New Roman" w:hAnsi="Times New Roman" w:cs="Times New Roman"/>
                <w:b w:val="0"/>
                <w:i w:val="0"/>
                <w:sz w:val="22"/>
              </w:rPr>
              <w:t xml:space="preserve">, </w:t>
            </w:r>
            <w:r>
              <w:rPr>
                <w:rFonts w:ascii="Times New Roman" w:hAnsi="Times New Roman" w:cs="Times New Roman"/>
                <w:b w:val="0"/>
                <w:i/>
                <w:sz w:val="22"/>
              </w:rPr>
              <w:t>Personal / Identity Investigation</w:t>
            </w:r>
            <w:r>
              <w:rPr>
                <w:rFonts w:ascii="Times New Roman" w:hAnsi="Times New Roman" w:cs="Times New Roman"/>
                <w:b w:val="0"/>
                <w:i w:val="0"/>
                <w:sz w:val="22"/>
              </w:rPr>
              <w:t xml:space="preserve">, and </w:t>
            </w:r>
            <w:r>
              <w:rPr>
                <w:rFonts w:ascii="Times New Roman" w:hAnsi="Times New Roman" w:cs="Times New Roman"/>
                <w:b w:val="0"/>
                <w:i/>
                <w:sz w:val="22"/>
              </w:rPr>
              <w:t>Corporate Espionage / Data Leaks</w:t>
            </w:r>
            <w:r>
              <w:rPr>
                <w:rFonts w:ascii="Times New Roman" w:hAnsi="Times New Roman" w:cs="Times New Roman"/>
                <w:b w:val="0"/>
                <w:i w:val="0"/>
                <w:sz w:val="22"/>
              </w:rPr>
              <w:t xml:space="preserve"> — and must allow analysts to create, edit, and delete an unlimited number of custom presets persisted in the database.</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FR5</w:t>
            </w:r>
          </w:p>
        </w:tc>
        <w:tc>
          <w:tcPr>
            <w:tcW w:type="dxa" w:w="1661"/>
            <w:vAlign w:val="top"/>
          </w:tcPr>
          <w:p>
            <w:pPr>
              <w:spacing w:line="276" w:lineRule="auto" w:before="40" w:after="40"/>
            </w:pPr>
            <w:r>
              <w:rPr>
                <w:rFonts w:ascii="Times New Roman" w:hAnsi="Times New Roman" w:cs="Times New Roman"/>
                <w:b w:val="0"/>
                <w:i w:val="0"/>
                <w:sz w:val="22"/>
              </w:rPr>
              <w:t>LLM Pipeline / Providers</w:t>
            </w:r>
          </w:p>
        </w:tc>
        <w:tc>
          <w:tcPr>
            <w:tcW w:type="dxa" w:w="1661"/>
            <w:vAlign w:val="top"/>
          </w:tcPr>
          <w:p>
            <w:pPr>
              <w:spacing w:line="276" w:lineRule="auto" w:before="40" w:after="40"/>
            </w:pPr>
            <w:r>
              <w:rPr>
                <w:rFonts w:ascii="Times New Roman" w:hAnsi="Times New Roman" w:cs="Times New Roman"/>
                <w:b w:val="0"/>
                <w:i w:val="0"/>
                <w:sz w:val="22"/>
              </w:rPr>
              <w:t>The system must abstract over multiple LLM providers — OpenAI, Anthropic, Google Gemini, OpenRouter, Ollama, and llama.cpp — behind a single dispatching layer, with token streaming, exponential-backoff retry on transient errors, and automatic gating of providers by the presence of the corresponding API credential.</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FR6</w:t>
            </w:r>
          </w:p>
        </w:tc>
        <w:tc>
          <w:tcPr>
            <w:tcW w:type="dxa" w:w="1661"/>
            <w:vAlign w:val="top"/>
          </w:tcPr>
          <w:p>
            <w:pPr>
              <w:spacing w:line="276" w:lineRule="auto" w:before="40" w:after="40"/>
            </w:pPr>
            <w:r>
              <w:rPr>
                <w:rFonts w:ascii="Times New Roman" w:hAnsi="Times New Roman" w:cs="Times New Roman"/>
                <w:b w:val="0"/>
                <w:i w:val="0"/>
                <w:sz w:val="22"/>
              </w:rPr>
              <w:t>Persistence</w:t>
            </w:r>
          </w:p>
        </w:tc>
        <w:tc>
          <w:tcPr>
            <w:tcW w:type="dxa" w:w="1661"/>
            <w:vAlign w:val="top"/>
          </w:tcPr>
          <w:p>
            <w:pPr>
              <w:spacing w:line="276" w:lineRule="auto" w:before="40" w:after="40"/>
            </w:pPr>
            <w:r>
              <w:rPr>
                <w:rFonts w:ascii="Times New Roman" w:hAnsi="Times New Roman" w:cs="Times New Roman"/>
                <w:b w:val="0"/>
                <w:i w:val="0"/>
                <w:sz w:val="22"/>
              </w:rPr>
              <w:t>The system must persist every investigation — its query, refined query, model, preset, source list, status, tags, and full Markdown summary — in a local SQLite database, and must additionally persist the raw rendered HTML of each successful deep-crawl on the filesystem under a content-addressed path for forensic audit.</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FR7</w:t>
            </w:r>
          </w:p>
        </w:tc>
        <w:tc>
          <w:tcPr>
            <w:tcW w:type="dxa" w:w="1661"/>
            <w:vAlign w:val="top"/>
          </w:tcPr>
          <w:p>
            <w:pPr>
              <w:spacing w:line="276" w:lineRule="auto" w:before="40" w:after="40"/>
            </w:pPr>
            <w:r>
              <w:rPr>
                <w:rFonts w:ascii="Times New Roman" w:hAnsi="Times New Roman" w:cs="Times New Roman"/>
                <w:b w:val="0"/>
                <w:i w:val="0"/>
                <w:sz w:val="22"/>
              </w:rPr>
              <w:t>Persistence / Seeds</w:t>
            </w:r>
          </w:p>
        </w:tc>
        <w:tc>
          <w:tcPr>
            <w:tcW w:type="dxa" w:w="1661"/>
            <w:vAlign w:val="top"/>
          </w:tcPr>
          <w:p>
            <w:pPr>
              <w:spacing w:line="276" w:lineRule="auto" w:before="40" w:after="40"/>
            </w:pPr>
            <w:r>
              <w:rPr>
                <w:rFonts w:ascii="Times New Roman" w:hAnsi="Times New Roman" w:cs="Times New Roman"/>
                <w:b w:val="0"/>
                <w:i w:val="0"/>
                <w:sz w:val="22"/>
              </w:rPr>
              <w:t xml:space="preserve">The system must provide a </w:t>
            </w:r>
            <w:r>
              <w:rPr>
                <w:rFonts w:ascii="Times New Roman" w:hAnsi="Times New Roman" w:cs="Times New Roman"/>
                <w:b w:val="0"/>
                <w:i/>
                <w:sz w:val="22"/>
              </w:rPr>
              <w:t>Seed Manager</w:t>
            </w:r>
            <w:r>
              <w:rPr>
                <w:rFonts w:ascii="Times New Roman" w:hAnsi="Times New Roman" w:cs="Times New Roman"/>
                <w:b w:val="0"/>
                <w:i w:val="0"/>
                <w:sz w:val="22"/>
              </w:rPr>
              <w:t xml:space="preserve"> through which analysts can register </w:t>
            </w:r>
            <w:r>
              <w:rPr>
                <w:rFonts w:ascii="Courier New" w:hAnsi="Courier New" w:cs="Courier New"/>
                <w:b w:val="0"/>
                <w:i w:val="0"/>
                <w:sz w:val="20"/>
              </w:rPr>
              <w:t>.onion</w:t>
            </w:r>
            <w:r>
              <w:rPr>
                <w:rFonts w:ascii="Times New Roman" w:hAnsi="Times New Roman" w:cs="Times New Roman"/>
                <w:b w:val="0"/>
                <w:i w:val="0"/>
                <w:sz w:val="22"/>
              </w:rPr>
              <w:t xml:space="preserve"> URLs of interest; newly added seeds must be automatically crawled in the background, marked as </w:t>
            </w:r>
            <w:r>
              <w:rPr>
                <w:rFonts w:ascii="Times New Roman" w:hAnsi="Times New Roman" w:cs="Times New Roman"/>
                <w:b w:val="0"/>
                <w:i/>
                <w:sz w:val="22"/>
              </w:rPr>
              <w:t>crawled</w:t>
            </w:r>
            <w:r>
              <w:rPr>
                <w:rFonts w:ascii="Times New Roman" w:hAnsi="Times New Roman" w:cs="Times New Roman"/>
                <w:b w:val="0"/>
                <w:i w:val="0"/>
                <w:sz w:val="22"/>
              </w:rPr>
              <w:t xml:space="preserve"> / </w:t>
            </w:r>
            <w:r>
              <w:rPr>
                <w:rFonts w:ascii="Times New Roman" w:hAnsi="Times New Roman" w:cs="Times New Roman"/>
                <w:b w:val="0"/>
                <w:i/>
                <w:sz w:val="22"/>
              </w:rPr>
              <w:t>loaded</w:t>
            </w:r>
            <w:r>
              <w:rPr>
                <w:rFonts w:ascii="Times New Roman" w:hAnsi="Times New Roman" w:cs="Times New Roman"/>
                <w:b w:val="0"/>
                <w:i w:val="0"/>
                <w:sz w:val="22"/>
              </w:rPr>
              <w:t xml:space="preserve"> on success, and made re-crawlable on demand.</w:t>
            </w:r>
          </w:p>
        </w:tc>
        <w:tc>
          <w:tcPr>
            <w:tcW w:type="dxa" w:w="1661"/>
            <w:vAlign w:val="top"/>
          </w:tcPr>
          <w:p>
            <w:pPr>
              <w:spacing w:line="276" w:lineRule="auto" w:before="40" w:after="40"/>
            </w:pPr>
            <w:r>
              <w:rPr>
                <w:rFonts w:ascii="Times New Roman" w:hAnsi="Times New Roman" w:cs="Times New Roman"/>
                <w:b w:val="0"/>
                <w:i w:val="0"/>
                <w:sz w:val="22"/>
              </w:rPr>
              <w:t>Medium</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FR8</w:t>
            </w:r>
          </w:p>
        </w:tc>
        <w:tc>
          <w:tcPr>
            <w:tcW w:type="dxa" w:w="1661"/>
            <w:vAlign w:val="top"/>
          </w:tcPr>
          <w:p>
            <w:pPr>
              <w:spacing w:line="276" w:lineRule="auto" w:before="40" w:after="40"/>
            </w:pPr>
            <w:r>
              <w:rPr>
                <w:rFonts w:ascii="Times New Roman" w:hAnsi="Times New Roman" w:cs="Times New Roman"/>
                <w:b w:val="0"/>
                <w:i w:val="0"/>
                <w:sz w:val="22"/>
              </w:rPr>
              <w:t>Interface / Workflow</w:t>
            </w:r>
          </w:p>
        </w:tc>
        <w:tc>
          <w:tcPr>
            <w:tcW w:type="dxa" w:w="1661"/>
            <w:vAlign w:val="top"/>
          </w:tcPr>
          <w:p>
            <w:pPr>
              <w:spacing w:line="276" w:lineRule="auto" w:before="40" w:after="40"/>
            </w:pPr>
            <w:r>
              <w:rPr>
                <w:rFonts w:ascii="Times New Roman" w:hAnsi="Times New Roman" w:cs="Times New Roman"/>
                <w:b w:val="0"/>
                <w:i w:val="0"/>
                <w:sz w:val="22"/>
              </w:rPr>
              <w:t xml:space="preserve">The system must support post-completion analyst actions on an existing investigation: </w:t>
            </w:r>
            <w:r>
              <w:rPr>
                <w:rFonts w:ascii="Times New Roman" w:hAnsi="Times New Roman" w:cs="Times New Roman"/>
                <w:b w:val="0"/>
                <w:i/>
                <w:sz w:val="22"/>
              </w:rPr>
              <w:t>re-summarise</w:t>
            </w:r>
            <w:r>
              <w:rPr>
                <w:rFonts w:ascii="Times New Roman" w:hAnsi="Times New Roman" w:cs="Times New Roman"/>
                <w:b w:val="0"/>
                <w:i w:val="0"/>
                <w:sz w:val="22"/>
              </w:rPr>
              <w:t xml:space="preserve"> with a different model, prompt override, or custom-instruction set; </w:t>
            </w:r>
            <w:r>
              <w:rPr>
                <w:rFonts w:ascii="Times New Roman" w:hAnsi="Times New Roman" w:cs="Times New Roman"/>
                <w:b w:val="0"/>
                <w:i/>
                <w:sz w:val="22"/>
              </w:rPr>
              <w:t>deep-crawl</w:t>
            </w:r>
            <w:r>
              <w:rPr>
                <w:rFonts w:ascii="Times New Roman" w:hAnsi="Times New Roman" w:cs="Times New Roman"/>
                <w:b w:val="0"/>
                <w:i w:val="0"/>
                <w:sz w:val="22"/>
              </w:rPr>
              <w:t xml:space="preserve"> the existing source list with the Tier 1 selenium path; </w:t>
            </w:r>
            <w:r>
              <w:rPr>
                <w:rFonts w:ascii="Times New Roman" w:hAnsi="Times New Roman" w:cs="Times New Roman"/>
                <w:b w:val="0"/>
                <w:i/>
                <w:sz w:val="22"/>
              </w:rPr>
              <w:t>tag</w:t>
            </w:r>
            <w:r>
              <w:rPr>
                <w:rFonts w:ascii="Times New Roman" w:hAnsi="Times New Roman" w:cs="Times New Roman"/>
                <w:b w:val="0"/>
                <w:i w:val="0"/>
                <w:sz w:val="22"/>
              </w:rPr>
              <w:t xml:space="preserve">; and </w:t>
            </w:r>
            <w:r>
              <w:rPr>
                <w:rFonts w:ascii="Times New Roman" w:hAnsi="Times New Roman" w:cs="Times New Roman"/>
                <w:b w:val="0"/>
                <w:i/>
                <w:sz w:val="22"/>
              </w:rPr>
              <w:t>update status</w:t>
            </w:r>
            <w:r>
              <w:rPr>
                <w:rFonts w:ascii="Times New Roman" w:hAnsi="Times New Roman" w:cs="Times New Roman"/>
                <w:b w:val="0"/>
                <w:i w:val="0"/>
                <w:sz w:val="22"/>
              </w:rPr>
              <w:t xml:space="preserve"> (active / pending / closed / complete).</w:t>
            </w:r>
          </w:p>
        </w:tc>
        <w:tc>
          <w:tcPr>
            <w:tcW w:type="dxa" w:w="1661"/>
            <w:vAlign w:val="top"/>
          </w:tcPr>
          <w:p>
            <w:pPr>
              <w:spacing w:line="276" w:lineRule="auto" w:before="40" w:after="40"/>
            </w:pPr>
            <w:r>
              <w:rPr>
                <w:rFonts w:ascii="Times New Roman" w:hAnsi="Times New Roman" w:cs="Times New Roman"/>
                <w:b w:val="0"/>
                <w:i w:val="0"/>
                <w:sz w:val="22"/>
              </w:rPr>
              <w:t>High</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FR9</w:t>
            </w:r>
          </w:p>
        </w:tc>
        <w:tc>
          <w:tcPr>
            <w:tcW w:type="dxa" w:w="1661"/>
            <w:vAlign w:val="top"/>
          </w:tcPr>
          <w:p>
            <w:pPr>
              <w:spacing w:line="276" w:lineRule="auto" w:before="40" w:after="40"/>
            </w:pPr>
            <w:r>
              <w:rPr>
                <w:rFonts w:ascii="Times New Roman" w:hAnsi="Times New Roman" w:cs="Times New Roman"/>
                <w:b w:val="0"/>
                <w:i w:val="0"/>
                <w:sz w:val="22"/>
              </w:rPr>
              <w:t>Interface / Workflow</w:t>
            </w:r>
          </w:p>
        </w:tc>
        <w:tc>
          <w:tcPr>
            <w:tcW w:type="dxa" w:w="1661"/>
            <w:vAlign w:val="top"/>
          </w:tcPr>
          <w:p>
            <w:pPr>
              <w:spacing w:line="276" w:lineRule="auto" w:before="40" w:after="40"/>
            </w:pPr>
            <w:r>
              <w:rPr>
                <w:rFonts w:ascii="Times New Roman" w:hAnsi="Times New Roman" w:cs="Times New Roman"/>
                <w:b w:val="0"/>
                <w:i w:val="0"/>
                <w:sz w:val="22"/>
              </w:rPr>
              <w:t>The system must surface investigation history with sidebar search filtering, must allow individual investigations to be opened in the chat surface for review, and must allow investigations to be deleted with confirmation.</w:t>
            </w:r>
          </w:p>
        </w:tc>
        <w:tc>
          <w:tcPr>
            <w:tcW w:type="dxa" w:w="1661"/>
            <w:vAlign w:val="top"/>
          </w:tcPr>
          <w:p>
            <w:pPr>
              <w:spacing w:line="276" w:lineRule="auto" w:before="40" w:after="40"/>
            </w:pPr>
            <w:r>
              <w:rPr>
                <w:rFonts w:ascii="Times New Roman" w:hAnsi="Times New Roman" w:cs="Times New Roman"/>
                <w:b w:val="0"/>
                <w:i w:val="0"/>
                <w:sz w:val="22"/>
              </w:rPr>
              <w:t>Medium</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FR10</w:t>
            </w:r>
          </w:p>
        </w:tc>
        <w:tc>
          <w:tcPr>
            <w:tcW w:type="dxa" w:w="1661"/>
            <w:vAlign w:val="top"/>
          </w:tcPr>
          <w:p>
            <w:pPr>
              <w:spacing w:line="276" w:lineRule="auto" w:before="40" w:after="40"/>
            </w:pPr>
            <w:r>
              <w:rPr>
                <w:rFonts w:ascii="Times New Roman" w:hAnsi="Times New Roman" w:cs="Times New Roman"/>
                <w:b w:val="0"/>
                <w:i w:val="0"/>
                <w:sz w:val="22"/>
              </w:rPr>
              <w:t>Export</w:t>
            </w:r>
          </w:p>
        </w:tc>
        <w:tc>
          <w:tcPr>
            <w:tcW w:type="dxa" w:w="1661"/>
            <w:vAlign w:val="top"/>
          </w:tcPr>
          <w:p>
            <w:pPr>
              <w:spacing w:line="276" w:lineRule="auto" w:before="40" w:after="40"/>
            </w:pPr>
            <w:r>
              <w:rPr>
                <w:rFonts w:ascii="Times New Roman" w:hAnsi="Times New Roman" w:cs="Times New Roman"/>
                <w:b w:val="0"/>
                <w:i w:val="0"/>
                <w:sz w:val="22"/>
              </w:rPr>
              <w:t>The system must allow any saved investigation, or the live result of a just-completed investigation, to be exported as a typeset PDF (using ReportLab Platypus with full Markdown-to-flowables conversion of tables, headings, and bullets) or as the raw Markdown source.</w:t>
            </w:r>
          </w:p>
        </w:tc>
        <w:tc>
          <w:tcPr>
            <w:tcW w:type="dxa" w:w="1661"/>
            <w:vAlign w:val="top"/>
          </w:tcPr>
          <w:p>
            <w:pPr>
              <w:spacing w:line="276" w:lineRule="auto" w:before="40" w:after="40"/>
            </w:pPr>
            <w:r>
              <w:rPr>
                <w:rFonts w:ascii="Times New Roman" w:hAnsi="Times New Roman" w:cs="Times New Roman"/>
                <w:b w:val="0"/>
                <w:i w:val="0"/>
                <w:sz w:val="22"/>
              </w:rPr>
              <w:t>Medium</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FR11</w:t>
            </w:r>
          </w:p>
        </w:tc>
        <w:tc>
          <w:tcPr>
            <w:tcW w:type="dxa" w:w="1661"/>
            <w:vAlign w:val="top"/>
          </w:tcPr>
          <w:p>
            <w:pPr>
              <w:spacing w:line="276" w:lineRule="auto" w:before="40" w:after="40"/>
            </w:pPr>
            <w:r>
              <w:rPr>
                <w:rFonts w:ascii="Times New Roman" w:hAnsi="Times New Roman" w:cs="Times New Roman"/>
                <w:b w:val="0"/>
                <w:i w:val="0"/>
                <w:sz w:val="22"/>
              </w:rPr>
              <w:t>Diagnostics</w:t>
            </w:r>
          </w:p>
        </w:tc>
        <w:tc>
          <w:tcPr>
            <w:tcW w:type="dxa" w:w="1661"/>
            <w:vAlign w:val="top"/>
          </w:tcPr>
          <w:p>
            <w:pPr>
              <w:spacing w:line="276" w:lineRule="auto" w:before="40" w:after="40"/>
            </w:pPr>
            <w:r>
              <w:rPr>
                <w:rFonts w:ascii="Times New Roman" w:hAnsi="Times New Roman" w:cs="Times New Roman"/>
                <w:b w:val="0"/>
                <w:i w:val="0"/>
                <w:sz w:val="22"/>
              </w:rPr>
              <w:t xml:space="preserve">The system must provide an analyst-triggered </w:t>
            </w:r>
            <w:r>
              <w:rPr>
                <w:rFonts w:ascii="Times New Roman" w:hAnsi="Times New Roman" w:cs="Times New Roman"/>
                <w:b w:val="0"/>
                <w:i/>
                <w:sz w:val="22"/>
              </w:rPr>
              <w:t>Health Check</w:t>
            </w:r>
            <w:r>
              <w:rPr>
                <w:rFonts w:ascii="Times New Roman" w:hAnsi="Times New Roman" w:cs="Times New Roman"/>
                <w:b w:val="0"/>
                <w:i w:val="0"/>
                <w:sz w:val="22"/>
              </w:rPr>
              <w:t xml:space="preserve"> subsystem that probes (a) the local Tor SOCKS5 proxy, (b) the currently selected LLM provider with a minimal round-trip call, and (c) each of the sixteen registered onion search engines, returning per-target status and latency for display.</w:t>
            </w:r>
          </w:p>
        </w:tc>
        <w:tc>
          <w:tcPr>
            <w:tcW w:type="dxa" w:w="1661"/>
            <w:vAlign w:val="top"/>
          </w:tcPr>
          <w:p>
            <w:pPr>
              <w:spacing w:line="276" w:lineRule="auto" w:before="40" w:after="40"/>
            </w:pPr>
            <w:r>
              <w:rPr>
                <w:rFonts w:ascii="Times New Roman" w:hAnsi="Times New Roman" w:cs="Times New Roman"/>
                <w:b w:val="0"/>
                <w:i w:val="0"/>
                <w:sz w:val="22"/>
              </w:rPr>
              <w:t>Medium</w:t>
            </w:r>
          </w:p>
        </w:tc>
        <w:tc>
          <w:tcPr>
            <w:tcW w:type="dxa" w:w="1661"/>
            <w:vAlign w:val="top"/>
          </w:tcPr>
          <w:p>
            <w:pPr>
              <w:spacing w:line="276" w:lineRule="auto" w:before="40" w:after="40"/>
            </w:pPr>
            <w:r>
              <w:rPr>
                <w:rFonts w:ascii="Times New Roman" w:hAnsi="Times New Roman" w:cs="Times New Roman"/>
                <w:b w:val="0"/>
                <w:i w:val="0"/>
                <w:sz w:val="22"/>
              </w:rPr>
              <w:t>Implemented</w:t>
            </w:r>
          </w:p>
        </w:tc>
      </w:tr>
      <w:tr>
        <w:tc>
          <w:tcPr>
            <w:tcW w:type="dxa" w:w="1661"/>
            <w:vAlign w:val="top"/>
          </w:tcPr>
          <w:p>
            <w:pPr>
              <w:spacing w:line="276" w:lineRule="auto" w:before="40" w:after="40"/>
            </w:pPr>
            <w:r>
              <w:rPr>
                <w:rFonts w:ascii="Times New Roman" w:hAnsi="Times New Roman" w:cs="Times New Roman"/>
                <w:b/>
                <w:i w:val="0"/>
                <w:sz w:val="22"/>
              </w:rPr>
              <w:t>FR12</w:t>
            </w:r>
          </w:p>
        </w:tc>
        <w:tc>
          <w:tcPr>
            <w:tcW w:type="dxa" w:w="1661"/>
            <w:vAlign w:val="top"/>
          </w:tcPr>
          <w:p>
            <w:pPr>
              <w:spacing w:line="276" w:lineRule="auto" w:before="40" w:after="40"/>
            </w:pPr>
            <w:r>
              <w:rPr>
                <w:rFonts w:ascii="Times New Roman" w:hAnsi="Times New Roman" w:cs="Times New Roman"/>
                <w:b w:val="0"/>
                <w:i w:val="0"/>
                <w:sz w:val="22"/>
              </w:rPr>
              <w:t>Interface / UX</w:t>
            </w:r>
          </w:p>
        </w:tc>
        <w:tc>
          <w:tcPr>
            <w:tcW w:type="dxa" w:w="1661"/>
            <w:vAlign w:val="top"/>
          </w:tcPr>
          <w:p>
            <w:pPr>
              <w:spacing w:line="276" w:lineRule="auto" w:before="40" w:after="40"/>
            </w:pPr>
            <w:r>
              <w:rPr>
                <w:rFonts w:ascii="Times New Roman" w:hAnsi="Times New Roman" w:cs="Times New Roman"/>
                <w:b w:val="0"/>
                <w:i w:val="0"/>
                <w:sz w:val="22"/>
              </w:rPr>
              <w:t xml:space="preserve">The system must stream live pipeline-stage progress events ("Refining query…", "Searching…", "Filtering N results…", "Scraping…", "Generating final report…") from the backend to the chat UI via Server-Sent Events, and must allow the analyst to </w:t>
            </w:r>
            <w:r>
              <w:rPr>
                <w:rFonts w:ascii="Times New Roman" w:hAnsi="Times New Roman" w:cs="Times New Roman"/>
                <w:b w:val="0"/>
                <w:i/>
                <w:sz w:val="22"/>
              </w:rPr>
              <w:t>abort</w:t>
            </w:r>
            <w:r>
              <w:rPr>
                <w:rFonts w:ascii="Times New Roman" w:hAnsi="Times New Roman" w:cs="Times New Roman"/>
                <w:b w:val="0"/>
                <w:i w:val="0"/>
                <w:sz w:val="22"/>
              </w:rPr>
              <w:t xml:space="preserve"> an in-flight investigation from the UI. The UI must persist theme (light/dark) and sidebar-collapse preference across sessions.</w:t>
            </w:r>
          </w:p>
        </w:tc>
        <w:tc>
          <w:tcPr>
            <w:tcW w:type="dxa" w:w="1661"/>
            <w:vAlign w:val="top"/>
          </w:tcPr>
          <w:p>
            <w:pPr>
              <w:spacing w:line="276" w:lineRule="auto" w:before="40" w:after="40"/>
            </w:pPr>
            <w:r>
              <w:rPr>
                <w:rFonts w:ascii="Times New Roman" w:hAnsi="Times New Roman" w:cs="Times New Roman"/>
                <w:b w:val="0"/>
                <w:i w:val="0"/>
                <w:sz w:val="22"/>
              </w:rPr>
              <w:t>Medium</w:t>
            </w:r>
          </w:p>
        </w:tc>
        <w:tc>
          <w:tcPr>
            <w:tcW w:type="dxa" w:w="1661"/>
            <w:vAlign w:val="top"/>
          </w:tcPr>
          <w:p>
            <w:pPr>
              <w:spacing w:line="276" w:lineRule="auto" w:before="40" w:after="40"/>
            </w:pPr>
            <w:r>
              <w:rPr>
                <w:rFonts w:ascii="Times New Roman" w:hAnsi="Times New Roman" w:cs="Times New Roman"/>
                <w:b w:val="0"/>
                <w:i w:val="0"/>
                <w:sz w:val="22"/>
              </w:rPr>
              <w:t>Implemented</w:t>
            </w:r>
          </w:p>
        </w:tc>
      </w:tr>
    </w:tbl>
    <w:p/>
    <w:p>
      <w:pPr>
        <w:spacing w:line="360" w:lineRule="auto" w:after="160"/>
      </w:pPr>
      <w:r>
        <w:rPr>
          <w:rFonts w:ascii="Times New Roman" w:hAnsi="Times New Roman" w:cs="Times New Roman"/>
          <w:b w:val="0"/>
          <w:i w:val="0"/>
          <w:sz w:val="24"/>
        </w:rPr>
        <w:t xml:space="preserve">The </w:t>
      </w:r>
      <w:r>
        <w:rPr>
          <w:rFonts w:ascii="Times New Roman" w:hAnsi="Times New Roman" w:cs="Times New Roman"/>
          <w:b w:val="0"/>
          <w:i/>
          <w:sz w:val="24"/>
        </w:rPr>
        <w:t>High</w:t>
      </w:r>
      <w:r>
        <w:rPr>
          <w:rFonts w:ascii="Times New Roman" w:hAnsi="Times New Roman" w:cs="Times New Roman"/>
          <w:b w:val="0"/>
          <w:i w:val="0"/>
          <w:sz w:val="24"/>
        </w:rPr>
        <w:t xml:space="preserve"> priority entries (FR1–FR6 and FR8) describe the core analyst-workflow path: discover → crawl → triage → summarise → persist → iterate. The </w:t>
      </w:r>
      <w:r>
        <w:rPr>
          <w:rFonts w:ascii="Times New Roman" w:hAnsi="Times New Roman" w:cs="Times New Roman"/>
          <w:b w:val="0"/>
          <w:i/>
          <w:sz w:val="24"/>
        </w:rPr>
        <w:t>Medium</w:t>
      </w:r>
      <w:r>
        <w:rPr>
          <w:rFonts w:ascii="Times New Roman" w:hAnsi="Times New Roman" w:cs="Times New Roman"/>
          <w:b w:val="0"/>
          <w:i w:val="0"/>
          <w:sz w:val="24"/>
        </w:rPr>
        <w:t xml:space="preserve"> priority entries (FR7, FR9, FR10, FR11, FR12) describe supporting and quality-of-life capabilities that are part of the final platform but are not strictly required for a one-shot investigation to complete.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3.3 Non-Functional Requirements</w:t>
      </w:r>
    </w:p>
    <w:p>
      <w:pPr>
        <w:spacing w:line="360" w:lineRule="auto" w:after="160"/>
      </w:pPr>
      <w:r>
        <w:rPr>
          <w:rFonts w:ascii="Times New Roman" w:hAnsi="Times New Roman" w:cs="Times New Roman"/>
          <w:b w:val="0"/>
          <w:i w:val="0"/>
          <w:sz w:val="24"/>
        </w:rPr>
        <w:t>The non-functional requirements of OBSCURA are presented in Table 3.2. They are organised by quality attribute and are written so that each requirement names the specific design technique used to satisfy it — making the requirement directly traceable to the implementation in Chapter 5 and to the test that verifies it in Chapter 6.</w:t>
      </w:r>
    </w:p>
    <w:p>
      <w:pPr>
        <w:spacing w:after="120"/>
        <w:jc w:val="center"/>
      </w:pPr>
      <w:r>
        <w:rPr>
          <w:rFonts w:ascii="Times New Roman" w:hAnsi="Times New Roman" w:cs="Times New Roman"/>
          <w:b/>
          <w:i/>
          <w:sz w:val="22"/>
        </w:rPr>
        <w:t>Table 3.2 — Non-Functional Requirements of OBSCURA</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69"/>
        <w:gridCol w:w="2769"/>
        <w:gridCol w:w="2769"/>
      </w:tblGrid>
      <w:tr>
        <w:tc>
          <w:tcPr>
            <w:tcW w:type="dxa" w:w="2769"/>
            <w:vAlign w:val="top"/>
            <w:shd w:val="clear" w:color="auto" w:fill="F7F7F7"/>
          </w:tcPr>
          <w:p>
            <w:pPr>
              <w:spacing w:line="276" w:lineRule="auto" w:before="40" w:after="40"/>
            </w:pPr>
            <w:r>
              <w:rPr>
                <w:rFonts w:ascii="Times New Roman" w:hAnsi="Times New Roman" w:cs="Times New Roman"/>
                <w:b/>
                <w:i w:val="0"/>
                <w:sz w:val="24"/>
              </w:rPr>
              <w:t>ID</w:t>
            </w:r>
          </w:p>
        </w:tc>
        <w:tc>
          <w:tcPr>
            <w:tcW w:type="dxa" w:w="2769"/>
            <w:vAlign w:val="top"/>
            <w:shd w:val="clear" w:color="auto" w:fill="F7F7F7"/>
          </w:tcPr>
          <w:p>
            <w:pPr>
              <w:spacing w:line="276" w:lineRule="auto" w:before="40" w:after="40"/>
            </w:pPr>
            <w:r>
              <w:rPr>
                <w:rFonts w:ascii="Times New Roman" w:hAnsi="Times New Roman" w:cs="Times New Roman"/>
                <w:b/>
                <w:i w:val="0"/>
                <w:sz w:val="24"/>
              </w:rPr>
              <w:t>Quality Attribute</w:t>
            </w:r>
          </w:p>
        </w:tc>
        <w:tc>
          <w:tcPr>
            <w:tcW w:type="dxa" w:w="2769"/>
            <w:vAlign w:val="top"/>
            <w:shd w:val="clear" w:color="auto" w:fill="F7F7F7"/>
          </w:tcPr>
          <w:p>
            <w:pPr>
              <w:spacing w:line="276" w:lineRule="auto" w:before="40" w:after="40"/>
            </w:pPr>
            <w:r>
              <w:rPr>
                <w:rFonts w:ascii="Times New Roman" w:hAnsi="Times New Roman" w:cs="Times New Roman"/>
                <w:b/>
                <w:i w:val="0"/>
                <w:sz w:val="24"/>
              </w:rPr>
              <w:t>Non-Functional Requirement</w:t>
            </w:r>
          </w:p>
        </w:tc>
      </w:tr>
      <w:tr>
        <w:tc>
          <w:tcPr>
            <w:tcW w:type="dxa" w:w="2769"/>
            <w:vAlign w:val="top"/>
          </w:tcPr>
          <w:p>
            <w:pPr>
              <w:spacing w:line="276" w:lineRule="auto" w:before="40" w:after="40"/>
            </w:pPr>
            <w:r>
              <w:rPr>
                <w:rFonts w:ascii="Times New Roman" w:hAnsi="Times New Roman" w:cs="Times New Roman"/>
                <w:b/>
                <w:i w:val="0"/>
                <w:sz w:val="22"/>
              </w:rPr>
              <w:t>NFR1</w:t>
            </w:r>
          </w:p>
        </w:tc>
        <w:tc>
          <w:tcPr>
            <w:tcW w:type="dxa" w:w="2769"/>
            <w:vAlign w:val="top"/>
          </w:tcPr>
          <w:p>
            <w:pPr>
              <w:spacing w:line="276" w:lineRule="auto" w:before="40" w:after="40"/>
            </w:pPr>
            <w:r>
              <w:rPr>
                <w:rFonts w:ascii="Times New Roman" w:hAnsi="Times New Roman" w:cs="Times New Roman"/>
                <w:b/>
                <w:i w:val="0"/>
                <w:sz w:val="22"/>
              </w:rPr>
              <w:t>Performance</w:t>
            </w:r>
          </w:p>
        </w:tc>
        <w:tc>
          <w:tcPr>
            <w:tcW w:type="dxa" w:w="2769"/>
            <w:vAlign w:val="top"/>
          </w:tcPr>
          <w:p>
            <w:pPr>
              <w:spacing w:line="276" w:lineRule="auto" w:before="40" w:after="40"/>
            </w:pPr>
            <w:r>
              <w:rPr>
                <w:rFonts w:ascii="Times New Roman" w:hAnsi="Times New Roman" w:cs="Times New Roman"/>
                <w:b w:val="0"/>
                <w:i w:val="0"/>
                <w:sz w:val="22"/>
              </w:rPr>
              <w:t>An end-to-end investigation against a non-trivial query must complete within a small number of minutes on a typical analyst workstation, with the federated search step parallelised across up to sixteen workers, the deep-crawl step parallelised up to ten workers, and pipeline-stage status events surfaced to the UI within one second of the underlying transition.</w:t>
            </w:r>
          </w:p>
        </w:tc>
      </w:tr>
      <w:tr>
        <w:tc>
          <w:tcPr>
            <w:tcW w:type="dxa" w:w="2769"/>
            <w:vAlign w:val="top"/>
          </w:tcPr>
          <w:p>
            <w:pPr>
              <w:spacing w:line="276" w:lineRule="auto" w:before="40" w:after="40"/>
            </w:pPr>
            <w:r>
              <w:rPr>
                <w:rFonts w:ascii="Times New Roman" w:hAnsi="Times New Roman" w:cs="Times New Roman"/>
                <w:b/>
                <w:i w:val="0"/>
                <w:sz w:val="22"/>
              </w:rPr>
              <w:t>NFR2</w:t>
            </w:r>
          </w:p>
        </w:tc>
        <w:tc>
          <w:tcPr>
            <w:tcW w:type="dxa" w:w="2769"/>
            <w:vAlign w:val="top"/>
          </w:tcPr>
          <w:p>
            <w:pPr>
              <w:spacing w:line="276" w:lineRule="auto" w:before="40" w:after="40"/>
            </w:pPr>
            <w:r>
              <w:rPr>
                <w:rFonts w:ascii="Times New Roman" w:hAnsi="Times New Roman" w:cs="Times New Roman"/>
                <w:b/>
                <w:i w:val="0"/>
                <w:sz w:val="22"/>
              </w:rPr>
              <w:t>Scalability</w:t>
            </w:r>
          </w:p>
        </w:tc>
        <w:tc>
          <w:tcPr>
            <w:tcW w:type="dxa" w:w="2769"/>
            <w:vAlign w:val="top"/>
          </w:tcPr>
          <w:p>
            <w:pPr>
              <w:spacing w:line="276" w:lineRule="auto" w:before="40" w:after="40"/>
            </w:pPr>
            <w:r>
              <w:rPr>
                <w:rFonts w:ascii="Times New Roman" w:hAnsi="Times New Roman" w:cs="Times New Roman"/>
                <w:b w:val="0"/>
                <w:i w:val="0"/>
                <w:sz w:val="22"/>
              </w:rPr>
              <w:t>Adding a new onion search engine, a new LLM provider, a new prompt preset, or a new seed URL must not require changes to the rest of the codebase. Each of these is parameterised through a registry, a configuration table, or a database row, in line with the open–closed principle.</w:t>
            </w:r>
          </w:p>
        </w:tc>
      </w:tr>
      <w:tr>
        <w:tc>
          <w:tcPr>
            <w:tcW w:type="dxa" w:w="2769"/>
            <w:vAlign w:val="top"/>
          </w:tcPr>
          <w:p>
            <w:pPr>
              <w:spacing w:line="276" w:lineRule="auto" w:before="40" w:after="40"/>
            </w:pPr>
            <w:r>
              <w:rPr>
                <w:rFonts w:ascii="Times New Roman" w:hAnsi="Times New Roman" w:cs="Times New Roman"/>
                <w:b/>
                <w:i w:val="0"/>
                <w:sz w:val="22"/>
              </w:rPr>
              <w:t>NFR3</w:t>
            </w:r>
          </w:p>
        </w:tc>
        <w:tc>
          <w:tcPr>
            <w:tcW w:type="dxa" w:w="2769"/>
            <w:vAlign w:val="top"/>
          </w:tcPr>
          <w:p>
            <w:pPr>
              <w:spacing w:line="276" w:lineRule="auto" w:before="40" w:after="40"/>
            </w:pPr>
            <w:r>
              <w:rPr>
                <w:rFonts w:ascii="Times New Roman" w:hAnsi="Times New Roman" w:cs="Times New Roman"/>
                <w:b/>
                <w:i w:val="0"/>
                <w:sz w:val="22"/>
              </w:rPr>
              <w:t>Reliability</w:t>
            </w:r>
          </w:p>
        </w:tc>
        <w:tc>
          <w:tcPr>
            <w:tcW w:type="dxa" w:w="2769"/>
            <w:vAlign w:val="top"/>
          </w:tcPr>
          <w:p>
            <w:pPr>
              <w:spacing w:line="276" w:lineRule="auto" w:before="40" w:after="40"/>
            </w:pPr>
            <w:r>
              <w:rPr>
                <w:rFonts w:ascii="Times New Roman" w:hAnsi="Times New Roman" w:cs="Times New Roman"/>
                <w:b w:val="0"/>
                <w:i w:val="0"/>
                <w:sz w:val="22"/>
              </w:rPr>
              <w:t>The system must tolerate transient failures of its external dependencies: LLM rate-limit / 5xx / timeout responses retry with exponential back-off (2 s → 4 s → 8 s); the deep-crawler retries with tier fallback when selenium fails; the federated-search step continues gracefully when one or more engines time out or return errors.</w:t>
            </w:r>
          </w:p>
        </w:tc>
      </w:tr>
      <w:tr>
        <w:tc>
          <w:tcPr>
            <w:tcW w:type="dxa" w:w="2769"/>
            <w:vAlign w:val="top"/>
          </w:tcPr>
          <w:p>
            <w:pPr>
              <w:spacing w:line="276" w:lineRule="auto" w:before="40" w:after="40"/>
            </w:pPr>
            <w:r>
              <w:rPr>
                <w:rFonts w:ascii="Times New Roman" w:hAnsi="Times New Roman" w:cs="Times New Roman"/>
                <w:b/>
                <w:i w:val="0"/>
                <w:sz w:val="22"/>
              </w:rPr>
              <w:t>NFR4</w:t>
            </w:r>
          </w:p>
        </w:tc>
        <w:tc>
          <w:tcPr>
            <w:tcW w:type="dxa" w:w="2769"/>
            <w:vAlign w:val="top"/>
          </w:tcPr>
          <w:p>
            <w:pPr>
              <w:spacing w:line="276" w:lineRule="auto" w:before="40" w:after="40"/>
            </w:pPr>
            <w:r>
              <w:rPr>
                <w:rFonts w:ascii="Times New Roman" w:hAnsi="Times New Roman" w:cs="Times New Roman"/>
                <w:b/>
                <w:i w:val="0"/>
                <w:sz w:val="22"/>
              </w:rPr>
              <w:t>Security</w:t>
            </w:r>
          </w:p>
        </w:tc>
        <w:tc>
          <w:tcPr>
            <w:tcW w:type="dxa" w:w="2769"/>
            <w:vAlign w:val="top"/>
          </w:tcPr>
          <w:p>
            <w:pPr>
              <w:spacing w:line="276" w:lineRule="auto" w:before="40" w:after="40"/>
            </w:pPr>
            <w:r>
              <w:rPr>
                <w:rFonts w:ascii="Times New Roman" w:hAnsi="Times New Roman" w:cs="Times New Roman"/>
                <w:b w:val="0"/>
                <w:i w:val="0"/>
                <w:sz w:val="22"/>
              </w:rPr>
              <w:t xml:space="preserve">All egress traffic to onion services must traverse the local Tor SOCKS5 proxy; no </w:t>
            </w:r>
            <w:r>
              <w:rPr>
                <w:rFonts w:ascii="Courier New" w:hAnsi="Courier New" w:cs="Courier New"/>
                <w:b w:val="0"/>
                <w:i w:val="0"/>
                <w:sz w:val="20"/>
              </w:rPr>
              <w:t>.onion</w:t>
            </w:r>
            <w:r>
              <w:rPr>
                <w:rFonts w:ascii="Times New Roman" w:hAnsi="Times New Roman" w:cs="Times New Roman"/>
                <w:b w:val="0"/>
                <w:i w:val="0"/>
                <w:sz w:val="22"/>
              </w:rPr>
              <w:t xml:space="preserve"> URL must be fetched directly. API credentials must be loaded from a local </w:t>
            </w:r>
            <w:r>
              <w:rPr>
                <w:rFonts w:ascii="Courier New" w:hAnsi="Courier New" w:cs="Courier New"/>
                <w:b w:val="0"/>
                <w:i w:val="0"/>
                <w:sz w:val="20"/>
              </w:rPr>
              <w:t>.env</w:t>
            </w:r>
            <w:r>
              <w:rPr>
                <w:rFonts w:ascii="Times New Roman" w:hAnsi="Times New Roman" w:cs="Times New Roman"/>
                <w:b w:val="0"/>
                <w:i w:val="0"/>
                <w:sz w:val="22"/>
              </w:rPr>
              <w:t xml:space="preserve"> file or environment variables and must never appear in log output. Seed URLs must be stored with their SHA-256 hash alongside the URL for stable identification across re-crawls.</w:t>
            </w:r>
          </w:p>
        </w:tc>
      </w:tr>
      <w:tr>
        <w:tc>
          <w:tcPr>
            <w:tcW w:type="dxa" w:w="2769"/>
            <w:vAlign w:val="top"/>
          </w:tcPr>
          <w:p>
            <w:pPr>
              <w:spacing w:line="276" w:lineRule="auto" w:before="40" w:after="40"/>
            </w:pPr>
            <w:r>
              <w:rPr>
                <w:rFonts w:ascii="Times New Roman" w:hAnsi="Times New Roman" w:cs="Times New Roman"/>
                <w:b/>
                <w:i w:val="0"/>
                <w:sz w:val="22"/>
              </w:rPr>
              <w:t>NFR5</w:t>
            </w:r>
          </w:p>
        </w:tc>
        <w:tc>
          <w:tcPr>
            <w:tcW w:type="dxa" w:w="2769"/>
            <w:vAlign w:val="top"/>
          </w:tcPr>
          <w:p>
            <w:pPr>
              <w:spacing w:line="276" w:lineRule="auto" w:before="40" w:after="40"/>
            </w:pPr>
            <w:r>
              <w:rPr>
                <w:rFonts w:ascii="Times New Roman" w:hAnsi="Times New Roman" w:cs="Times New Roman"/>
                <w:b/>
                <w:i w:val="0"/>
                <w:sz w:val="22"/>
              </w:rPr>
              <w:t>Ethical Compliance</w:t>
            </w:r>
          </w:p>
        </w:tc>
        <w:tc>
          <w:tcPr>
            <w:tcW w:type="dxa" w:w="2769"/>
            <w:vAlign w:val="top"/>
          </w:tcPr>
          <w:p>
            <w:pPr>
              <w:spacing w:line="276" w:lineRule="auto" w:before="40" w:after="40"/>
            </w:pPr>
            <w:r>
              <w:rPr>
                <w:rFonts w:ascii="Times New Roman" w:hAnsi="Times New Roman" w:cs="Times New Roman"/>
                <w:b w:val="0"/>
                <w:i w:val="0"/>
                <w:sz w:val="22"/>
              </w:rPr>
              <w:t xml:space="preserve">The platform must perform </w:t>
            </w:r>
            <w:r>
              <w:rPr>
                <w:rFonts w:ascii="Times New Roman" w:hAnsi="Times New Roman" w:cs="Times New Roman"/>
                <w:b w:val="0"/>
                <w:i/>
                <w:sz w:val="22"/>
              </w:rPr>
              <w:t>passive read-only</w:t>
            </w:r>
            <w:r>
              <w:rPr>
                <w:rFonts w:ascii="Times New Roman" w:hAnsi="Times New Roman" w:cs="Times New Roman"/>
                <w:b w:val="0"/>
                <w:i w:val="0"/>
                <w:sz w:val="22"/>
              </w:rPr>
              <w:t xml:space="preserve"> collection only. It must not register, log in, post, message, purchase, or otherwise interact with onion services. It must restrict its target set to publicly accessible content and surface a disclaimer in every exported report stating that findings must be manually verified and that the tool is for lawful investigative purposes only.</w:t>
            </w:r>
          </w:p>
        </w:tc>
      </w:tr>
      <w:tr>
        <w:tc>
          <w:tcPr>
            <w:tcW w:type="dxa" w:w="2769"/>
            <w:vAlign w:val="top"/>
          </w:tcPr>
          <w:p>
            <w:pPr>
              <w:spacing w:line="276" w:lineRule="auto" w:before="40" w:after="40"/>
            </w:pPr>
            <w:r>
              <w:rPr>
                <w:rFonts w:ascii="Times New Roman" w:hAnsi="Times New Roman" w:cs="Times New Roman"/>
                <w:b/>
                <w:i w:val="0"/>
                <w:sz w:val="22"/>
              </w:rPr>
              <w:t>NFR6</w:t>
            </w:r>
          </w:p>
        </w:tc>
        <w:tc>
          <w:tcPr>
            <w:tcW w:type="dxa" w:w="2769"/>
            <w:vAlign w:val="top"/>
          </w:tcPr>
          <w:p>
            <w:pPr>
              <w:spacing w:line="276" w:lineRule="auto" w:before="40" w:after="40"/>
            </w:pPr>
            <w:r>
              <w:rPr>
                <w:rFonts w:ascii="Times New Roman" w:hAnsi="Times New Roman" w:cs="Times New Roman"/>
                <w:b/>
                <w:i w:val="0"/>
                <w:sz w:val="22"/>
              </w:rPr>
              <w:t>Maintainability</w:t>
            </w:r>
          </w:p>
        </w:tc>
        <w:tc>
          <w:tcPr>
            <w:tcW w:type="dxa" w:w="2769"/>
            <w:vAlign w:val="top"/>
          </w:tcPr>
          <w:p>
            <w:pPr>
              <w:spacing w:line="276" w:lineRule="auto" w:before="40" w:after="40"/>
            </w:pPr>
            <w:r>
              <w:rPr>
                <w:rFonts w:ascii="Times New Roman" w:hAnsi="Times New Roman" w:cs="Times New Roman"/>
                <w:b w:val="0"/>
                <w:i w:val="0"/>
                <w:sz w:val="22"/>
              </w:rPr>
              <w:t>The codebase must follow clear module boundaries (crawler, search, LLM, persistence, API, frontend) with each module owning a single concern. Cross-module communication must occur only through documented function interfaces. Type hints, in-line docstrings, and structured logging must be used throughout.</w:t>
            </w:r>
          </w:p>
        </w:tc>
      </w:tr>
      <w:tr>
        <w:tc>
          <w:tcPr>
            <w:tcW w:type="dxa" w:w="2769"/>
            <w:vAlign w:val="top"/>
          </w:tcPr>
          <w:p>
            <w:pPr>
              <w:spacing w:line="276" w:lineRule="auto" w:before="40" w:after="40"/>
            </w:pPr>
            <w:r>
              <w:rPr>
                <w:rFonts w:ascii="Times New Roman" w:hAnsi="Times New Roman" w:cs="Times New Roman"/>
                <w:b/>
                <w:i w:val="0"/>
                <w:sz w:val="22"/>
              </w:rPr>
              <w:t>NFR7</w:t>
            </w:r>
          </w:p>
        </w:tc>
        <w:tc>
          <w:tcPr>
            <w:tcW w:type="dxa" w:w="2769"/>
            <w:vAlign w:val="top"/>
          </w:tcPr>
          <w:p>
            <w:pPr>
              <w:spacing w:line="276" w:lineRule="auto" w:before="40" w:after="40"/>
            </w:pPr>
            <w:r>
              <w:rPr>
                <w:rFonts w:ascii="Times New Roman" w:hAnsi="Times New Roman" w:cs="Times New Roman"/>
                <w:b/>
                <w:i w:val="0"/>
                <w:sz w:val="22"/>
              </w:rPr>
              <w:t>Usability</w:t>
            </w:r>
          </w:p>
        </w:tc>
        <w:tc>
          <w:tcPr>
            <w:tcW w:type="dxa" w:w="2769"/>
            <w:vAlign w:val="top"/>
          </w:tcPr>
          <w:p>
            <w:pPr>
              <w:spacing w:line="276" w:lineRule="auto" w:before="40" w:after="40"/>
            </w:pPr>
            <w:r>
              <w:rPr>
                <w:rFonts w:ascii="Times New Roman" w:hAnsi="Times New Roman" w:cs="Times New Roman"/>
                <w:b w:val="0"/>
                <w:i w:val="0"/>
                <w:sz w:val="22"/>
              </w:rPr>
              <w:t>An analyst with no specific dark-web tooling experience must be able to complete an end-to-end investigation in three clicks or fewer from the welcome screen, with no command-line interaction required after the initial container start-up. The chat-style UI must support both light and dark themes and remain responsive on screens down to 768 px wide.</w:t>
            </w:r>
          </w:p>
        </w:tc>
      </w:tr>
      <w:tr>
        <w:tc>
          <w:tcPr>
            <w:tcW w:type="dxa" w:w="2769"/>
            <w:vAlign w:val="top"/>
          </w:tcPr>
          <w:p>
            <w:pPr>
              <w:spacing w:line="276" w:lineRule="auto" w:before="40" w:after="40"/>
            </w:pPr>
            <w:r>
              <w:rPr>
                <w:rFonts w:ascii="Times New Roman" w:hAnsi="Times New Roman" w:cs="Times New Roman"/>
                <w:b/>
                <w:i w:val="0"/>
                <w:sz w:val="22"/>
              </w:rPr>
              <w:t>NFR8</w:t>
            </w:r>
          </w:p>
        </w:tc>
        <w:tc>
          <w:tcPr>
            <w:tcW w:type="dxa" w:w="2769"/>
            <w:vAlign w:val="top"/>
          </w:tcPr>
          <w:p>
            <w:pPr>
              <w:spacing w:line="276" w:lineRule="auto" w:before="40" w:after="40"/>
            </w:pPr>
            <w:r>
              <w:rPr>
                <w:rFonts w:ascii="Times New Roman" w:hAnsi="Times New Roman" w:cs="Times New Roman"/>
                <w:b/>
                <w:i w:val="0"/>
                <w:sz w:val="22"/>
              </w:rPr>
              <w:t>Data Integrity</w:t>
            </w:r>
          </w:p>
        </w:tc>
        <w:tc>
          <w:tcPr>
            <w:tcW w:type="dxa" w:w="2769"/>
            <w:vAlign w:val="top"/>
          </w:tcPr>
          <w:p>
            <w:pPr>
              <w:spacing w:line="276" w:lineRule="auto" w:before="40" w:after="40"/>
            </w:pPr>
            <w:r>
              <w:rPr>
                <w:rFonts w:ascii="Times New Roman" w:hAnsi="Times New Roman" w:cs="Times New Roman"/>
                <w:b w:val="0"/>
                <w:i w:val="0"/>
                <w:sz w:val="22"/>
              </w:rPr>
              <w:t xml:space="preserve">All writes to SQLite must occur in WAL journal mode, foreign-key enforcement must be enabled, and the parent-to-child cascade between </w:t>
            </w:r>
            <w:r>
              <w:rPr>
                <w:rFonts w:ascii="Courier New" w:hAnsi="Courier New" w:cs="Courier New"/>
                <w:b w:val="0"/>
                <w:i w:val="0"/>
                <w:sz w:val="20"/>
              </w:rPr>
              <w:t>investigations</w:t>
            </w:r>
            <w:r>
              <w:rPr>
                <w:rFonts w:ascii="Times New Roman" w:hAnsi="Times New Roman" w:cs="Times New Roman"/>
                <w:b w:val="0"/>
                <w:i w:val="0"/>
                <w:sz w:val="22"/>
              </w:rPr>
              <w:t xml:space="preserve"> and </w:t>
            </w:r>
            <w:r>
              <w:rPr>
                <w:rFonts w:ascii="Courier New" w:hAnsi="Courier New" w:cs="Courier New"/>
                <w:b w:val="0"/>
                <w:i w:val="0"/>
                <w:sz w:val="20"/>
              </w:rPr>
              <w:t>sources</w:t>
            </w:r>
            <w:r>
              <w:rPr>
                <w:rFonts w:ascii="Times New Roman" w:hAnsi="Times New Roman" w:cs="Times New Roman"/>
                <w:b w:val="0"/>
                <w:i w:val="0"/>
                <w:sz w:val="22"/>
              </w:rPr>
              <w:t xml:space="preserve"> must protect against orphaned records. The one-time migration from the legacy flat-file JSON store must be idempotent.</w:t>
            </w:r>
          </w:p>
        </w:tc>
      </w:tr>
      <w:tr>
        <w:tc>
          <w:tcPr>
            <w:tcW w:type="dxa" w:w="2769"/>
            <w:vAlign w:val="top"/>
          </w:tcPr>
          <w:p>
            <w:pPr>
              <w:spacing w:line="276" w:lineRule="auto" w:before="40" w:after="40"/>
            </w:pPr>
            <w:r>
              <w:rPr>
                <w:rFonts w:ascii="Times New Roman" w:hAnsi="Times New Roman" w:cs="Times New Roman"/>
                <w:b/>
                <w:i w:val="0"/>
                <w:sz w:val="22"/>
              </w:rPr>
              <w:t>NFR9</w:t>
            </w:r>
          </w:p>
        </w:tc>
        <w:tc>
          <w:tcPr>
            <w:tcW w:type="dxa" w:w="2769"/>
            <w:vAlign w:val="top"/>
          </w:tcPr>
          <w:p>
            <w:pPr>
              <w:spacing w:line="276" w:lineRule="auto" w:before="40" w:after="40"/>
            </w:pPr>
            <w:r>
              <w:rPr>
                <w:rFonts w:ascii="Times New Roman" w:hAnsi="Times New Roman" w:cs="Times New Roman"/>
                <w:b/>
                <w:i w:val="0"/>
                <w:sz w:val="22"/>
              </w:rPr>
              <w:t>Privacy &amp; Confidentiality</w:t>
            </w:r>
          </w:p>
        </w:tc>
        <w:tc>
          <w:tcPr>
            <w:tcW w:type="dxa" w:w="2769"/>
            <w:vAlign w:val="top"/>
          </w:tcPr>
          <w:p>
            <w:pPr>
              <w:spacing w:line="276" w:lineRule="auto" w:before="40" w:after="40"/>
            </w:pPr>
            <w:r>
              <w:rPr>
                <w:rFonts w:ascii="Times New Roman" w:hAnsi="Times New Roman" w:cs="Times New Roman"/>
                <w:b w:val="0"/>
                <w:i w:val="0"/>
                <w:sz w:val="22"/>
              </w:rPr>
              <w:t>All persistent state — investigations, sources, seeds, custom presets, audit dumps, exported PDFs — must remain on the analyst's local machine. The platform must emit no external telemetry, must not send anything beyond the LLM and search-engine requests it is explicitly instructed to make, and must not log analyst queries to any remote service.</w:t>
            </w:r>
          </w:p>
        </w:tc>
      </w:tr>
      <w:tr>
        <w:tc>
          <w:tcPr>
            <w:tcW w:type="dxa" w:w="2769"/>
            <w:vAlign w:val="top"/>
          </w:tcPr>
          <w:p>
            <w:pPr>
              <w:spacing w:line="276" w:lineRule="auto" w:before="40" w:after="40"/>
            </w:pPr>
            <w:r>
              <w:rPr>
                <w:rFonts w:ascii="Times New Roman" w:hAnsi="Times New Roman" w:cs="Times New Roman"/>
                <w:b/>
                <w:i w:val="0"/>
                <w:sz w:val="22"/>
              </w:rPr>
              <w:t>NFR10</w:t>
            </w:r>
          </w:p>
        </w:tc>
        <w:tc>
          <w:tcPr>
            <w:tcW w:type="dxa" w:w="2769"/>
            <w:vAlign w:val="top"/>
          </w:tcPr>
          <w:p>
            <w:pPr>
              <w:spacing w:line="276" w:lineRule="auto" w:before="40" w:after="40"/>
            </w:pPr>
            <w:r>
              <w:rPr>
                <w:rFonts w:ascii="Times New Roman" w:hAnsi="Times New Roman" w:cs="Times New Roman"/>
                <w:b/>
                <w:i w:val="0"/>
                <w:sz w:val="22"/>
              </w:rPr>
              <w:t>Portability</w:t>
            </w:r>
          </w:p>
        </w:tc>
        <w:tc>
          <w:tcPr>
            <w:tcW w:type="dxa" w:w="2769"/>
            <w:vAlign w:val="top"/>
          </w:tcPr>
          <w:p>
            <w:pPr>
              <w:spacing w:line="276" w:lineRule="auto" w:before="40" w:after="40"/>
            </w:pPr>
            <w:r>
              <w:rPr>
                <w:rFonts w:ascii="Times New Roman" w:hAnsi="Times New Roman" w:cs="Times New Roman"/>
                <w:b w:val="0"/>
                <w:i w:val="0"/>
                <w:sz w:val="22"/>
              </w:rPr>
              <w:t xml:space="preserve">The platform must be deployable as a single Docker container that bundles the Tor daemon, Firefox ESR, geckodriver, and the Python runtime. The container's start-up must synchronise with Tor's </w:t>
            </w:r>
            <w:r>
              <w:rPr>
                <w:rFonts w:ascii="Times New Roman" w:hAnsi="Times New Roman" w:cs="Times New Roman"/>
                <w:b w:val="0"/>
                <w:i/>
                <w:sz w:val="22"/>
              </w:rPr>
              <w:t>Bootstrapped 100%</w:t>
            </w:r>
            <w:r>
              <w:rPr>
                <w:rFonts w:ascii="Times New Roman" w:hAnsi="Times New Roman" w:cs="Times New Roman"/>
                <w:b w:val="0"/>
                <w:i w:val="0"/>
                <w:sz w:val="22"/>
              </w:rPr>
              <w:t xml:space="preserve"> signal and pre-warm a circuit before exposing the analyst UI, so the first investigation does not pay the cold-circuit latency cost.</w:t>
            </w:r>
          </w:p>
        </w:tc>
      </w:tr>
      <w:tr>
        <w:tc>
          <w:tcPr>
            <w:tcW w:type="dxa" w:w="2769"/>
            <w:vAlign w:val="top"/>
          </w:tcPr>
          <w:p>
            <w:pPr>
              <w:spacing w:line="276" w:lineRule="auto" w:before="40" w:after="40"/>
            </w:pPr>
            <w:r>
              <w:rPr>
                <w:rFonts w:ascii="Times New Roman" w:hAnsi="Times New Roman" w:cs="Times New Roman"/>
                <w:b/>
                <w:i w:val="0"/>
                <w:sz w:val="22"/>
              </w:rPr>
              <w:t>NFR11</w:t>
            </w:r>
          </w:p>
        </w:tc>
        <w:tc>
          <w:tcPr>
            <w:tcW w:type="dxa" w:w="2769"/>
            <w:vAlign w:val="top"/>
          </w:tcPr>
          <w:p>
            <w:pPr>
              <w:spacing w:line="276" w:lineRule="auto" w:before="40" w:after="40"/>
            </w:pPr>
            <w:r>
              <w:rPr>
                <w:rFonts w:ascii="Times New Roman" w:hAnsi="Times New Roman" w:cs="Times New Roman"/>
                <w:b/>
                <w:i w:val="0"/>
                <w:sz w:val="22"/>
              </w:rPr>
              <w:t>Auditability</w:t>
            </w:r>
          </w:p>
        </w:tc>
        <w:tc>
          <w:tcPr>
            <w:tcW w:type="dxa" w:w="2769"/>
            <w:vAlign w:val="top"/>
          </w:tcPr>
          <w:p>
            <w:pPr>
              <w:spacing w:line="276" w:lineRule="auto" w:before="40" w:after="40"/>
            </w:pPr>
            <w:r>
              <w:rPr>
                <w:rFonts w:ascii="Times New Roman" w:hAnsi="Times New Roman" w:cs="Times New Roman"/>
                <w:b w:val="0"/>
                <w:i w:val="0"/>
                <w:sz w:val="22"/>
              </w:rPr>
              <w:t>Every successful deep-crawl must persist the raw rendered HTML and a marker recording the tier used (</w:t>
            </w:r>
            <w:r>
              <w:rPr>
                <w:rFonts w:ascii="Courier New" w:hAnsi="Courier New" w:cs="Courier New"/>
                <w:b w:val="0"/>
                <w:i w:val="0"/>
                <w:sz w:val="20"/>
              </w:rPr>
              <w:t>investigations/crawled/&lt;sha256&gt;/{rendered.html, tier.txt}</w:t>
            </w:r>
            <w:r>
              <w:rPr>
                <w:rFonts w:ascii="Times New Roman" w:hAnsi="Times New Roman" w:cs="Times New Roman"/>
                <w:b w:val="0"/>
                <w:i w:val="0"/>
                <w:sz w:val="22"/>
              </w:rPr>
              <w:t>) so that a post-hoc analyst can re-derive the LLM input from the original captured page. Investigation status and tags must be editable after the fact for case-management workflows.</w:t>
            </w:r>
          </w:p>
        </w:tc>
      </w:tr>
    </w:tbl>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3.4 Summary</w:t>
      </w:r>
    </w:p>
    <w:p>
      <w:pPr>
        <w:spacing w:line="360" w:lineRule="auto" w:after="160"/>
      </w:pPr>
      <w:r>
        <w:rPr>
          <w:rFonts w:ascii="Times New Roman" w:hAnsi="Times New Roman" w:cs="Times New Roman"/>
          <w:b w:val="0"/>
          <w:i w:val="0"/>
          <w:sz w:val="24"/>
        </w:rPr>
        <w:t>This chapter has presented the twelve functional and eleven non-functional requirements that define the OBSCURA platform. Functional requirements (Table 3.1) cover federated search, two-tier deep crawling, the three-stage LLM pipeline, preset and provider management, persistence with audit dumps, the analyst-iteration workflow (re-summarise, deep-crawl, tag, export, history), health-checks, and live SSE-based progress streaming. Non-functional requirements (Table 3.2) constrain performance, scalability, reliability, security, ethical compliance, maintainability, usability, data integrity, privacy, portability, and auditability. Each requirement was elicited from the literature review of Chapter 2 and the supervisor consultations described in Section 1.4.1, and each will be revisited in Chapter 4 (where the system design realises it), Chapter 5 (where the implementation embodies it), and Chapter 6 (where the testing strategy verifies it).</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4 — System Design</w:t>
      </w:r>
    </w:p>
    <w:p>
      <w:pPr>
        <w:pStyle w:val="Heading2"/>
        <w:keepNext/>
        <w:spacing w:before="200" w:after="160" w:line="360" w:lineRule="auto"/>
        <w:jc w:val="left"/>
      </w:pPr>
      <w:r>
        <w:rPr>
          <w:rFonts w:ascii="Times New Roman" w:hAnsi="Times New Roman" w:cs="Times New Roman"/>
          <w:b/>
          <w:i w:val="0"/>
          <w:color w:val="111111"/>
          <w:sz w:val="28"/>
        </w:rPr>
        <w:t>4.1 Introduction</w:t>
      </w:r>
    </w:p>
    <w:p>
      <w:pPr>
        <w:spacing w:line="360" w:lineRule="auto" w:after="160"/>
      </w:pPr>
      <w:r>
        <w:rPr>
          <w:rFonts w:ascii="Times New Roman" w:hAnsi="Times New Roman" w:cs="Times New Roman"/>
          <w:b w:val="0"/>
          <w:i w:val="0"/>
          <w:sz w:val="24"/>
        </w:rPr>
        <w:t xml:space="preserve">This chapter sets out the design of OBSCURA through six complementary views. Each view captures a different aspect of the system and answers a specific design question: </w:t>
      </w:r>
      <w:r>
        <w:rPr>
          <w:rFonts w:ascii="Times New Roman" w:hAnsi="Times New Roman" w:cs="Times New Roman"/>
          <w:b w:val="0"/>
          <w:i/>
          <w:sz w:val="24"/>
        </w:rPr>
        <w:t>Who uses the system and what can they do with it?</w:t>
      </w:r>
      <w:r>
        <w:rPr>
          <w:rFonts w:ascii="Times New Roman" w:hAnsi="Times New Roman" w:cs="Times New Roman"/>
          <w:b w:val="0"/>
          <w:i w:val="0"/>
          <w:sz w:val="24"/>
        </w:rPr>
        <w:t xml:space="preserve"> (Use-Case Diagram, §4.2); </w:t>
      </w:r>
      <w:r>
        <w:rPr>
          <w:rFonts w:ascii="Times New Roman" w:hAnsi="Times New Roman" w:cs="Times New Roman"/>
          <w:b w:val="0"/>
          <w:i/>
          <w:sz w:val="24"/>
        </w:rPr>
        <w:t>How do the parts of the system interact at runtime during a typical investigation?</w:t>
      </w:r>
      <w:r>
        <w:rPr>
          <w:rFonts w:ascii="Times New Roman" w:hAnsi="Times New Roman" w:cs="Times New Roman"/>
          <w:b w:val="0"/>
          <w:i w:val="0"/>
          <w:sz w:val="24"/>
        </w:rPr>
        <w:t xml:space="preserve"> (Sequence Diagram, §4.3); </w:t>
      </w:r>
      <w:r>
        <w:rPr>
          <w:rFonts w:ascii="Times New Roman" w:hAnsi="Times New Roman" w:cs="Times New Roman"/>
          <w:b w:val="0"/>
          <w:i/>
          <w:sz w:val="24"/>
        </w:rPr>
        <w:t>What is the operational control flow, end to end, with its decision points and parallel branches?</w:t>
      </w:r>
      <w:r>
        <w:rPr>
          <w:rFonts w:ascii="Times New Roman" w:hAnsi="Times New Roman" w:cs="Times New Roman"/>
          <w:b w:val="0"/>
          <w:i w:val="0"/>
          <w:sz w:val="24"/>
        </w:rPr>
        <w:t xml:space="preserve"> (Activity Diagram, §4.4); </w:t>
      </w:r>
      <w:r>
        <w:rPr>
          <w:rFonts w:ascii="Times New Roman" w:hAnsi="Times New Roman" w:cs="Times New Roman"/>
          <w:b w:val="0"/>
          <w:i/>
          <w:sz w:val="24"/>
        </w:rPr>
        <w:t>What persistent data is stored and how is it related?</w:t>
      </w:r>
      <w:r>
        <w:rPr>
          <w:rFonts w:ascii="Times New Roman" w:hAnsi="Times New Roman" w:cs="Times New Roman"/>
          <w:b w:val="0"/>
          <w:i w:val="0"/>
          <w:sz w:val="24"/>
        </w:rPr>
        <w:t xml:space="preserve"> (Entity-Relationship Diagram, §4.5); </w:t>
      </w:r>
      <w:r>
        <w:rPr>
          <w:rFonts w:ascii="Times New Roman" w:hAnsi="Times New Roman" w:cs="Times New Roman"/>
          <w:b w:val="0"/>
          <w:i/>
          <w:sz w:val="24"/>
        </w:rPr>
        <w:t>What lifecycle was followed to build the system?</w:t>
      </w:r>
      <w:r>
        <w:rPr>
          <w:rFonts w:ascii="Times New Roman" w:hAnsi="Times New Roman" w:cs="Times New Roman"/>
          <w:b w:val="0"/>
          <w:i w:val="0"/>
          <w:sz w:val="24"/>
        </w:rPr>
        <w:t xml:space="preserve"> (SDLC Diagram, §4.6); and </w:t>
      </w:r>
      <w:r>
        <w:rPr>
          <w:rFonts w:ascii="Times New Roman" w:hAnsi="Times New Roman" w:cs="Times New Roman"/>
          <w:b w:val="0"/>
          <w:i/>
          <w:sz w:val="24"/>
        </w:rPr>
        <w:t>What does the deployed system look like as a layered architecture interacting with external services?</w:t>
      </w:r>
      <w:r>
        <w:rPr>
          <w:rFonts w:ascii="Times New Roman" w:hAnsi="Times New Roman" w:cs="Times New Roman"/>
          <w:b w:val="0"/>
          <w:i w:val="0"/>
          <w:sz w:val="24"/>
        </w:rPr>
        <w:t xml:space="preserve"> (Architectural Diagram, §4.7). Taken together, these six views form the complete design baseline against which the implementation in Chapter 5 is described.</w:t>
      </w:r>
    </w:p>
    <w:p>
      <w:pPr>
        <w:spacing w:line="360" w:lineRule="auto" w:after="160"/>
      </w:pPr>
      <w:r>
        <w:rPr>
          <w:rFonts w:ascii="Times New Roman" w:hAnsi="Times New Roman" w:cs="Times New Roman"/>
          <w:b w:val="0"/>
          <w:i w:val="0"/>
          <w:sz w:val="24"/>
        </w:rPr>
        <w:t xml:space="preserve">All six diagrams use a consistent visual language. Human and software </w:t>
      </w:r>
      <w:r>
        <w:rPr>
          <w:rFonts w:ascii="Times New Roman" w:hAnsi="Times New Roman" w:cs="Times New Roman"/>
          <w:b w:val="0"/>
          <w:i/>
          <w:sz w:val="24"/>
        </w:rPr>
        <w:t>actors</w:t>
      </w:r>
      <w:r>
        <w:rPr>
          <w:rFonts w:ascii="Times New Roman" w:hAnsi="Times New Roman" w:cs="Times New Roman"/>
          <w:b w:val="0"/>
          <w:i w:val="0"/>
          <w:sz w:val="24"/>
        </w:rPr>
        <w:t xml:space="preserve"> are coloured in warm orange; </w:t>
      </w:r>
      <w:r>
        <w:rPr>
          <w:rFonts w:ascii="Times New Roman" w:hAnsi="Times New Roman" w:cs="Times New Roman"/>
          <w:b w:val="0"/>
          <w:i/>
          <w:sz w:val="24"/>
        </w:rPr>
        <w:t>user-visible use cases</w:t>
      </w:r>
      <w:r>
        <w:rPr>
          <w:rFonts w:ascii="Times New Roman" w:hAnsi="Times New Roman" w:cs="Times New Roman"/>
          <w:b w:val="0"/>
          <w:i w:val="0"/>
          <w:sz w:val="24"/>
        </w:rPr>
        <w:t xml:space="preserve"> are blue; </w:t>
      </w:r>
      <w:r>
        <w:rPr>
          <w:rFonts w:ascii="Times New Roman" w:hAnsi="Times New Roman" w:cs="Times New Roman"/>
          <w:b w:val="0"/>
          <w:i/>
          <w:sz w:val="24"/>
        </w:rPr>
        <w:t>system-internal</w:t>
      </w:r>
      <w:r>
        <w:rPr>
          <w:rFonts w:ascii="Times New Roman" w:hAnsi="Times New Roman" w:cs="Times New Roman"/>
          <w:b w:val="0"/>
          <w:i w:val="0"/>
          <w:sz w:val="24"/>
        </w:rPr>
        <w:t xml:space="preserve"> operations are green; </w:t>
      </w:r>
      <w:r>
        <w:rPr>
          <w:rFonts w:ascii="Times New Roman" w:hAnsi="Times New Roman" w:cs="Times New Roman"/>
          <w:b w:val="0"/>
          <w:i/>
          <w:sz w:val="24"/>
        </w:rPr>
        <w:t>external services</w:t>
      </w:r>
      <w:r>
        <w:rPr>
          <w:rFonts w:ascii="Times New Roman" w:hAnsi="Times New Roman" w:cs="Times New Roman"/>
          <w:b w:val="0"/>
          <w:i w:val="0"/>
          <w:sz w:val="24"/>
        </w:rPr>
        <w:t xml:space="preserve"> are purple; </w:t>
      </w:r>
      <w:r>
        <w:rPr>
          <w:rFonts w:ascii="Times New Roman" w:hAnsi="Times New Roman" w:cs="Times New Roman"/>
          <w:b w:val="0"/>
          <w:i/>
          <w:sz w:val="24"/>
        </w:rPr>
        <w:t>data stores</w:t>
      </w:r>
      <w:r>
        <w:rPr>
          <w:rFonts w:ascii="Times New Roman" w:hAnsi="Times New Roman" w:cs="Times New Roman"/>
          <w:b w:val="0"/>
          <w:i w:val="0"/>
          <w:sz w:val="24"/>
        </w:rPr>
        <w:t xml:space="preserve"> and </w:t>
      </w:r>
      <w:r>
        <w:rPr>
          <w:rFonts w:ascii="Times New Roman" w:hAnsi="Times New Roman" w:cs="Times New Roman"/>
          <w:b w:val="0"/>
          <w:i/>
          <w:sz w:val="24"/>
        </w:rPr>
        <w:t>datastore operations</w:t>
      </w:r>
      <w:r>
        <w:rPr>
          <w:rFonts w:ascii="Times New Roman" w:hAnsi="Times New Roman" w:cs="Times New Roman"/>
          <w:b w:val="0"/>
          <w:i w:val="0"/>
          <w:sz w:val="24"/>
        </w:rPr>
        <w:t xml:space="preserve"> are red; </w:t>
      </w:r>
      <w:r>
        <w:rPr>
          <w:rFonts w:ascii="Times New Roman" w:hAnsi="Times New Roman" w:cs="Times New Roman"/>
          <w:b w:val="0"/>
          <w:i/>
          <w:sz w:val="24"/>
        </w:rPr>
        <w:t>decision</w:t>
      </w:r>
      <w:r>
        <w:rPr>
          <w:rFonts w:ascii="Times New Roman" w:hAnsi="Times New Roman" w:cs="Times New Roman"/>
          <w:b w:val="0"/>
          <w:i w:val="0"/>
          <w:sz w:val="24"/>
        </w:rPr>
        <w:t xml:space="preserve"> nodes are yellow; and </w:t>
      </w:r>
      <w:r>
        <w:rPr>
          <w:rFonts w:ascii="Times New Roman" w:hAnsi="Times New Roman" w:cs="Times New Roman"/>
          <w:b w:val="0"/>
          <w:i/>
          <w:sz w:val="24"/>
        </w:rPr>
        <w:t>processes / activities</w:t>
      </w:r>
      <w:r>
        <w:rPr>
          <w:rFonts w:ascii="Times New Roman" w:hAnsi="Times New Roman" w:cs="Times New Roman"/>
          <w:b w:val="0"/>
          <w:i w:val="0"/>
          <w:sz w:val="24"/>
        </w:rPr>
        <w:t xml:space="preserve"> are light blue. The OBSCURA brand red (</w:t>
      </w:r>
      <w:r>
        <w:rPr>
          <w:rFonts w:ascii="Courier New" w:hAnsi="Courier New" w:cs="Courier New"/>
          <w:b w:val="0"/>
          <w:i w:val="0"/>
          <w:sz w:val="22"/>
        </w:rPr>
        <w:t>#CC2222</w:t>
      </w:r>
      <w:r>
        <w:rPr>
          <w:rFonts w:ascii="Times New Roman" w:hAnsi="Times New Roman" w:cs="Times New Roman"/>
          <w:b w:val="0"/>
          <w:i w:val="0"/>
          <w:sz w:val="24"/>
        </w:rPr>
        <w:t xml:space="preserve">) is reserved for emphasis and for the primary-actor highlight. A small legend on every diagram restates the notation locally so each figure is self-contained, and the figure caption follows the FYDP "Figure </w:t>
      </w:r>
      <w:r>
        <w:rPr>
          <w:rFonts w:ascii="Times New Roman" w:hAnsi="Times New Roman" w:cs="Times New Roman"/>
          <w:b w:val="0"/>
          <w:i/>
          <w:sz w:val="24"/>
        </w:rPr>
        <w:t>Chapter.Index</w:t>
      </w:r>
      <w:r>
        <w:rPr>
          <w:rFonts w:ascii="Times New Roman" w:hAnsi="Times New Roman" w:cs="Times New Roman"/>
          <w:b w:val="0"/>
          <w:i w:val="0"/>
          <w:sz w:val="24"/>
        </w:rPr>
        <w:t xml:space="preserve">" convention introduced in the </w:t>
      </w:r>
      <w:r>
        <w:rPr>
          <w:rFonts w:ascii="Times New Roman" w:hAnsi="Times New Roman" w:cs="Times New Roman"/>
          <w:b w:val="0"/>
          <w:i/>
          <w:sz w:val="24"/>
        </w:rPr>
        <w:t>List of Figures</w:t>
      </w:r>
      <w:r>
        <w:rPr>
          <w:rFonts w:ascii="Times New Roman" w:hAnsi="Times New Roman" w:cs="Times New Roman"/>
          <w:b w:val="0"/>
          <w:i w:val="0"/>
          <w:sz w:val="24"/>
        </w:rPr>
        <w: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4.2 Use-Case Diagram</w:t>
      </w:r>
    </w:p>
    <w:p>
      <w:pPr>
        <w:spacing w:line="360" w:lineRule="auto" w:after="160"/>
      </w:pPr>
      <w:r>
        <w:rPr>
          <w:rFonts w:ascii="Times New Roman" w:hAnsi="Times New Roman" w:cs="Times New Roman"/>
          <w:b w:val="0"/>
          <w:i w:val="0"/>
          <w:sz w:val="24"/>
        </w:rPr>
        <w:t>The Use-Case Diagram (Figure 4.1) identifies the actors that interact with OBSCURA and the discrete capabilities those actors can exercise. It serves as the bridge between the functional requirements of Chapter 3 and the runtime behaviour modelled in the remaining diagrams of this chapter.</w:t>
      </w:r>
    </w:p>
    <w:p>
      <w:pPr>
        <w:jc w:val="center"/>
      </w:pPr>
      <w:r>
        <w:drawing>
          <wp:inline xmlns:a="http://schemas.openxmlformats.org/drawingml/2006/main" xmlns:pic="http://schemas.openxmlformats.org/drawingml/2006/picture">
            <wp:extent cx="5486400" cy="3963375"/>
            <wp:docPr id="1" name="Picture 1"/>
            <wp:cNvGraphicFramePr>
              <a:graphicFrameLocks noChangeAspect="1"/>
            </wp:cNvGraphicFramePr>
            <a:graphic>
              <a:graphicData uri="http://schemas.openxmlformats.org/drawingml/2006/picture">
                <pic:pic>
                  <pic:nvPicPr>
                    <pic:cNvPr id="0" name="01-use-case-diagram.png"/>
                    <pic:cNvPicPr/>
                  </pic:nvPicPr>
                  <pic:blipFill>
                    <a:blip r:embed="rId10"/>
                    <a:stretch>
                      <a:fillRect/>
                    </a:stretch>
                  </pic:blipFill>
                  <pic:spPr>
                    <a:xfrm>
                      <a:off x="0" y="0"/>
                      <a:ext cx="5486400" cy="3963375"/>
                    </a:xfrm>
                    <a:prstGeom prst="rect"/>
                  </pic:spPr>
                </pic:pic>
              </a:graphicData>
            </a:graphic>
          </wp:inline>
        </w:drawing>
      </w:r>
    </w:p>
    <w:p>
      <w:pPr>
        <w:spacing w:after="160"/>
        <w:jc w:val="center"/>
      </w:pPr>
      <w:r>
        <w:rPr>
          <w:rFonts w:ascii="Times New Roman" w:hAnsi="Times New Roman" w:cs="Times New Roman"/>
          <w:b/>
          <w:i/>
          <w:sz w:val="22"/>
        </w:rPr>
        <w:t>Figure 4.1 — Use-Case Diagram</w:t>
      </w:r>
    </w:p>
    <w:p>
      <w:pPr>
        <w:pStyle w:val="Heading3"/>
        <w:keepNext/>
        <w:spacing w:before="200" w:after="160" w:line="360" w:lineRule="auto"/>
        <w:jc w:val="left"/>
      </w:pPr>
      <w:r>
        <w:rPr>
          <w:rFonts w:ascii="Times New Roman" w:hAnsi="Times New Roman" w:cs="Times New Roman"/>
          <w:b/>
          <w:i w:val="0"/>
          <w:color w:val="111111"/>
          <w:sz w:val="26"/>
        </w:rPr>
        <w:t>4.2.1 Actors</w:t>
      </w:r>
    </w:p>
    <w:p>
      <w:pPr>
        <w:spacing w:line="360" w:lineRule="auto" w:after="160"/>
      </w:pPr>
      <w:r>
        <w:rPr>
          <w:rFonts w:ascii="Times New Roman" w:hAnsi="Times New Roman" w:cs="Times New Roman"/>
          <w:b w:val="0"/>
          <w:i w:val="0"/>
          <w:sz w:val="24"/>
        </w:rPr>
        <w:t xml:space="preserve">OBSCURA recognises one </w:t>
      </w:r>
      <w:r>
        <w:rPr>
          <w:rFonts w:ascii="Times New Roman" w:hAnsi="Times New Roman" w:cs="Times New Roman"/>
          <w:b w:val="0"/>
          <w:i/>
          <w:sz w:val="24"/>
        </w:rPr>
        <w:t>primary</w:t>
      </w:r>
      <w:r>
        <w:rPr>
          <w:rFonts w:ascii="Times New Roman" w:hAnsi="Times New Roman" w:cs="Times New Roman"/>
          <w:b w:val="0"/>
          <w:i w:val="0"/>
          <w:sz w:val="24"/>
        </w:rPr>
        <w:t xml:space="preserve"> actor and four </w:t>
      </w:r>
      <w:r>
        <w:rPr>
          <w:rFonts w:ascii="Times New Roman" w:hAnsi="Times New Roman" w:cs="Times New Roman"/>
          <w:b w:val="0"/>
          <w:i/>
          <w:sz w:val="24"/>
        </w:rPr>
        <w:t>supporting</w:t>
      </w:r>
      <w:r>
        <w:rPr>
          <w:rFonts w:ascii="Times New Roman" w:hAnsi="Times New Roman" w:cs="Times New Roman"/>
          <w:b w:val="0"/>
          <w:i w:val="0"/>
          <w:sz w:val="24"/>
        </w:rPr>
        <w:t xml:space="preserve"> (external-system) actors. The primary actor initiates investigations and consumes their results; the supporting actors participate in the realisation of those use cases without driving them.</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Security Analyst (primary).</w:t>
      </w:r>
      <w:r>
        <w:rPr>
          <w:rFonts w:ascii="Times New Roman" w:hAnsi="Times New Roman" w:cs="Times New Roman"/>
          <w:b w:val="0"/>
          <w:i w:val="0"/>
          <w:sz w:val="24"/>
        </w:rPr>
        <w:t xml:space="preserve"> The single human user of the platform. The analyst submits investigation queries, configures the LLM model and prompt preset, manages seed URLs, reviews and re-summarises past investigations, exports reports, and runs health checks.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LLM Service.</w:t>
      </w:r>
      <w:r>
        <w:rPr>
          <w:rFonts w:ascii="Times New Roman" w:hAnsi="Times New Roman" w:cs="Times New Roman"/>
          <w:b w:val="0"/>
          <w:i w:val="0"/>
          <w:sz w:val="24"/>
        </w:rPr>
        <w:t xml:space="preserve"> The LangChain-mediated language-model layer. It is used three times per investigation — once to refine the query, again to filter the search results, and again to generate the structured summary — and may resolve to any of six concrete providers under the hood (OpenAI, Anthropic, Google Gemini, OpenRouter, Ollama, or llama.cpp).</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Tor Network.</w:t>
      </w:r>
      <w:r>
        <w:rPr>
          <w:rFonts w:ascii="Times New Roman" w:hAnsi="Times New Roman" w:cs="Times New Roman"/>
          <w:b w:val="0"/>
          <w:i w:val="0"/>
          <w:sz w:val="24"/>
        </w:rPr>
        <w:t xml:space="preserve"> The anonymity transport. All egress traffic — both federated search requests and deep-crawl page fetches — is routed through Tor's local SOCKS5 proxy, with circuit rotation available through the ControlPort when needed.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Dark-Web Search Engines.</w:t>
      </w:r>
      <w:r>
        <w:rPr>
          <w:rFonts w:ascii="Times New Roman" w:hAnsi="Times New Roman" w:cs="Times New Roman"/>
          <w:b w:val="0"/>
          <w:i w:val="0"/>
          <w:sz w:val="24"/>
        </w:rPr>
        <w:t xml:space="preserve"> The federation of sixteen onion search engines (Ahmia, Tor66, OnionLand, Excavator, Find Tor, and eleven others) that OBSCURA queries concurrently for each refined query.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.onion Sites.</w:t>
      </w:r>
      <w:r>
        <w:rPr>
          <w:rFonts w:ascii="Times New Roman" w:hAnsi="Times New Roman" w:cs="Times New Roman"/>
          <w:b w:val="0"/>
          <w:i w:val="0"/>
          <w:sz w:val="24"/>
        </w:rPr>
        <w:t xml:space="preserve"> The actual dark-web sources that produce the textual content the LLM ultimately summarises.</w:t>
      </w:r>
    </w:p>
    <w:p>
      <w:pPr>
        <w:pStyle w:val="Heading3"/>
        <w:keepNext/>
        <w:spacing w:before="200" w:after="160" w:line="360" w:lineRule="auto"/>
        <w:jc w:val="left"/>
      </w:pPr>
      <w:r>
        <w:rPr>
          <w:rFonts w:ascii="Times New Roman" w:hAnsi="Times New Roman" w:cs="Times New Roman"/>
          <w:b/>
          <w:i w:val="0"/>
          <w:color w:val="111111"/>
          <w:sz w:val="26"/>
        </w:rPr>
        <w:t>4.2.2 Primary Use Cases</w:t>
      </w:r>
    </w:p>
    <w:p>
      <w:pPr>
        <w:spacing w:line="360" w:lineRule="auto" w:after="160"/>
      </w:pPr>
      <w:r>
        <w:rPr>
          <w:rFonts w:ascii="Times New Roman" w:hAnsi="Times New Roman" w:cs="Times New Roman"/>
          <w:b w:val="0"/>
          <w:i w:val="0"/>
          <w:sz w:val="24"/>
        </w:rPr>
        <w:t>Eight primary use cases sit inside the system boundary and correspond directly to the functional requirements of §3.2:</w:t>
      </w:r>
    </w:p>
    <w:p>
      <w:pPr>
        <w:pStyle w:val="ListNumber"/>
        <w:spacing w:line="360" w:lineRule="auto" w:after="60"/>
        <w:ind w:left="576"/>
      </w:pPr>
      <w:r>
        <w:rPr>
          <w:rFonts w:ascii="Times New Roman" w:hAnsi="Times New Roman" w:cs="Times New Roman"/>
          <w:b/>
          <w:i w:val="0"/>
          <w:sz w:val="24"/>
        </w:rPr>
        <w:t>Submit Investigation Query</w:t>
      </w:r>
      <w:r>
        <w:rPr>
          <w:rFonts w:ascii="Times New Roman" w:hAnsi="Times New Roman" w:cs="Times New Roman"/>
          <w:b w:val="0"/>
          <w:i w:val="0"/>
          <w:sz w:val="24"/>
        </w:rPr>
        <w:t xml:space="preserve"> — the core analyst action; runs the full three-stage pipeline.</w:t>
      </w:r>
    </w:p>
    <w:p>
      <w:pPr>
        <w:pStyle w:val="ListNumber"/>
        <w:spacing w:line="360" w:lineRule="auto" w:after="60"/>
        <w:ind w:left="576"/>
      </w:pPr>
      <w:r>
        <w:rPr>
          <w:rFonts w:ascii="Times New Roman" w:hAnsi="Times New Roman" w:cs="Times New Roman"/>
          <w:b/>
          <w:i w:val="0"/>
          <w:sz w:val="24"/>
        </w:rPr>
        <w:t>Configure Model, Providers, and Presets</w:t>
      </w:r>
      <w:r>
        <w:rPr>
          <w:rFonts w:ascii="Times New Roman" w:hAnsi="Times New Roman" w:cs="Times New Roman"/>
          <w:b w:val="0"/>
          <w:i w:val="0"/>
          <w:sz w:val="24"/>
        </w:rPr>
        <w:t xml:space="preserve"> — selects the LLM model, manages prompt presets.</w:t>
      </w:r>
    </w:p>
    <w:p>
      <w:pPr>
        <w:pStyle w:val="ListNumber"/>
        <w:spacing w:line="360" w:lineRule="auto" w:after="60"/>
        <w:ind w:left="576"/>
      </w:pPr>
      <w:r>
        <w:rPr>
          <w:rFonts w:ascii="Times New Roman" w:hAnsi="Times New Roman" w:cs="Times New Roman"/>
          <w:b/>
          <w:i w:val="0"/>
          <w:sz w:val="24"/>
        </w:rPr>
        <w:t>View / Manage Investigation History</w:t>
      </w:r>
      <w:r>
        <w:rPr>
          <w:rFonts w:ascii="Times New Roman" w:hAnsi="Times New Roman" w:cs="Times New Roman"/>
          <w:b w:val="0"/>
          <w:i w:val="0"/>
          <w:sz w:val="24"/>
        </w:rPr>
        <w:t xml:space="preserve"> — sidebar browsing, search, tagging, status update.</w:t>
      </w:r>
    </w:p>
    <w:p>
      <w:pPr>
        <w:pStyle w:val="ListNumber"/>
        <w:spacing w:line="360" w:lineRule="auto" w:after="60"/>
        <w:ind w:left="576"/>
      </w:pPr>
      <w:r>
        <w:rPr>
          <w:rFonts w:ascii="Times New Roman" w:hAnsi="Times New Roman" w:cs="Times New Roman"/>
          <w:b/>
          <w:i w:val="0"/>
          <w:sz w:val="24"/>
        </w:rPr>
        <w:t>Run Health Checks</w:t>
      </w:r>
      <w:r>
        <w:rPr>
          <w:rFonts w:ascii="Times New Roman" w:hAnsi="Times New Roman" w:cs="Times New Roman"/>
          <w:b w:val="0"/>
          <w:i w:val="0"/>
          <w:sz w:val="24"/>
        </w:rPr>
        <w:t xml:space="preserve"> — probes Tor, the selected LLM, and the sixteen search engines.</w:t>
      </w:r>
    </w:p>
    <w:p>
      <w:pPr>
        <w:pStyle w:val="ListNumber"/>
        <w:spacing w:line="360" w:lineRule="auto" w:after="60"/>
        <w:ind w:left="576"/>
      </w:pPr>
      <w:r>
        <w:rPr>
          <w:rFonts w:ascii="Times New Roman" w:hAnsi="Times New Roman" w:cs="Times New Roman"/>
          <w:b/>
          <w:i w:val="0"/>
          <w:sz w:val="24"/>
        </w:rPr>
        <w:t>Manage Seed URLs</w:t>
      </w:r>
      <w:r>
        <w:rPr>
          <w:rFonts w:ascii="Times New Roman" w:hAnsi="Times New Roman" w:cs="Times New Roman"/>
          <w:b w:val="0"/>
          <w:i w:val="0"/>
          <w:sz w:val="24"/>
        </w:rPr>
        <w:t xml:space="preserve"> — adds, deletes, and re-crawls seeds in the Seed Manager modal.</w:t>
      </w:r>
    </w:p>
    <w:p>
      <w:pPr>
        <w:pStyle w:val="ListNumber"/>
        <w:spacing w:line="360" w:lineRule="auto" w:after="60"/>
        <w:ind w:left="576"/>
      </w:pPr>
      <w:r>
        <w:rPr>
          <w:rFonts w:ascii="Times New Roman" w:hAnsi="Times New Roman" w:cs="Times New Roman"/>
          <w:b/>
          <w:i w:val="0"/>
          <w:sz w:val="24"/>
        </w:rPr>
        <w:t>Export Report</w:t>
      </w:r>
      <w:r>
        <w:rPr>
          <w:rFonts w:ascii="Times New Roman" w:hAnsi="Times New Roman" w:cs="Times New Roman"/>
          <w:b w:val="0"/>
          <w:i w:val="0"/>
          <w:sz w:val="24"/>
        </w:rPr>
        <w:t xml:space="preserve"> — produces a typeset PDF or raw Markdown of any investigation.</w:t>
      </w:r>
    </w:p>
    <w:p>
      <w:pPr>
        <w:pStyle w:val="ListNumber"/>
        <w:spacing w:line="360" w:lineRule="auto" w:after="60"/>
        <w:ind w:left="576"/>
      </w:pPr>
      <w:r>
        <w:rPr>
          <w:rFonts w:ascii="Times New Roman" w:hAnsi="Times New Roman" w:cs="Times New Roman"/>
          <w:b/>
          <w:i w:val="0"/>
          <w:sz w:val="24"/>
        </w:rPr>
        <w:t>Trigger Deep-Crawl on Investigation</w:t>
      </w:r>
      <w:r>
        <w:rPr>
          <w:rFonts w:ascii="Times New Roman" w:hAnsi="Times New Roman" w:cs="Times New Roman"/>
          <w:b w:val="0"/>
          <w:i w:val="0"/>
          <w:sz w:val="24"/>
        </w:rPr>
        <w:t xml:space="preserve"> — re-fetches an investigation's sources with the Tier 1 selenium path.</w:t>
      </w:r>
    </w:p>
    <w:p>
      <w:pPr>
        <w:pStyle w:val="ListNumber"/>
        <w:spacing w:line="360" w:lineRule="auto" w:after="60"/>
        <w:ind w:left="576"/>
      </w:pPr>
      <w:r>
        <w:rPr>
          <w:rFonts w:ascii="Times New Roman" w:hAnsi="Times New Roman" w:cs="Times New Roman"/>
          <w:b/>
          <w:i w:val="0"/>
          <w:sz w:val="24"/>
        </w:rPr>
        <w:t>Re-summarise Investigation</w:t>
      </w:r>
      <w:r>
        <w:rPr>
          <w:rFonts w:ascii="Times New Roman" w:hAnsi="Times New Roman" w:cs="Times New Roman"/>
          <w:b w:val="0"/>
          <w:i w:val="0"/>
          <w:sz w:val="24"/>
        </w:rPr>
        <w:t xml:space="preserve"> — re-runs </w:t>
      </w:r>
      <w:r>
        <w:rPr>
          <w:rFonts w:ascii="Courier New" w:hAnsi="Courier New" w:cs="Courier New"/>
          <w:b w:val="0"/>
          <w:i w:val="0"/>
          <w:sz w:val="22"/>
        </w:rPr>
        <w:t>generate_summary</w:t>
      </w:r>
      <w:r>
        <w:rPr>
          <w:rFonts w:ascii="Times New Roman" w:hAnsi="Times New Roman" w:cs="Times New Roman"/>
          <w:b w:val="0"/>
          <w:i w:val="0"/>
          <w:sz w:val="24"/>
        </w:rPr>
        <w:t xml:space="preserve"> against a saved investigation, optionally with a different model, prompt override, or custom instructions.</w:t>
      </w:r>
    </w:p>
    <w:p>
      <w:pPr>
        <w:pStyle w:val="Heading3"/>
        <w:keepNext/>
        <w:spacing w:before="200" w:after="160" w:line="360" w:lineRule="auto"/>
        <w:jc w:val="left"/>
      </w:pPr>
      <w:r>
        <w:rPr>
          <w:rFonts w:ascii="Times New Roman" w:hAnsi="Times New Roman" w:cs="Times New Roman"/>
          <w:b/>
          <w:i w:val="0"/>
          <w:color w:val="111111"/>
          <w:sz w:val="26"/>
        </w:rPr>
        <w:t>4.2.3 Supporting (System-Internal) Use Cases</w:t>
      </w:r>
    </w:p>
    <w:p>
      <w:pPr>
        <w:spacing w:line="360" w:lineRule="auto" w:after="160"/>
      </w:pPr>
      <w:r>
        <w:rPr>
          <w:rFonts w:ascii="Times New Roman" w:hAnsi="Times New Roman" w:cs="Times New Roman"/>
          <w:b w:val="0"/>
          <w:i w:val="0"/>
          <w:sz w:val="24"/>
        </w:rPr>
        <w:t xml:space="preserve">Five smaller use cases are shown beneath the divider line in Figure 4.1. They are not user-facing in themselves, but they are </w:t>
      </w:r>
      <w:r>
        <w:rPr>
          <w:rFonts w:ascii="Times New Roman" w:hAnsi="Times New Roman" w:cs="Times New Roman"/>
          <w:b w:val="0"/>
          <w:i/>
          <w:sz w:val="24"/>
        </w:rPr>
        <w:t>included</w:t>
      </w:r>
      <w:r>
        <w:rPr>
          <w:rFonts w:ascii="Times New Roman" w:hAnsi="Times New Roman" w:cs="Times New Roman"/>
          <w:b w:val="0"/>
          <w:i w:val="0"/>
          <w:sz w:val="24"/>
        </w:rPr>
        <w:t xml:space="preserve"> by the primary use cases above and are therefore explicit in the model so that the relationships between user-facing capabilities and underlying mechanics are visible.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Refine Query</w:t>
      </w:r>
      <w:r>
        <w:rPr>
          <w:rFonts w:ascii="Times New Roman" w:hAnsi="Times New Roman" w:cs="Times New Roman"/>
          <w:b w:val="0"/>
          <w:i w:val="0"/>
          <w:sz w:val="24"/>
        </w:rPr>
        <w:t xml:space="preserve"> — invoked by </w:t>
      </w:r>
      <w:r>
        <w:rPr>
          <w:rFonts w:ascii="Times New Roman" w:hAnsi="Times New Roman" w:cs="Times New Roman"/>
          <w:b w:val="0"/>
          <w:i/>
          <w:sz w:val="24"/>
        </w:rPr>
        <w:t>Submit Investigation Query</w:t>
      </w:r>
      <w:r>
        <w:rPr>
          <w:rFonts w:ascii="Times New Roman" w:hAnsi="Times New Roman" w:cs="Times New Roman"/>
          <w:b w:val="0"/>
          <w:i w:val="0"/>
          <w:sz w:val="24"/>
        </w:rPr>
        <w:t>. Compresses a free-text analyst query into a ≤ 5-word search-engine-friendly query.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Federate Search</w:t>
      </w:r>
      <w:r>
        <w:rPr>
          <w:rFonts w:ascii="Times New Roman" w:hAnsi="Times New Roman" w:cs="Times New Roman"/>
          <w:b w:val="0"/>
          <w:i w:val="0"/>
          <w:sz w:val="24"/>
        </w:rPr>
        <w:t xml:space="preserve"> — concurrent query across all sixteen onion search engines, deduplication, and keyword pre-scoring.</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Filter Search Results</w:t>
      </w:r>
      <w:r>
        <w:rPr>
          <w:rFonts w:ascii="Times New Roman" w:hAnsi="Times New Roman" w:cs="Times New Roman"/>
          <w:b w:val="0"/>
          <w:i w:val="0"/>
          <w:sz w:val="24"/>
        </w:rPr>
        <w:t xml:space="preserve"> — LLM-driven selection of the top twenty results from the federated set.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Scrape Sources via Tor</w:t>
      </w:r>
      <w:r>
        <w:rPr>
          <w:rFonts w:ascii="Times New Roman" w:hAnsi="Times New Roman" w:cs="Times New Roman"/>
          <w:b w:val="0"/>
          <w:i w:val="0"/>
          <w:sz w:val="24"/>
        </w:rPr>
        <w:t xml:space="preserve"> — two-tier deep-crawl of the filtered URLs.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Generate Intelligence Summary</w:t>
      </w:r>
      <w:r>
        <w:rPr>
          <w:rFonts w:ascii="Times New Roman" w:hAnsi="Times New Roman" w:cs="Times New Roman"/>
          <w:b w:val="0"/>
          <w:i w:val="0"/>
          <w:sz w:val="24"/>
        </w:rPr>
        <w:t xml:space="preserve"> — preset-driven, structured Markdown report assembly.</w:t>
      </w:r>
    </w:p>
    <w:p>
      <w:pPr>
        <w:pStyle w:val="Heading3"/>
        <w:keepNext/>
        <w:spacing w:before="200" w:after="160" w:line="360" w:lineRule="auto"/>
        <w:jc w:val="left"/>
      </w:pPr>
      <w:r>
        <w:rPr>
          <w:rFonts w:ascii="Times New Roman" w:hAnsi="Times New Roman" w:cs="Times New Roman"/>
          <w:b/>
          <w:i w:val="0"/>
          <w:color w:val="111111"/>
          <w:sz w:val="26"/>
        </w:rPr>
        <w:t>4.2.4 Relationships and Notation</w:t>
      </w:r>
    </w:p>
    <w:p>
      <w:pPr>
        <w:spacing w:line="360" w:lineRule="auto" w:after="160"/>
      </w:pPr>
      <w:r>
        <w:rPr>
          <w:rFonts w:ascii="Times New Roman" w:hAnsi="Times New Roman" w:cs="Times New Roman"/>
          <w:b w:val="0"/>
          <w:i w:val="0"/>
          <w:sz w:val="24"/>
        </w:rPr>
        <w:t xml:space="preserve">Solid lines denote </w:t>
      </w:r>
      <w:r>
        <w:rPr>
          <w:rFonts w:ascii="Times New Roman" w:hAnsi="Times New Roman" w:cs="Times New Roman"/>
          <w:b w:val="0"/>
          <w:i/>
          <w:sz w:val="24"/>
        </w:rPr>
        <w:t>associations</w:t>
      </w:r>
      <w:r>
        <w:rPr>
          <w:rFonts w:ascii="Times New Roman" w:hAnsi="Times New Roman" w:cs="Times New Roman"/>
          <w:b w:val="0"/>
          <w:i w:val="0"/>
          <w:sz w:val="24"/>
        </w:rPr>
        <w:t xml:space="preserve"> between an actor and the use cases that actor participates in. The five external-system actors on the right side of Figure 4.1 are connected to the supporting use cases their service realises — </w:t>
      </w:r>
      <w:r>
        <w:rPr>
          <w:rFonts w:ascii="Times New Roman" w:hAnsi="Times New Roman" w:cs="Times New Roman"/>
          <w:b w:val="0"/>
          <w:i/>
          <w:sz w:val="24"/>
        </w:rPr>
        <w:t>LLM Service</w:t>
      </w:r>
      <w:r>
        <w:rPr>
          <w:rFonts w:ascii="Times New Roman" w:hAnsi="Times New Roman" w:cs="Times New Roman"/>
          <w:b w:val="0"/>
          <w:i w:val="0"/>
          <w:sz w:val="24"/>
        </w:rPr>
        <w:t xml:space="preserve"> is associated with </w:t>
      </w:r>
      <w:r>
        <w:rPr>
          <w:rFonts w:ascii="Times New Roman" w:hAnsi="Times New Roman" w:cs="Times New Roman"/>
          <w:b w:val="0"/>
          <w:i/>
          <w:sz w:val="24"/>
        </w:rPr>
        <w:t>Refine Query</w:t>
      </w:r>
      <w:r>
        <w:rPr>
          <w:rFonts w:ascii="Times New Roman" w:hAnsi="Times New Roman" w:cs="Times New Roman"/>
          <w:b w:val="0"/>
          <w:i w:val="0"/>
          <w:sz w:val="24"/>
        </w:rPr>
        <w:t xml:space="preserve">, </w:t>
      </w:r>
      <w:r>
        <w:rPr>
          <w:rFonts w:ascii="Times New Roman" w:hAnsi="Times New Roman" w:cs="Times New Roman"/>
          <w:b w:val="0"/>
          <w:i/>
          <w:sz w:val="24"/>
        </w:rPr>
        <w:t>Filter Search Results</w:t>
      </w:r>
      <w:r>
        <w:rPr>
          <w:rFonts w:ascii="Times New Roman" w:hAnsi="Times New Roman" w:cs="Times New Roman"/>
          <w:b w:val="0"/>
          <w:i w:val="0"/>
          <w:sz w:val="24"/>
        </w:rPr>
        <w:t xml:space="preserve">, and </w:t>
      </w:r>
      <w:r>
        <w:rPr>
          <w:rFonts w:ascii="Times New Roman" w:hAnsi="Times New Roman" w:cs="Times New Roman"/>
          <w:b w:val="0"/>
          <w:i/>
          <w:sz w:val="24"/>
        </w:rPr>
        <w:t>Generate Intelligence Summary</w:t>
      </w:r>
      <w:r>
        <w:rPr>
          <w:rFonts w:ascii="Times New Roman" w:hAnsi="Times New Roman" w:cs="Times New Roman"/>
          <w:b w:val="0"/>
          <w:i w:val="0"/>
          <w:sz w:val="24"/>
        </w:rPr>
        <w:t xml:space="preserve">; </w:t>
      </w:r>
      <w:r>
        <w:rPr>
          <w:rFonts w:ascii="Times New Roman" w:hAnsi="Times New Roman" w:cs="Times New Roman"/>
          <w:b w:val="0"/>
          <w:i/>
          <w:sz w:val="24"/>
        </w:rPr>
        <w:t>Tor Network</w:t>
      </w:r>
      <w:r>
        <w:rPr>
          <w:rFonts w:ascii="Times New Roman" w:hAnsi="Times New Roman" w:cs="Times New Roman"/>
          <w:b w:val="0"/>
          <w:i w:val="0"/>
          <w:sz w:val="24"/>
        </w:rPr>
        <w:t xml:space="preserve"> is associated with both </w:t>
      </w:r>
      <w:r>
        <w:rPr>
          <w:rFonts w:ascii="Times New Roman" w:hAnsi="Times New Roman" w:cs="Times New Roman"/>
          <w:b w:val="0"/>
          <w:i/>
          <w:sz w:val="24"/>
        </w:rPr>
        <w:t>Federate Search</w:t>
      </w:r>
      <w:r>
        <w:rPr>
          <w:rFonts w:ascii="Times New Roman" w:hAnsi="Times New Roman" w:cs="Times New Roman"/>
          <w:b w:val="0"/>
          <w:i w:val="0"/>
          <w:sz w:val="24"/>
        </w:rPr>
        <w:t xml:space="preserve"> and </w:t>
      </w:r>
      <w:r>
        <w:rPr>
          <w:rFonts w:ascii="Times New Roman" w:hAnsi="Times New Roman" w:cs="Times New Roman"/>
          <w:b w:val="0"/>
          <w:i/>
          <w:sz w:val="24"/>
        </w:rPr>
        <w:t>Scrape Sources</w:t>
      </w:r>
      <w:r>
        <w:rPr>
          <w:rFonts w:ascii="Times New Roman" w:hAnsi="Times New Roman" w:cs="Times New Roman"/>
          <w:b w:val="0"/>
          <w:i w:val="0"/>
          <w:sz w:val="24"/>
        </w:rPr>
        <w:t xml:space="preserve">; </w:t>
      </w:r>
      <w:r>
        <w:rPr>
          <w:rFonts w:ascii="Times New Roman" w:hAnsi="Times New Roman" w:cs="Times New Roman"/>
          <w:b w:val="0"/>
          <w:i/>
          <w:sz w:val="24"/>
        </w:rPr>
        <w:t>Dark-Web Search Engines</w:t>
      </w:r>
      <w:r>
        <w:rPr>
          <w:rFonts w:ascii="Times New Roman" w:hAnsi="Times New Roman" w:cs="Times New Roman"/>
          <w:b w:val="0"/>
          <w:i w:val="0"/>
          <w:sz w:val="24"/>
        </w:rPr>
        <w:t xml:space="preserve"> with </w:t>
      </w:r>
      <w:r>
        <w:rPr>
          <w:rFonts w:ascii="Times New Roman" w:hAnsi="Times New Roman" w:cs="Times New Roman"/>
          <w:b w:val="0"/>
          <w:i/>
          <w:sz w:val="24"/>
        </w:rPr>
        <w:t>Federate Search</w:t>
      </w:r>
      <w:r>
        <w:rPr>
          <w:rFonts w:ascii="Times New Roman" w:hAnsi="Times New Roman" w:cs="Times New Roman"/>
          <w:b w:val="0"/>
          <w:i w:val="0"/>
          <w:sz w:val="24"/>
        </w:rPr>
        <w:t xml:space="preserve">; and </w:t>
      </w:r>
      <w:r>
        <w:rPr>
          <w:rFonts w:ascii="Times New Roman" w:hAnsi="Times New Roman" w:cs="Times New Roman"/>
          <w:b w:val="0"/>
          <w:i/>
          <w:sz w:val="24"/>
        </w:rPr>
        <w:t>.onion Sites</w:t>
      </w:r>
      <w:r>
        <w:rPr>
          <w:rFonts w:ascii="Times New Roman" w:hAnsi="Times New Roman" w:cs="Times New Roman"/>
          <w:b w:val="0"/>
          <w:i w:val="0"/>
          <w:sz w:val="24"/>
        </w:rPr>
        <w:t xml:space="preserve"> with both </w:t>
      </w:r>
      <w:r>
        <w:rPr>
          <w:rFonts w:ascii="Times New Roman" w:hAnsi="Times New Roman" w:cs="Times New Roman"/>
          <w:b w:val="0"/>
          <w:i/>
          <w:sz w:val="24"/>
        </w:rPr>
        <w:t>Scrape Sources</w:t>
      </w:r>
      <w:r>
        <w:rPr>
          <w:rFonts w:ascii="Times New Roman" w:hAnsi="Times New Roman" w:cs="Times New Roman"/>
          <w:b w:val="0"/>
          <w:i w:val="0"/>
          <w:sz w:val="24"/>
        </w:rPr>
        <w:t xml:space="preserve"> and </w:t>
      </w:r>
      <w:r>
        <w:rPr>
          <w:rFonts w:ascii="Times New Roman" w:hAnsi="Times New Roman" w:cs="Times New Roman"/>
          <w:b w:val="0"/>
          <w:i/>
          <w:sz w:val="24"/>
        </w:rPr>
        <w:t>Trigger Deep-Crawl</w:t>
      </w: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 xml:space="preserve">Dashed open-arrow lines denote </w:t>
      </w:r>
      <w:r>
        <w:rPr>
          <w:rFonts w:ascii="Times New Roman" w:hAnsi="Times New Roman" w:cs="Times New Roman"/>
          <w:b w:val="0"/>
          <w:i/>
          <w:sz w:val="24"/>
        </w:rPr>
        <w:t>«include» relationships</w:t>
      </w:r>
      <w:r>
        <w:rPr>
          <w:rFonts w:ascii="Times New Roman" w:hAnsi="Times New Roman" w:cs="Times New Roman"/>
          <w:b w:val="0"/>
          <w:i w:val="0"/>
          <w:sz w:val="24"/>
        </w:rPr>
        <w:t xml:space="preserve"> between primary and supporting use cases. </w:t>
      </w:r>
      <w:r>
        <w:rPr>
          <w:rFonts w:ascii="Times New Roman" w:hAnsi="Times New Roman" w:cs="Times New Roman"/>
          <w:b w:val="0"/>
          <w:i/>
          <w:sz w:val="24"/>
        </w:rPr>
        <w:t>Submit Investigation Query</w:t>
      </w:r>
      <w:r>
        <w:rPr>
          <w:rFonts w:ascii="Times New Roman" w:hAnsi="Times New Roman" w:cs="Times New Roman"/>
          <w:b w:val="0"/>
          <w:i w:val="0"/>
          <w:sz w:val="24"/>
        </w:rPr>
        <w:t xml:space="preserve"> includes all five supporting use cases; </w:t>
      </w:r>
      <w:r>
        <w:rPr>
          <w:rFonts w:ascii="Times New Roman" w:hAnsi="Times New Roman" w:cs="Times New Roman"/>
          <w:b w:val="0"/>
          <w:i/>
          <w:sz w:val="24"/>
        </w:rPr>
        <w:t>Re-summarise Investigation</w:t>
      </w:r>
      <w:r>
        <w:rPr>
          <w:rFonts w:ascii="Times New Roman" w:hAnsi="Times New Roman" w:cs="Times New Roman"/>
          <w:b w:val="0"/>
          <w:i w:val="0"/>
          <w:sz w:val="24"/>
        </w:rPr>
        <w:t xml:space="preserve"> includes </w:t>
      </w:r>
      <w:r>
        <w:rPr>
          <w:rFonts w:ascii="Times New Roman" w:hAnsi="Times New Roman" w:cs="Times New Roman"/>
          <w:b w:val="0"/>
          <w:i/>
          <w:sz w:val="24"/>
        </w:rPr>
        <w:t>Generate Intelligence Summary</w:t>
      </w:r>
      <w:r>
        <w:rPr>
          <w:rFonts w:ascii="Times New Roman" w:hAnsi="Times New Roman" w:cs="Times New Roman"/>
          <w:b w:val="0"/>
          <w:i w:val="0"/>
          <w:sz w:val="24"/>
        </w:rPr>
        <w:t xml:space="preserve">; </w:t>
      </w:r>
      <w:r>
        <w:rPr>
          <w:rFonts w:ascii="Times New Roman" w:hAnsi="Times New Roman" w:cs="Times New Roman"/>
          <w:b w:val="0"/>
          <w:i/>
          <w:sz w:val="24"/>
        </w:rPr>
        <w:t>Trigger Deep-Crawl on Investigation</w:t>
      </w:r>
      <w:r>
        <w:rPr>
          <w:rFonts w:ascii="Times New Roman" w:hAnsi="Times New Roman" w:cs="Times New Roman"/>
          <w:b w:val="0"/>
          <w:i w:val="0"/>
          <w:sz w:val="24"/>
        </w:rPr>
        <w:t xml:space="preserve"> includes </w:t>
      </w:r>
      <w:r>
        <w:rPr>
          <w:rFonts w:ascii="Times New Roman" w:hAnsi="Times New Roman" w:cs="Times New Roman"/>
          <w:b w:val="0"/>
          <w:i/>
          <w:sz w:val="24"/>
        </w:rPr>
        <w:t>Scrape Sources via Tor</w:t>
      </w:r>
      <w:r>
        <w:rPr>
          <w:rFonts w:ascii="Times New Roman" w:hAnsi="Times New Roman" w:cs="Times New Roman"/>
          <w:b w:val="0"/>
          <w:i w:val="0"/>
          <w:sz w:val="24"/>
        </w:rPr>
        <w:t>. The legend in the lower-left of Figure 4.1 restates this notation.</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4.3 Sequence Diagram</w:t>
      </w:r>
    </w:p>
    <w:p>
      <w:pPr>
        <w:spacing w:line="360" w:lineRule="auto" w:after="160"/>
      </w:pPr>
      <w:r>
        <w:rPr>
          <w:rFonts w:ascii="Times New Roman" w:hAnsi="Times New Roman" w:cs="Times New Roman"/>
          <w:b w:val="0"/>
          <w:i w:val="0"/>
          <w:sz w:val="24"/>
        </w:rPr>
        <w:t>The Sequence Diagram (Figure 4.2) traces the temporal order of messages exchanged between OBSCURA's runtime participants during the most important system flow — the end-to-end execution of a new investigation from analyst keystroke to rendered Markdown report.</w:t>
      </w:r>
    </w:p>
    <w:p>
      <w:pPr>
        <w:jc w:val="center"/>
      </w:pPr>
      <w:r>
        <w:drawing>
          <wp:inline xmlns:a="http://schemas.openxmlformats.org/drawingml/2006/main" xmlns:pic="http://schemas.openxmlformats.org/drawingml/2006/picture">
            <wp:extent cx="5486400" cy="4620272"/>
            <wp:docPr id="2" name="Picture 2"/>
            <wp:cNvGraphicFramePr>
              <a:graphicFrameLocks noChangeAspect="1"/>
            </wp:cNvGraphicFramePr>
            <a:graphic>
              <a:graphicData uri="http://schemas.openxmlformats.org/drawingml/2006/picture">
                <pic:pic>
                  <pic:nvPicPr>
                    <pic:cNvPr id="0" name="02-sequence-diagram.png"/>
                    <pic:cNvPicPr/>
                  </pic:nvPicPr>
                  <pic:blipFill>
                    <a:blip r:embed="rId11"/>
                    <a:stretch>
                      <a:fillRect/>
                    </a:stretch>
                  </pic:blipFill>
                  <pic:spPr>
                    <a:xfrm>
                      <a:off x="0" y="0"/>
                      <a:ext cx="5486400" cy="4620272"/>
                    </a:xfrm>
                    <a:prstGeom prst="rect"/>
                  </pic:spPr>
                </pic:pic>
              </a:graphicData>
            </a:graphic>
          </wp:inline>
        </w:drawing>
      </w:r>
    </w:p>
    <w:p>
      <w:pPr>
        <w:spacing w:after="160"/>
        <w:jc w:val="center"/>
      </w:pPr>
      <w:r>
        <w:rPr>
          <w:rFonts w:ascii="Times New Roman" w:hAnsi="Times New Roman" w:cs="Times New Roman"/>
          <w:b/>
          <w:i/>
          <w:sz w:val="22"/>
        </w:rPr>
        <w:t>Figure 4.2 — Sequence Diagram — End-to-End "Run a New Investigation" Flow</w:t>
      </w:r>
    </w:p>
    <w:p>
      <w:pPr>
        <w:pStyle w:val="Heading3"/>
        <w:keepNext/>
        <w:spacing w:before="200" w:after="160" w:line="360" w:lineRule="auto"/>
        <w:jc w:val="left"/>
      </w:pPr>
      <w:r>
        <w:rPr>
          <w:rFonts w:ascii="Times New Roman" w:hAnsi="Times New Roman" w:cs="Times New Roman"/>
          <w:b/>
          <w:i w:val="0"/>
          <w:color w:val="111111"/>
          <w:sz w:val="26"/>
        </w:rPr>
        <w:t>4.3.1 Lifelines</w:t>
      </w:r>
    </w:p>
    <w:p>
      <w:pPr>
        <w:spacing w:line="360" w:lineRule="auto" w:after="160"/>
      </w:pPr>
      <w:r>
        <w:rPr>
          <w:rFonts w:ascii="Times New Roman" w:hAnsi="Times New Roman" w:cs="Times New Roman"/>
          <w:b w:val="0"/>
          <w:i w:val="0"/>
          <w:sz w:val="24"/>
        </w:rPr>
        <w:t xml:space="preserve">Seven participants are modelled, in left-to-right order: the </w:t>
      </w:r>
      <w:r>
        <w:rPr>
          <w:rFonts w:ascii="Times New Roman" w:hAnsi="Times New Roman" w:cs="Times New Roman"/>
          <w:b/>
          <w:i w:val="0"/>
          <w:sz w:val="24"/>
        </w:rPr>
        <w:t>Security Analyst</w:t>
      </w:r>
      <w:r>
        <w:rPr>
          <w:rFonts w:ascii="Times New Roman" w:hAnsi="Times New Roman" w:cs="Times New Roman"/>
          <w:b w:val="0"/>
          <w:i w:val="0"/>
          <w:sz w:val="24"/>
        </w:rPr>
        <w:t xml:space="preserve"> (the human user), the </w:t>
      </w:r>
      <w:r>
        <w:rPr>
          <w:rFonts w:ascii="Times New Roman" w:hAnsi="Times New Roman" w:cs="Times New Roman"/>
          <w:b/>
          <w:i w:val="0"/>
          <w:sz w:val="24"/>
        </w:rPr>
        <w:t>Browser SPA</w:t>
      </w:r>
      <w:r>
        <w:rPr>
          <w:rFonts w:ascii="Times New Roman" w:hAnsi="Times New Roman" w:cs="Times New Roman"/>
          <w:b w:val="0"/>
          <w:i w:val="0"/>
          <w:sz w:val="24"/>
        </w:rPr>
        <w:t xml:space="preserve"> (</w:t>
      </w:r>
      <w:r>
        <w:rPr>
          <w:rFonts w:ascii="Courier New" w:hAnsi="Courier New" w:cs="Courier New"/>
          <w:b w:val="0"/>
          <w:i w:val="0"/>
          <w:sz w:val="22"/>
        </w:rPr>
        <w:t>index.html</w:t>
      </w:r>
      <w:r>
        <w:rPr>
          <w:rFonts w:ascii="Times New Roman" w:hAnsi="Times New Roman" w:cs="Times New Roman"/>
          <w:b w:val="0"/>
          <w:i w:val="0"/>
          <w:sz w:val="24"/>
        </w:rPr>
        <w:t xml:space="preserve"> + </w:t>
      </w:r>
      <w:r>
        <w:rPr>
          <w:rFonts w:ascii="Courier New" w:hAnsi="Courier New" w:cs="Courier New"/>
          <w:b w:val="0"/>
          <w:i w:val="0"/>
          <w:sz w:val="22"/>
        </w:rPr>
        <w:t>script.js</w:t>
      </w:r>
      <w:r>
        <w:rPr>
          <w:rFonts w:ascii="Times New Roman" w:hAnsi="Times New Roman" w:cs="Times New Roman"/>
          <w:b w:val="0"/>
          <w:i w:val="0"/>
          <w:sz w:val="24"/>
        </w:rPr>
        <w:t xml:space="preserve">), the </w:t>
      </w:r>
      <w:r>
        <w:rPr>
          <w:rFonts w:ascii="Times New Roman" w:hAnsi="Times New Roman" w:cs="Times New Roman"/>
          <w:b/>
          <w:i w:val="0"/>
          <w:sz w:val="24"/>
        </w:rPr>
        <w:t>Flask API</w:t>
      </w:r>
      <w:r>
        <w:rPr>
          <w:rFonts w:ascii="Times New Roman" w:hAnsi="Times New Roman" w:cs="Times New Roman"/>
          <w:b w:val="0"/>
          <w:i w:val="0"/>
          <w:sz w:val="24"/>
        </w:rPr>
        <w:t xml:space="preserve"> (</w:t>
      </w:r>
      <w:r>
        <w:rPr>
          <w:rFonts w:ascii="Courier New" w:hAnsi="Courier New" w:cs="Courier New"/>
          <w:b w:val="0"/>
          <w:i w:val="0"/>
          <w:sz w:val="22"/>
        </w:rPr>
        <w:t>app.py</w:t>
      </w:r>
      <w:r>
        <w:rPr>
          <w:rFonts w:ascii="Times New Roman" w:hAnsi="Times New Roman" w:cs="Times New Roman"/>
          <w:b w:val="0"/>
          <w:i w:val="0"/>
          <w:sz w:val="24"/>
        </w:rPr>
        <w:t xml:space="preserve">), the </w:t>
      </w:r>
      <w:r>
        <w:rPr>
          <w:rFonts w:ascii="Times New Roman" w:hAnsi="Times New Roman" w:cs="Times New Roman"/>
          <w:b/>
          <w:i w:val="0"/>
          <w:sz w:val="24"/>
        </w:rPr>
        <w:t>LangChain LLM</w:t>
      </w:r>
      <w:r>
        <w:rPr>
          <w:rFonts w:ascii="Times New Roman" w:hAnsi="Times New Roman" w:cs="Times New Roman"/>
          <w:b w:val="0"/>
          <w:i w:val="0"/>
          <w:sz w:val="24"/>
        </w:rPr>
        <w:t xml:space="preserve"> layer (</w:t>
      </w:r>
      <w:r>
        <w:rPr>
          <w:rFonts w:ascii="Courier New" w:hAnsi="Courier New" w:cs="Courier New"/>
          <w:b w:val="0"/>
          <w:i w:val="0"/>
          <w:sz w:val="22"/>
        </w:rPr>
        <w:t>get_llm</w:t>
      </w:r>
      <w:r>
        <w:rPr>
          <w:rFonts w:ascii="Times New Roman" w:hAnsi="Times New Roman" w:cs="Times New Roman"/>
          <w:b w:val="0"/>
          <w:i w:val="0"/>
          <w:sz w:val="24"/>
        </w:rPr>
        <w:t xml:space="preserve"> → </w:t>
      </w:r>
      <w:r>
        <w:rPr>
          <w:rFonts w:ascii="Courier New" w:hAnsi="Courier New" w:cs="Courier New"/>
          <w:b w:val="0"/>
          <w:i w:val="0"/>
          <w:sz w:val="22"/>
        </w:rPr>
        <w:t>invoke</w:t>
      </w:r>
      <w:r>
        <w:rPr>
          <w:rFonts w:ascii="Times New Roman" w:hAnsi="Times New Roman" w:cs="Times New Roman"/>
          <w:b w:val="0"/>
          <w:i w:val="0"/>
          <w:sz w:val="24"/>
        </w:rPr>
        <w:t xml:space="preserve">), the </w:t>
      </w:r>
      <w:r>
        <w:rPr>
          <w:rFonts w:ascii="Times New Roman" w:hAnsi="Times New Roman" w:cs="Times New Roman"/>
          <w:b/>
          <w:i w:val="0"/>
          <w:sz w:val="24"/>
        </w:rPr>
        <w:t>Dark-Web Search Engines</w:t>
      </w:r>
      <w:r>
        <w:rPr>
          <w:rFonts w:ascii="Times New Roman" w:hAnsi="Times New Roman" w:cs="Times New Roman"/>
          <w:b w:val="0"/>
          <w:i w:val="0"/>
          <w:sz w:val="24"/>
        </w:rPr>
        <w:t xml:space="preserve"> (the federation of sixteen onion engines), the </w:t>
      </w:r>
      <w:r>
        <w:rPr>
          <w:rFonts w:ascii="Times New Roman" w:hAnsi="Times New Roman" w:cs="Times New Roman"/>
          <w:b/>
          <w:i w:val="0"/>
          <w:sz w:val="24"/>
        </w:rPr>
        <w:t>.onion Sources</w:t>
      </w:r>
      <w:r>
        <w:rPr>
          <w:rFonts w:ascii="Times New Roman" w:hAnsi="Times New Roman" w:cs="Times New Roman"/>
          <w:b w:val="0"/>
          <w:i w:val="0"/>
          <w:sz w:val="24"/>
        </w:rPr>
        <w:t xml:space="preserve"> (the actual content-producing dark-web sites, accessed via the Tor SOCKS5 proxy), and the </w:t>
      </w:r>
      <w:r>
        <w:rPr>
          <w:rFonts w:ascii="Times New Roman" w:hAnsi="Times New Roman" w:cs="Times New Roman"/>
          <w:b/>
          <w:i w:val="0"/>
          <w:sz w:val="24"/>
        </w:rPr>
        <w:t>SQLite DB</w:t>
      </w:r>
      <w:r>
        <w:rPr>
          <w:rFonts w:ascii="Times New Roman" w:hAnsi="Times New Roman" w:cs="Times New Roman"/>
          <w:b w:val="0"/>
          <w:i w:val="0"/>
          <w:sz w:val="24"/>
        </w:rPr>
        <w:t xml:space="preserve"> (</w:t>
      </w:r>
      <w:r>
        <w:rPr>
          <w:rFonts w:ascii="Courier New" w:hAnsi="Courier New" w:cs="Courier New"/>
          <w:b w:val="0"/>
          <w:i w:val="0"/>
          <w:sz w:val="22"/>
        </w:rPr>
        <w:t>obscura.db</w:t>
      </w:r>
      <w:r>
        <w:rPr>
          <w:rFonts w:ascii="Times New Roman" w:hAnsi="Times New Roman" w:cs="Times New Roman"/>
          <w:b w:val="0"/>
          <w:i w:val="0"/>
          <w:sz w:val="24"/>
        </w:rPr>
        <w:t>). Each lifeline drops a dashed vertical line beneath its header indicating that the participant remains "live" throughout the interaction.</w:t>
      </w:r>
    </w:p>
    <w:p>
      <w:pPr>
        <w:pStyle w:val="Heading3"/>
        <w:keepNext/>
        <w:spacing w:before="200" w:after="160" w:line="360" w:lineRule="auto"/>
        <w:jc w:val="left"/>
      </w:pPr>
      <w:r>
        <w:rPr>
          <w:rFonts w:ascii="Times New Roman" w:hAnsi="Times New Roman" w:cs="Times New Roman"/>
          <w:b/>
          <w:i w:val="0"/>
          <w:color w:val="111111"/>
          <w:sz w:val="26"/>
        </w:rPr>
        <w:t>4.3.2 Message Flow</w:t>
      </w:r>
    </w:p>
    <w:p>
      <w:pPr>
        <w:spacing w:line="360" w:lineRule="auto" w:after="160"/>
      </w:pPr>
      <w:r>
        <w:rPr>
          <w:rFonts w:ascii="Times New Roman" w:hAnsi="Times New Roman" w:cs="Times New Roman"/>
          <w:b w:val="0"/>
          <w:i w:val="0"/>
          <w:sz w:val="24"/>
        </w:rPr>
        <w:t>The interaction proceeds in nineteen numbered messages:</w:t>
      </w:r>
    </w:p>
    <w:p>
      <w:pPr>
        <w:pStyle w:val="ListNumber"/>
        <w:spacing w:line="360" w:lineRule="auto" w:after="60"/>
        <w:ind w:left="576"/>
      </w:pPr>
      <w:r>
        <w:rPr>
          <w:rFonts w:ascii="Times New Roman" w:hAnsi="Times New Roman" w:cs="Times New Roman"/>
          <w:b w:val="0"/>
          <w:i w:val="0"/>
          <w:sz w:val="24"/>
        </w:rPr>
        <w:t>The analyst types a query and selects the model and preset.</w:t>
      </w:r>
    </w:p>
    <w:p>
      <w:pPr>
        <w:pStyle w:val="ListNumber"/>
        <w:spacing w:line="360" w:lineRule="auto" w:after="60"/>
        <w:ind w:left="576"/>
      </w:pPr>
      <w:r>
        <w:rPr>
          <w:rFonts w:ascii="Times New Roman" w:hAnsi="Times New Roman" w:cs="Times New Roman"/>
          <w:b w:val="0"/>
          <w:i w:val="0"/>
          <w:sz w:val="24"/>
        </w:rPr>
        <w:t xml:space="preserve">The browser opens a streaming </w:t>
      </w:r>
      <w:r>
        <w:rPr>
          <w:rFonts w:ascii="Courier New" w:hAnsi="Courier New" w:cs="Courier New"/>
          <w:b w:val="0"/>
          <w:i w:val="0"/>
          <w:sz w:val="22"/>
        </w:rPr>
        <w:t>POST /api/investigate</w:t>
      </w:r>
      <w:r>
        <w:rPr>
          <w:rFonts w:ascii="Times New Roman" w:hAnsi="Times New Roman" w:cs="Times New Roman"/>
          <w:b w:val="0"/>
          <w:i w:val="0"/>
          <w:sz w:val="24"/>
        </w:rPr>
        <w:t xml:space="preserve"> request to the Flask API.</w:t>
      </w:r>
    </w:p>
    <w:p>
      <w:pPr>
        <w:pStyle w:val="ListNumber"/>
        <w:spacing w:line="360" w:lineRule="auto" w:after="60"/>
        <w:ind w:left="576"/>
      </w:pPr>
      <w:r>
        <w:rPr>
          <w:rFonts w:ascii="Times New Roman" w:hAnsi="Times New Roman" w:cs="Times New Roman"/>
          <w:b w:val="0"/>
          <w:i w:val="0"/>
          <w:sz w:val="24"/>
        </w:rPr>
        <w:t xml:space="preserve">The Flask API invokes </w:t>
      </w:r>
      <w:r>
        <w:rPr>
          <w:rFonts w:ascii="Courier New" w:hAnsi="Courier New" w:cs="Courier New"/>
          <w:b w:val="0"/>
          <w:i w:val="0"/>
          <w:sz w:val="22"/>
        </w:rPr>
        <w:t>refine_query()</w:t>
      </w:r>
      <w:r>
        <w:rPr>
          <w:rFonts w:ascii="Times New Roman" w:hAnsi="Times New Roman" w:cs="Times New Roman"/>
          <w:b w:val="0"/>
          <w:i w:val="0"/>
          <w:sz w:val="24"/>
        </w:rPr>
        <w:t xml:space="preserve"> on the LLM.</w:t>
      </w:r>
    </w:p>
    <w:p>
      <w:pPr>
        <w:pStyle w:val="ListNumber"/>
        <w:spacing w:line="360" w:lineRule="auto" w:after="60"/>
        <w:ind w:left="576"/>
      </w:pPr>
      <w:r>
        <w:rPr>
          <w:rFonts w:ascii="Times New Roman" w:hAnsi="Times New Roman" w:cs="Times New Roman"/>
          <w:b w:val="0"/>
          <w:i w:val="0"/>
          <w:sz w:val="24"/>
        </w:rPr>
        <w:t>The LLM returns a refined query (typically five words or fewer).</w:t>
      </w:r>
    </w:p>
    <w:p>
      <w:pPr>
        <w:pStyle w:val="ListNumber"/>
        <w:spacing w:line="360" w:lineRule="auto" w:after="60"/>
        <w:ind w:left="576"/>
      </w:pPr>
      <w:r>
        <w:rPr>
          <w:rFonts w:ascii="Times New Roman" w:hAnsi="Times New Roman" w:cs="Times New Roman"/>
          <w:b w:val="0"/>
          <w:i w:val="0"/>
          <w:sz w:val="24"/>
        </w:rPr>
        <w:t xml:space="preserve">The Flask API emits an SSE event </w:t>
      </w:r>
      <w:r>
        <w:rPr>
          <w:rFonts w:ascii="Times New Roman" w:hAnsi="Times New Roman" w:cs="Times New Roman"/>
          <w:b w:val="0"/>
          <w:i/>
          <w:sz w:val="24"/>
        </w:rPr>
        <w:t>"Refining query…"</w:t>
      </w:r>
      <w:r>
        <w:rPr>
          <w:rFonts w:ascii="Times New Roman" w:hAnsi="Times New Roman" w:cs="Times New Roman"/>
          <w:b w:val="0"/>
          <w:i w:val="0"/>
          <w:sz w:val="24"/>
        </w:rPr>
        <w:t xml:space="preserve"> to the SPA.</w:t>
      </w:r>
    </w:p>
    <w:p>
      <w:pPr>
        <w:spacing w:line="360" w:lineRule="auto" w:after="160"/>
      </w:pPr>
      <w:r>
        <w:rPr>
          <w:rFonts w:ascii="Times New Roman" w:hAnsi="Times New Roman" w:cs="Times New Roman"/>
          <w:b w:val="0"/>
          <w:i w:val="0"/>
          <w:sz w:val="24"/>
        </w:rPr>
        <w:t xml:space="preserve">6–7. The Flask API issues sixteen parallel </w:t>
      </w:r>
      <w:r>
        <w:rPr>
          <w:rFonts w:ascii="Courier New" w:hAnsi="Courier New" w:cs="Courier New"/>
          <w:b w:val="0"/>
          <w:i w:val="0"/>
          <w:sz w:val="22"/>
        </w:rPr>
        <w:t>GET /search?q=&lt;refined&gt;</w:t>
      </w:r>
      <w:r>
        <w:rPr>
          <w:rFonts w:ascii="Times New Roman" w:hAnsi="Times New Roman" w:cs="Times New Roman"/>
          <w:b w:val="0"/>
          <w:i w:val="0"/>
          <w:sz w:val="24"/>
        </w:rPr>
        <w:t xml:space="preserve"> requests through Tor; the engines return HTML result listings. This block is enclosed in a </w:t>
      </w:r>
      <w:r>
        <w:rPr>
          <w:rFonts w:ascii="Courier New" w:hAnsi="Courier New" w:cs="Courier New"/>
          <w:b w:val="0"/>
          <w:i w:val="0"/>
          <w:sz w:val="22"/>
        </w:rPr>
        <w:t>par</w:t>
      </w:r>
      <w:r>
        <w:rPr>
          <w:rFonts w:ascii="Times New Roman" w:hAnsi="Times New Roman" w:cs="Times New Roman"/>
          <w:b w:val="0"/>
          <w:i w:val="0"/>
          <w:sz w:val="24"/>
        </w:rPr>
        <w:t xml:space="preserve"> interaction frame to indicate parallel dispatch, and the on-canvas annotation notes that deduplication and keyword pre-scoring (</w:t>
      </w:r>
      <w:r>
        <w:rPr>
          <w:rFonts w:ascii="Courier New" w:hAnsi="Courier New" w:cs="Courier New"/>
          <w:b w:val="0"/>
          <w:i w:val="0"/>
          <w:sz w:val="22"/>
        </w:rPr>
        <w:t>score_and_sort</w:t>
      </w:r>
      <w:r>
        <w:rPr>
          <w:rFonts w:ascii="Times New Roman" w:hAnsi="Times New Roman" w:cs="Times New Roman"/>
          <w:b w:val="0"/>
          <w:i w:val="0"/>
          <w:sz w:val="24"/>
        </w:rPr>
        <w:t>) follow the join.</w:t>
      </w:r>
    </w:p>
    <w:p>
      <w:pPr>
        <w:spacing w:line="360" w:lineRule="auto" w:after="160"/>
      </w:pPr>
      <w:r>
        <w:rPr>
          <w:rFonts w:ascii="Times New Roman" w:hAnsi="Times New Roman" w:cs="Times New Roman"/>
          <w:b w:val="0"/>
          <w:i w:val="0"/>
          <w:sz w:val="24"/>
        </w:rPr>
        <w:t xml:space="preserve">8–9. The Flask API enters a </w:t>
      </w:r>
      <w:r>
        <w:rPr>
          <w:rFonts w:ascii="Courier New" w:hAnsi="Courier New" w:cs="Courier New"/>
          <w:b w:val="0"/>
          <w:i w:val="0"/>
          <w:sz w:val="22"/>
        </w:rPr>
        <w:t>loop</w:t>
      </w:r>
      <w:r>
        <w:rPr>
          <w:rFonts w:ascii="Times New Roman" w:hAnsi="Times New Roman" w:cs="Times New Roman"/>
          <w:b w:val="0"/>
          <w:i w:val="0"/>
          <w:sz w:val="24"/>
        </w:rPr>
        <w:t xml:space="preserve"> interaction frame to filter results in batches of twenty-five, calling </w:t>
      </w:r>
      <w:r>
        <w:rPr>
          <w:rFonts w:ascii="Courier New" w:hAnsi="Courier New" w:cs="Courier New"/>
          <w:b w:val="0"/>
          <w:i w:val="0"/>
          <w:sz w:val="22"/>
        </w:rPr>
        <w:t>filter_batch()</w:t>
      </w:r>
      <w:r>
        <w:rPr>
          <w:rFonts w:ascii="Times New Roman" w:hAnsi="Times New Roman" w:cs="Times New Roman"/>
          <w:b w:val="0"/>
          <w:i w:val="0"/>
          <w:sz w:val="24"/>
        </w:rPr>
        <w:t xml:space="preserve"> on the LLM and receiving the indices of the top ten results per batch.</w:t>
      </w:r>
    </w:p>
    <w:p>
      <w:pPr>
        <w:pStyle w:val="ListNumber"/>
        <w:spacing w:line="360" w:lineRule="auto" w:after="60"/>
        <w:ind w:left="576"/>
      </w:pPr>
      <w:r>
        <w:rPr>
          <w:rFonts w:ascii="Times New Roman" w:hAnsi="Times New Roman" w:cs="Times New Roman"/>
          <w:b w:val="0"/>
          <w:i w:val="0"/>
          <w:sz w:val="24"/>
        </w:rPr>
        <w:t xml:space="preserve">An SSE event </w:t>
      </w:r>
      <w:r>
        <w:rPr>
          <w:rFonts w:ascii="Times New Roman" w:hAnsi="Times New Roman" w:cs="Times New Roman"/>
          <w:b w:val="0"/>
          <w:i/>
          <w:sz w:val="24"/>
        </w:rPr>
        <w:t>"Filtering N results…"</w:t>
      </w:r>
      <w:r>
        <w:rPr>
          <w:rFonts w:ascii="Times New Roman" w:hAnsi="Times New Roman" w:cs="Times New Roman"/>
          <w:b w:val="0"/>
          <w:i w:val="0"/>
          <w:sz w:val="24"/>
        </w:rPr>
        <w:t xml:space="preserve"> is emitted.</w:t>
      </w:r>
    </w:p>
    <w:p>
      <w:pPr>
        <w:spacing w:line="360" w:lineRule="auto" w:after="160"/>
      </w:pPr>
      <w:r>
        <w:rPr>
          <w:rFonts w:ascii="Times New Roman" w:hAnsi="Times New Roman" w:cs="Times New Roman"/>
          <w:b w:val="0"/>
          <w:i w:val="0"/>
          <w:sz w:val="24"/>
        </w:rPr>
        <w:t xml:space="preserve">11–12. A second </w:t>
      </w:r>
      <w:r>
        <w:rPr>
          <w:rFonts w:ascii="Courier New" w:hAnsi="Courier New" w:cs="Courier New"/>
          <w:b w:val="0"/>
          <w:i w:val="0"/>
          <w:sz w:val="22"/>
        </w:rPr>
        <w:t>par</w:t>
      </w:r>
      <w:r>
        <w:rPr>
          <w:rFonts w:ascii="Times New Roman" w:hAnsi="Times New Roman" w:cs="Times New Roman"/>
          <w:b w:val="0"/>
          <w:i w:val="0"/>
          <w:sz w:val="24"/>
        </w:rPr>
        <w:t xml:space="preserve"> block dispatches deep-crawl fetches for each of the top twenty filtered sources through the Tor SOCKS5 proxy. The on-canvas annotation notes the BeautifulSoup-based stripping of scripts, styles, and other non-textual elements.</w:t>
      </w:r>
    </w:p>
    <w:p>
      <w:pPr>
        <w:pStyle w:val="ListNumber"/>
        <w:spacing w:line="360" w:lineRule="auto" w:after="60"/>
        <w:ind w:left="576"/>
      </w:pPr>
      <w:r>
        <w:rPr>
          <w:rFonts w:ascii="Times New Roman" w:hAnsi="Times New Roman" w:cs="Times New Roman"/>
          <w:b w:val="0"/>
          <w:i w:val="0"/>
          <w:sz w:val="24"/>
        </w:rPr>
        <w:t xml:space="preserve">An SSE event </w:t>
      </w:r>
      <w:r>
        <w:rPr>
          <w:rFonts w:ascii="Times New Roman" w:hAnsi="Times New Roman" w:cs="Times New Roman"/>
          <w:b w:val="0"/>
          <w:i/>
          <w:sz w:val="24"/>
        </w:rPr>
        <w:t>"Scraping N selected sources…"</w:t>
      </w:r>
      <w:r>
        <w:rPr>
          <w:rFonts w:ascii="Times New Roman" w:hAnsi="Times New Roman" w:cs="Times New Roman"/>
          <w:b w:val="0"/>
          <w:i w:val="0"/>
          <w:sz w:val="24"/>
        </w:rPr>
        <w:t xml:space="preserve"> is emitted.</w:t>
      </w:r>
    </w:p>
    <w:p>
      <w:pPr>
        <w:spacing w:line="360" w:lineRule="auto" w:after="160"/>
      </w:pPr>
      <w:r>
        <w:rPr>
          <w:rFonts w:ascii="Times New Roman" w:hAnsi="Times New Roman" w:cs="Times New Roman"/>
          <w:b w:val="0"/>
          <w:i w:val="0"/>
          <w:sz w:val="24"/>
        </w:rPr>
        <w:t xml:space="preserve">14–15. The Flask API invokes </w:t>
      </w:r>
      <w:r>
        <w:rPr>
          <w:rFonts w:ascii="Courier New" w:hAnsi="Courier New" w:cs="Courier New"/>
          <w:b w:val="0"/>
          <w:i w:val="0"/>
          <w:sz w:val="22"/>
        </w:rPr>
        <w:t>generate_summary()</w:t>
      </w:r>
      <w:r>
        <w:rPr>
          <w:rFonts w:ascii="Times New Roman" w:hAnsi="Times New Roman" w:cs="Times New Roman"/>
          <w:b w:val="0"/>
          <w:i w:val="0"/>
          <w:sz w:val="24"/>
        </w:rPr>
        <w:t xml:space="preserve"> on the LLM with the preset prompt and the concatenated scraped content; the LLM streams Markdown tokens back.</w:t>
      </w:r>
    </w:p>
    <w:p>
      <w:pPr>
        <w:spacing w:line="360" w:lineRule="auto" w:after="160"/>
      </w:pPr>
      <w:r>
        <w:rPr>
          <w:rFonts w:ascii="Times New Roman" w:hAnsi="Times New Roman" w:cs="Times New Roman"/>
          <w:b w:val="0"/>
          <w:i w:val="0"/>
          <w:sz w:val="24"/>
        </w:rPr>
        <w:t xml:space="preserve">16–17. The Flask API persists the investigation (and its sources) to SQLite via an </w:t>
      </w:r>
      <w:r>
        <w:rPr>
          <w:rFonts w:ascii="Courier New" w:hAnsi="Courier New" w:cs="Courier New"/>
          <w:b w:val="0"/>
          <w:i w:val="0"/>
          <w:sz w:val="22"/>
        </w:rPr>
        <w:t>INSERT</w:t>
      </w:r>
      <w:r>
        <w:rPr>
          <w:rFonts w:ascii="Times New Roman" w:hAnsi="Times New Roman" w:cs="Times New Roman"/>
          <w:b w:val="0"/>
          <w:i w:val="0"/>
          <w:sz w:val="24"/>
        </w:rPr>
        <w:t xml:space="preserve"> and receives the new row identifier.</w:t>
      </w:r>
    </w:p>
    <w:p>
      <w:pPr>
        <w:pStyle w:val="ListNumber"/>
        <w:spacing w:line="360" w:lineRule="auto" w:after="60"/>
        <w:ind w:left="576"/>
      </w:pPr>
      <w:r>
        <w:rPr>
          <w:rFonts w:ascii="Times New Roman" w:hAnsi="Times New Roman" w:cs="Times New Roman"/>
          <w:b w:val="0"/>
          <w:i w:val="0"/>
          <w:sz w:val="24"/>
        </w:rPr>
        <w:t>A final SSE event carries the complete payload (investigation, sources, summary) to the SPA.</w:t>
      </w:r>
    </w:p>
    <w:p>
      <w:pPr>
        <w:pStyle w:val="ListNumber"/>
        <w:spacing w:line="360" w:lineRule="auto" w:after="60"/>
        <w:ind w:left="576"/>
      </w:pPr>
      <w:r>
        <w:rPr>
          <w:rFonts w:ascii="Times New Roman" w:hAnsi="Times New Roman" w:cs="Times New Roman"/>
          <w:b w:val="0"/>
          <w:i w:val="0"/>
          <w:sz w:val="24"/>
        </w:rPr>
        <w:t>The SPA renders the Markdown summary in the chat surface and adds a new entry to the sidebar history.</w:t>
      </w:r>
    </w:p>
    <w:p>
      <w:pPr>
        <w:pStyle w:val="Heading3"/>
        <w:keepNext/>
        <w:spacing w:before="200" w:after="160" w:line="360" w:lineRule="auto"/>
        <w:jc w:val="left"/>
      </w:pPr>
      <w:r>
        <w:rPr>
          <w:rFonts w:ascii="Times New Roman" w:hAnsi="Times New Roman" w:cs="Times New Roman"/>
          <w:b/>
          <w:i w:val="0"/>
          <w:color w:val="111111"/>
          <w:sz w:val="26"/>
        </w:rPr>
        <w:t>4.3.3 Interaction Frames and Notation</w:t>
      </w:r>
    </w:p>
    <w:p>
      <w:pPr>
        <w:spacing w:line="360" w:lineRule="auto" w:after="160"/>
      </w:pPr>
      <w:r>
        <w:rPr>
          <w:rFonts w:ascii="Times New Roman" w:hAnsi="Times New Roman" w:cs="Times New Roman"/>
          <w:b w:val="0"/>
          <w:i w:val="0"/>
          <w:sz w:val="24"/>
        </w:rPr>
        <w:t xml:space="preserve">Two notational devices are used throughout Figure 4.2. </w:t>
      </w:r>
      <w:r>
        <w:rPr>
          <w:rFonts w:ascii="Times New Roman" w:hAnsi="Times New Roman" w:cs="Times New Roman"/>
          <w:b/>
          <w:i w:val="0"/>
          <w:sz w:val="24"/>
        </w:rPr>
        <w:t>Interaction frames</w:t>
      </w:r>
      <w:r>
        <w:rPr>
          <w:rFonts w:ascii="Times New Roman" w:hAnsi="Times New Roman" w:cs="Times New Roman"/>
          <w:b w:val="0"/>
          <w:i w:val="0"/>
          <w:sz w:val="24"/>
        </w:rPr>
        <w:t xml:space="preserve"> (the dashed-bordered rectangles labelled </w:t>
      </w:r>
      <w:r>
        <w:rPr>
          <w:rFonts w:ascii="Courier New" w:hAnsi="Courier New" w:cs="Courier New"/>
          <w:b w:val="0"/>
          <w:i w:val="0"/>
          <w:sz w:val="22"/>
        </w:rPr>
        <w:t>par</w:t>
      </w:r>
      <w:r>
        <w:rPr>
          <w:rFonts w:ascii="Times New Roman" w:hAnsi="Times New Roman" w:cs="Times New Roman"/>
          <w:b w:val="0"/>
          <w:i w:val="0"/>
          <w:sz w:val="24"/>
        </w:rPr>
        <w:t xml:space="preserve"> or </w:t>
      </w:r>
      <w:r>
        <w:rPr>
          <w:rFonts w:ascii="Courier New" w:hAnsi="Courier New" w:cs="Courier New"/>
          <w:b w:val="0"/>
          <w:i w:val="0"/>
          <w:sz w:val="22"/>
        </w:rPr>
        <w:t>loop</w:t>
      </w:r>
      <w:r>
        <w:rPr>
          <w:rFonts w:ascii="Times New Roman" w:hAnsi="Times New Roman" w:cs="Times New Roman"/>
          <w:b w:val="0"/>
          <w:i w:val="0"/>
          <w:sz w:val="24"/>
        </w:rPr>
        <w:t xml:space="preserve">) group a set of messages that occur in parallel or iteratively respectively, with the guard condition shown in square brackets next to the kind tag. </w:t>
      </w:r>
      <w:r>
        <w:rPr>
          <w:rFonts w:ascii="Times New Roman" w:hAnsi="Times New Roman" w:cs="Times New Roman"/>
          <w:b/>
          <w:i w:val="0"/>
          <w:sz w:val="24"/>
        </w:rPr>
        <w:t>Activation bars</w:t>
      </w:r>
      <w:r>
        <w:rPr>
          <w:rFonts w:ascii="Times New Roman" w:hAnsi="Times New Roman" w:cs="Times New Roman"/>
          <w:b w:val="0"/>
          <w:i w:val="0"/>
          <w:sz w:val="24"/>
        </w:rPr>
        <w:t xml:space="preserve"> (the narrow red rectangles overlaid on the Flask API lifeline at message 3 onward) indicate the periods during which the Flask API is actively executing on the analyst's behalf. Solid arrows denote synchronous calls; dashed arrows denote return values.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4.4 Activity Diagram</w:t>
      </w:r>
    </w:p>
    <w:p>
      <w:pPr>
        <w:spacing w:line="360" w:lineRule="auto" w:after="160"/>
      </w:pPr>
      <w:r>
        <w:rPr>
          <w:rFonts w:ascii="Times New Roman" w:hAnsi="Times New Roman" w:cs="Times New Roman"/>
          <w:b w:val="0"/>
          <w:i w:val="0"/>
          <w:sz w:val="24"/>
        </w:rPr>
        <w:t xml:space="preserve">While the sequence diagram captures </w:t>
      </w:r>
      <w:r>
        <w:rPr>
          <w:rFonts w:ascii="Times New Roman" w:hAnsi="Times New Roman" w:cs="Times New Roman"/>
          <w:b w:val="0"/>
          <w:i/>
          <w:sz w:val="24"/>
        </w:rPr>
        <w:t>what messages are exchanged between participants</w:t>
      </w:r>
      <w:r>
        <w:rPr>
          <w:rFonts w:ascii="Times New Roman" w:hAnsi="Times New Roman" w:cs="Times New Roman"/>
          <w:b w:val="0"/>
          <w:i w:val="0"/>
          <w:sz w:val="24"/>
        </w:rPr>
        <w:t xml:space="preserve">, the activity diagram (Figure 4.3) captures </w:t>
      </w:r>
      <w:r>
        <w:rPr>
          <w:rFonts w:ascii="Times New Roman" w:hAnsi="Times New Roman" w:cs="Times New Roman"/>
          <w:b w:val="0"/>
          <w:i/>
          <w:sz w:val="24"/>
        </w:rPr>
        <w:t>what happens inside the system as a single end-to-end control flow</w:t>
      </w:r>
      <w:r>
        <w:rPr>
          <w:rFonts w:ascii="Times New Roman" w:hAnsi="Times New Roman" w:cs="Times New Roman"/>
          <w:b w:val="0"/>
          <w:i w:val="0"/>
          <w:sz w:val="24"/>
        </w:rPr>
        <w:t>, including the decision points and parallel branches that the sequence view abstracts away.</w:t>
      </w:r>
    </w:p>
    <w:p>
      <w:pPr>
        <w:jc w:val="center"/>
      </w:pPr>
      <w:r>
        <w:drawing>
          <wp:inline xmlns:a="http://schemas.openxmlformats.org/drawingml/2006/main" xmlns:pic="http://schemas.openxmlformats.org/drawingml/2006/picture">
            <wp:extent cx="5486400" cy="6132314"/>
            <wp:docPr id="3" name="Picture 3"/>
            <wp:cNvGraphicFramePr>
              <a:graphicFrameLocks noChangeAspect="1"/>
            </wp:cNvGraphicFramePr>
            <a:graphic>
              <a:graphicData uri="http://schemas.openxmlformats.org/drawingml/2006/picture">
                <pic:pic>
                  <pic:nvPicPr>
                    <pic:cNvPr id="0" name="03-activity-diagram.png"/>
                    <pic:cNvPicPr/>
                  </pic:nvPicPr>
                  <pic:blipFill>
                    <a:blip r:embed="rId12"/>
                    <a:stretch>
                      <a:fillRect/>
                    </a:stretch>
                  </pic:blipFill>
                  <pic:spPr>
                    <a:xfrm>
                      <a:off x="0" y="0"/>
                      <a:ext cx="5486400" cy="6132314"/>
                    </a:xfrm>
                    <a:prstGeom prst="rect"/>
                  </pic:spPr>
                </pic:pic>
              </a:graphicData>
            </a:graphic>
          </wp:inline>
        </w:drawing>
      </w:r>
    </w:p>
    <w:p>
      <w:pPr>
        <w:spacing w:after="160"/>
        <w:jc w:val="center"/>
      </w:pPr>
      <w:r>
        <w:rPr>
          <w:rFonts w:ascii="Times New Roman" w:hAnsi="Times New Roman" w:cs="Times New Roman"/>
          <w:b/>
          <w:i/>
          <w:sz w:val="22"/>
        </w:rPr>
        <w:t>Figure 4.3 — Activity Diagram — Operational Workflow of an OBSCURA Investigation</w:t>
      </w:r>
    </w:p>
    <w:p>
      <w:pPr>
        <w:pStyle w:val="Heading3"/>
        <w:keepNext/>
        <w:spacing w:before="200" w:after="160" w:line="360" w:lineRule="auto"/>
        <w:jc w:val="left"/>
      </w:pPr>
      <w:r>
        <w:rPr>
          <w:rFonts w:ascii="Times New Roman" w:hAnsi="Times New Roman" w:cs="Times New Roman"/>
          <w:b/>
          <w:i w:val="0"/>
          <w:color w:val="111111"/>
          <w:sz w:val="26"/>
        </w:rPr>
        <w:t>4.4.1 Happy Path</w:t>
      </w:r>
    </w:p>
    <w:p>
      <w:pPr>
        <w:spacing w:line="360" w:lineRule="auto" w:after="160"/>
      </w:pPr>
      <w:r>
        <w:rPr>
          <w:rFonts w:ascii="Times New Roman" w:hAnsi="Times New Roman" w:cs="Times New Roman"/>
          <w:b w:val="0"/>
          <w:i w:val="0"/>
          <w:sz w:val="24"/>
        </w:rPr>
        <w:t xml:space="preserve">The happy path runs vertically down the centre column of the diagram. From the </w:t>
      </w:r>
      <w:r>
        <w:rPr>
          <w:rFonts w:ascii="Times New Roman" w:hAnsi="Times New Roman" w:cs="Times New Roman"/>
          <w:b w:val="0"/>
          <w:i/>
          <w:sz w:val="24"/>
        </w:rPr>
        <w:t>Start</w:t>
      </w:r>
      <w:r>
        <w:rPr>
          <w:rFonts w:ascii="Times New Roman" w:hAnsi="Times New Roman" w:cs="Times New Roman"/>
          <w:b w:val="0"/>
          <w:i w:val="0"/>
          <w:sz w:val="24"/>
        </w:rPr>
        <w:t xml:space="preserve"> terminator, the analyst submits a query, model selection, and preset (rendered as a parallelogram input/output node). The first decision diamond (</w:t>
      </w:r>
      <w:r>
        <w:rPr>
          <w:rFonts w:ascii="Times New Roman" w:hAnsi="Times New Roman" w:cs="Times New Roman"/>
          <w:b w:val="0"/>
          <w:i/>
          <w:sz w:val="24"/>
        </w:rPr>
        <w:t>Query empty?</w:t>
      </w:r>
      <w:r>
        <w:rPr>
          <w:rFonts w:ascii="Times New Roman" w:hAnsi="Times New Roman" w:cs="Times New Roman"/>
          <w:b w:val="0"/>
          <w:i w:val="0"/>
          <w:sz w:val="24"/>
        </w:rPr>
        <w:t>) gates against the trivial error case. The LLM refines the query; a second decision (</w:t>
      </w:r>
      <w:r>
        <w:rPr>
          <w:rFonts w:ascii="Times New Roman" w:hAnsi="Times New Roman" w:cs="Times New Roman"/>
          <w:b w:val="0"/>
          <w:i/>
          <w:sz w:val="24"/>
        </w:rPr>
        <w:t>Refine succeeded?</w:t>
      </w:r>
      <w:r>
        <w:rPr>
          <w:rFonts w:ascii="Times New Roman" w:hAnsi="Times New Roman" w:cs="Times New Roman"/>
          <w:b w:val="0"/>
          <w:i w:val="0"/>
          <w:sz w:val="24"/>
        </w:rPr>
        <w:t xml:space="preserve">) gates against transient LLM failure and rejoins via a </w:t>
      </w:r>
      <w:r>
        <w:rPr>
          <w:rFonts w:ascii="Times New Roman" w:hAnsi="Times New Roman" w:cs="Times New Roman"/>
          <w:b w:val="0"/>
          <w:i/>
          <w:sz w:val="24"/>
        </w:rPr>
        <w:t>Fallback to raw query</w:t>
      </w:r>
      <w:r>
        <w:rPr>
          <w:rFonts w:ascii="Times New Roman" w:hAnsi="Times New Roman" w:cs="Times New Roman"/>
          <w:b w:val="0"/>
          <w:i w:val="0"/>
          <w:sz w:val="24"/>
        </w:rPr>
        <w:t xml:space="preserve"> path so that the pipeline never aborts purely because of a refinement timeout.</w:t>
      </w:r>
    </w:p>
    <w:p>
      <w:pPr>
        <w:spacing w:line="360" w:lineRule="auto" w:after="160"/>
      </w:pPr>
      <w:r>
        <w:rPr>
          <w:rFonts w:ascii="Times New Roman" w:hAnsi="Times New Roman" w:cs="Times New Roman"/>
          <w:b w:val="0"/>
          <w:i w:val="0"/>
          <w:sz w:val="24"/>
        </w:rPr>
        <w:t xml:space="preserve">A </w:t>
      </w:r>
      <w:r>
        <w:rPr>
          <w:rFonts w:ascii="Times New Roman" w:hAnsi="Times New Roman" w:cs="Times New Roman"/>
          <w:b w:val="0"/>
          <w:i/>
          <w:sz w:val="24"/>
        </w:rPr>
        <w:t>fork</w:t>
      </w:r>
      <w:r>
        <w:rPr>
          <w:rFonts w:ascii="Times New Roman" w:hAnsi="Times New Roman" w:cs="Times New Roman"/>
          <w:b w:val="0"/>
          <w:i w:val="0"/>
          <w:sz w:val="24"/>
        </w:rPr>
        <w:t xml:space="preserve"> bar then splits control across the federated-search activities — modelled as three representative branches in the diagram for visual clarity, but corresponding to all sixteen onion engines at runtime — and rejoins at the matching </w:t>
      </w:r>
      <w:r>
        <w:rPr>
          <w:rFonts w:ascii="Times New Roman" w:hAnsi="Times New Roman" w:cs="Times New Roman"/>
          <w:b w:val="0"/>
          <w:i/>
          <w:sz w:val="24"/>
        </w:rPr>
        <w:t>join</w:t>
      </w:r>
      <w:r>
        <w:rPr>
          <w:rFonts w:ascii="Times New Roman" w:hAnsi="Times New Roman" w:cs="Times New Roman"/>
          <w:b w:val="0"/>
          <w:i w:val="0"/>
          <w:sz w:val="24"/>
        </w:rPr>
        <w:t xml:space="preserve"> bar. The aggregated results are deduplicated by URL and pre-scored by keyword overlap. A third decision (</w:t>
      </w:r>
      <w:r>
        <w:rPr>
          <w:rFonts w:ascii="Times New Roman" w:hAnsi="Times New Roman" w:cs="Times New Roman"/>
          <w:b w:val="0"/>
          <w:i/>
          <w:sz w:val="24"/>
        </w:rPr>
        <w:t>Any results?</w:t>
      </w:r>
      <w:r>
        <w:rPr>
          <w:rFonts w:ascii="Times New Roman" w:hAnsi="Times New Roman" w:cs="Times New Roman"/>
          <w:b w:val="0"/>
          <w:i w:val="0"/>
          <w:sz w:val="24"/>
        </w:rPr>
        <w:t xml:space="preserve">) guards against the empty-result edge case by short-circuiting to </w:t>
      </w:r>
      <w:r>
        <w:rPr>
          <w:rFonts w:ascii="Times New Roman" w:hAnsi="Times New Roman" w:cs="Times New Roman"/>
          <w:b w:val="0"/>
          <w:i/>
          <w:sz w:val="24"/>
        </w:rPr>
        <w:t>Emit "no results" SSE event</w:t>
      </w:r>
      <w:r>
        <w:rPr>
          <w:rFonts w:ascii="Times New Roman" w:hAnsi="Times New Roman" w:cs="Times New Roman"/>
          <w:b w:val="0"/>
          <w:i w:val="0"/>
          <w:sz w:val="24"/>
        </w:rPr>
        <w:t xml:space="preserve"> and terminating gracefully. Otherwise, the LLM filter loop selects the top twenty.</w:t>
      </w:r>
    </w:p>
    <w:p>
      <w:pPr>
        <w:spacing w:line="360" w:lineRule="auto" w:after="160"/>
      </w:pPr>
      <w:r>
        <w:rPr>
          <w:rFonts w:ascii="Times New Roman" w:hAnsi="Times New Roman" w:cs="Times New Roman"/>
          <w:b w:val="0"/>
          <w:i w:val="0"/>
          <w:sz w:val="24"/>
        </w:rPr>
        <w:t>A second fork bar dispatches the parallel scrape: Tier 1 (Selenium + Firefox via Tor SOCKS) and Tier 2 (</w:t>
      </w:r>
      <w:r>
        <w:rPr>
          <w:rFonts w:ascii="Courier New" w:hAnsi="Courier New" w:cs="Courier New"/>
          <w:b w:val="0"/>
          <w:i w:val="0"/>
          <w:sz w:val="22"/>
        </w:rPr>
        <w:t>requests</w:t>
      </w:r>
      <w:r>
        <w:rPr>
          <w:rFonts w:ascii="Times New Roman" w:hAnsi="Times New Roman" w:cs="Times New Roman"/>
          <w:b w:val="0"/>
          <w:i w:val="0"/>
          <w:sz w:val="24"/>
        </w:rPr>
        <w:t xml:space="preserve"> + SOCKS5) are shown side by side because at run time the Deep-Crawl Engine chooses between them per-URL with fallback. The third branch — </w:t>
      </w:r>
      <w:r>
        <w:rPr>
          <w:rFonts w:ascii="Times New Roman" w:hAnsi="Times New Roman" w:cs="Times New Roman"/>
          <w:b w:val="0"/>
          <w:i/>
          <w:sz w:val="24"/>
        </w:rPr>
        <w:t>Save audit dump: rendered.html / tier.txt</w:t>
      </w:r>
      <w:r>
        <w:rPr>
          <w:rFonts w:ascii="Times New Roman" w:hAnsi="Times New Roman" w:cs="Times New Roman"/>
          <w:b w:val="0"/>
          <w:i w:val="0"/>
          <w:sz w:val="24"/>
        </w:rPr>
        <w:t xml:space="preserve"> — runs concurrently with the scrape and produces the on-disk forensic trail. After the join, the extracted plain text is fed into </w:t>
      </w:r>
      <w:r>
        <w:rPr>
          <w:rFonts w:ascii="Courier New" w:hAnsi="Courier New" w:cs="Courier New"/>
          <w:b w:val="0"/>
          <w:i w:val="0"/>
          <w:sz w:val="22"/>
        </w:rPr>
        <w:t>generate_summary</w:t>
      </w:r>
      <w:r>
        <w:rPr>
          <w:rFonts w:ascii="Times New Roman" w:hAnsi="Times New Roman" w:cs="Times New Roman"/>
          <w:b w:val="0"/>
          <w:i w:val="0"/>
          <w:sz w:val="24"/>
        </w:rPr>
        <w:t xml:space="preserve">, the result is persisted via SQLite </w:t>
      </w:r>
      <w:r>
        <w:rPr>
          <w:rFonts w:ascii="Courier New" w:hAnsi="Courier New" w:cs="Courier New"/>
          <w:b w:val="0"/>
          <w:i w:val="0"/>
          <w:sz w:val="22"/>
        </w:rPr>
        <w:t>INSERT</w:t>
      </w:r>
      <w:r>
        <w:rPr>
          <w:rFonts w:ascii="Times New Roman" w:hAnsi="Times New Roman" w:cs="Times New Roman"/>
          <w:b w:val="0"/>
          <w:i w:val="0"/>
          <w:sz w:val="24"/>
        </w:rPr>
        <w:t>, and the Markdown report is rendered in the chat UI.</w:t>
      </w:r>
    </w:p>
    <w:p>
      <w:pPr>
        <w:pStyle w:val="Heading3"/>
        <w:keepNext/>
        <w:spacing w:before="200" w:after="160" w:line="360" w:lineRule="auto"/>
        <w:jc w:val="left"/>
      </w:pPr>
      <w:r>
        <w:rPr>
          <w:rFonts w:ascii="Times New Roman" w:hAnsi="Times New Roman" w:cs="Times New Roman"/>
          <w:b/>
          <w:i w:val="0"/>
          <w:color w:val="111111"/>
          <w:sz w:val="26"/>
        </w:rPr>
        <w:t>4.4.2 Analyst-Iteration Branches</w:t>
      </w:r>
    </w:p>
    <w:p>
      <w:pPr>
        <w:spacing w:line="360" w:lineRule="auto" w:after="160"/>
      </w:pPr>
      <w:r>
        <w:rPr>
          <w:rFonts w:ascii="Times New Roman" w:hAnsi="Times New Roman" w:cs="Times New Roman"/>
          <w:b w:val="0"/>
          <w:i w:val="0"/>
          <w:sz w:val="24"/>
        </w:rPr>
        <w:t xml:space="preserve">The diamond labelled </w:t>
      </w:r>
      <w:r>
        <w:rPr>
          <w:rFonts w:ascii="Times New Roman" w:hAnsi="Times New Roman" w:cs="Times New Roman"/>
          <w:b w:val="0"/>
          <w:i/>
          <w:sz w:val="24"/>
        </w:rPr>
        <w:t>Analyst action?</w:t>
      </w:r>
      <w:r>
        <w:rPr>
          <w:rFonts w:ascii="Times New Roman" w:hAnsi="Times New Roman" w:cs="Times New Roman"/>
          <w:b w:val="0"/>
          <w:i w:val="0"/>
          <w:sz w:val="24"/>
        </w:rPr>
        <w:t xml:space="preserve"> at the bottom of the diagram encodes the four post-completion options the analyst has on any investigation. Three of them — </w:t>
      </w:r>
      <w:r>
        <w:rPr>
          <w:rFonts w:ascii="Times New Roman" w:hAnsi="Times New Roman" w:cs="Times New Roman"/>
          <w:b w:val="0"/>
          <w:i/>
          <w:sz w:val="24"/>
        </w:rPr>
        <w:t>Re-summarise</w:t>
      </w:r>
      <w:r>
        <w:rPr>
          <w:rFonts w:ascii="Times New Roman" w:hAnsi="Times New Roman" w:cs="Times New Roman"/>
          <w:b w:val="0"/>
          <w:i w:val="0"/>
          <w:sz w:val="24"/>
        </w:rPr>
        <w:t xml:space="preserve">, </w:t>
      </w:r>
      <w:r>
        <w:rPr>
          <w:rFonts w:ascii="Times New Roman" w:hAnsi="Times New Roman" w:cs="Times New Roman"/>
          <w:b w:val="0"/>
          <w:i/>
          <w:sz w:val="24"/>
        </w:rPr>
        <w:t>Trigger Deep-Crawl</w:t>
      </w:r>
      <w:r>
        <w:rPr>
          <w:rFonts w:ascii="Times New Roman" w:hAnsi="Times New Roman" w:cs="Times New Roman"/>
          <w:b w:val="0"/>
          <w:i w:val="0"/>
          <w:sz w:val="24"/>
        </w:rPr>
        <w:t xml:space="preserve">, and </w:t>
      </w:r>
      <w:r>
        <w:rPr>
          <w:rFonts w:ascii="Times New Roman" w:hAnsi="Times New Roman" w:cs="Times New Roman"/>
          <w:b w:val="0"/>
          <w:i/>
          <w:sz w:val="24"/>
        </w:rPr>
        <w:t>Done</w:t>
      </w:r>
      <w:r>
        <w:rPr>
          <w:rFonts w:ascii="Times New Roman" w:hAnsi="Times New Roman" w:cs="Times New Roman"/>
          <w:b w:val="0"/>
          <w:i w:val="0"/>
          <w:sz w:val="24"/>
        </w:rPr>
        <w:t xml:space="preserve"> — are drawn explicitly with their return paths. The two dashed red arrows on the left edge of the diagram show the </w:t>
      </w:r>
      <w:r>
        <w:rPr>
          <w:rFonts w:ascii="Times New Roman" w:hAnsi="Times New Roman" w:cs="Times New Roman"/>
          <w:b w:val="0"/>
          <w:i/>
          <w:sz w:val="24"/>
        </w:rPr>
        <w:t>iterative loop-back</w:t>
      </w:r>
      <w:r>
        <w:rPr>
          <w:rFonts w:ascii="Times New Roman" w:hAnsi="Times New Roman" w:cs="Times New Roman"/>
          <w:b w:val="0"/>
          <w:i w:val="0"/>
          <w:sz w:val="24"/>
        </w:rPr>
        <w:t xml:space="preserve"> behaviour: </w:t>
      </w:r>
      <w:r>
        <w:rPr>
          <w:rFonts w:ascii="Times New Roman" w:hAnsi="Times New Roman" w:cs="Times New Roman"/>
          <w:b w:val="0"/>
          <w:i/>
          <w:sz w:val="24"/>
        </w:rPr>
        <w:t>Re-summarise</w:t>
      </w:r>
      <w:r>
        <w:rPr>
          <w:rFonts w:ascii="Times New Roman" w:hAnsi="Times New Roman" w:cs="Times New Roman"/>
          <w:b w:val="0"/>
          <w:i w:val="0"/>
          <w:sz w:val="24"/>
        </w:rPr>
        <w:t xml:space="preserve"> re-enters the activity flow at the </w:t>
      </w:r>
      <w:r>
        <w:rPr>
          <w:rFonts w:ascii="Times New Roman" w:hAnsi="Times New Roman" w:cs="Times New Roman"/>
          <w:b w:val="0"/>
          <w:i/>
          <w:sz w:val="24"/>
        </w:rPr>
        <w:t>LLM generate_summary</w:t>
      </w:r>
      <w:r>
        <w:rPr>
          <w:rFonts w:ascii="Times New Roman" w:hAnsi="Times New Roman" w:cs="Times New Roman"/>
          <w:b w:val="0"/>
          <w:i w:val="0"/>
          <w:sz w:val="24"/>
        </w:rPr>
        <w:t xml:space="preserve"> step (re-using the previously scraped content), while </w:t>
      </w:r>
      <w:r>
        <w:rPr>
          <w:rFonts w:ascii="Times New Roman" w:hAnsi="Times New Roman" w:cs="Times New Roman"/>
          <w:b w:val="0"/>
          <w:i/>
          <w:sz w:val="24"/>
        </w:rPr>
        <w:t>Trigger Deep-Crawl</w:t>
      </w:r>
      <w:r>
        <w:rPr>
          <w:rFonts w:ascii="Times New Roman" w:hAnsi="Times New Roman" w:cs="Times New Roman"/>
          <w:b w:val="0"/>
          <w:i w:val="0"/>
          <w:sz w:val="24"/>
        </w:rPr>
        <w:t xml:space="preserve"> re-enters at the parallel scrape fork (re-fetching all sources, this time forcing Tier 1). The </w:t>
      </w:r>
      <w:r>
        <w:rPr>
          <w:rFonts w:ascii="Times New Roman" w:hAnsi="Times New Roman" w:cs="Times New Roman"/>
          <w:b w:val="0"/>
          <w:i/>
          <w:sz w:val="24"/>
        </w:rPr>
        <w:t>Export PDF / Markdown</w:t>
      </w:r>
      <w:r>
        <w:rPr>
          <w:rFonts w:ascii="Times New Roman" w:hAnsi="Times New Roman" w:cs="Times New Roman"/>
          <w:b w:val="0"/>
          <w:i w:val="0"/>
          <w:sz w:val="24"/>
        </w:rPr>
        <w:t xml:space="preserve"> and </w:t>
      </w:r>
      <w:r>
        <w:rPr>
          <w:rFonts w:ascii="Times New Roman" w:hAnsi="Times New Roman" w:cs="Times New Roman"/>
          <w:b w:val="0"/>
          <w:i/>
          <w:sz w:val="24"/>
        </w:rPr>
        <w:t>Update tags / status</w:t>
      </w:r>
      <w:r>
        <w:rPr>
          <w:rFonts w:ascii="Times New Roman" w:hAnsi="Times New Roman" w:cs="Times New Roman"/>
          <w:b w:val="0"/>
          <w:i w:val="0"/>
          <w:sz w:val="24"/>
        </w:rPr>
        <w:t xml:space="preserve"> branches are external to the main flow and are shown ending at independent terminators on the right.</w:t>
      </w:r>
    </w:p>
    <w:p>
      <w:pPr>
        <w:pStyle w:val="Heading3"/>
        <w:keepNext/>
        <w:spacing w:before="200" w:after="160" w:line="360" w:lineRule="auto"/>
        <w:jc w:val="left"/>
      </w:pPr>
      <w:r>
        <w:rPr>
          <w:rFonts w:ascii="Times New Roman" w:hAnsi="Times New Roman" w:cs="Times New Roman"/>
          <w:b/>
          <w:i w:val="0"/>
          <w:color w:val="111111"/>
          <w:sz w:val="26"/>
        </w:rPr>
        <w:t>4.4.3 Notation</w:t>
      </w:r>
    </w:p>
    <w:p>
      <w:pPr>
        <w:spacing w:line="360" w:lineRule="auto" w:after="160"/>
      </w:pPr>
      <w:r>
        <w:rPr>
          <w:rFonts w:ascii="Times New Roman" w:hAnsi="Times New Roman" w:cs="Times New Roman"/>
          <w:b w:val="0"/>
          <w:i w:val="0"/>
          <w:sz w:val="24"/>
        </w:rPr>
        <w:t xml:space="preserve">Rounded blue rectangles are </w:t>
      </w:r>
      <w:r>
        <w:rPr>
          <w:rFonts w:ascii="Times New Roman" w:hAnsi="Times New Roman" w:cs="Times New Roman"/>
          <w:b w:val="0"/>
          <w:i/>
          <w:sz w:val="24"/>
        </w:rPr>
        <w:t>actions / activities</w:t>
      </w:r>
      <w:r>
        <w:rPr>
          <w:rFonts w:ascii="Times New Roman" w:hAnsi="Times New Roman" w:cs="Times New Roman"/>
          <w:b w:val="0"/>
          <w:i w:val="0"/>
          <w:sz w:val="24"/>
        </w:rPr>
        <w:t xml:space="preserve">; pink parallelograms are </w:t>
      </w:r>
      <w:r>
        <w:rPr>
          <w:rFonts w:ascii="Times New Roman" w:hAnsi="Times New Roman" w:cs="Times New Roman"/>
          <w:b w:val="0"/>
          <w:i/>
          <w:sz w:val="24"/>
        </w:rPr>
        <w:t>input / output</w:t>
      </w:r>
      <w:r>
        <w:rPr>
          <w:rFonts w:ascii="Times New Roman" w:hAnsi="Times New Roman" w:cs="Times New Roman"/>
          <w:b w:val="0"/>
          <w:i w:val="0"/>
          <w:sz w:val="24"/>
        </w:rPr>
        <w:t xml:space="preserve">; pink cylinder-shaped nodes are </w:t>
      </w:r>
      <w:r>
        <w:rPr>
          <w:rFonts w:ascii="Times New Roman" w:hAnsi="Times New Roman" w:cs="Times New Roman"/>
          <w:b w:val="0"/>
          <w:i/>
          <w:sz w:val="24"/>
        </w:rPr>
        <w:t>datastore actions</w:t>
      </w:r>
      <w:r>
        <w:rPr>
          <w:rFonts w:ascii="Times New Roman" w:hAnsi="Times New Roman" w:cs="Times New Roman"/>
          <w:b w:val="0"/>
          <w:i w:val="0"/>
          <w:sz w:val="24"/>
        </w:rPr>
        <w:t xml:space="preserve">; yellow diamonds are </w:t>
      </w:r>
      <w:r>
        <w:rPr>
          <w:rFonts w:ascii="Times New Roman" w:hAnsi="Times New Roman" w:cs="Times New Roman"/>
          <w:b w:val="0"/>
          <w:i/>
          <w:sz w:val="24"/>
        </w:rPr>
        <w:t>decisions</w:t>
      </w:r>
      <w:r>
        <w:rPr>
          <w:rFonts w:ascii="Times New Roman" w:hAnsi="Times New Roman" w:cs="Times New Roman"/>
          <w:b w:val="0"/>
          <w:i w:val="0"/>
          <w:sz w:val="24"/>
        </w:rPr>
        <w:t xml:space="preserve">; black bars are </w:t>
      </w:r>
      <w:r>
        <w:rPr>
          <w:rFonts w:ascii="Times New Roman" w:hAnsi="Times New Roman" w:cs="Times New Roman"/>
          <w:b w:val="0"/>
          <w:i/>
          <w:sz w:val="24"/>
        </w:rPr>
        <w:t>fork / join synchronisation</w:t>
      </w:r>
      <w:r>
        <w:rPr>
          <w:rFonts w:ascii="Times New Roman" w:hAnsi="Times New Roman" w:cs="Times New Roman"/>
          <w:b w:val="0"/>
          <w:i w:val="0"/>
          <w:sz w:val="24"/>
        </w:rPr>
        <w:t xml:space="preserve">; black pill nodes are </w:t>
      </w:r>
      <w:r>
        <w:rPr>
          <w:rFonts w:ascii="Times New Roman" w:hAnsi="Times New Roman" w:cs="Times New Roman"/>
          <w:b w:val="0"/>
          <w:i/>
          <w:sz w:val="24"/>
        </w:rPr>
        <w:t>Start</w:t>
      </w:r>
      <w:r>
        <w:rPr>
          <w:rFonts w:ascii="Times New Roman" w:hAnsi="Times New Roman" w:cs="Times New Roman"/>
          <w:b w:val="0"/>
          <w:i w:val="0"/>
          <w:sz w:val="24"/>
        </w:rPr>
        <w:t xml:space="preserve"> and </w:t>
      </w:r>
      <w:r>
        <w:rPr>
          <w:rFonts w:ascii="Times New Roman" w:hAnsi="Times New Roman" w:cs="Times New Roman"/>
          <w:b w:val="0"/>
          <w:i/>
          <w:sz w:val="24"/>
        </w:rPr>
        <w:t>End</w:t>
      </w:r>
      <w:r>
        <w:rPr>
          <w:rFonts w:ascii="Times New Roman" w:hAnsi="Times New Roman" w:cs="Times New Roman"/>
          <w:b w:val="0"/>
          <w:i w:val="0"/>
          <w:sz w:val="24"/>
        </w:rPr>
        <w:t xml:space="preserve"> terminators; solid black arrows are </w:t>
      </w:r>
      <w:r>
        <w:rPr>
          <w:rFonts w:ascii="Times New Roman" w:hAnsi="Times New Roman" w:cs="Times New Roman"/>
          <w:b w:val="0"/>
          <w:i/>
          <w:sz w:val="24"/>
        </w:rPr>
        <w:t>control flow</w:t>
      </w:r>
      <w:r>
        <w:rPr>
          <w:rFonts w:ascii="Times New Roman" w:hAnsi="Times New Roman" w:cs="Times New Roman"/>
          <w:b w:val="0"/>
          <w:i w:val="0"/>
          <w:sz w:val="24"/>
        </w:rPr>
        <w:t xml:space="preserve">; dashed red arrows are </w:t>
      </w:r>
      <w:r>
        <w:rPr>
          <w:rFonts w:ascii="Times New Roman" w:hAnsi="Times New Roman" w:cs="Times New Roman"/>
          <w:b w:val="0"/>
          <w:i/>
          <w:sz w:val="24"/>
        </w:rPr>
        <w:t>iterative loop-back to a prior activity</w:t>
      </w:r>
      <w:r>
        <w:rPr>
          <w:rFonts w:ascii="Times New Roman" w:hAnsi="Times New Roman" w:cs="Times New Roman"/>
          <w:b w:val="0"/>
          <w:i w:val="0"/>
          <w:sz w:val="24"/>
        </w:rPr>
        <w:t>. The notation key is restated in the upper-left legend.</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4.5 Entity-Relationship Diagram</w:t>
      </w:r>
    </w:p>
    <w:p>
      <w:pPr>
        <w:spacing w:line="360" w:lineRule="auto" w:after="160"/>
      </w:pPr>
      <w:r>
        <w:rPr>
          <w:rFonts w:ascii="Times New Roman" w:hAnsi="Times New Roman" w:cs="Times New Roman"/>
          <w:b w:val="0"/>
          <w:i w:val="0"/>
          <w:sz w:val="24"/>
        </w:rPr>
        <w:t xml:space="preserve">The Entity-Relationship Diagram (Figure 4.4) defines the persistent data model used by OBSCURA. All durable state is held in a single SQLite database file, </w:t>
      </w:r>
      <w:r>
        <w:rPr>
          <w:rFonts w:ascii="Courier New" w:hAnsi="Courier New" w:cs="Courier New"/>
          <w:b w:val="0"/>
          <w:i w:val="0"/>
          <w:sz w:val="22"/>
        </w:rPr>
        <w:t>investigations/obscura.db</w:t>
      </w:r>
      <w:r>
        <w:rPr>
          <w:rFonts w:ascii="Times New Roman" w:hAnsi="Times New Roman" w:cs="Times New Roman"/>
          <w:b w:val="0"/>
          <w:i w:val="0"/>
          <w:sz w:val="24"/>
        </w:rPr>
        <w:t>, with WAL journalling enabled and foreign-key enforcement turned on. A small filesystem audit area complements the database for forensic purposes.</w:t>
      </w:r>
    </w:p>
    <w:p>
      <w:pPr>
        <w:jc w:val="center"/>
      </w:pPr>
      <w:r>
        <w:drawing>
          <wp:inline xmlns:a="http://schemas.openxmlformats.org/drawingml/2006/main" xmlns:pic="http://schemas.openxmlformats.org/drawingml/2006/picture">
            <wp:extent cx="5486400" cy="3711297"/>
            <wp:docPr id="4" name="Picture 4"/>
            <wp:cNvGraphicFramePr>
              <a:graphicFrameLocks noChangeAspect="1"/>
            </wp:cNvGraphicFramePr>
            <a:graphic>
              <a:graphicData uri="http://schemas.openxmlformats.org/drawingml/2006/picture">
                <pic:pic>
                  <pic:nvPicPr>
                    <pic:cNvPr id="0" name="04-erd.png"/>
                    <pic:cNvPicPr/>
                  </pic:nvPicPr>
                  <pic:blipFill>
                    <a:blip r:embed="rId13"/>
                    <a:stretch>
                      <a:fillRect/>
                    </a:stretch>
                  </pic:blipFill>
                  <pic:spPr>
                    <a:xfrm>
                      <a:off x="0" y="0"/>
                      <a:ext cx="5486400" cy="3711297"/>
                    </a:xfrm>
                    <a:prstGeom prst="rect"/>
                  </pic:spPr>
                </pic:pic>
              </a:graphicData>
            </a:graphic>
          </wp:inline>
        </w:drawing>
      </w:r>
    </w:p>
    <w:p>
      <w:pPr>
        <w:spacing w:after="160"/>
        <w:jc w:val="center"/>
      </w:pPr>
      <w:r>
        <w:rPr>
          <w:rFonts w:ascii="Times New Roman" w:hAnsi="Times New Roman" w:cs="Times New Roman"/>
          <w:b/>
          <w:i/>
          <w:sz w:val="22"/>
        </w:rPr>
        <w:t>Figure 4.4 — Entity-Relationship Diagram — SQLite Schema for OBSCURA</w:t>
      </w:r>
    </w:p>
    <w:p>
      <w:pPr>
        <w:pStyle w:val="Heading3"/>
        <w:keepNext/>
        <w:spacing w:before="200" w:after="160" w:line="360" w:lineRule="auto"/>
        <w:jc w:val="left"/>
      </w:pPr>
      <w:r>
        <w:rPr>
          <w:rFonts w:ascii="Times New Roman" w:hAnsi="Times New Roman" w:cs="Times New Roman"/>
          <w:b/>
          <w:i w:val="0"/>
          <w:color w:val="111111"/>
          <w:sz w:val="26"/>
        </w:rPr>
        <w:t>4.5.1 Entities</w:t>
      </w:r>
    </w:p>
    <w:p>
      <w:pPr>
        <w:spacing w:line="360" w:lineRule="auto" w:after="160"/>
      </w:pPr>
      <w:r>
        <w:rPr>
          <w:rFonts w:ascii="Times New Roman" w:hAnsi="Times New Roman" w:cs="Times New Roman"/>
          <w:b w:val="0"/>
          <w:i w:val="0"/>
          <w:sz w:val="24"/>
        </w:rPr>
        <w:t>OBSCURA's database contains four tables.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`Investigation`.</w:t>
      </w:r>
      <w:r>
        <w:rPr>
          <w:rFonts w:ascii="Times New Roman" w:hAnsi="Times New Roman" w:cs="Times New Roman"/>
          <w:b w:val="0"/>
          <w:i w:val="0"/>
          <w:sz w:val="24"/>
        </w:rPr>
        <w:t xml:space="preserve"> The first-class object of the analyst workflow. Each row records a single investigation with its </w:t>
      </w:r>
      <w:r>
        <w:rPr>
          <w:rFonts w:ascii="Courier New" w:hAnsi="Courier New" w:cs="Courier New"/>
          <w:b w:val="0"/>
          <w:i w:val="0"/>
          <w:sz w:val="22"/>
        </w:rPr>
        <w:t>id</w:t>
      </w:r>
      <w:r>
        <w:rPr>
          <w:rFonts w:ascii="Times New Roman" w:hAnsi="Times New Roman" w:cs="Times New Roman"/>
          <w:b w:val="0"/>
          <w:i w:val="0"/>
          <w:sz w:val="24"/>
        </w:rPr>
        <w:t xml:space="preserve"> (auto-increment primary key), </w:t>
      </w:r>
      <w:r>
        <w:rPr>
          <w:rFonts w:ascii="Courier New" w:hAnsi="Courier New" w:cs="Courier New"/>
          <w:b w:val="0"/>
          <w:i w:val="0"/>
          <w:sz w:val="22"/>
        </w:rPr>
        <w:t>timestamp</w:t>
      </w:r>
      <w:r>
        <w:rPr>
          <w:rFonts w:ascii="Times New Roman" w:hAnsi="Times New Roman" w:cs="Times New Roman"/>
          <w:b w:val="0"/>
          <w:i w:val="0"/>
          <w:sz w:val="24"/>
        </w:rPr>
        <w:t xml:space="preserve">, raw </w:t>
      </w:r>
      <w:r>
        <w:rPr>
          <w:rFonts w:ascii="Courier New" w:hAnsi="Courier New" w:cs="Courier New"/>
          <w:b w:val="0"/>
          <w:i w:val="0"/>
          <w:sz w:val="22"/>
        </w:rPr>
        <w:t>query</w:t>
      </w:r>
      <w:r>
        <w:rPr>
          <w:rFonts w:ascii="Times New Roman" w:hAnsi="Times New Roman" w:cs="Times New Roman"/>
          <w:b w:val="0"/>
          <w:i w:val="0"/>
          <w:sz w:val="24"/>
        </w:rPr>
        <w:t>, LLM-</w:t>
      </w:r>
      <w:r>
        <w:rPr>
          <w:rFonts w:ascii="Courier New" w:hAnsi="Courier New" w:cs="Courier New"/>
          <w:b w:val="0"/>
          <w:i w:val="0"/>
          <w:sz w:val="22"/>
        </w:rPr>
        <w:t>refined_query</w:t>
      </w:r>
      <w:r>
        <w:rPr>
          <w:rFonts w:ascii="Times New Roman" w:hAnsi="Times New Roman" w:cs="Times New Roman"/>
          <w:b w:val="0"/>
          <w:i w:val="0"/>
          <w:sz w:val="24"/>
        </w:rPr>
        <w:t xml:space="preserve">, </w:t>
      </w:r>
      <w:r>
        <w:rPr>
          <w:rFonts w:ascii="Courier New" w:hAnsi="Courier New" w:cs="Courier New"/>
          <w:b w:val="0"/>
          <w:i w:val="0"/>
          <w:sz w:val="22"/>
        </w:rPr>
        <w:t>model</w:t>
      </w:r>
      <w:r>
        <w:rPr>
          <w:rFonts w:ascii="Times New Roman" w:hAnsi="Times New Roman" w:cs="Times New Roman"/>
          <w:b w:val="0"/>
          <w:i w:val="0"/>
          <w:sz w:val="24"/>
        </w:rPr>
        <w:t xml:space="preserve"> selected, </w:t>
      </w:r>
      <w:r>
        <w:rPr>
          <w:rFonts w:ascii="Courier New" w:hAnsi="Courier New" w:cs="Courier New"/>
          <w:b w:val="0"/>
          <w:i w:val="0"/>
          <w:sz w:val="22"/>
        </w:rPr>
        <w:t>preset</w:t>
      </w:r>
      <w:r>
        <w:rPr>
          <w:rFonts w:ascii="Times New Roman" w:hAnsi="Times New Roman" w:cs="Times New Roman"/>
          <w:b w:val="0"/>
          <w:i w:val="0"/>
          <w:sz w:val="24"/>
        </w:rPr>
        <w:t xml:space="preserve"> used (either a built-in key like </w:t>
      </w:r>
      <w:r>
        <w:rPr>
          <w:rFonts w:ascii="Courier New" w:hAnsi="Courier New" w:cs="Courier New"/>
          <w:b w:val="0"/>
          <w:i w:val="0"/>
          <w:sz w:val="22"/>
        </w:rPr>
        <w:t>threat_intel</w:t>
      </w:r>
      <w:r>
        <w:rPr>
          <w:rFonts w:ascii="Times New Roman" w:hAnsi="Times New Roman" w:cs="Times New Roman"/>
          <w:b w:val="0"/>
          <w:i w:val="0"/>
          <w:sz w:val="24"/>
        </w:rPr>
        <w:t xml:space="preserve"> or a </w:t>
      </w:r>
      <w:r>
        <w:rPr>
          <w:rFonts w:ascii="Courier New" w:hAnsi="Courier New" w:cs="Courier New"/>
          <w:b w:val="0"/>
          <w:i w:val="0"/>
          <w:sz w:val="22"/>
        </w:rPr>
        <w:t>custom:&lt;id&gt;</w:t>
      </w:r>
      <w:r>
        <w:rPr>
          <w:rFonts w:ascii="Times New Roman" w:hAnsi="Times New Roman" w:cs="Times New Roman"/>
          <w:b w:val="0"/>
          <w:i w:val="0"/>
          <w:sz w:val="24"/>
        </w:rPr>
        <w:t xml:space="preserve"> reference), the full Markdown </w:t>
      </w:r>
      <w:r>
        <w:rPr>
          <w:rFonts w:ascii="Courier New" w:hAnsi="Courier New" w:cs="Courier New"/>
          <w:b w:val="0"/>
          <w:i w:val="0"/>
          <w:sz w:val="22"/>
        </w:rPr>
        <w:t>summary</w:t>
      </w:r>
      <w:r>
        <w:rPr>
          <w:rFonts w:ascii="Times New Roman" w:hAnsi="Times New Roman" w:cs="Times New Roman"/>
          <w:b w:val="0"/>
          <w:i w:val="0"/>
          <w:sz w:val="24"/>
        </w:rPr>
        <w:t xml:space="preserve">, a </w:t>
      </w:r>
      <w:r>
        <w:rPr>
          <w:rFonts w:ascii="Courier New" w:hAnsi="Courier New" w:cs="Courier New"/>
          <w:b w:val="0"/>
          <w:i w:val="0"/>
          <w:sz w:val="22"/>
        </w:rPr>
        <w:t>status</w:t>
      </w:r>
      <w:r>
        <w:rPr>
          <w:rFonts w:ascii="Times New Roman" w:hAnsi="Times New Roman" w:cs="Times New Roman"/>
          <w:b w:val="0"/>
          <w:i w:val="0"/>
          <w:sz w:val="24"/>
        </w:rPr>
        <w:t xml:space="preserve"> from </w:t>
      </w:r>
      <w:r>
        <w:rPr>
          <w:rFonts w:ascii="Courier New" w:hAnsi="Courier New" w:cs="Courier New"/>
          <w:b w:val="0"/>
          <w:i w:val="0"/>
          <w:sz w:val="22"/>
        </w:rPr>
        <w:t>{active, pending, closed, complete}</w:t>
      </w:r>
      <w:r>
        <w:rPr>
          <w:rFonts w:ascii="Times New Roman" w:hAnsi="Times New Roman" w:cs="Times New Roman"/>
          <w:b w:val="0"/>
          <w:i w:val="0"/>
          <w:sz w:val="24"/>
        </w:rPr>
        <w:t xml:space="preserve">, and a free-form comma-separated </w:t>
      </w:r>
      <w:r>
        <w:rPr>
          <w:rFonts w:ascii="Courier New" w:hAnsi="Courier New" w:cs="Courier New"/>
          <w:b w:val="0"/>
          <w:i w:val="0"/>
          <w:sz w:val="22"/>
        </w:rPr>
        <w:t>tags</w:t>
      </w:r>
      <w:r>
        <w:rPr>
          <w:rFonts w:ascii="Times New Roman" w:hAnsi="Times New Roman" w:cs="Times New Roman"/>
          <w:b w:val="0"/>
          <w:i w:val="0"/>
          <w:sz w:val="24"/>
        </w:rPr>
        <w:t xml:space="preserve"> string.</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`Source`.</w:t>
      </w:r>
      <w:r>
        <w:rPr>
          <w:rFonts w:ascii="Times New Roman" w:hAnsi="Times New Roman" w:cs="Times New Roman"/>
          <w:b w:val="0"/>
          <w:i w:val="0"/>
          <w:sz w:val="24"/>
        </w:rPr>
        <w:t xml:space="preserve"> A single dark-web source referenced by an investigation. Each row stores the </w:t>
      </w:r>
      <w:r>
        <w:rPr>
          <w:rFonts w:ascii="Courier New" w:hAnsi="Courier New" w:cs="Courier New"/>
          <w:b w:val="0"/>
          <w:i w:val="0"/>
          <w:sz w:val="22"/>
        </w:rPr>
        <w:t>investigation_id</w:t>
      </w:r>
      <w:r>
        <w:rPr>
          <w:rFonts w:ascii="Times New Roman" w:hAnsi="Times New Roman" w:cs="Times New Roman"/>
          <w:b w:val="0"/>
          <w:i w:val="0"/>
          <w:sz w:val="24"/>
        </w:rPr>
        <w:t xml:space="preserve"> foreign key (with </w:t>
      </w:r>
      <w:r>
        <w:rPr>
          <w:rFonts w:ascii="Courier New" w:hAnsi="Courier New" w:cs="Courier New"/>
          <w:b w:val="0"/>
          <w:i w:val="0"/>
          <w:sz w:val="22"/>
        </w:rPr>
        <w:t>ON DELETE CASCADE</w:t>
      </w:r>
      <w:r>
        <w:rPr>
          <w:rFonts w:ascii="Times New Roman" w:hAnsi="Times New Roman" w:cs="Times New Roman"/>
          <w:b w:val="0"/>
          <w:i w:val="0"/>
          <w:sz w:val="24"/>
        </w:rPr>
        <w:t xml:space="preserve">), the source </w:t>
      </w:r>
      <w:r>
        <w:rPr>
          <w:rFonts w:ascii="Courier New" w:hAnsi="Courier New" w:cs="Courier New"/>
          <w:b w:val="0"/>
          <w:i w:val="0"/>
          <w:sz w:val="22"/>
        </w:rPr>
        <w:t>title</w:t>
      </w:r>
      <w:r>
        <w:rPr>
          <w:rFonts w:ascii="Times New Roman" w:hAnsi="Times New Roman" w:cs="Times New Roman"/>
          <w:b w:val="0"/>
          <w:i w:val="0"/>
          <w:sz w:val="24"/>
        </w:rPr>
        <w:t xml:space="preserve">, and the source </w:t>
      </w:r>
      <w:r>
        <w:rPr>
          <w:rFonts w:ascii="Courier New" w:hAnsi="Courier New" w:cs="Courier New"/>
          <w:b w:val="0"/>
          <w:i w:val="0"/>
          <w:sz w:val="22"/>
        </w:rPr>
        <w:t>link</w:t>
      </w:r>
      <w:r>
        <w:rPr>
          <w:rFonts w:ascii="Times New Roman" w:hAnsi="Times New Roman" w:cs="Times New Roman"/>
          <w:b w:val="0"/>
          <w:i w:val="0"/>
          <w:sz w:val="24"/>
        </w:rPr>
        <w:t xml:space="preserve"> (typically an </w:t>
      </w:r>
      <w:r>
        <w:rPr>
          <w:rFonts w:ascii="Courier New" w:hAnsi="Courier New" w:cs="Courier New"/>
          <w:b w:val="0"/>
          <w:i w:val="0"/>
          <w:sz w:val="22"/>
        </w:rPr>
        <w:t>.onion</w:t>
      </w:r>
      <w:r>
        <w:rPr>
          <w:rFonts w:ascii="Times New Roman" w:hAnsi="Times New Roman" w:cs="Times New Roman"/>
          <w:b w:val="0"/>
          <w:i w:val="0"/>
          <w:sz w:val="24"/>
        </w:rPr>
        <w:t xml:space="preserve"> URL).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`Seed`.</w:t>
      </w:r>
      <w:r>
        <w:rPr>
          <w:rFonts w:ascii="Times New Roman" w:hAnsi="Times New Roman" w:cs="Times New Roman"/>
          <w:b w:val="0"/>
          <w:i w:val="0"/>
          <w:sz w:val="24"/>
        </w:rPr>
        <w:t xml:space="preserve"> A standalone seed URL maintained by the analyst through the Seed Manager. Each row carries a unique </w:t>
      </w:r>
      <w:r>
        <w:rPr>
          <w:rFonts w:ascii="Courier New" w:hAnsi="Courier New" w:cs="Courier New"/>
          <w:b w:val="0"/>
          <w:i w:val="0"/>
          <w:sz w:val="22"/>
        </w:rPr>
        <w:t>url</w:t>
      </w:r>
      <w:r>
        <w:rPr>
          <w:rFonts w:ascii="Times New Roman" w:hAnsi="Times New Roman" w:cs="Times New Roman"/>
          <w:b w:val="0"/>
          <w:i w:val="0"/>
          <w:sz w:val="24"/>
        </w:rPr>
        <w:t xml:space="preserve"> (with its SHA-256 </w:t>
      </w:r>
      <w:r>
        <w:rPr>
          <w:rFonts w:ascii="Courier New" w:hAnsi="Courier New" w:cs="Courier New"/>
          <w:b w:val="0"/>
          <w:i w:val="0"/>
          <w:sz w:val="22"/>
        </w:rPr>
        <w:t>hash</w:t>
      </w:r>
      <w:r>
        <w:rPr>
          <w:rFonts w:ascii="Times New Roman" w:hAnsi="Times New Roman" w:cs="Times New Roman"/>
          <w:b w:val="0"/>
          <w:i w:val="0"/>
          <w:sz w:val="24"/>
        </w:rPr>
        <w:t xml:space="preserve"> for stable identification across re-crawls), a human-readable </w:t>
      </w:r>
      <w:r>
        <w:rPr>
          <w:rFonts w:ascii="Courier New" w:hAnsi="Courier New" w:cs="Courier New"/>
          <w:b w:val="0"/>
          <w:i w:val="0"/>
          <w:sz w:val="22"/>
        </w:rPr>
        <w:t>name</w:t>
      </w:r>
      <w:r>
        <w:rPr>
          <w:rFonts w:ascii="Times New Roman" w:hAnsi="Times New Roman" w:cs="Times New Roman"/>
          <w:b w:val="0"/>
          <w:i w:val="0"/>
          <w:sz w:val="24"/>
        </w:rPr>
        <w:t xml:space="preserve">, the last HTTP </w:t>
      </w:r>
      <w:r>
        <w:rPr>
          <w:rFonts w:ascii="Courier New" w:hAnsi="Courier New" w:cs="Courier New"/>
          <w:b w:val="0"/>
          <w:i w:val="0"/>
          <w:sz w:val="22"/>
        </w:rPr>
        <w:t>status_code</w:t>
      </w:r>
      <w:r>
        <w:rPr>
          <w:rFonts w:ascii="Times New Roman" w:hAnsi="Times New Roman" w:cs="Times New Roman"/>
          <w:b w:val="0"/>
          <w:i w:val="0"/>
          <w:sz w:val="24"/>
        </w:rPr>
        <w:t xml:space="preserve"> observed, two boolean flags </w:t>
      </w:r>
      <w:r>
        <w:rPr>
          <w:rFonts w:ascii="Courier New" w:hAnsi="Courier New" w:cs="Courier New"/>
          <w:b w:val="0"/>
          <w:i w:val="0"/>
          <w:sz w:val="22"/>
        </w:rPr>
        <w:t>crawled</w:t>
      </w:r>
      <w:r>
        <w:rPr>
          <w:rFonts w:ascii="Times New Roman" w:hAnsi="Times New Roman" w:cs="Times New Roman"/>
          <w:b w:val="0"/>
          <w:i w:val="0"/>
          <w:sz w:val="24"/>
        </w:rPr>
        <w:t xml:space="preserve"> and </w:t>
      </w:r>
      <w:r>
        <w:rPr>
          <w:rFonts w:ascii="Courier New" w:hAnsi="Courier New" w:cs="Courier New"/>
          <w:b w:val="0"/>
          <w:i w:val="0"/>
          <w:sz w:val="22"/>
        </w:rPr>
        <w:t>loaded</w:t>
      </w:r>
      <w:r>
        <w:rPr>
          <w:rFonts w:ascii="Times New Roman" w:hAnsi="Times New Roman" w:cs="Times New Roman"/>
          <w:b w:val="0"/>
          <w:i w:val="0"/>
          <w:sz w:val="24"/>
        </w:rPr>
        <w:t xml:space="preserve">, the extracted plain-text </w:t>
      </w:r>
      <w:r>
        <w:rPr>
          <w:rFonts w:ascii="Courier New" w:hAnsi="Courier New" w:cs="Courier New"/>
          <w:b w:val="0"/>
          <w:i w:val="0"/>
          <w:sz w:val="22"/>
        </w:rPr>
        <w:t>content</w:t>
      </w:r>
      <w:r>
        <w:rPr>
          <w:rFonts w:ascii="Times New Roman" w:hAnsi="Times New Roman" w:cs="Times New Roman"/>
          <w:b w:val="0"/>
          <w:i w:val="0"/>
          <w:sz w:val="24"/>
        </w:rPr>
        <w:t xml:space="preserve">, and ISO-8601 </w:t>
      </w:r>
      <w:r>
        <w:rPr>
          <w:rFonts w:ascii="Courier New" w:hAnsi="Courier New" w:cs="Courier New"/>
          <w:b w:val="0"/>
          <w:i w:val="0"/>
          <w:sz w:val="22"/>
        </w:rPr>
        <w:t>crawled_at</w:t>
      </w:r>
      <w:r>
        <w:rPr>
          <w:rFonts w:ascii="Times New Roman" w:hAnsi="Times New Roman" w:cs="Times New Roman"/>
          <w:b w:val="0"/>
          <w:i w:val="0"/>
          <w:sz w:val="24"/>
        </w:rPr>
        <w:t xml:space="preserve"> and </w:t>
      </w:r>
      <w:r>
        <w:rPr>
          <w:rFonts w:ascii="Courier New" w:hAnsi="Courier New" w:cs="Courier New"/>
          <w:b w:val="0"/>
          <w:i w:val="0"/>
          <w:sz w:val="22"/>
        </w:rPr>
        <w:t>added_at</w:t>
      </w:r>
      <w:r>
        <w:rPr>
          <w:rFonts w:ascii="Times New Roman" w:hAnsi="Times New Roman" w:cs="Times New Roman"/>
          <w:b w:val="0"/>
          <w:i w:val="0"/>
          <w:sz w:val="24"/>
        </w:rPr>
        <w:t xml:space="preserve"> timestamps.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`CustomPreset`.</w:t>
      </w:r>
      <w:r>
        <w:rPr>
          <w:rFonts w:ascii="Times New Roman" w:hAnsi="Times New Roman" w:cs="Times New Roman"/>
          <w:b w:val="0"/>
          <w:i w:val="0"/>
          <w:sz w:val="24"/>
        </w:rPr>
        <w:t xml:space="preserve"> A user-authored prompt-domain preset that supplements the four built-in research domains. Each row has a unique </w:t>
      </w:r>
      <w:r>
        <w:rPr>
          <w:rFonts w:ascii="Courier New" w:hAnsi="Courier New" w:cs="Courier New"/>
          <w:b w:val="0"/>
          <w:i w:val="0"/>
          <w:sz w:val="22"/>
        </w:rPr>
        <w:t>name</w:t>
      </w:r>
      <w:r>
        <w:rPr>
          <w:rFonts w:ascii="Times New Roman" w:hAnsi="Times New Roman" w:cs="Times New Roman"/>
          <w:b w:val="0"/>
          <w:i w:val="0"/>
          <w:sz w:val="24"/>
        </w:rPr>
        <w:t xml:space="preserve">, an optional </w:t>
      </w:r>
      <w:r>
        <w:rPr>
          <w:rFonts w:ascii="Courier New" w:hAnsi="Courier New" w:cs="Courier New"/>
          <w:b w:val="0"/>
          <w:i w:val="0"/>
          <w:sz w:val="22"/>
        </w:rPr>
        <w:t>description</w:t>
      </w:r>
      <w:r>
        <w:rPr>
          <w:rFonts w:ascii="Times New Roman" w:hAnsi="Times New Roman" w:cs="Times New Roman"/>
          <w:b w:val="0"/>
          <w:i w:val="0"/>
          <w:sz w:val="24"/>
        </w:rPr>
        <w:t xml:space="preserve">, the actual </w:t>
      </w:r>
      <w:r>
        <w:rPr>
          <w:rFonts w:ascii="Courier New" w:hAnsi="Courier New" w:cs="Courier New"/>
          <w:b w:val="0"/>
          <w:i w:val="0"/>
          <w:sz w:val="22"/>
        </w:rPr>
        <w:t>system_prompt</w:t>
      </w:r>
      <w:r>
        <w:rPr>
          <w:rFonts w:ascii="Times New Roman" w:hAnsi="Times New Roman" w:cs="Times New Roman"/>
          <w:b w:val="0"/>
          <w:i w:val="0"/>
          <w:sz w:val="24"/>
        </w:rPr>
        <w:t xml:space="preserve"> text, and </w:t>
      </w:r>
      <w:r>
        <w:rPr>
          <w:rFonts w:ascii="Courier New" w:hAnsi="Courier New" w:cs="Courier New"/>
          <w:b w:val="0"/>
          <w:i w:val="0"/>
          <w:sz w:val="22"/>
        </w:rPr>
        <w:t>created_at</w:t>
      </w:r>
      <w:r>
        <w:rPr>
          <w:rFonts w:ascii="Times New Roman" w:hAnsi="Times New Roman" w:cs="Times New Roman"/>
          <w:b w:val="0"/>
          <w:i w:val="0"/>
          <w:sz w:val="24"/>
        </w:rPr>
        <w:t xml:space="preserve"> / </w:t>
      </w:r>
      <w:r>
        <w:rPr>
          <w:rFonts w:ascii="Courier New" w:hAnsi="Courier New" w:cs="Courier New"/>
          <w:b w:val="0"/>
          <w:i w:val="0"/>
          <w:sz w:val="22"/>
        </w:rPr>
        <w:t>updated_at</w:t>
      </w:r>
      <w:r>
        <w:rPr>
          <w:rFonts w:ascii="Times New Roman" w:hAnsi="Times New Roman" w:cs="Times New Roman"/>
          <w:b w:val="0"/>
          <w:i w:val="0"/>
          <w:sz w:val="24"/>
        </w:rPr>
        <w:t xml:space="preserve"> timestamps.</w:t>
      </w:r>
    </w:p>
    <w:p>
      <w:pPr>
        <w:pStyle w:val="Heading3"/>
        <w:keepNext/>
        <w:spacing w:before="200" w:after="160" w:line="360" w:lineRule="auto"/>
        <w:jc w:val="left"/>
      </w:pPr>
      <w:r>
        <w:rPr>
          <w:rFonts w:ascii="Times New Roman" w:hAnsi="Times New Roman" w:cs="Times New Roman"/>
          <w:b/>
          <w:i w:val="0"/>
          <w:color w:val="111111"/>
          <w:sz w:val="26"/>
        </w:rPr>
        <w:t>4.5.2 Relationships</w:t>
      </w:r>
    </w:p>
    <w:p>
      <w:pPr>
        <w:spacing w:line="360" w:lineRule="auto" w:after="160"/>
      </w:pPr>
      <w:r>
        <w:rPr>
          <w:rFonts w:ascii="Times New Roman" w:hAnsi="Times New Roman" w:cs="Times New Roman"/>
          <w:b w:val="0"/>
          <w:i w:val="0"/>
          <w:sz w:val="24"/>
        </w:rPr>
        <w:t>The diagram models two relationships: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`Investigation` ⟨1 — N⟩ `Source`</w:t>
      </w:r>
      <w:r>
        <w:rPr>
          <w:rFonts w:ascii="Times New Roman" w:hAnsi="Times New Roman" w:cs="Times New Roman"/>
          <w:b w:val="0"/>
          <w:i w:val="0"/>
          <w:sz w:val="24"/>
        </w:rPr>
        <w:t xml:space="preserve"> (crow's-foot notation, </w:t>
      </w:r>
      <w:r>
        <w:rPr>
          <w:rFonts w:ascii="Courier New" w:hAnsi="Courier New" w:cs="Courier New"/>
          <w:b w:val="0"/>
          <w:i w:val="0"/>
          <w:sz w:val="22"/>
        </w:rPr>
        <w:t>ON DELETE CASCADE</w:t>
      </w:r>
      <w:r>
        <w:rPr>
          <w:rFonts w:ascii="Times New Roman" w:hAnsi="Times New Roman" w:cs="Times New Roman"/>
          <w:b w:val="0"/>
          <w:i w:val="0"/>
          <w:sz w:val="24"/>
        </w:rPr>
        <w:t>). Each investigation owns a list of sources; deleting an investigation cascades the deletion of its sources, preventing orphan rows.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`Investigation.preset` ⤳ `CustomPreset.id`</w:t>
      </w:r>
      <w:r>
        <w:rPr>
          <w:rFonts w:ascii="Times New Roman" w:hAnsi="Times New Roman" w:cs="Times New Roman"/>
          <w:b w:val="0"/>
          <w:i w:val="0"/>
          <w:sz w:val="24"/>
        </w:rPr>
        <w:t xml:space="preserve"> (dashed open-arrow soft reference). When the </w:t>
      </w:r>
      <w:r>
        <w:rPr>
          <w:rFonts w:ascii="Courier New" w:hAnsi="Courier New" w:cs="Courier New"/>
          <w:b w:val="0"/>
          <w:i w:val="0"/>
          <w:sz w:val="22"/>
        </w:rPr>
        <w:t>preset</w:t>
      </w:r>
      <w:r>
        <w:rPr>
          <w:rFonts w:ascii="Times New Roman" w:hAnsi="Times New Roman" w:cs="Times New Roman"/>
          <w:b w:val="0"/>
          <w:i w:val="0"/>
          <w:sz w:val="24"/>
        </w:rPr>
        <w:t xml:space="preserve"> value starts with the prefix </w:t>
      </w:r>
      <w:r>
        <w:rPr>
          <w:rFonts w:ascii="Courier New" w:hAnsi="Courier New" w:cs="Courier New"/>
          <w:b w:val="0"/>
          <w:i w:val="0"/>
          <w:sz w:val="22"/>
        </w:rPr>
        <w:t>custom:</w:t>
      </w:r>
      <w:r>
        <w:rPr>
          <w:rFonts w:ascii="Times New Roman" w:hAnsi="Times New Roman" w:cs="Times New Roman"/>
          <w:b w:val="0"/>
          <w:i w:val="0"/>
          <w:sz w:val="24"/>
        </w:rPr>
        <w:t xml:space="preserve">, the suffix is the primary key of the corresponding </w:t>
      </w:r>
      <w:r>
        <w:rPr>
          <w:rFonts w:ascii="Courier New" w:hAnsi="Courier New" w:cs="Courier New"/>
          <w:b w:val="0"/>
          <w:i w:val="0"/>
          <w:sz w:val="22"/>
        </w:rPr>
        <w:t>CustomPreset</w:t>
      </w:r>
      <w:r>
        <w:rPr>
          <w:rFonts w:ascii="Times New Roman" w:hAnsi="Times New Roman" w:cs="Times New Roman"/>
          <w:b w:val="0"/>
          <w:i w:val="0"/>
          <w:sz w:val="24"/>
        </w:rPr>
        <w:t xml:space="preserve"> row. This is </w:t>
      </w:r>
      <w:r>
        <w:rPr>
          <w:rFonts w:ascii="Times New Roman" w:hAnsi="Times New Roman" w:cs="Times New Roman"/>
          <w:b w:val="0"/>
          <w:i/>
          <w:sz w:val="24"/>
        </w:rPr>
        <w:t>not</w:t>
      </w:r>
      <w:r>
        <w:rPr>
          <w:rFonts w:ascii="Times New Roman" w:hAnsi="Times New Roman" w:cs="Times New Roman"/>
          <w:b w:val="0"/>
          <w:i w:val="0"/>
          <w:sz w:val="24"/>
        </w:rPr>
        <w:t xml:space="preserve"> a database-enforced foreign key — it is a string convention that lets investigations refer either to a built-in key (e.g. </w:t>
      </w:r>
      <w:r>
        <w:rPr>
          <w:rFonts w:ascii="Courier New" w:hAnsi="Courier New" w:cs="Courier New"/>
          <w:b w:val="0"/>
          <w:i w:val="0"/>
          <w:sz w:val="22"/>
        </w:rPr>
        <w:t>threat_intel</w:t>
      </w:r>
      <w:r>
        <w:rPr>
          <w:rFonts w:ascii="Times New Roman" w:hAnsi="Times New Roman" w:cs="Times New Roman"/>
          <w:b w:val="0"/>
          <w:i w:val="0"/>
          <w:sz w:val="24"/>
        </w:rPr>
        <w:t>) or to a custom preset without a schema change.</w:t>
      </w:r>
    </w:p>
    <w:p>
      <w:pPr>
        <w:pStyle w:val="Heading3"/>
        <w:keepNext/>
        <w:spacing w:before="200" w:after="160" w:line="360" w:lineRule="auto"/>
        <w:jc w:val="left"/>
      </w:pPr>
      <w:r>
        <w:rPr>
          <w:rFonts w:ascii="Times New Roman" w:hAnsi="Times New Roman" w:cs="Times New Roman"/>
          <w:b/>
          <w:i w:val="0"/>
          <w:color w:val="111111"/>
          <w:sz w:val="26"/>
        </w:rPr>
        <w:t>4.5.3 Filesystem Audit</w:t>
      </w:r>
    </w:p>
    <w:p>
      <w:pPr>
        <w:spacing w:line="360" w:lineRule="auto" w:after="160"/>
      </w:pPr>
      <w:r>
        <w:rPr>
          <w:rFonts w:ascii="Times New Roman" w:hAnsi="Times New Roman" w:cs="Times New Roman"/>
          <w:b w:val="0"/>
          <w:i w:val="0"/>
          <w:sz w:val="24"/>
        </w:rPr>
        <w:t xml:space="preserve">The block in the upper-right of Figure 4.4 records the on-disk artefacts that complement the database. The directory </w:t>
      </w:r>
      <w:r>
        <w:rPr>
          <w:rFonts w:ascii="Courier New" w:hAnsi="Courier New" w:cs="Courier New"/>
          <w:b w:val="0"/>
          <w:i w:val="0"/>
          <w:sz w:val="22"/>
        </w:rPr>
        <w:t>investigations/crawled/&lt;sha256&gt;/</w:t>
      </w:r>
      <w:r>
        <w:rPr>
          <w:rFonts w:ascii="Times New Roman" w:hAnsi="Times New Roman" w:cs="Times New Roman"/>
          <w:b w:val="0"/>
          <w:i w:val="0"/>
          <w:sz w:val="24"/>
        </w:rPr>
        <w:t xml:space="preserve"> contains two files for every successfully deep-crawled source: </w:t>
      </w:r>
      <w:r>
        <w:rPr>
          <w:rFonts w:ascii="Courier New" w:hAnsi="Courier New" w:cs="Courier New"/>
          <w:b w:val="0"/>
          <w:i w:val="0"/>
          <w:sz w:val="22"/>
        </w:rPr>
        <w:t>rendered.html</w:t>
      </w:r>
      <w:r>
        <w:rPr>
          <w:rFonts w:ascii="Times New Roman" w:hAnsi="Times New Roman" w:cs="Times New Roman"/>
          <w:b w:val="0"/>
          <w:i w:val="0"/>
          <w:sz w:val="24"/>
        </w:rPr>
        <w:t xml:space="preserve"> (the raw rendered HTML at the time of capture, preserved for forensic re-analysis) and </w:t>
      </w:r>
      <w:r>
        <w:rPr>
          <w:rFonts w:ascii="Courier New" w:hAnsi="Courier New" w:cs="Courier New"/>
          <w:b w:val="0"/>
          <w:i w:val="0"/>
          <w:sz w:val="22"/>
        </w:rPr>
        <w:t>tier.txt</w:t>
      </w:r>
      <w:r>
        <w:rPr>
          <w:rFonts w:ascii="Times New Roman" w:hAnsi="Times New Roman" w:cs="Times New Roman"/>
          <w:b w:val="0"/>
          <w:i w:val="0"/>
          <w:sz w:val="24"/>
        </w:rPr>
        <w:t xml:space="preserve"> (a one-line marker recording which crawler tier produced the capture). The directory is keyed by the SHA-256 hash of the source URL so that the same source always maps to the same audit directory irrespective of its position in the database.</w:t>
      </w:r>
    </w:p>
    <w:p>
      <w:pPr>
        <w:pStyle w:val="Heading3"/>
        <w:keepNext/>
        <w:spacing w:before="200" w:after="160" w:line="360" w:lineRule="auto"/>
        <w:jc w:val="left"/>
      </w:pPr>
      <w:r>
        <w:rPr>
          <w:rFonts w:ascii="Times New Roman" w:hAnsi="Times New Roman" w:cs="Times New Roman"/>
          <w:b/>
          <w:i w:val="0"/>
          <w:color w:val="111111"/>
          <w:sz w:val="26"/>
        </w:rPr>
        <w:t>4.5.4 Attribute Conventions</w:t>
      </w:r>
    </w:p>
    <w:p>
      <w:pPr>
        <w:spacing w:line="360" w:lineRule="auto" w:after="160"/>
      </w:pPr>
      <w:r>
        <w:rPr>
          <w:rFonts w:ascii="Times New Roman" w:hAnsi="Times New Roman" w:cs="Times New Roman"/>
          <w:b w:val="0"/>
          <w:i w:val="0"/>
          <w:sz w:val="24"/>
        </w:rPr>
        <w:t xml:space="preserve">The lower-right card in Figure 4.4 makes the attribute conventions explicit. </w:t>
      </w:r>
      <w:r>
        <w:rPr>
          <w:rFonts w:ascii="Times New Roman" w:hAnsi="Times New Roman" w:cs="Times New Roman"/>
          <w:b/>
          <w:i w:val="0"/>
          <w:sz w:val="24"/>
        </w:rPr>
        <w:t>PK</w:t>
      </w:r>
      <w:r>
        <w:rPr>
          <w:rFonts w:ascii="Times New Roman" w:hAnsi="Times New Roman" w:cs="Times New Roman"/>
          <w:b w:val="0"/>
          <w:i w:val="0"/>
          <w:sz w:val="24"/>
        </w:rPr>
        <w:t xml:space="preserve"> denotes a primary key (always an integer surrogate); </w:t>
      </w:r>
      <w:r>
        <w:rPr>
          <w:rFonts w:ascii="Times New Roman" w:hAnsi="Times New Roman" w:cs="Times New Roman"/>
          <w:b/>
          <w:i w:val="0"/>
          <w:sz w:val="24"/>
        </w:rPr>
        <w:t>FK</w:t>
      </w:r>
      <w:r>
        <w:rPr>
          <w:rFonts w:ascii="Times New Roman" w:hAnsi="Times New Roman" w:cs="Times New Roman"/>
          <w:b w:val="0"/>
          <w:i w:val="0"/>
          <w:sz w:val="24"/>
        </w:rPr>
        <w:t xml:space="preserve"> denotes a foreign key with referential integrity; </w:t>
      </w:r>
      <w:r>
        <w:rPr>
          <w:rFonts w:ascii="Times New Roman" w:hAnsi="Times New Roman" w:cs="Times New Roman"/>
          <w:b/>
          <w:i w:val="0"/>
          <w:sz w:val="24"/>
        </w:rPr>
        <w:t>UK</w:t>
      </w:r>
      <w:r>
        <w:rPr>
          <w:rFonts w:ascii="Times New Roman" w:hAnsi="Times New Roman" w:cs="Times New Roman"/>
          <w:b w:val="0"/>
          <w:i w:val="0"/>
          <w:sz w:val="24"/>
        </w:rPr>
        <w:t xml:space="preserve"> denotes a unique constraint. All timestamps are stored as ISO-8601 strings. Booleans are stored as </w:t>
      </w:r>
      <w:r>
        <w:rPr>
          <w:rFonts w:ascii="Courier New" w:hAnsi="Courier New" w:cs="Courier New"/>
          <w:b w:val="0"/>
          <w:i w:val="0"/>
          <w:sz w:val="22"/>
        </w:rPr>
        <w:t>INTEGER 0</w:t>
      </w:r>
      <w:r>
        <w:rPr>
          <w:rFonts w:ascii="Times New Roman" w:hAnsi="Times New Roman" w:cs="Times New Roman"/>
          <w:b w:val="0"/>
          <w:i w:val="0"/>
          <w:sz w:val="24"/>
        </w:rPr>
        <w:t xml:space="preserve"> / </w:t>
      </w:r>
      <w:r>
        <w:rPr>
          <w:rFonts w:ascii="Courier New" w:hAnsi="Courier New" w:cs="Courier New"/>
          <w:b w:val="0"/>
          <w:i w:val="0"/>
          <w:sz w:val="22"/>
        </w:rPr>
        <w:t>INTEGER 1</w:t>
      </w:r>
      <w:r>
        <w:rPr>
          <w:rFonts w:ascii="Times New Roman" w:hAnsi="Times New Roman" w:cs="Times New Roman"/>
          <w:b w:val="0"/>
          <w:i w:val="0"/>
          <w:sz w:val="24"/>
        </w:rPr>
        <w:t xml:space="preserve">. Five indexes are created at schema-init time: </w:t>
      </w:r>
      <w:r>
        <w:rPr>
          <w:rFonts w:ascii="Courier New" w:hAnsi="Courier New" w:cs="Courier New"/>
          <w:b w:val="0"/>
          <w:i w:val="0"/>
          <w:sz w:val="22"/>
        </w:rPr>
        <w:t>idx_inv_timestamp</w:t>
      </w:r>
      <w:r>
        <w:rPr>
          <w:rFonts w:ascii="Times New Roman" w:hAnsi="Times New Roman" w:cs="Times New Roman"/>
          <w:b w:val="0"/>
          <w:i w:val="0"/>
          <w:sz w:val="24"/>
        </w:rPr>
        <w:t xml:space="preserve">, </w:t>
      </w:r>
      <w:r>
        <w:rPr>
          <w:rFonts w:ascii="Courier New" w:hAnsi="Courier New" w:cs="Courier New"/>
          <w:b w:val="0"/>
          <w:i w:val="0"/>
          <w:sz w:val="22"/>
        </w:rPr>
        <w:t>idx_inv_status</w:t>
      </w:r>
      <w:r>
        <w:rPr>
          <w:rFonts w:ascii="Times New Roman" w:hAnsi="Times New Roman" w:cs="Times New Roman"/>
          <w:b w:val="0"/>
          <w:i w:val="0"/>
          <w:sz w:val="24"/>
        </w:rPr>
        <w:t xml:space="preserve">, </w:t>
      </w:r>
      <w:r>
        <w:rPr>
          <w:rFonts w:ascii="Courier New" w:hAnsi="Courier New" w:cs="Courier New"/>
          <w:b w:val="0"/>
          <w:i w:val="0"/>
          <w:sz w:val="22"/>
        </w:rPr>
        <w:t>idx_seeds_crawled</w:t>
      </w:r>
      <w:r>
        <w:rPr>
          <w:rFonts w:ascii="Times New Roman" w:hAnsi="Times New Roman" w:cs="Times New Roman"/>
          <w:b w:val="0"/>
          <w:i w:val="0"/>
          <w:sz w:val="24"/>
        </w:rPr>
        <w:t xml:space="preserve">, </w:t>
      </w:r>
      <w:r>
        <w:rPr>
          <w:rFonts w:ascii="Courier New" w:hAnsi="Courier New" w:cs="Courier New"/>
          <w:b w:val="0"/>
          <w:i w:val="0"/>
          <w:sz w:val="22"/>
        </w:rPr>
        <w:t>idx_seeds_loaded</w:t>
      </w:r>
      <w:r>
        <w:rPr>
          <w:rFonts w:ascii="Times New Roman" w:hAnsi="Times New Roman" w:cs="Times New Roman"/>
          <w:b w:val="0"/>
          <w:i w:val="0"/>
          <w:sz w:val="24"/>
        </w:rPr>
        <w:t xml:space="preserve">, and </w:t>
      </w:r>
      <w:r>
        <w:rPr>
          <w:rFonts w:ascii="Courier New" w:hAnsi="Courier New" w:cs="Courier New"/>
          <w:b w:val="0"/>
          <w:i w:val="0"/>
          <w:sz w:val="22"/>
        </w:rPr>
        <w:t>idx_custom_presets_name</w:t>
      </w:r>
      <w:r>
        <w:rPr>
          <w:rFonts w:ascii="Times New Roman" w:hAnsi="Times New Roman" w:cs="Times New Roman"/>
          <w:b w:val="0"/>
          <w:i w:val="0"/>
          <w:sz w:val="24"/>
        </w:rPr>
        <w: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4.6 SDLC Diagram</w:t>
      </w:r>
    </w:p>
    <w:p>
      <w:pPr>
        <w:spacing w:line="360" w:lineRule="auto" w:after="160"/>
      </w:pPr>
      <w:r>
        <w:rPr>
          <w:rFonts w:ascii="Times New Roman" w:hAnsi="Times New Roman" w:cs="Times New Roman"/>
          <w:b w:val="0"/>
          <w:i w:val="0"/>
          <w:sz w:val="24"/>
        </w:rPr>
        <w:t>The SDLC Diagram (Figure 4.5) shows the iterative agile software-development life cycle that the OBSCURA team followed throughout the project. The methodology and its six phases are described in detail in Section 1.4; this section restates them visually and aligns the cycle with the project's external milestones.</w:t>
      </w:r>
    </w:p>
    <w:p>
      <w:pPr>
        <w:jc w:val="center"/>
      </w:pPr>
      <w:r>
        <w:drawing>
          <wp:inline xmlns:a="http://schemas.openxmlformats.org/drawingml/2006/main" xmlns:pic="http://schemas.openxmlformats.org/drawingml/2006/picture">
            <wp:extent cx="5486400" cy="3464511"/>
            <wp:docPr id="5" name="Picture 5"/>
            <wp:cNvGraphicFramePr>
              <a:graphicFrameLocks noChangeAspect="1"/>
            </wp:cNvGraphicFramePr>
            <a:graphic>
              <a:graphicData uri="http://schemas.openxmlformats.org/drawingml/2006/picture">
                <pic:pic>
                  <pic:nvPicPr>
                    <pic:cNvPr id="0" name="05-sdlc-diagram.png"/>
                    <pic:cNvPicPr/>
                  </pic:nvPicPr>
                  <pic:blipFill>
                    <a:blip r:embed="rId14"/>
                    <a:stretch>
                      <a:fillRect/>
                    </a:stretch>
                  </pic:blipFill>
                  <pic:spPr>
                    <a:xfrm>
                      <a:off x="0" y="0"/>
                      <a:ext cx="5486400" cy="3464511"/>
                    </a:xfrm>
                    <a:prstGeom prst="rect"/>
                  </pic:spPr>
                </pic:pic>
              </a:graphicData>
            </a:graphic>
          </wp:inline>
        </w:drawing>
      </w:r>
    </w:p>
    <w:p>
      <w:pPr>
        <w:spacing w:after="160"/>
        <w:jc w:val="center"/>
      </w:pPr>
      <w:r>
        <w:rPr>
          <w:rFonts w:ascii="Times New Roman" w:hAnsi="Times New Roman" w:cs="Times New Roman"/>
          <w:b/>
          <w:i/>
          <w:sz w:val="22"/>
        </w:rPr>
        <w:t>Figure 4.5 — SDLC Diagram — Iterative Agile SDLC Adopted for OBSCURA</w:t>
      </w:r>
    </w:p>
    <w:p>
      <w:pPr>
        <w:pStyle w:val="Heading3"/>
        <w:keepNext/>
        <w:spacing w:before="200" w:after="160" w:line="360" w:lineRule="auto"/>
        <w:jc w:val="left"/>
      </w:pPr>
      <w:r>
        <w:rPr>
          <w:rFonts w:ascii="Times New Roman" w:hAnsi="Times New Roman" w:cs="Times New Roman"/>
          <w:b/>
          <w:i w:val="0"/>
          <w:color w:val="111111"/>
          <w:sz w:val="26"/>
        </w:rPr>
        <w:t>4.6.1 The Six-Phase Cycle</w:t>
      </w:r>
    </w:p>
    <w:p>
      <w:pPr>
        <w:spacing w:line="360" w:lineRule="auto" w:after="160"/>
      </w:pPr>
      <w:r>
        <w:rPr>
          <w:rFonts w:ascii="Times New Roman" w:hAnsi="Times New Roman" w:cs="Times New Roman"/>
          <w:b w:val="0"/>
          <w:i w:val="0"/>
          <w:sz w:val="24"/>
        </w:rPr>
        <w:t xml:space="preserve">Six phases are arranged clockwise around the central </w:t>
      </w:r>
      <w:r>
        <w:rPr>
          <w:rFonts w:ascii="Times New Roman" w:hAnsi="Times New Roman" w:cs="Times New Roman"/>
          <w:b w:val="0"/>
          <w:i/>
          <w:sz w:val="24"/>
        </w:rPr>
        <w:t>OBSCURA — Agile / Iterative SDLC</w:t>
      </w:r>
      <w:r>
        <w:rPr>
          <w:rFonts w:ascii="Times New Roman" w:hAnsi="Times New Roman" w:cs="Times New Roman"/>
          <w:b w:val="0"/>
          <w:i w:val="0"/>
          <w:sz w:val="24"/>
        </w:rPr>
        <w:t xml:space="preserve"> hub.</w:t>
      </w:r>
    </w:p>
    <w:p>
      <w:pPr>
        <w:pStyle w:val="ListNumber"/>
        <w:spacing w:line="360" w:lineRule="auto" w:after="60"/>
        <w:ind w:left="576"/>
      </w:pPr>
      <w:r>
        <w:rPr>
          <w:rFonts w:ascii="Times New Roman" w:hAnsi="Times New Roman" w:cs="Times New Roman"/>
          <w:b/>
          <w:i w:val="0"/>
          <w:sz w:val="24"/>
        </w:rPr>
        <w:t>Plan &amp; Requirements</w:t>
      </w:r>
      <w:r>
        <w:rPr>
          <w:rFonts w:ascii="Times New Roman" w:hAnsi="Times New Roman" w:cs="Times New Roman"/>
          <w:b w:val="0"/>
          <w:i w:val="0"/>
          <w:sz w:val="24"/>
        </w:rPr>
        <w:t xml:space="preserve"> — FYP brief, supervisor goals, mid-evaluation scope, literature review, and the elicitation of functional and non-functional requirements.</w:t>
      </w:r>
    </w:p>
    <w:p>
      <w:pPr>
        <w:pStyle w:val="ListNumber"/>
        <w:spacing w:line="360" w:lineRule="auto" w:after="60"/>
        <w:ind w:left="576"/>
      </w:pPr>
      <w:r>
        <w:rPr>
          <w:rFonts w:ascii="Times New Roman" w:hAnsi="Times New Roman" w:cs="Times New Roman"/>
          <w:b/>
          <w:i w:val="0"/>
          <w:sz w:val="24"/>
        </w:rPr>
        <w:t>System Design</w:t>
      </w:r>
      <w:r>
        <w:rPr>
          <w:rFonts w:ascii="Times New Roman" w:hAnsi="Times New Roman" w:cs="Times New Roman"/>
          <w:b w:val="0"/>
          <w:i w:val="0"/>
          <w:sz w:val="24"/>
        </w:rPr>
        <w:t xml:space="preserve"> — UML diagrams (use-case, sequence, activity), ERD, and the explicit technology-stack decisions (Flask, SQLite, LangChain, Tor) that justify the rest of the design.</w:t>
      </w:r>
    </w:p>
    <w:p>
      <w:pPr>
        <w:pStyle w:val="ListNumber"/>
        <w:spacing w:line="360" w:lineRule="auto" w:after="60"/>
        <w:ind w:left="576"/>
      </w:pPr>
      <w:r>
        <w:rPr>
          <w:rFonts w:ascii="Times New Roman" w:hAnsi="Times New Roman" w:cs="Times New Roman"/>
          <w:b/>
          <w:i w:val="0"/>
          <w:sz w:val="24"/>
        </w:rPr>
        <w:t>Implementation</w:t>
      </w:r>
      <w:r>
        <w:rPr>
          <w:rFonts w:ascii="Times New Roman" w:hAnsi="Times New Roman" w:cs="Times New Roman"/>
          <w:b w:val="0"/>
          <w:i w:val="0"/>
          <w:sz w:val="24"/>
        </w:rPr>
        <w:t xml:space="preserve"> — the seven sprints described in Section 1.4.4: crawler MVP, linear LLM pipeline, multi-provider abstraction, Flask API and SPA, SQLite persistence, Tier 1 selenium, polish and Docker.</w:t>
      </w:r>
    </w:p>
    <w:p>
      <w:pPr>
        <w:pStyle w:val="ListNumber"/>
        <w:spacing w:line="360" w:lineRule="auto" w:after="60"/>
        <w:ind w:left="576"/>
      </w:pPr>
      <w:r>
        <w:rPr>
          <w:rFonts w:ascii="Times New Roman" w:hAnsi="Times New Roman" w:cs="Times New Roman"/>
          <w:b/>
          <w:i w:val="0"/>
          <w:sz w:val="24"/>
        </w:rPr>
        <w:t>Integration &amp; Testing</w:t>
      </w:r>
      <w:r>
        <w:rPr>
          <w:rFonts w:ascii="Times New Roman" w:hAnsi="Times New Roman" w:cs="Times New Roman"/>
          <w:b w:val="0"/>
          <w:i w:val="0"/>
          <w:sz w:val="24"/>
        </w:rPr>
        <w:t xml:space="preserve"> — end-to-end investigation smoke tests, the health-check probes for Tor / LLM / search engines, validation of the tier-fallback path, and regression testing of the re-summarise and deep-crawl features.</w:t>
      </w:r>
    </w:p>
    <w:p>
      <w:pPr>
        <w:pStyle w:val="ListNumber"/>
        <w:spacing w:line="360" w:lineRule="auto" w:after="60"/>
        <w:ind w:left="576"/>
      </w:pPr>
      <w:r>
        <w:rPr>
          <w:rFonts w:ascii="Times New Roman" w:hAnsi="Times New Roman" w:cs="Times New Roman"/>
          <w:b/>
          <w:i w:val="0"/>
          <w:sz w:val="24"/>
        </w:rPr>
        <w:t>Deployment &amp; Hardening</w:t>
      </w:r>
      <w:r>
        <w:rPr>
          <w:rFonts w:ascii="Times New Roman" w:hAnsi="Times New Roman" w:cs="Times New Roman"/>
          <w:b w:val="0"/>
          <w:i w:val="0"/>
          <w:sz w:val="24"/>
        </w:rPr>
        <w:t xml:space="preserve"> — the Docker container with the embedded Tor daemon, the </w:t>
      </w:r>
      <w:r>
        <w:rPr>
          <w:rFonts w:ascii="Courier New" w:hAnsi="Courier New" w:cs="Courier New"/>
          <w:b w:val="0"/>
          <w:i w:val="0"/>
          <w:sz w:val="22"/>
        </w:rPr>
        <w:t>entrypoint.sh</w:t>
      </w:r>
      <w:r>
        <w:rPr>
          <w:rFonts w:ascii="Times New Roman" w:hAnsi="Times New Roman" w:cs="Times New Roman"/>
          <w:b w:val="0"/>
          <w:i w:val="0"/>
          <w:sz w:val="24"/>
        </w:rPr>
        <w:t xml:space="preserve"> synchronisation logic, the PDF and Markdown export pipeline, the retry-and-backoff hardening, and the runtime tier-reporting banner.</w:t>
      </w:r>
    </w:p>
    <w:p>
      <w:pPr>
        <w:pStyle w:val="ListNumber"/>
        <w:spacing w:line="360" w:lineRule="auto" w:after="60"/>
        <w:ind w:left="576"/>
      </w:pPr>
      <w:r>
        <w:rPr>
          <w:rFonts w:ascii="Times New Roman" w:hAnsi="Times New Roman" w:cs="Times New Roman"/>
          <w:b/>
          <w:i w:val="0"/>
          <w:sz w:val="24"/>
        </w:rPr>
        <w:t>Review &amp; Iteration</w:t>
      </w:r>
      <w:r>
        <w:rPr>
          <w:rFonts w:ascii="Times New Roman" w:hAnsi="Times New Roman" w:cs="Times New Roman"/>
          <w:b w:val="0"/>
          <w:i w:val="0"/>
          <w:sz w:val="24"/>
        </w:rPr>
        <w:t xml:space="preserve"> — supervisor demonstrations, mid-evaluation feedback, bug fixes, and prompt-engineering refinements. The output of this phase loops back into </w:t>
      </w:r>
      <w:r>
        <w:rPr>
          <w:rFonts w:ascii="Times New Roman" w:hAnsi="Times New Roman" w:cs="Times New Roman"/>
          <w:b w:val="0"/>
          <w:i/>
          <w:sz w:val="24"/>
        </w:rPr>
        <w:t>Plan &amp; Requirements</w:t>
      </w:r>
      <w:r>
        <w:rPr>
          <w:rFonts w:ascii="Times New Roman" w:hAnsi="Times New Roman" w:cs="Times New Roman"/>
          <w:b w:val="0"/>
          <w:i w:val="0"/>
          <w:sz w:val="24"/>
        </w:rPr>
        <w:t xml:space="preserve"> to seed the next sprint.</w:t>
      </w:r>
    </w:p>
    <w:p>
      <w:pPr>
        <w:spacing w:line="360" w:lineRule="auto" w:after="160"/>
      </w:pPr>
      <w:r>
        <w:rPr>
          <w:rFonts w:ascii="Times New Roman" w:hAnsi="Times New Roman" w:cs="Times New Roman"/>
          <w:b w:val="0"/>
          <w:i w:val="0"/>
          <w:sz w:val="24"/>
        </w:rPr>
        <w:t xml:space="preserve">Red curved arrows around the perimeter indicate the clockwise progression of phases. A small dashed loop inside the hub captures the </w:t>
      </w:r>
      <w:r>
        <w:rPr>
          <w:rFonts w:ascii="Times New Roman" w:hAnsi="Times New Roman" w:cs="Times New Roman"/>
          <w:b w:val="0"/>
          <w:i/>
          <w:sz w:val="24"/>
        </w:rPr>
        <w:t>continuous feedback</w:t>
      </w:r>
      <w:r>
        <w:rPr>
          <w:rFonts w:ascii="Times New Roman" w:hAnsi="Times New Roman" w:cs="Times New Roman"/>
          <w:b w:val="0"/>
          <w:i w:val="0"/>
          <w:sz w:val="24"/>
        </w:rPr>
        <w:t xml:space="preserve"> property of the methodology — every phase can re-enter every earlier phase as new information becomes available.</w:t>
      </w:r>
    </w:p>
    <w:p>
      <w:pPr>
        <w:pStyle w:val="Heading3"/>
        <w:keepNext/>
        <w:spacing w:before="200" w:after="160" w:line="360" w:lineRule="auto"/>
        <w:jc w:val="left"/>
      </w:pPr>
      <w:r>
        <w:rPr>
          <w:rFonts w:ascii="Times New Roman" w:hAnsi="Times New Roman" w:cs="Times New Roman"/>
          <w:b/>
          <w:i w:val="0"/>
          <w:color w:val="111111"/>
          <w:sz w:val="26"/>
        </w:rPr>
        <w:t>4.6.2 Project Timeline</w:t>
      </w:r>
    </w:p>
    <w:p>
      <w:pPr>
        <w:spacing w:line="360" w:lineRule="auto" w:after="160"/>
      </w:pPr>
      <w:r>
        <w:rPr>
          <w:rFonts w:ascii="Times New Roman" w:hAnsi="Times New Roman" w:cs="Times New Roman"/>
          <w:b w:val="0"/>
          <w:i w:val="0"/>
          <w:sz w:val="24"/>
        </w:rPr>
        <w:t xml:space="preserve">The horizontal timeline beneath the cycle records the project's external milestones: the </w:t>
      </w:r>
      <w:r>
        <w:rPr>
          <w:rFonts w:ascii="Times New Roman" w:hAnsi="Times New Roman" w:cs="Times New Roman"/>
          <w:b w:val="0"/>
          <w:i/>
          <w:sz w:val="24"/>
        </w:rPr>
        <w:t>Proposal</w:t>
      </w:r>
      <w:r>
        <w:rPr>
          <w:rFonts w:ascii="Times New Roman" w:hAnsi="Times New Roman" w:cs="Times New Roman"/>
          <w:b w:val="0"/>
          <w:i w:val="0"/>
          <w:sz w:val="24"/>
        </w:rPr>
        <w:t xml:space="preserve"> (October 2024), the production of the initial </w:t>
      </w:r>
      <w:r>
        <w:rPr>
          <w:rFonts w:ascii="Times New Roman" w:hAnsi="Times New Roman" w:cs="Times New Roman"/>
          <w:b w:val="0"/>
          <w:i/>
          <w:sz w:val="24"/>
        </w:rPr>
        <w:t>Architecture &amp; UML drafts</w:t>
      </w:r>
      <w:r>
        <w:rPr>
          <w:rFonts w:ascii="Times New Roman" w:hAnsi="Times New Roman" w:cs="Times New Roman"/>
          <w:b w:val="0"/>
          <w:i w:val="0"/>
          <w:sz w:val="24"/>
        </w:rPr>
        <w:t xml:space="preserve">, the </w:t>
      </w:r>
      <w:r>
        <w:rPr>
          <w:rFonts w:ascii="Times New Roman" w:hAnsi="Times New Roman" w:cs="Times New Roman"/>
          <w:b w:val="0"/>
          <w:i/>
          <w:sz w:val="24"/>
        </w:rPr>
        <w:t>Mid-Evaluation</w:t>
      </w:r>
      <w:r>
        <w:rPr>
          <w:rFonts w:ascii="Times New Roman" w:hAnsi="Times New Roman" w:cs="Times New Roman"/>
          <w:b w:val="0"/>
          <w:i w:val="0"/>
          <w:sz w:val="24"/>
        </w:rPr>
        <w:t xml:space="preserve"> (mid-2025), the </w:t>
      </w:r>
      <w:r>
        <w:rPr>
          <w:rFonts w:ascii="Times New Roman" w:hAnsi="Times New Roman" w:cs="Times New Roman"/>
          <w:b w:val="0"/>
          <w:i/>
          <w:sz w:val="24"/>
        </w:rPr>
        <w:t>Multi-LLM &amp; Frontend SPA</w:t>
      </w:r>
      <w:r>
        <w:rPr>
          <w:rFonts w:ascii="Times New Roman" w:hAnsi="Times New Roman" w:cs="Times New Roman"/>
          <w:b w:val="0"/>
          <w:i w:val="0"/>
          <w:sz w:val="24"/>
        </w:rPr>
        <w:t xml:space="preserve"> sprint that consumed the second half of 2025, the </w:t>
      </w:r>
      <w:r>
        <w:rPr>
          <w:rFonts w:ascii="Times New Roman" w:hAnsi="Times New Roman" w:cs="Times New Roman"/>
          <w:b w:val="0"/>
          <w:i/>
          <w:sz w:val="24"/>
        </w:rPr>
        <w:t>Selenium Tier-1 + Docker</w:t>
      </w:r>
      <w:r>
        <w:rPr>
          <w:rFonts w:ascii="Times New Roman" w:hAnsi="Times New Roman" w:cs="Times New Roman"/>
          <w:b w:val="0"/>
          <w:i w:val="0"/>
          <w:sz w:val="24"/>
        </w:rPr>
        <w:t xml:space="preserve"> sprint, and the </w:t>
      </w:r>
      <w:r>
        <w:rPr>
          <w:rFonts w:ascii="Times New Roman" w:hAnsi="Times New Roman" w:cs="Times New Roman"/>
          <w:b w:val="0"/>
          <w:i/>
          <w:sz w:val="24"/>
        </w:rPr>
        <w:t>Final Evaluation</w:t>
      </w:r>
      <w:r>
        <w:rPr>
          <w:rFonts w:ascii="Times New Roman" w:hAnsi="Times New Roman" w:cs="Times New Roman"/>
          <w:b w:val="0"/>
          <w:i w:val="0"/>
          <w:sz w:val="24"/>
        </w:rPr>
        <w:t xml:space="preserve"> (2026). Each milestone marker on the timeline corresponds to a complete pass through the six-phase cycle in the upper part of the figure.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4.7 Architectural Diagram</w:t>
      </w:r>
    </w:p>
    <w:p>
      <w:pPr>
        <w:spacing w:line="360" w:lineRule="auto" w:after="160"/>
      </w:pPr>
      <w:r>
        <w:rPr>
          <w:rFonts w:ascii="Times New Roman" w:hAnsi="Times New Roman" w:cs="Times New Roman"/>
          <w:b w:val="0"/>
          <w:i w:val="0"/>
          <w:sz w:val="24"/>
        </w:rPr>
        <w:t>The Architectural Diagram (Figure 4.6) presents OBSCURA as a layered application running inside a Docker container with a small set of well-defined external dependencies. It is the most important design view for understanding how the components implemented in Chapter 5 fit together.</w:t>
      </w:r>
    </w:p>
    <w:p>
      <w:pPr>
        <w:jc w:val="center"/>
      </w:pPr>
      <w:r>
        <w:drawing>
          <wp:inline xmlns:a="http://schemas.openxmlformats.org/drawingml/2006/main" xmlns:pic="http://schemas.openxmlformats.org/drawingml/2006/picture">
            <wp:extent cx="5486400" cy="4042392"/>
            <wp:docPr id="6" name="Picture 6"/>
            <wp:cNvGraphicFramePr>
              <a:graphicFrameLocks noChangeAspect="1"/>
            </wp:cNvGraphicFramePr>
            <a:graphic>
              <a:graphicData uri="http://schemas.openxmlformats.org/drawingml/2006/picture">
                <pic:pic>
                  <pic:nvPicPr>
                    <pic:cNvPr id="0" name="06-architectural-diagram.png"/>
                    <pic:cNvPicPr/>
                  </pic:nvPicPr>
                  <pic:blipFill>
                    <a:blip r:embed="rId15"/>
                    <a:stretch>
                      <a:fillRect/>
                    </a:stretch>
                  </pic:blipFill>
                  <pic:spPr>
                    <a:xfrm>
                      <a:off x="0" y="0"/>
                      <a:ext cx="5486400" cy="4042392"/>
                    </a:xfrm>
                    <a:prstGeom prst="rect"/>
                  </pic:spPr>
                </pic:pic>
              </a:graphicData>
            </a:graphic>
          </wp:inline>
        </w:drawing>
      </w:r>
    </w:p>
    <w:p>
      <w:pPr>
        <w:spacing w:after="160"/>
        <w:jc w:val="center"/>
      </w:pPr>
      <w:r>
        <w:rPr>
          <w:rFonts w:ascii="Times New Roman" w:hAnsi="Times New Roman" w:cs="Times New Roman"/>
          <w:b/>
          <w:i/>
          <w:sz w:val="22"/>
        </w:rPr>
        <w:t>Figure 4.6 — Architectural Diagram — Layered Architecture of the OBSCURA System</w:t>
      </w:r>
    </w:p>
    <w:p>
      <w:pPr>
        <w:pStyle w:val="Heading3"/>
        <w:keepNext/>
        <w:spacing w:before="200" w:after="160" w:line="360" w:lineRule="auto"/>
        <w:jc w:val="left"/>
      </w:pPr>
      <w:r>
        <w:rPr>
          <w:rFonts w:ascii="Times New Roman" w:hAnsi="Times New Roman" w:cs="Times New Roman"/>
          <w:b/>
          <w:i w:val="0"/>
          <w:color w:val="111111"/>
          <w:sz w:val="26"/>
        </w:rPr>
        <w:t>4.7.1 Five Application Layers</w:t>
      </w:r>
    </w:p>
    <w:p>
      <w:pPr>
        <w:spacing w:line="360" w:lineRule="auto" w:after="160"/>
      </w:pPr>
      <w:r>
        <w:rPr>
          <w:rFonts w:ascii="Times New Roman" w:hAnsi="Times New Roman" w:cs="Times New Roman"/>
          <w:b w:val="0"/>
          <w:i w:val="0"/>
          <w:sz w:val="24"/>
        </w:rPr>
        <w:t>The OBSCURA application is organised as five horizontal layers. Each layer is a strict consumer of the layer beneath it; cross-layer skipping is avoided in the source code so that any single layer can be replaced (for example, an alternative frontend or an alternative persistence layer) without disturbing the others.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1. Presentation Layer.</w:t>
      </w:r>
      <w:r>
        <w:rPr>
          <w:rFonts w:ascii="Times New Roman" w:hAnsi="Times New Roman" w:cs="Times New Roman"/>
          <w:b w:val="0"/>
          <w:i w:val="0"/>
          <w:sz w:val="24"/>
        </w:rPr>
        <w:t xml:space="preserve"> The browser-resident single-page application — </w:t>
      </w:r>
      <w:r>
        <w:rPr>
          <w:rFonts w:ascii="Courier New" w:hAnsi="Courier New" w:cs="Courier New"/>
          <w:b w:val="0"/>
          <w:i w:val="0"/>
          <w:sz w:val="22"/>
        </w:rPr>
        <w:t>index.html</w:t>
      </w:r>
      <w:r>
        <w:rPr>
          <w:rFonts w:ascii="Times New Roman" w:hAnsi="Times New Roman" w:cs="Times New Roman"/>
          <w:b w:val="0"/>
          <w:i w:val="0"/>
          <w:sz w:val="24"/>
        </w:rPr>
        <w:t xml:space="preserve">, </w:t>
      </w:r>
      <w:r>
        <w:rPr>
          <w:rFonts w:ascii="Courier New" w:hAnsi="Courier New" w:cs="Courier New"/>
          <w:b w:val="0"/>
          <w:i w:val="0"/>
          <w:sz w:val="22"/>
        </w:rPr>
        <w:t>script.js</w:t>
      </w:r>
      <w:r>
        <w:rPr>
          <w:rFonts w:ascii="Times New Roman" w:hAnsi="Times New Roman" w:cs="Times New Roman"/>
          <w:b w:val="0"/>
          <w:i w:val="0"/>
          <w:sz w:val="24"/>
        </w:rPr>
        <w:t xml:space="preserve">, </w:t>
      </w:r>
      <w:r>
        <w:rPr>
          <w:rFonts w:ascii="Courier New" w:hAnsi="Courier New" w:cs="Courier New"/>
          <w:b w:val="0"/>
          <w:i w:val="0"/>
          <w:sz w:val="22"/>
        </w:rPr>
        <w:t>styles.css</w:t>
      </w:r>
      <w:r>
        <w:rPr>
          <w:rFonts w:ascii="Times New Roman" w:hAnsi="Times New Roman" w:cs="Times New Roman"/>
          <w:b w:val="0"/>
          <w:i w:val="0"/>
          <w:sz w:val="24"/>
        </w:rPr>
        <w:t xml:space="preserve"> — providing the chat UI, the SSE streaming reader (an </w:t>
      </w:r>
      <w:r>
        <w:rPr>
          <w:rFonts w:ascii="Courier New" w:hAnsi="Courier New" w:cs="Courier New"/>
          <w:b w:val="0"/>
          <w:i w:val="0"/>
          <w:sz w:val="22"/>
        </w:rPr>
        <w:t>AbortController</w:t>
      </w:r>
      <w:r>
        <w:rPr>
          <w:rFonts w:ascii="Times New Roman" w:hAnsi="Times New Roman" w:cs="Times New Roman"/>
          <w:b w:val="0"/>
          <w:i w:val="0"/>
          <w:sz w:val="24"/>
        </w:rPr>
        <w:t xml:space="preserve">-cancellable </w:t>
      </w:r>
      <w:r>
        <w:rPr>
          <w:rFonts w:ascii="Courier New" w:hAnsi="Courier New" w:cs="Courier New"/>
          <w:b w:val="0"/>
          <w:i w:val="0"/>
          <w:sz w:val="22"/>
        </w:rPr>
        <w:t>fetch</w:t>
      </w:r>
      <w:r>
        <w:rPr>
          <w:rFonts w:ascii="Times New Roman" w:hAnsi="Times New Roman" w:cs="Times New Roman"/>
          <w:b w:val="0"/>
          <w:i w:val="0"/>
          <w:sz w:val="24"/>
        </w:rPr>
        <w:t xml:space="preserve"> over the SSE stream), and local state including </w:t>
      </w:r>
      <w:r>
        <w:rPr>
          <w:rFonts w:ascii="Courier New" w:hAnsi="Courier New" w:cs="Courier New"/>
          <w:b w:val="0"/>
          <w:i w:val="0"/>
          <w:sz w:val="22"/>
        </w:rPr>
        <w:t>localStorage</w:t>
      </w:r>
      <w:r>
        <w:rPr>
          <w:rFonts w:ascii="Times New Roman" w:hAnsi="Times New Roman" w:cs="Times New Roman"/>
          <w:b w:val="0"/>
          <w:i w:val="0"/>
          <w:sz w:val="24"/>
        </w:rPr>
        <w:t>-persisted theme and sidebar-collapse preferences plus in-memory caches of investigations, seeds, and presets.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2. API Layer.</w:t>
      </w:r>
      <w:r>
        <w:rPr>
          <w:rFonts w:ascii="Times New Roman" w:hAnsi="Times New Roman" w:cs="Times New Roman"/>
          <w:b w:val="0"/>
          <w:i w:val="0"/>
          <w:sz w:val="24"/>
        </w:rPr>
        <w:t xml:space="preserve"> A Flask application exposing a REST + SSE surface. The endpoints (visible inside the API band in Figure 4.6) cover the model and provider list, presets, investigations and their metadata, seeds, health checks, the main </w:t>
      </w:r>
      <w:r>
        <w:rPr>
          <w:rFonts w:ascii="Courier New" w:hAnsi="Courier New" w:cs="Courier New"/>
          <w:b w:val="0"/>
          <w:i w:val="0"/>
          <w:sz w:val="22"/>
        </w:rPr>
        <w:t>/api/investigate</w:t>
      </w:r>
      <w:r>
        <w:rPr>
          <w:rFonts w:ascii="Times New Roman" w:hAnsi="Times New Roman" w:cs="Times New Roman"/>
          <w:b w:val="0"/>
          <w:i w:val="0"/>
          <w:sz w:val="24"/>
        </w:rPr>
        <w:t xml:space="preserve"> SSE stream, and the PDF export sink.</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3. Service Layer.</w:t>
      </w:r>
      <w:r>
        <w:rPr>
          <w:rFonts w:ascii="Times New Roman" w:hAnsi="Times New Roman" w:cs="Times New Roman"/>
          <w:b w:val="0"/>
          <w:i w:val="0"/>
          <w:sz w:val="24"/>
        </w:rPr>
        <w:t xml:space="preserve"> Five subsystems implement the operational logic of the platform: the </w:t>
      </w:r>
      <w:r>
        <w:rPr>
          <w:rFonts w:ascii="Times New Roman" w:hAnsi="Times New Roman" w:cs="Times New Roman"/>
          <w:b/>
          <w:i w:val="0"/>
          <w:sz w:val="24"/>
        </w:rPr>
        <w:t>Investigation Pipeline</w:t>
      </w:r>
      <w:r>
        <w:rPr>
          <w:rFonts w:ascii="Times New Roman" w:hAnsi="Times New Roman" w:cs="Times New Roman"/>
          <w:b w:val="0"/>
          <w:i w:val="0"/>
          <w:sz w:val="24"/>
        </w:rPr>
        <w:t xml:space="preserve"> (</w:t>
      </w:r>
      <w:r>
        <w:rPr>
          <w:rFonts w:ascii="Courier New" w:hAnsi="Courier New" w:cs="Courier New"/>
          <w:b w:val="0"/>
          <w:i w:val="0"/>
          <w:sz w:val="22"/>
        </w:rPr>
        <w:t>refine_query</w:t>
      </w:r>
      <w:r>
        <w:rPr>
          <w:rFonts w:ascii="Times New Roman" w:hAnsi="Times New Roman" w:cs="Times New Roman"/>
          <w:b w:val="0"/>
          <w:i w:val="0"/>
          <w:sz w:val="24"/>
        </w:rPr>
        <w:t xml:space="preserve">, </w:t>
      </w:r>
      <w:r>
        <w:rPr>
          <w:rFonts w:ascii="Courier New" w:hAnsi="Courier New" w:cs="Courier New"/>
          <w:b w:val="0"/>
          <w:i w:val="0"/>
          <w:sz w:val="22"/>
        </w:rPr>
        <w:t>filter_results</w:t>
      </w:r>
      <w:r>
        <w:rPr>
          <w:rFonts w:ascii="Times New Roman" w:hAnsi="Times New Roman" w:cs="Times New Roman"/>
          <w:b w:val="0"/>
          <w:i w:val="0"/>
          <w:sz w:val="24"/>
        </w:rPr>
        <w:t xml:space="preserve">, </w:t>
      </w:r>
      <w:r>
        <w:rPr>
          <w:rFonts w:ascii="Courier New" w:hAnsi="Courier New" w:cs="Courier New"/>
          <w:b w:val="0"/>
          <w:i w:val="0"/>
          <w:sz w:val="22"/>
        </w:rPr>
        <w:t>generate_summary</w:t>
      </w:r>
      <w:r>
        <w:rPr>
          <w:rFonts w:ascii="Times New Roman" w:hAnsi="Times New Roman" w:cs="Times New Roman"/>
          <w:b w:val="0"/>
          <w:i w:val="0"/>
          <w:sz w:val="24"/>
        </w:rPr>
        <w:t xml:space="preserve"> with SSE progress events); the </w:t>
      </w:r>
      <w:r>
        <w:rPr>
          <w:rFonts w:ascii="Times New Roman" w:hAnsi="Times New Roman" w:cs="Times New Roman"/>
          <w:b/>
          <w:i w:val="0"/>
          <w:sz w:val="24"/>
        </w:rPr>
        <w:t>Deep-Crawl Engine</w:t>
      </w:r>
      <w:r>
        <w:rPr>
          <w:rFonts w:ascii="Times New Roman" w:hAnsi="Times New Roman" w:cs="Times New Roman"/>
          <w:b w:val="0"/>
          <w:i w:val="0"/>
          <w:sz w:val="24"/>
        </w:rPr>
        <w:t xml:space="preserve"> (Tier 1 Selenium + Firefox, Tier 2 </w:t>
      </w:r>
      <w:r>
        <w:rPr>
          <w:rFonts w:ascii="Courier New" w:hAnsi="Courier New" w:cs="Courier New"/>
          <w:b w:val="0"/>
          <w:i w:val="0"/>
          <w:sz w:val="22"/>
        </w:rPr>
        <w:t>requests</w:t>
      </w:r>
      <w:r>
        <w:rPr>
          <w:rFonts w:ascii="Times New Roman" w:hAnsi="Times New Roman" w:cs="Times New Roman"/>
          <w:b w:val="0"/>
          <w:i w:val="0"/>
          <w:sz w:val="24"/>
        </w:rPr>
        <w:t xml:space="preserve"> + SOCKS5, retry + tier fallback, block / CAPTCHA detection); the </w:t>
      </w:r>
      <w:r>
        <w:rPr>
          <w:rFonts w:ascii="Times New Roman" w:hAnsi="Times New Roman" w:cs="Times New Roman"/>
          <w:b/>
          <w:i w:val="0"/>
          <w:sz w:val="24"/>
        </w:rPr>
        <w:t>Seed Manager</w:t>
      </w:r>
      <w:r>
        <w:rPr>
          <w:rFonts w:ascii="Times New Roman" w:hAnsi="Times New Roman" w:cs="Times New Roman"/>
          <w:b w:val="0"/>
          <w:i w:val="0"/>
          <w:sz w:val="24"/>
        </w:rPr>
        <w:t xml:space="preserve"> (</w:t>
      </w:r>
      <w:r>
        <w:rPr>
          <w:rFonts w:ascii="Courier New" w:hAnsi="Courier New" w:cs="Courier New"/>
          <w:b w:val="0"/>
          <w:i w:val="0"/>
          <w:sz w:val="22"/>
        </w:rPr>
        <w:t>add_seed</w:t>
      </w:r>
      <w:r>
        <w:rPr>
          <w:rFonts w:ascii="Times New Roman" w:hAnsi="Times New Roman" w:cs="Times New Roman"/>
          <w:b w:val="0"/>
          <w:i w:val="0"/>
          <w:sz w:val="24"/>
        </w:rPr>
        <w:t xml:space="preserve"> → background thread, </w:t>
      </w:r>
      <w:r>
        <w:rPr>
          <w:rFonts w:ascii="Courier New" w:hAnsi="Courier New" w:cs="Courier New"/>
          <w:b w:val="0"/>
          <w:i w:val="0"/>
          <w:sz w:val="22"/>
        </w:rPr>
        <w:t>mark_crawled</w:t>
      </w:r>
      <w:r>
        <w:rPr>
          <w:rFonts w:ascii="Times New Roman" w:hAnsi="Times New Roman" w:cs="Times New Roman"/>
          <w:b w:val="0"/>
          <w:i w:val="0"/>
          <w:sz w:val="24"/>
        </w:rPr>
        <w:t xml:space="preserve"> / </w:t>
      </w:r>
      <w:r>
        <w:rPr>
          <w:rFonts w:ascii="Courier New" w:hAnsi="Courier New" w:cs="Courier New"/>
          <w:b w:val="0"/>
          <w:i w:val="0"/>
          <w:sz w:val="22"/>
        </w:rPr>
        <w:t>mark_loaded</w:t>
      </w:r>
      <w:r>
        <w:rPr>
          <w:rFonts w:ascii="Times New Roman" w:hAnsi="Times New Roman" w:cs="Times New Roman"/>
          <w:b w:val="0"/>
          <w:i w:val="0"/>
          <w:sz w:val="24"/>
        </w:rPr>
        <w:t xml:space="preserve">, auto-crawl on add); the </w:t>
      </w:r>
      <w:r>
        <w:rPr>
          <w:rFonts w:ascii="Times New Roman" w:hAnsi="Times New Roman" w:cs="Times New Roman"/>
          <w:b/>
          <w:i w:val="0"/>
          <w:sz w:val="24"/>
        </w:rPr>
        <w:t>Health Service</w:t>
      </w:r>
      <w:r>
        <w:rPr>
          <w:rFonts w:ascii="Times New Roman" w:hAnsi="Times New Roman" w:cs="Times New Roman"/>
          <w:b w:val="0"/>
          <w:i w:val="0"/>
          <w:sz w:val="24"/>
        </w:rPr>
        <w:t xml:space="preserve"> (</w:t>
      </w:r>
      <w:r>
        <w:rPr>
          <w:rFonts w:ascii="Courier New" w:hAnsi="Courier New" w:cs="Courier New"/>
          <w:b w:val="0"/>
          <w:i w:val="0"/>
          <w:sz w:val="22"/>
        </w:rPr>
        <w:t>check_tor_proxy</w:t>
      </w:r>
      <w:r>
        <w:rPr>
          <w:rFonts w:ascii="Times New Roman" w:hAnsi="Times New Roman" w:cs="Times New Roman"/>
          <w:b w:val="0"/>
          <w:i w:val="0"/>
          <w:sz w:val="24"/>
        </w:rPr>
        <w:t xml:space="preserve">, </w:t>
      </w:r>
      <w:r>
        <w:rPr>
          <w:rFonts w:ascii="Courier New" w:hAnsi="Courier New" w:cs="Courier New"/>
          <w:b w:val="0"/>
          <w:i w:val="0"/>
          <w:sz w:val="22"/>
        </w:rPr>
        <w:t>check_llm_health</w:t>
      </w:r>
      <w:r>
        <w:rPr>
          <w:rFonts w:ascii="Times New Roman" w:hAnsi="Times New Roman" w:cs="Times New Roman"/>
          <w:b w:val="0"/>
          <w:i w:val="0"/>
          <w:sz w:val="24"/>
        </w:rPr>
        <w:t xml:space="preserve">, per-engine pings for all sixteen onion search engines); and the </w:t>
      </w:r>
      <w:r>
        <w:rPr>
          <w:rFonts w:ascii="Times New Roman" w:hAnsi="Times New Roman" w:cs="Times New Roman"/>
          <w:b/>
          <w:i w:val="0"/>
          <w:sz w:val="24"/>
        </w:rPr>
        <w:t>Export Service</w:t>
      </w:r>
      <w:r>
        <w:rPr>
          <w:rFonts w:ascii="Times New Roman" w:hAnsi="Times New Roman" w:cs="Times New Roman"/>
          <w:b w:val="0"/>
          <w:i w:val="0"/>
          <w:sz w:val="24"/>
        </w:rPr>
        <w:t xml:space="preserve"> (</w:t>
      </w:r>
      <w:r>
        <w:rPr>
          <w:rFonts w:ascii="Courier New" w:hAnsi="Courier New" w:cs="Courier New"/>
          <w:b w:val="0"/>
          <w:i w:val="0"/>
          <w:sz w:val="22"/>
        </w:rPr>
        <w:t>reportlab</w:t>
      </w:r>
      <w:r>
        <w:rPr>
          <w:rFonts w:ascii="Times New Roman" w:hAnsi="Times New Roman" w:cs="Times New Roman"/>
          <w:b w:val="0"/>
          <w:i w:val="0"/>
          <w:sz w:val="24"/>
        </w:rPr>
        <w:t xml:space="preserve"> Platypus converting Markdown to a paginated PDF with tables, lists, and headings).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4. LLM Abstraction Layer.</w:t>
      </w:r>
      <w:r>
        <w:rPr>
          <w:rFonts w:ascii="Times New Roman" w:hAnsi="Times New Roman" w:cs="Times New Roman"/>
          <w:b w:val="0"/>
          <w:i w:val="0"/>
          <w:sz w:val="24"/>
        </w:rPr>
        <w:t xml:space="preserve"> A LangChain-mediated dispatching layer that exposes a single uniform interface upward while routing downward to one of six concrete providers — OpenAI (GPT-4.1, GPT-5.x), Anthropic (Claude Sonnet 4.x), Google (Gemini 2.5 Flash / Pro), OpenRouter (Qwen, Grok, gpt-oss, and others), Ollama (any locally discovered model), and llama.cpp (any locally served OpenAI-compatible endpoint). The dispatcher implements token streaming, exponential-backoff retry on transient errors, and automatic gating of providers by API-key presence.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5. Data Layer.</w:t>
      </w:r>
      <w:r>
        <w:rPr>
          <w:rFonts w:ascii="Times New Roman" w:hAnsi="Times New Roman" w:cs="Times New Roman"/>
          <w:b w:val="0"/>
          <w:i w:val="0"/>
          <w:sz w:val="24"/>
        </w:rPr>
        <w:t xml:space="preserve"> A SQLite database with four tables, opened in WAL journal mode and accessed through Python's standard </w:t>
      </w:r>
      <w:r>
        <w:rPr>
          <w:rFonts w:ascii="Courier New" w:hAnsi="Courier New" w:cs="Courier New"/>
          <w:b w:val="0"/>
          <w:i w:val="0"/>
          <w:sz w:val="22"/>
        </w:rPr>
        <w:t>sqlite3</w:t>
      </w:r>
      <w:r>
        <w:rPr>
          <w:rFonts w:ascii="Times New Roman" w:hAnsi="Times New Roman" w:cs="Times New Roman"/>
          <w:b w:val="0"/>
          <w:i w:val="0"/>
          <w:sz w:val="24"/>
        </w:rPr>
        <w:t xml:space="preserve"> module. Alongside SQLite, the </w:t>
      </w:r>
      <w:r>
        <w:rPr>
          <w:rFonts w:ascii="Times New Roman" w:hAnsi="Times New Roman" w:cs="Times New Roman"/>
          <w:b w:val="0"/>
          <w:i/>
          <w:sz w:val="24"/>
        </w:rPr>
        <w:t>Filesystem Audit</w:t>
      </w:r>
      <w:r>
        <w:rPr>
          <w:rFonts w:ascii="Times New Roman" w:hAnsi="Times New Roman" w:cs="Times New Roman"/>
          <w:b w:val="0"/>
          <w:i w:val="0"/>
          <w:sz w:val="24"/>
        </w:rPr>
        <w:t xml:space="preserve"> component records </w:t>
      </w:r>
      <w:r>
        <w:rPr>
          <w:rFonts w:ascii="Courier New" w:hAnsi="Courier New" w:cs="Courier New"/>
          <w:b w:val="0"/>
          <w:i w:val="0"/>
          <w:sz w:val="22"/>
        </w:rPr>
        <w:t>rendered.html</w:t>
      </w:r>
      <w:r>
        <w:rPr>
          <w:rFonts w:ascii="Times New Roman" w:hAnsi="Times New Roman" w:cs="Times New Roman"/>
          <w:b w:val="0"/>
          <w:i w:val="0"/>
          <w:sz w:val="24"/>
        </w:rPr>
        <w:t xml:space="preserve"> and </w:t>
      </w:r>
      <w:r>
        <w:rPr>
          <w:rFonts w:ascii="Courier New" w:hAnsi="Courier New" w:cs="Courier New"/>
          <w:b w:val="0"/>
          <w:i w:val="0"/>
          <w:sz w:val="22"/>
        </w:rPr>
        <w:t>tier.txt</w:t>
      </w:r>
      <w:r>
        <w:rPr>
          <w:rFonts w:ascii="Times New Roman" w:hAnsi="Times New Roman" w:cs="Times New Roman"/>
          <w:b w:val="0"/>
          <w:i w:val="0"/>
          <w:sz w:val="24"/>
        </w:rPr>
        <w:t xml:space="preserve"> per crawled source, and the </w:t>
      </w:r>
      <w:r>
        <w:rPr>
          <w:rFonts w:ascii="Times New Roman" w:hAnsi="Times New Roman" w:cs="Times New Roman"/>
          <w:b w:val="0"/>
          <w:i/>
          <w:sz w:val="24"/>
        </w:rPr>
        <w:t>Migration Layer</w:t>
      </w:r>
      <w:r>
        <w:rPr>
          <w:rFonts w:ascii="Times New Roman" w:hAnsi="Times New Roman" w:cs="Times New Roman"/>
          <w:b w:val="0"/>
          <w:i w:val="0"/>
          <w:sz w:val="24"/>
        </w:rPr>
        <w:t xml:space="preserve"> handles the one-time import of legacy </w:t>
      </w:r>
      <w:r>
        <w:rPr>
          <w:rFonts w:ascii="Courier New" w:hAnsi="Courier New" w:cs="Courier New"/>
          <w:b w:val="0"/>
          <w:i w:val="0"/>
          <w:sz w:val="22"/>
        </w:rPr>
        <w:t>investigation_*.json</w:t>
      </w:r>
      <w:r>
        <w:rPr>
          <w:rFonts w:ascii="Times New Roman" w:hAnsi="Times New Roman" w:cs="Times New Roman"/>
          <w:b w:val="0"/>
          <w:i w:val="0"/>
          <w:sz w:val="24"/>
        </w:rPr>
        <w:t xml:space="preserve"> files into the database on first run.</w:t>
      </w:r>
    </w:p>
    <w:p>
      <w:pPr>
        <w:spacing w:line="360" w:lineRule="auto" w:after="160"/>
      </w:pPr>
      <w:r>
        <w:rPr>
          <w:rFonts w:ascii="Times New Roman" w:hAnsi="Times New Roman" w:cs="Times New Roman"/>
          <w:b w:val="0"/>
          <w:i w:val="0"/>
          <w:sz w:val="24"/>
        </w:rPr>
        <w:t>Red downward arrows along the inner-left margin of Figure 4.6 indicate the strict top-to-bottom dependency direction.</w:t>
      </w:r>
    </w:p>
    <w:p>
      <w:pPr>
        <w:pStyle w:val="Heading3"/>
        <w:keepNext/>
        <w:spacing w:before="200" w:after="160" w:line="360" w:lineRule="auto"/>
        <w:jc w:val="left"/>
      </w:pPr>
      <w:r>
        <w:rPr>
          <w:rFonts w:ascii="Times New Roman" w:hAnsi="Times New Roman" w:cs="Times New Roman"/>
          <w:b/>
          <w:i w:val="0"/>
          <w:color w:val="111111"/>
          <w:sz w:val="26"/>
        </w:rPr>
        <w:t>4.7.2 Infrastructure Side-Rail</w:t>
      </w:r>
    </w:p>
    <w:p>
      <w:pPr>
        <w:spacing w:line="360" w:lineRule="auto" w:after="160"/>
      </w:pPr>
      <w:r>
        <w:rPr>
          <w:rFonts w:ascii="Times New Roman" w:hAnsi="Times New Roman" w:cs="Times New Roman"/>
          <w:b w:val="0"/>
          <w:i w:val="0"/>
          <w:sz w:val="24"/>
        </w:rPr>
        <w:t xml:space="preserve">A separate panel in the upper-right of the system frame lists the infrastructure on which the layered application depends: the embedded </w:t>
      </w:r>
      <w:r>
        <w:rPr>
          <w:rFonts w:ascii="Times New Roman" w:hAnsi="Times New Roman" w:cs="Times New Roman"/>
          <w:b/>
          <w:i w:val="0"/>
          <w:sz w:val="24"/>
        </w:rPr>
        <w:t>Tor daemon</w:t>
      </w:r>
      <w:r>
        <w:rPr>
          <w:rFonts w:ascii="Times New Roman" w:hAnsi="Times New Roman" w:cs="Times New Roman"/>
          <w:b w:val="0"/>
          <w:i w:val="0"/>
          <w:sz w:val="24"/>
        </w:rPr>
        <w:t xml:space="preserve">, exposing SOCKS5 on </w:t>
      </w:r>
      <w:r>
        <w:rPr>
          <w:rFonts w:ascii="Courier New" w:hAnsi="Courier New" w:cs="Courier New"/>
          <w:b w:val="0"/>
          <w:i w:val="0"/>
          <w:sz w:val="22"/>
        </w:rPr>
        <w:t>127.0.0.1:9150</w:t>
      </w:r>
      <w:r>
        <w:rPr>
          <w:rFonts w:ascii="Times New Roman" w:hAnsi="Times New Roman" w:cs="Times New Roman"/>
          <w:b w:val="0"/>
          <w:i w:val="0"/>
          <w:sz w:val="24"/>
        </w:rPr>
        <w:t xml:space="preserve"> and the ControlPort on </w:t>
      </w:r>
      <w:r>
        <w:rPr>
          <w:rFonts w:ascii="Courier New" w:hAnsi="Courier New" w:cs="Courier New"/>
          <w:b w:val="0"/>
          <w:i w:val="0"/>
          <w:sz w:val="22"/>
        </w:rPr>
        <w:t>127.0.0.1:9151</w:t>
      </w:r>
      <w:r>
        <w:rPr>
          <w:rFonts w:ascii="Times New Roman" w:hAnsi="Times New Roman" w:cs="Times New Roman"/>
          <w:b w:val="0"/>
          <w:i w:val="0"/>
          <w:sz w:val="24"/>
        </w:rPr>
        <w:t xml:space="preserve">, with </w:t>
      </w:r>
      <w:r>
        <w:rPr>
          <w:rFonts w:ascii="Courier New" w:hAnsi="Courier New" w:cs="Courier New"/>
          <w:b w:val="0"/>
          <w:i w:val="0"/>
          <w:sz w:val="22"/>
        </w:rPr>
        <w:t>SIGNAL NEWNYM</w:t>
      </w:r>
      <w:r>
        <w:rPr>
          <w:rFonts w:ascii="Times New Roman" w:hAnsi="Times New Roman" w:cs="Times New Roman"/>
          <w:b w:val="0"/>
          <w:i w:val="0"/>
          <w:sz w:val="24"/>
        </w:rPr>
        <w:t xml:space="preserve"> available for circuit rotation. The whole stack is packaged as a single Docker container whose </w:t>
      </w:r>
      <w:r>
        <w:rPr>
          <w:rFonts w:ascii="Courier New" w:hAnsi="Courier New" w:cs="Courier New"/>
          <w:b w:val="0"/>
          <w:i w:val="0"/>
          <w:sz w:val="22"/>
        </w:rPr>
        <w:t>entrypoint.sh</w:t>
      </w:r>
      <w:r>
        <w:rPr>
          <w:rFonts w:ascii="Times New Roman" w:hAnsi="Times New Roman" w:cs="Times New Roman"/>
          <w:b w:val="0"/>
          <w:i w:val="0"/>
          <w:sz w:val="24"/>
        </w:rPr>
        <w:t xml:space="preserve"> waits for Tor's </w:t>
      </w:r>
      <w:r>
        <w:rPr>
          <w:rFonts w:ascii="Times New Roman" w:hAnsi="Times New Roman" w:cs="Times New Roman"/>
          <w:b w:val="0"/>
          <w:i/>
          <w:sz w:val="24"/>
        </w:rPr>
        <w:t>Bootstrapped 100%</w:t>
      </w:r>
      <w:r>
        <w:rPr>
          <w:rFonts w:ascii="Times New Roman" w:hAnsi="Times New Roman" w:cs="Times New Roman"/>
          <w:b w:val="0"/>
          <w:i w:val="0"/>
          <w:sz w:val="24"/>
        </w:rPr>
        <w:t xml:space="preserve"> signal before exposing the SPA.</w:t>
      </w:r>
    </w:p>
    <w:p>
      <w:pPr>
        <w:pStyle w:val="Heading3"/>
        <w:keepNext/>
        <w:spacing w:before="200" w:after="160" w:line="360" w:lineRule="auto"/>
        <w:jc w:val="left"/>
      </w:pPr>
      <w:r>
        <w:rPr>
          <w:rFonts w:ascii="Times New Roman" w:hAnsi="Times New Roman" w:cs="Times New Roman"/>
          <w:b/>
          <w:i w:val="0"/>
          <w:color w:val="111111"/>
          <w:sz w:val="26"/>
        </w:rPr>
        <w:t>4.7.3 External Services</w:t>
      </w:r>
    </w:p>
    <w:p>
      <w:pPr>
        <w:spacing w:line="360" w:lineRule="auto" w:after="160"/>
      </w:pPr>
      <w:r>
        <w:rPr>
          <w:rFonts w:ascii="Times New Roman" w:hAnsi="Times New Roman" w:cs="Times New Roman"/>
          <w:b w:val="0"/>
          <w:i w:val="0"/>
          <w:sz w:val="24"/>
        </w:rPr>
        <w:t>Four classes of external service sit outside the system frame on the right of Figure 4.6, with cross-cutting arrows indicating which layer talks to each:</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Sixteen Dark-Web Search Engines</w:t>
      </w:r>
      <w:r>
        <w:rPr>
          <w:rFonts w:ascii="Times New Roman" w:hAnsi="Times New Roman" w:cs="Times New Roman"/>
          <w:b w:val="0"/>
          <w:i w:val="0"/>
          <w:sz w:val="24"/>
        </w:rPr>
        <w:t xml:space="preserve"> — accessed by the Service Layer's </w:t>
      </w:r>
      <w:r>
        <w:rPr>
          <w:rFonts w:ascii="Times New Roman" w:hAnsi="Times New Roman" w:cs="Times New Roman"/>
          <w:b w:val="0"/>
          <w:i/>
          <w:sz w:val="24"/>
        </w:rPr>
        <w:t>Investigation Pipeline</w:t>
      </w:r>
      <w:r>
        <w:rPr>
          <w:rFonts w:ascii="Times New Roman" w:hAnsi="Times New Roman" w:cs="Times New Roman"/>
          <w:b w:val="0"/>
          <w:i w:val="0"/>
          <w:sz w:val="24"/>
        </w:rPr>
        <w:t xml:space="preserve"> through Tor SOCKS5.</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.onion Sites (target sources)</w:t>
      </w:r>
      <w:r>
        <w:rPr>
          <w:rFonts w:ascii="Times New Roman" w:hAnsi="Times New Roman" w:cs="Times New Roman"/>
          <w:b w:val="0"/>
          <w:i w:val="0"/>
          <w:sz w:val="24"/>
        </w:rPr>
        <w:t xml:space="preserve"> — accessed by the </w:t>
      </w:r>
      <w:r>
        <w:rPr>
          <w:rFonts w:ascii="Times New Roman" w:hAnsi="Times New Roman" w:cs="Times New Roman"/>
          <w:b w:val="0"/>
          <w:i/>
          <w:sz w:val="24"/>
        </w:rPr>
        <w:t>Deep-Crawl Engine</w:t>
      </w:r>
      <w:r>
        <w:rPr>
          <w:rFonts w:ascii="Times New Roman" w:hAnsi="Times New Roman" w:cs="Times New Roman"/>
          <w:b w:val="0"/>
          <w:i w:val="0"/>
          <w:sz w:val="24"/>
        </w:rPr>
        <w:t xml:space="preserve"> through Tor SOCKS5.</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Cloud LLM APIs</w:t>
      </w:r>
      <w:r>
        <w:rPr>
          <w:rFonts w:ascii="Times New Roman" w:hAnsi="Times New Roman" w:cs="Times New Roman"/>
          <w:b w:val="0"/>
          <w:i w:val="0"/>
          <w:sz w:val="24"/>
        </w:rPr>
        <w:t xml:space="preserve"> — OpenAI, Anthropic, Google, and OpenRouter, accessed by the </w:t>
      </w:r>
      <w:r>
        <w:rPr>
          <w:rFonts w:ascii="Times New Roman" w:hAnsi="Times New Roman" w:cs="Times New Roman"/>
          <w:b w:val="0"/>
          <w:i/>
          <w:sz w:val="24"/>
        </w:rPr>
        <w:t>LLM Abstraction Layer</w:t>
      </w:r>
      <w:r>
        <w:rPr>
          <w:rFonts w:ascii="Times New Roman" w:hAnsi="Times New Roman" w:cs="Times New Roman"/>
          <w:b w:val="0"/>
          <w:i w:val="0"/>
          <w:sz w:val="24"/>
        </w:rPr>
        <w:t xml:space="preserve"> over standard HTTPS.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Local LLM Runtimes</w:t>
      </w:r>
      <w:r>
        <w:rPr>
          <w:rFonts w:ascii="Times New Roman" w:hAnsi="Times New Roman" w:cs="Times New Roman"/>
          <w:b w:val="0"/>
          <w:i w:val="0"/>
          <w:sz w:val="24"/>
        </w:rPr>
        <w:t xml:space="preserve"> — Ollama (HTTP API) and llama.cpp (OpenAI-compatible endpoint), accessed by the </w:t>
      </w:r>
      <w:r>
        <w:rPr>
          <w:rFonts w:ascii="Times New Roman" w:hAnsi="Times New Roman" w:cs="Times New Roman"/>
          <w:b w:val="0"/>
          <w:i/>
          <w:sz w:val="24"/>
        </w:rPr>
        <w:t>LLM Abstraction Layer</w:t>
      </w:r>
      <w:r>
        <w:rPr>
          <w:rFonts w:ascii="Times New Roman" w:hAnsi="Times New Roman" w:cs="Times New Roman"/>
          <w:b w:val="0"/>
          <w:i w:val="0"/>
          <w:sz w:val="24"/>
        </w:rPr>
        <w:t xml:space="preserve"> over plain HTTP on localhost.</w:t>
      </w:r>
    </w:p>
    <w:p>
      <w:pPr>
        <w:spacing w:line="360" w:lineRule="auto" w:after="160"/>
      </w:pPr>
      <w:r>
        <w:rPr>
          <w:rFonts w:ascii="Times New Roman" w:hAnsi="Times New Roman" w:cs="Times New Roman"/>
          <w:b w:val="0"/>
          <w:i w:val="0"/>
          <w:sz w:val="24"/>
        </w:rPr>
        <w:t>The Security Analyst is shown as a stick figure to the left of the application, connected by a red association arrow to the Presentation Layer — the single human entry point into the system.</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4.8 Summary</w:t>
      </w:r>
    </w:p>
    <w:p>
      <w:pPr>
        <w:spacing w:line="360" w:lineRule="auto" w:after="160"/>
      </w:pPr>
      <w:r>
        <w:rPr>
          <w:rFonts w:ascii="Times New Roman" w:hAnsi="Times New Roman" w:cs="Times New Roman"/>
          <w:b w:val="0"/>
          <w:i w:val="0"/>
          <w:sz w:val="24"/>
        </w:rPr>
        <w:t>This chapter has presented the complete system design of OBSCURA through six complementary views. The Use-Case Diagram (Figure 4.1) named the one primary actor, four supporting actors, eight primary use cases, and five supporting use cases that collectively realise the functional requirements of Chapter 3. The Sequence Diagram (Figure 4.2) traced the nineteen-message interaction across the seven runtime participants of an end-to-end investigation. The Activity Diagram (Figure 4.3) made the operational control flow — including decision points, parallel forks, and the post-completion analyst-iteration loop-backs — explicit. The Entity-Relationship Diagram (Figure 4.4) defined the four-table SQLite schema (</w:t>
      </w:r>
      <w:r>
        <w:rPr>
          <w:rFonts w:ascii="Courier New" w:hAnsi="Courier New" w:cs="Courier New"/>
          <w:b w:val="0"/>
          <w:i w:val="0"/>
          <w:sz w:val="22"/>
        </w:rPr>
        <w:t>investigations</w:t>
      </w:r>
      <w:r>
        <w:rPr>
          <w:rFonts w:ascii="Times New Roman" w:hAnsi="Times New Roman" w:cs="Times New Roman"/>
          <w:b w:val="0"/>
          <w:i w:val="0"/>
          <w:sz w:val="24"/>
        </w:rPr>
        <w:t xml:space="preserve">, </w:t>
      </w:r>
      <w:r>
        <w:rPr>
          <w:rFonts w:ascii="Courier New" w:hAnsi="Courier New" w:cs="Courier New"/>
          <w:b w:val="0"/>
          <w:i w:val="0"/>
          <w:sz w:val="22"/>
        </w:rPr>
        <w:t>sources</w:t>
      </w:r>
      <w:r>
        <w:rPr>
          <w:rFonts w:ascii="Times New Roman" w:hAnsi="Times New Roman" w:cs="Times New Roman"/>
          <w:b w:val="0"/>
          <w:i w:val="0"/>
          <w:sz w:val="24"/>
        </w:rPr>
        <w:t xml:space="preserve">, </w:t>
      </w:r>
      <w:r>
        <w:rPr>
          <w:rFonts w:ascii="Courier New" w:hAnsi="Courier New" w:cs="Courier New"/>
          <w:b w:val="0"/>
          <w:i w:val="0"/>
          <w:sz w:val="22"/>
        </w:rPr>
        <w:t>seeds</w:t>
      </w:r>
      <w:r>
        <w:rPr>
          <w:rFonts w:ascii="Times New Roman" w:hAnsi="Times New Roman" w:cs="Times New Roman"/>
          <w:b w:val="0"/>
          <w:i w:val="0"/>
          <w:sz w:val="24"/>
        </w:rPr>
        <w:t xml:space="preserve">, </w:t>
      </w:r>
      <w:r>
        <w:rPr>
          <w:rFonts w:ascii="Courier New" w:hAnsi="Courier New" w:cs="Courier New"/>
          <w:b w:val="0"/>
          <w:i w:val="0"/>
          <w:sz w:val="22"/>
        </w:rPr>
        <w:t>custom_presets</w:t>
      </w:r>
      <w:r>
        <w:rPr>
          <w:rFonts w:ascii="Times New Roman" w:hAnsi="Times New Roman" w:cs="Times New Roman"/>
          <w:b w:val="0"/>
          <w:i w:val="0"/>
          <w:sz w:val="24"/>
        </w:rPr>
        <w:t xml:space="preserve">), the crow's-foot </w:t>
      </w:r>
      <w:r>
        <w:rPr>
          <w:rFonts w:ascii="Courier New" w:hAnsi="Courier New" w:cs="Courier New"/>
          <w:b w:val="0"/>
          <w:i w:val="0"/>
          <w:sz w:val="22"/>
        </w:rPr>
        <w:t>1 — N</w:t>
      </w:r>
      <w:r>
        <w:rPr>
          <w:rFonts w:ascii="Times New Roman" w:hAnsi="Times New Roman" w:cs="Times New Roman"/>
          <w:b w:val="0"/>
          <w:i w:val="0"/>
          <w:sz w:val="24"/>
        </w:rPr>
        <w:t xml:space="preserve"> relationship and </w:t>
      </w:r>
      <w:r>
        <w:rPr>
          <w:rFonts w:ascii="Courier New" w:hAnsi="Courier New" w:cs="Courier New"/>
          <w:b w:val="0"/>
          <w:i w:val="0"/>
          <w:sz w:val="22"/>
        </w:rPr>
        <w:t>ON DELETE CASCADE</w:t>
      </w:r>
      <w:r>
        <w:rPr>
          <w:rFonts w:ascii="Times New Roman" w:hAnsi="Times New Roman" w:cs="Times New Roman"/>
          <w:b w:val="0"/>
          <w:i w:val="0"/>
          <w:sz w:val="24"/>
        </w:rPr>
        <w:t xml:space="preserve"> between </w:t>
      </w:r>
      <w:r>
        <w:rPr>
          <w:rFonts w:ascii="Courier New" w:hAnsi="Courier New" w:cs="Courier New"/>
          <w:b w:val="0"/>
          <w:i w:val="0"/>
          <w:sz w:val="22"/>
        </w:rPr>
        <w:t>investigations</w:t>
      </w:r>
      <w:r>
        <w:rPr>
          <w:rFonts w:ascii="Times New Roman" w:hAnsi="Times New Roman" w:cs="Times New Roman"/>
          <w:b w:val="0"/>
          <w:i w:val="0"/>
          <w:sz w:val="24"/>
        </w:rPr>
        <w:t xml:space="preserve"> and </w:t>
      </w:r>
      <w:r>
        <w:rPr>
          <w:rFonts w:ascii="Courier New" w:hAnsi="Courier New" w:cs="Courier New"/>
          <w:b w:val="0"/>
          <w:i w:val="0"/>
          <w:sz w:val="22"/>
        </w:rPr>
        <w:t>sources</w:t>
      </w:r>
      <w:r>
        <w:rPr>
          <w:rFonts w:ascii="Times New Roman" w:hAnsi="Times New Roman" w:cs="Times New Roman"/>
          <w:b w:val="0"/>
          <w:i w:val="0"/>
          <w:sz w:val="24"/>
        </w:rPr>
        <w:t xml:space="preserve">, the soft </w:t>
      </w:r>
      <w:r>
        <w:rPr>
          <w:rFonts w:ascii="Courier New" w:hAnsi="Courier New" w:cs="Courier New"/>
          <w:b w:val="0"/>
          <w:i w:val="0"/>
          <w:sz w:val="22"/>
        </w:rPr>
        <w:t>preset → CustomPreset</w:t>
      </w:r>
      <w:r>
        <w:rPr>
          <w:rFonts w:ascii="Times New Roman" w:hAnsi="Times New Roman" w:cs="Times New Roman"/>
          <w:b w:val="0"/>
          <w:i w:val="0"/>
          <w:sz w:val="24"/>
        </w:rPr>
        <w:t xml:space="preserve"> reference, and the complementary filesystem audit dump. The SDLC Diagram (Figure 4.5) rendered the six-phase iterative methodology that produced the platform and aligned it with the project's external milestones. The Architectural Diagram (Figure 4.6) brought the five application layers, the embedded Tor infrastructure, and the four classes of external service together into a single deployable picture. With the design baseline now established, Chapter 5 turns to the implementation: how each of these design elements was realised in code.</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5 — Implementation Details</w:t>
      </w:r>
    </w:p>
    <w:p>
      <w:pPr>
        <w:pStyle w:val="Heading2"/>
        <w:keepNext/>
        <w:spacing w:before="200" w:after="160" w:line="360" w:lineRule="auto"/>
        <w:jc w:val="left"/>
      </w:pPr>
      <w:r>
        <w:rPr>
          <w:rFonts w:ascii="Times New Roman" w:hAnsi="Times New Roman" w:cs="Times New Roman"/>
          <w:b/>
          <w:i w:val="0"/>
          <w:color w:val="111111"/>
          <w:sz w:val="28"/>
        </w:rPr>
        <w:t>5.1 Introduction</w:t>
      </w:r>
    </w:p>
    <w:p>
      <w:pPr>
        <w:spacing w:line="360" w:lineRule="auto" w:after="160"/>
      </w:pPr>
      <w:r>
        <w:rPr>
          <w:rFonts w:ascii="Times New Roman" w:hAnsi="Times New Roman" w:cs="Times New Roman"/>
          <w:b w:val="0"/>
          <w:i w:val="0"/>
          <w:sz w:val="24"/>
        </w:rPr>
        <w:t>This chapter describes how the design baseline established in Chapter 4 was realised in code. The discussion follows the layered architecture of Figure 4.6 from the inside out: Section 5.2 gives the codebase layout used as a map for the rest of the chapter; Section 5.3 covers the two-tier deep-crawl engine; Section 5.4 covers the federated search layer; Section 5.5 describes the three-stage LLM-driven investigation pipeline together with the four built-in prompt presets; Section 5.6 details the multi-provider LLM abstraction layer; Section 5.7 covers the SQLite persistence layer and the filesystem audit dump; Section 5.8 describes the Flask API and the single-page-application frontend that sits on top of it; and Section 5.9 covers the container-native deployment. Each section identifies the source-code modules involved so the implementation can be traced module-by-module.</w:t>
      </w:r>
    </w:p>
    <w:p>
      <w:pPr>
        <w:spacing w:line="360" w:lineRule="auto" w:after="160"/>
      </w:pPr>
      <w:r>
        <w:rPr>
          <w:rFonts w:ascii="Times New Roman" w:hAnsi="Times New Roman" w:cs="Times New Roman"/>
          <w:b w:val="0"/>
          <w:i w:val="0"/>
          <w:sz w:val="24"/>
        </w:rPr>
        <w:t>OBSCURA's source is organised in a deliberately flat top-level layout — fourteen Python modules and three frontend files at the project root, with two runtime-managed sub-directories (</w:t>
      </w:r>
      <w:r>
        <w:rPr>
          <w:rFonts w:ascii="Courier New" w:hAnsi="Courier New" w:cs="Courier New"/>
          <w:b w:val="0"/>
          <w:i w:val="0"/>
          <w:sz w:val="22"/>
        </w:rPr>
        <w:t>investigations/</w:t>
      </w:r>
      <w:r>
        <w:rPr>
          <w:rFonts w:ascii="Times New Roman" w:hAnsi="Times New Roman" w:cs="Times New Roman"/>
          <w:b w:val="0"/>
          <w:i w:val="0"/>
          <w:sz w:val="24"/>
        </w:rPr>
        <w:t xml:space="preserve"> for persistent state and </w:t>
      </w:r>
      <w:r>
        <w:rPr>
          <w:rFonts w:ascii="Courier New" w:hAnsi="Courier New" w:cs="Courier New"/>
          <w:b w:val="0"/>
          <w:i w:val="0"/>
          <w:sz w:val="22"/>
        </w:rPr>
        <w:t>frontend/assets/</w:t>
      </w:r>
      <w:r>
        <w:rPr>
          <w:rFonts w:ascii="Times New Roman" w:hAnsi="Times New Roman" w:cs="Times New Roman"/>
          <w:b w:val="0"/>
          <w:i w:val="0"/>
          <w:sz w:val="24"/>
        </w:rPr>
        <w:t xml:space="preserve"> for static images). Module boundaries follow the layers of Figure 4.6 precisely: each subsystem occupies one or two clearly named modules, and cross-module communication is exclusively through documented top-level functions. No private state is shared across modules.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5.2 Project Structure and Codebase Layout</w:t>
      </w:r>
    </w:p>
    <w:p>
      <w:pPr>
        <w:spacing w:line="360" w:lineRule="auto" w:after="160"/>
      </w:pPr>
      <w:r>
        <w:rPr>
          <w:rFonts w:ascii="Times New Roman" w:hAnsi="Times New Roman" w:cs="Times New Roman"/>
          <w:b w:val="0"/>
          <w:i w:val="0"/>
          <w:sz w:val="24"/>
        </w:rPr>
        <w:t>The full codebase layout at the project root is summarised below. Each entry is annotated with the architectural layer (from Figure 4.6) that it implements.</w:t>
      </w:r>
    </w:p>
    <w:p>
      <w:pPr>
        <w:spacing w:line="240" w:lineRule="auto" w:before="80" w:after="160"/>
        <w:ind w:left="432" w:right="432"/>
        <w:shd w:val="clear" w:color="auto" w:fill="F4F4F4"/>
      </w:pPr>
      <w:r>
        <w:rPr>
          <w:rFonts w:ascii="Courier New" w:hAnsi="Courier New" w:cs="Courier New"/>
          <w:b w:val="0"/>
          <w:i w:val="0"/>
          <w:sz w:val="20"/>
        </w:rPr>
        <w:t>obscura/</w:t>
        <w:br/>
        <w:br/>
      </w:r>
      <w:r>
        <w:rPr>
          <w:rFonts w:ascii="Courier New" w:hAnsi="Courier New" w:cs="Courier New"/>
          <w:b w:val="0"/>
          <w:i w:val="0"/>
          <w:sz w:val="20"/>
        </w:rPr>
        <w:t>├── app.py             # API layer        — Flask routes + SSE</w:t>
        <w:br/>
        <w:br/>
      </w:r>
      <w:r>
        <w:rPr>
          <w:rFonts w:ascii="Courier New" w:hAnsi="Courier New" w:cs="Courier New"/>
          <w:b w:val="0"/>
          <w:i w:val="0"/>
          <w:sz w:val="20"/>
        </w:rPr>
        <w:t>├── llm.py             # Service / LLM    — pipeline stages (refine/filter/summary)</w:t>
        <w:br/>
        <w:br/>
      </w:r>
      <w:r>
        <w:rPr>
          <w:rFonts w:ascii="Courier New" w:hAnsi="Courier New" w:cs="Courier New"/>
          <w:b w:val="0"/>
          <w:i w:val="0"/>
          <w:sz w:val="20"/>
        </w:rPr>
        <w:t>├── llm_utils.py       # LLM abstraction  — get_llm() factory, streaming, retry</w:t>
        <w:br/>
        <w:br/>
      </w:r>
      <w:r>
        <w:rPr>
          <w:rFonts w:ascii="Courier New" w:hAnsi="Courier New" w:cs="Courier New"/>
          <w:b w:val="0"/>
          <w:i w:val="0"/>
          <w:sz w:val="20"/>
        </w:rPr>
        <w:t>├── crawler.py         # Service          — Deep-Crawl Engine (Tier 1 + Tier 2)</w:t>
        <w:br/>
        <w:br/>
      </w:r>
      <w:r>
        <w:rPr>
          <w:rFonts w:ascii="Courier New" w:hAnsi="Courier New" w:cs="Courier New"/>
          <w:b w:val="0"/>
          <w:i w:val="0"/>
          <w:sz w:val="20"/>
        </w:rPr>
        <w:t>├── search.py          # Service          — Federated search across 16 engines</w:t>
        <w:br/>
        <w:br/>
      </w:r>
      <w:r>
        <w:rPr>
          <w:rFonts w:ascii="Courier New" w:hAnsi="Courier New" w:cs="Courier New"/>
          <w:b w:val="0"/>
          <w:i w:val="0"/>
          <w:sz w:val="20"/>
        </w:rPr>
        <w:t>├── scrape.py          # Service          — Tor-routed HTTP scrape (used by Tier 2)</w:t>
        <w:br/>
        <w:br/>
      </w:r>
      <w:r>
        <w:rPr>
          <w:rFonts w:ascii="Courier New" w:hAnsi="Courier New" w:cs="Courier New"/>
          <w:b w:val="0"/>
          <w:i w:val="0"/>
          <w:sz w:val="20"/>
        </w:rPr>
        <w:t>├── tor_utils.py       # Infrastructure   — NEWNYM circuit rotation</w:t>
        <w:br/>
        <w:br/>
      </w:r>
      <w:r>
        <w:rPr>
          <w:rFonts w:ascii="Courier New" w:hAnsi="Courier New" w:cs="Courier New"/>
          <w:b w:val="0"/>
          <w:i w:val="0"/>
          <w:sz w:val="20"/>
        </w:rPr>
        <w:t>├── obscura_config.py  # Cross-cutting    — env loading, Tor port discovery</w:t>
        <w:br/>
        <w:br/>
      </w:r>
      <w:r>
        <w:rPr>
          <w:rFonts w:ascii="Courier New" w:hAnsi="Courier New" w:cs="Courier New"/>
          <w:b w:val="0"/>
          <w:i w:val="0"/>
          <w:sz w:val="20"/>
        </w:rPr>
        <w:t>├── constants.py       # Cross-cutting    — USER_AGENTS list</w:t>
        <w:br/>
        <w:br/>
      </w:r>
      <w:r>
        <w:rPr>
          <w:rFonts w:ascii="Courier New" w:hAnsi="Courier New" w:cs="Courier New"/>
          <w:b w:val="0"/>
          <w:i w:val="0"/>
          <w:sz w:val="20"/>
        </w:rPr>
        <w:t>├── investigations.py  # Data layer       — investigations + sources tables</w:t>
        <w:br/>
        <w:br/>
      </w:r>
      <w:r>
        <w:rPr>
          <w:rFonts w:ascii="Courier New" w:hAnsi="Courier New" w:cs="Courier New"/>
          <w:b w:val="0"/>
          <w:i w:val="0"/>
          <w:sz w:val="20"/>
        </w:rPr>
        <w:t>├── presets.py         # Data layer       — custom_presets table</w:t>
        <w:br/>
        <w:br/>
      </w:r>
      <w:r>
        <w:rPr>
          <w:rFonts w:ascii="Courier New" w:hAnsi="Courier New" w:cs="Courier New"/>
          <w:b w:val="0"/>
          <w:i w:val="0"/>
          <w:sz w:val="20"/>
        </w:rPr>
        <w:t>├── seeds.py           # Data layer       — seeds table</w:t>
        <w:br/>
        <w:br/>
      </w:r>
      <w:r>
        <w:rPr>
          <w:rFonts w:ascii="Courier New" w:hAnsi="Courier New" w:cs="Courier New"/>
          <w:b w:val="0"/>
          <w:i w:val="0"/>
          <w:sz w:val="20"/>
        </w:rPr>
        <w:t>├── health.py          # Service          — Health-check probes</w:t>
        <w:br/>
        <w:br/>
      </w:r>
      <w:r>
        <w:rPr>
          <w:rFonts w:ascii="Courier New" w:hAnsi="Courier New" w:cs="Courier New"/>
          <w:b w:val="0"/>
          <w:i w:val="0"/>
          <w:sz w:val="20"/>
        </w:rPr>
        <w:t>├── export.py          # Service          — ReportLab Markdown → PDF</w:t>
        <w:br/>
        <w:br/>
      </w:r>
      <w:r>
        <w:rPr>
          <w:rFonts w:ascii="Courier New" w:hAnsi="Courier New" w:cs="Courier New"/>
          <w:b w:val="0"/>
          <w:i w:val="0"/>
          <w:sz w:val="20"/>
        </w:rPr>
        <w:t>├── index.html         # Presentation     — SPA shell + 3 modals</w:t>
        <w:br/>
        <w:br/>
      </w:r>
      <w:r>
        <w:rPr>
          <w:rFonts w:ascii="Courier New" w:hAnsi="Courier New" w:cs="Courier New"/>
          <w:b w:val="0"/>
          <w:i w:val="0"/>
          <w:sz w:val="20"/>
        </w:rPr>
        <w:t>├── styles.css         # Presentation     — light / dark theme, responsive</w:t>
        <w:br/>
        <w:br/>
      </w:r>
      <w:r>
        <w:rPr>
          <w:rFonts w:ascii="Courier New" w:hAnsi="Courier New" w:cs="Courier New"/>
          <w:b w:val="0"/>
          <w:i w:val="0"/>
          <w:sz w:val="20"/>
        </w:rPr>
        <w:t>├── script.js          # Presentation     — SPA logic + SSE reader</w:t>
        <w:br/>
        <w:br/>
      </w:r>
      <w:r>
        <w:rPr>
          <w:rFonts w:ascii="Courier New" w:hAnsi="Courier New" w:cs="Courier New"/>
          <w:b w:val="0"/>
          <w:i w:val="0"/>
          <w:sz w:val="20"/>
        </w:rPr>
        <w:t>├── requirements.txt   # Dependencies     — 14 pinned packages</w:t>
        <w:br/>
        <w:br/>
      </w:r>
      <w:r>
        <w:rPr>
          <w:rFonts w:ascii="Courier New" w:hAnsi="Courier New" w:cs="Courier New"/>
          <w:b w:val="0"/>
          <w:i w:val="0"/>
          <w:sz w:val="20"/>
        </w:rPr>
        <w:t>├── entrypoint.sh      # Infrastructure   — container Tor-bootstrap + tier probe</w:t>
        <w:br/>
        <w:br/>
      </w:r>
      <w:r>
        <w:rPr>
          <w:rFonts w:ascii="Courier New" w:hAnsi="Courier New" w:cs="Courier New"/>
          <w:b w:val="0"/>
          <w:i w:val="0"/>
          <w:sz w:val="20"/>
        </w:rPr>
        <w:t>└── frontend/assets/   # Static assets    — logo.jpeg</w:t>
      </w:r>
    </w:p>
    <w:p>
      <w:pPr>
        <w:spacing w:line="360" w:lineRule="auto" w:after="160"/>
      </w:pPr>
      <w:r>
        <w:rPr>
          <w:rFonts w:ascii="Times New Roman" w:hAnsi="Times New Roman" w:cs="Times New Roman"/>
          <w:b w:val="0"/>
          <w:i w:val="0"/>
          <w:sz w:val="24"/>
        </w:rPr>
        <w:t xml:space="preserve">At runtime the application creates an </w:t>
      </w:r>
      <w:r>
        <w:rPr>
          <w:rFonts w:ascii="Courier New" w:hAnsi="Courier New" w:cs="Courier New"/>
          <w:b w:val="0"/>
          <w:i w:val="0"/>
          <w:sz w:val="22"/>
        </w:rPr>
        <w:t>investigations/</w:t>
      </w:r>
      <w:r>
        <w:rPr>
          <w:rFonts w:ascii="Times New Roman" w:hAnsi="Times New Roman" w:cs="Times New Roman"/>
          <w:b w:val="0"/>
          <w:i w:val="0"/>
          <w:sz w:val="24"/>
        </w:rPr>
        <w:t xml:space="preserve"> directory containing the SQLite database (</w:t>
      </w:r>
      <w:r>
        <w:rPr>
          <w:rFonts w:ascii="Courier New" w:hAnsi="Courier New" w:cs="Courier New"/>
          <w:b w:val="0"/>
          <w:i w:val="0"/>
          <w:sz w:val="22"/>
        </w:rPr>
        <w:t>obscura.db</w:t>
      </w:r>
      <w:r>
        <w:rPr>
          <w:rFonts w:ascii="Times New Roman" w:hAnsi="Times New Roman" w:cs="Times New Roman"/>
          <w:b w:val="0"/>
          <w:i w:val="0"/>
          <w:sz w:val="24"/>
        </w:rPr>
        <w:t xml:space="preserve">, in WAL mode) and a </w:t>
      </w:r>
      <w:r>
        <w:rPr>
          <w:rFonts w:ascii="Courier New" w:hAnsi="Courier New" w:cs="Courier New"/>
          <w:b w:val="0"/>
          <w:i w:val="0"/>
          <w:sz w:val="22"/>
        </w:rPr>
        <w:t>crawled/</w:t>
      </w:r>
      <w:r>
        <w:rPr>
          <w:rFonts w:ascii="Times New Roman" w:hAnsi="Times New Roman" w:cs="Times New Roman"/>
          <w:b w:val="0"/>
          <w:i w:val="0"/>
          <w:sz w:val="24"/>
        </w:rPr>
        <w:t xml:space="preserve"> sub-directory in which each successful deep-crawl saves the rendered HTML (</w:t>
      </w:r>
      <w:r>
        <w:rPr>
          <w:rFonts w:ascii="Courier New" w:hAnsi="Courier New" w:cs="Courier New"/>
          <w:b w:val="0"/>
          <w:i w:val="0"/>
          <w:sz w:val="22"/>
        </w:rPr>
        <w:t>&lt;sha256&gt;/rendered.html</w:t>
      </w:r>
      <w:r>
        <w:rPr>
          <w:rFonts w:ascii="Times New Roman" w:hAnsi="Times New Roman" w:cs="Times New Roman"/>
          <w:b w:val="0"/>
          <w:i w:val="0"/>
          <w:sz w:val="24"/>
        </w:rPr>
        <w:t>) and a marker file (</w:t>
      </w:r>
      <w:r>
        <w:rPr>
          <w:rFonts w:ascii="Courier New" w:hAnsi="Courier New" w:cs="Courier New"/>
          <w:b w:val="0"/>
          <w:i w:val="0"/>
          <w:sz w:val="22"/>
        </w:rPr>
        <w:t>tier.txt</w:t>
      </w:r>
      <w:r>
        <w:rPr>
          <w:rFonts w:ascii="Times New Roman" w:hAnsi="Times New Roman" w:cs="Times New Roman"/>
          <w:b w:val="0"/>
          <w:i w:val="0"/>
          <w:sz w:val="24"/>
        </w:rPr>
        <w:t xml:space="preserve">). The </w:t>
      </w:r>
      <w:r>
        <w:rPr>
          <w:rFonts w:ascii="Courier New" w:hAnsi="Courier New" w:cs="Courier New"/>
          <w:b w:val="0"/>
          <w:i w:val="0"/>
          <w:sz w:val="22"/>
        </w:rPr>
        <w:t>investigations/</w:t>
      </w:r>
      <w:r>
        <w:rPr>
          <w:rFonts w:ascii="Times New Roman" w:hAnsi="Times New Roman" w:cs="Times New Roman"/>
          <w:b w:val="0"/>
          <w:i w:val="0"/>
          <w:sz w:val="24"/>
        </w:rPr>
        <w:t xml:space="preserve"> directory is the only mutable runtime state; everything else is read-only after build time.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5.3 Deep-Crawl Engine</w:t>
      </w:r>
    </w:p>
    <w:p>
      <w:pPr>
        <w:spacing w:line="360" w:lineRule="auto" w:after="160"/>
      </w:pPr>
      <w:r>
        <w:rPr>
          <w:rFonts w:ascii="Times New Roman" w:hAnsi="Times New Roman" w:cs="Times New Roman"/>
          <w:b w:val="0"/>
          <w:i w:val="0"/>
          <w:sz w:val="24"/>
        </w:rPr>
        <w:t xml:space="preserve">The deep-crawl engine is the single most important subsystem of OBSCURA — it is the one that actually retrieves content from the dark web — and it is the most operationally hardened. It is implemented in </w:t>
      </w:r>
      <w:r>
        <w:rPr>
          <w:rFonts w:ascii="Courier New" w:hAnsi="Courier New" w:cs="Courier New"/>
          <w:b w:val="0"/>
          <w:i w:val="0"/>
          <w:sz w:val="22"/>
        </w:rPr>
        <w:t>crawler.py</w:t>
      </w:r>
      <w:r>
        <w:rPr>
          <w:rFonts w:ascii="Times New Roman" w:hAnsi="Times New Roman" w:cs="Times New Roman"/>
          <w:b w:val="0"/>
          <w:i w:val="0"/>
          <w:sz w:val="24"/>
        </w:rPr>
        <w:t xml:space="preserve"> (Tier 1 / Tier 2 dispatcher) with a small Tier 2 dependency on </w:t>
      </w:r>
      <w:r>
        <w:rPr>
          <w:rFonts w:ascii="Courier New" w:hAnsi="Courier New" w:cs="Courier New"/>
          <w:b w:val="0"/>
          <w:i w:val="0"/>
          <w:sz w:val="22"/>
        </w:rPr>
        <w:t>scrape.py</w:t>
      </w:r>
      <w:r>
        <w:rPr>
          <w:rFonts w:ascii="Times New Roman" w:hAnsi="Times New Roman" w:cs="Times New Roman"/>
          <w:b w:val="0"/>
          <w:i w:val="0"/>
          <w:sz w:val="24"/>
        </w:rPr>
        <w:t xml:space="preserve"> (for the shared Tor session factory).</w:t>
      </w:r>
    </w:p>
    <w:p>
      <w:pPr>
        <w:pStyle w:val="Heading3"/>
        <w:keepNext/>
        <w:spacing w:before="200" w:after="160" w:line="360" w:lineRule="auto"/>
        <w:jc w:val="left"/>
      </w:pPr>
      <w:r>
        <w:rPr>
          <w:rFonts w:ascii="Times New Roman" w:hAnsi="Times New Roman" w:cs="Times New Roman"/>
          <w:b/>
          <w:i w:val="0"/>
          <w:color w:val="111111"/>
          <w:sz w:val="26"/>
        </w:rPr>
        <w:t>5.3.1 Tier Auto-Detection</w:t>
      </w:r>
    </w:p>
    <w:p>
      <w:pPr>
        <w:spacing w:line="360" w:lineRule="auto" w:after="160"/>
      </w:pPr>
      <w:r>
        <w:rPr>
          <w:rFonts w:ascii="Times New Roman" w:hAnsi="Times New Roman" w:cs="Times New Roman"/>
          <w:b w:val="0"/>
          <w:i w:val="0"/>
          <w:sz w:val="24"/>
        </w:rPr>
        <w:t xml:space="preserve">Tier choice is automatic and conservative. At start-up — and on every invocation of </w:t>
      </w:r>
      <w:r>
        <w:rPr>
          <w:rFonts w:ascii="Courier New" w:hAnsi="Courier New" w:cs="Courier New"/>
          <w:b w:val="0"/>
          <w:i w:val="0"/>
          <w:sz w:val="22"/>
        </w:rPr>
        <w:t>crawl_url()</w:t>
      </w:r>
      <w:r>
        <w:rPr>
          <w:rFonts w:ascii="Times New Roman" w:hAnsi="Times New Roman" w:cs="Times New Roman"/>
          <w:b w:val="0"/>
          <w:i w:val="0"/>
          <w:sz w:val="24"/>
        </w:rPr>
        <w:t xml:space="preserve"> that does not pass an explicit tier — the engine calls </w:t>
      </w:r>
      <w:r>
        <w:rPr>
          <w:rFonts w:ascii="Courier New" w:hAnsi="Courier New" w:cs="Courier New"/>
          <w:b w:val="0"/>
          <w:i w:val="0"/>
          <w:sz w:val="22"/>
        </w:rPr>
        <w:t>probe_tier()</w:t>
      </w:r>
      <w:r>
        <w:rPr>
          <w:rFonts w:ascii="Times New Roman" w:hAnsi="Times New Roman" w:cs="Times New Roman"/>
          <w:b w:val="0"/>
          <w:i w:val="0"/>
          <w:sz w:val="24"/>
        </w:rPr>
        <w:t xml:space="preserve">, which returns </w:t>
      </w:r>
      <w:r>
        <w:rPr>
          <w:rFonts w:ascii="Courier New" w:hAnsi="Courier New" w:cs="Courier New"/>
          <w:b w:val="0"/>
          <w:i w:val="0"/>
          <w:sz w:val="22"/>
        </w:rPr>
        <w:t>"selenium"</w:t>
      </w:r>
      <w:r>
        <w:rPr>
          <w:rFonts w:ascii="Times New Roman" w:hAnsi="Times New Roman" w:cs="Times New Roman"/>
          <w:b w:val="0"/>
          <w:i w:val="0"/>
          <w:sz w:val="24"/>
        </w:rPr>
        <w:t xml:space="preserve"> if both the </w:t>
      </w:r>
      <w:r>
        <w:rPr>
          <w:rFonts w:ascii="Courier New" w:hAnsi="Courier New" w:cs="Courier New"/>
          <w:b w:val="0"/>
          <w:i w:val="0"/>
          <w:sz w:val="22"/>
        </w:rPr>
        <w:t>selenium</w:t>
      </w:r>
      <w:r>
        <w:rPr>
          <w:rFonts w:ascii="Times New Roman" w:hAnsi="Times New Roman" w:cs="Times New Roman"/>
          <w:b w:val="0"/>
          <w:i w:val="0"/>
          <w:sz w:val="24"/>
        </w:rPr>
        <w:t xml:space="preserve"> Python package is importable </w:t>
      </w:r>
      <w:r>
        <w:rPr>
          <w:rFonts w:ascii="Times New Roman" w:hAnsi="Times New Roman" w:cs="Times New Roman"/>
          <w:b w:val="0"/>
          <w:i/>
          <w:sz w:val="24"/>
        </w:rPr>
        <w:t>and</w:t>
      </w:r>
      <w:r>
        <w:rPr>
          <w:rFonts w:ascii="Times New Roman" w:hAnsi="Times New Roman" w:cs="Times New Roman"/>
          <w:b w:val="0"/>
          <w:i w:val="0"/>
          <w:sz w:val="24"/>
        </w:rPr>
        <w:t xml:space="preserve"> the </w:t>
      </w:r>
      <w:r>
        <w:rPr>
          <w:rFonts w:ascii="Courier New" w:hAnsi="Courier New" w:cs="Courier New"/>
          <w:b w:val="0"/>
          <w:i w:val="0"/>
          <w:sz w:val="22"/>
        </w:rPr>
        <w:t>geckodriver</w:t>
      </w:r>
      <w:r>
        <w:rPr>
          <w:rFonts w:ascii="Times New Roman" w:hAnsi="Times New Roman" w:cs="Times New Roman"/>
          <w:b w:val="0"/>
          <w:i w:val="0"/>
          <w:sz w:val="24"/>
        </w:rPr>
        <w:t xml:space="preserve"> binary is findable on </w:t>
      </w:r>
      <w:r>
        <w:rPr>
          <w:rFonts w:ascii="Courier New" w:hAnsi="Courier New" w:cs="Courier New"/>
          <w:b w:val="0"/>
          <w:i w:val="0"/>
          <w:sz w:val="22"/>
        </w:rPr>
        <w:t>PATH</w:t>
      </w:r>
      <w:r>
        <w:rPr>
          <w:rFonts w:ascii="Times New Roman" w:hAnsi="Times New Roman" w:cs="Times New Roman"/>
          <w:b w:val="0"/>
          <w:i w:val="0"/>
          <w:sz w:val="24"/>
        </w:rPr>
        <w:t xml:space="preserve">, and </w:t>
      </w:r>
      <w:r>
        <w:rPr>
          <w:rFonts w:ascii="Courier New" w:hAnsi="Courier New" w:cs="Courier New"/>
          <w:b w:val="0"/>
          <w:i w:val="0"/>
          <w:sz w:val="22"/>
        </w:rPr>
        <w:t>"requests"</w:t>
      </w:r>
      <w:r>
        <w:rPr>
          <w:rFonts w:ascii="Times New Roman" w:hAnsi="Times New Roman" w:cs="Times New Roman"/>
          <w:b w:val="0"/>
          <w:i w:val="0"/>
          <w:sz w:val="24"/>
        </w:rPr>
        <w:t xml:space="preserve"> otherwise. The Tor Browser binary is treated as a preferred but optional component: when it is present, </w:t>
      </w:r>
      <w:r>
        <w:rPr>
          <w:rFonts w:ascii="Courier New" w:hAnsi="Courier New" w:cs="Courier New"/>
          <w:b w:val="0"/>
          <w:i w:val="0"/>
          <w:sz w:val="22"/>
        </w:rPr>
        <w:t>_torbrowser_binary()</w:t>
      </w:r>
      <w:r>
        <w:rPr>
          <w:rFonts w:ascii="Times New Roman" w:hAnsi="Times New Roman" w:cs="Times New Roman"/>
          <w:b w:val="0"/>
          <w:i w:val="0"/>
          <w:sz w:val="24"/>
        </w:rPr>
        <w:t xml:space="preserve"> returns its path and selenium uses Tor Browser's hardened build directly; when it is absent, selenium falls back to whichever Firefox build geckodriver discovers on the system and routes all of its traffic through the local SOCKS5 proxy regardless. For OSINT scraping the two paths are functionally equivalent — both go out via Tor, both render JavaScript, both can solve light CAPTCHAs — and the relaxed check is what allows the bundled Docker image to use selenium out of the box without redistributing the full Tor Browser bundle.</w:t>
      </w:r>
    </w:p>
    <w:p>
      <w:pPr>
        <w:pStyle w:val="Heading3"/>
        <w:keepNext/>
        <w:spacing w:before="200" w:after="160" w:line="360" w:lineRule="auto"/>
        <w:jc w:val="left"/>
      </w:pPr>
      <w:r>
        <w:rPr>
          <w:rFonts w:ascii="Times New Roman" w:hAnsi="Times New Roman" w:cs="Times New Roman"/>
          <w:b/>
          <w:i w:val="0"/>
          <w:color w:val="111111"/>
          <w:sz w:val="26"/>
        </w:rPr>
        <w:t>5.3.2 Tier 1 — Selenium + Firefox + Tor SOCKS5</w:t>
      </w:r>
    </w:p>
    <w:p>
      <w:pPr>
        <w:spacing w:line="360" w:lineRule="auto" w:after="160"/>
      </w:pPr>
      <w:r>
        <w:rPr>
          <w:rFonts w:ascii="Times New Roman" w:hAnsi="Times New Roman" w:cs="Times New Roman"/>
          <w:b w:val="0"/>
          <w:i w:val="0"/>
          <w:sz w:val="24"/>
        </w:rPr>
        <w:t xml:space="preserve">Tier 1 launches a headless Firefox session through </w:t>
      </w:r>
      <w:r>
        <w:rPr>
          <w:rFonts w:ascii="Courier New" w:hAnsi="Courier New" w:cs="Courier New"/>
          <w:b w:val="0"/>
          <w:i w:val="0"/>
          <w:sz w:val="22"/>
        </w:rPr>
        <w:t>selenium.webdriver.Firefox</w:t>
      </w:r>
      <w:r>
        <w:rPr>
          <w:rFonts w:ascii="Times New Roman" w:hAnsi="Times New Roman" w:cs="Times New Roman"/>
          <w:b w:val="0"/>
          <w:i w:val="0"/>
          <w:sz w:val="24"/>
        </w:rPr>
        <w:t xml:space="preserve">, configured by </w:t>
      </w:r>
      <w:r>
        <w:rPr>
          <w:rFonts w:ascii="Courier New" w:hAnsi="Courier New" w:cs="Courier New"/>
          <w:b w:val="0"/>
          <w:i w:val="0"/>
          <w:sz w:val="22"/>
        </w:rPr>
        <w:t>_crawl_selenium()</w:t>
      </w:r>
      <w:r>
        <w:rPr>
          <w:rFonts w:ascii="Times New Roman" w:hAnsi="Times New Roman" w:cs="Times New Roman"/>
          <w:b w:val="0"/>
          <w:i w:val="0"/>
          <w:sz w:val="24"/>
        </w:rPr>
        <w:t>. Every Firefox preference relevant to dark-web crawling is set explicitly in code rather than relying on profile defaults:</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network.proxy.type = 1</w:t>
      </w:r>
      <w:r>
        <w:rPr>
          <w:rFonts w:ascii="Times New Roman" w:hAnsi="Times New Roman" w:cs="Times New Roman"/>
          <w:b w:val="0"/>
          <w:i w:val="0"/>
          <w:sz w:val="24"/>
        </w:rPr>
        <w:t xml:space="preserve"> and </w:t>
      </w:r>
      <w:r>
        <w:rPr>
          <w:rFonts w:ascii="Courier New" w:hAnsi="Courier New" w:cs="Courier New"/>
          <w:b w:val="0"/>
          <w:i w:val="0"/>
          <w:sz w:val="22"/>
        </w:rPr>
        <w:t>network.proxy.socks = 127.0.0.1</w:t>
      </w:r>
      <w:r>
        <w:rPr>
          <w:rFonts w:ascii="Times New Roman" w:hAnsi="Times New Roman" w:cs="Times New Roman"/>
          <w:b w:val="0"/>
          <w:i w:val="0"/>
          <w:sz w:val="24"/>
        </w:rPr>
        <w:t xml:space="preserve"> with </w:t>
      </w:r>
      <w:r>
        <w:rPr>
          <w:rFonts w:ascii="Courier New" w:hAnsi="Courier New" w:cs="Courier New"/>
          <w:b w:val="0"/>
          <w:i w:val="0"/>
          <w:sz w:val="22"/>
        </w:rPr>
        <w:t>network.proxy.socks_port</w:t>
      </w:r>
      <w:r>
        <w:rPr>
          <w:rFonts w:ascii="Times New Roman" w:hAnsi="Times New Roman" w:cs="Times New Roman"/>
          <w:b w:val="0"/>
          <w:i w:val="0"/>
          <w:sz w:val="24"/>
        </w:rPr>
        <w:t xml:space="preserve"> set from the auto-discovered Tor SOCKS port — every outbound request goes through Tor.</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network.proxy.socks_remote_dns = True</w:t>
      </w:r>
      <w:r>
        <w:rPr>
          <w:rFonts w:ascii="Times New Roman" w:hAnsi="Times New Roman" w:cs="Times New Roman"/>
          <w:b w:val="0"/>
          <w:i w:val="0"/>
          <w:sz w:val="24"/>
        </w:rPr>
        <w:t xml:space="preserve"> — DNS resolution is performed by the Tor exit node, not locally, eliminating the DNS leak that would otherwise reveal which </w:t>
      </w:r>
      <w:r>
        <w:rPr>
          <w:rFonts w:ascii="Courier New" w:hAnsi="Courier New" w:cs="Courier New"/>
          <w:b w:val="0"/>
          <w:i w:val="0"/>
          <w:sz w:val="22"/>
        </w:rPr>
        <w:t>.onion</w:t>
      </w:r>
      <w:r>
        <w:rPr>
          <w:rFonts w:ascii="Times New Roman" w:hAnsi="Times New Roman" w:cs="Times New Roman"/>
          <w:b w:val="0"/>
          <w:i w:val="0"/>
          <w:sz w:val="24"/>
        </w:rPr>
        <w:t xml:space="preserve"> names the analyst is browsing.</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network.proxy.socks_version = 5</w:t>
      </w:r>
      <w:r>
        <w:rPr>
          <w:rFonts w:ascii="Times New Roman" w:hAnsi="Times New Roman" w:cs="Times New Roman"/>
          <w:b w:val="0"/>
          <w:i w:val="0"/>
          <w:sz w:val="24"/>
        </w:rPr>
        <w:t xml:space="preserve"> — required for the </w:t>
      </w:r>
      <w:r>
        <w:rPr>
          <w:rFonts w:ascii="Courier New" w:hAnsi="Courier New" w:cs="Courier New"/>
          <w:b w:val="0"/>
          <w:i w:val="0"/>
          <w:sz w:val="22"/>
        </w:rPr>
        <w:t>socks5h://</w:t>
      </w:r>
      <w:r>
        <w:rPr>
          <w:rFonts w:ascii="Times New Roman" w:hAnsi="Times New Roman" w:cs="Times New Roman"/>
          <w:b w:val="0"/>
          <w:i w:val="0"/>
          <w:sz w:val="24"/>
        </w:rPr>
        <w:t xml:space="preserve"> scheme that supports remote DNS.</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browser.privatebrowsing.autostart = True</w:t>
      </w:r>
      <w:r>
        <w:rPr>
          <w:rFonts w:ascii="Times New Roman" w:hAnsi="Times New Roman" w:cs="Times New Roman"/>
          <w:b w:val="0"/>
          <w:i w:val="0"/>
          <w:sz w:val="24"/>
        </w:rPr>
        <w:t xml:space="preserve"> — every session starts in private-browsing mode so no history, cookies, or cache survive between crawls.</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toolkit.telemetry.enabled = False</w:t>
      </w:r>
      <w:r>
        <w:rPr>
          <w:rFonts w:ascii="Times New Roman" w:hAnsi="Times New Roman" w:cs="Times New Roman"/>
          <w:b w:val="0"/>
          <w:i w:val="0"/>
          <w:sz w:val="24"/>
        </w:rPr>
        <w:t xml:space="preserve"> and </w:t>
      </w:r>
      <w:r>
        <w:rPr>
          <w:rFonts w:ascii="Courier New" w:hAnsi="Courier New" w:cs="Courier New"/>
          <w:b w:val="0"/>
          <w:i w:val="0"/>
          <w:sz w:val="22"/>
        </w:rPr>
        <w:t>datareporting.healthreport.uploadEnabled = False</w:t>
      </w:r>
      <w:r>
        <w:rPr>
          <w:rFonts w:ascii="Times New Roman" w:hAnsi="Times New Roman" w:cs="Times New Roman"/>
          <w:b w:val="0"/>
          <w:i w:val="0"/>
          <w:sz w:val="24"/>
        </w:rPr>
        <w:t xml:space="preserve"> — Firefox itself emits no telemetry.</w:t>
      </w:r>
    </w:p>
    <w:p>
      <w:pPr>
        <w:spacing w:line="360" w:lineRule="auto" w:after="160"/>
      </w:pPr>
      <w:r>
        <w:rPr>
          <w:rFonts w:ascii="Times New Roman" w:hAnsi="Times New Roman" w:cs="Times New Roman"/>
          <w:b w:val="0"/>
          <w:i w:val="0"/>
          <w:sz w:val="24"/>
        </w:rPr>
        <w:t xml:space="preserve">After the page loads, the engine performs minimal human-like interaction — a short randomised sleep, a small </w:t>
      </w:r>
      <w:r>
        <w:rPr>
          <w:rFonts w:ascii="Courier New" w:hAnsi="Courier New" w:cs="Courier New"/>
          <w:b w:val="0"/>
          <w:i w:val="0"/>
          <w:sz w:val="22"/>
        </w:rPr>
        <w:t>ActionChains</w:t>
      </w:r>
      <w:r>
        <w:rPr>
          <w:rFonts w:ascii="Times New Roman" w:hAnsi="Times New Roman" w:cs="Times New Roman"/>
          <w:b w:val="0"/>
          <w:i w:val="0"/>
          <w:sz w:val="24"/>
        </w:rPr>
        <w:t xml:space="preserve"> mouse-move, and an incremental scroll through the first three thousand vertical pixels of the page — both to defeat naive "headless detection" scripts and to trigger lazy-loaded content. The rendered </w:t>
      </w:r>
      <w:r>
        <w:rPr>
          <w:rFonts w:ascii="Courier New" w:hAnsi="Courier New" w:cs="Courier New"/>
          <w:b w:val="0"/>
          <w:i w:val="0"/>
          <w:sz w:val="22"/>
        </w:rPr>
        <w:t>driver.page_source</w:t>
      </w:r>
      <w:r>
        <w:rPr>
          <w:rFonts w:ascii="Times New Roman" w:hAnsi="Times New Roman" w:cs="Times New Roman"/>
          <w:b w:val="0"/>
          <w:i w:val="0"/>
          <w:sz w:val="24"/>
        </w:rPr>
        <w:t xml:space="preserve"> is then checked against an explicit block-keyword list (</w:t>
      </w:r>
      <w:r>
        <w:rPr>
          <w:rFonts w:ascii="Courier New" w:hAnsi="Courier New" w:cs="Courier New"/>
          <w:b w:val="0"/>
          <w:i w:val="0"/>
          <w:sz w:val="22"/>
        </w:rPr>
        <w:t>captcha</w:t>
      </w:r>
      <w:r>
        <w:rPr>
          <w:rFonts w:ascii="Times New Roman" w:hAnsi="Times New Roman" w:cs="Times New Roman"/>
          <w:b w:val="0"/>
          <w:i w:val="0"/>
          <w:sz w:val="24"/>
        </w:rPr>
        <w:t xml:space="preserve">, </w:t>
      </w:r>
      <w:r>
        <w:rPr>
          <w:rFonts w:ascii="Courier New" w:hAnsi="Courier New" w:cs="Courier New"/>
          <w:b w:val="0"/>
          <w:i w:val="0"/>
          <w:sz w:val="22"/>
        </w:rPr>
        <w:t>are you human</w:t>
      </w:r>
      <w:r>
        <w:rPr>
          <w:rFonts w:ascii="Times New Roman" w:hAnsi="Times New Roman" w:cs="Times New Roman"/>
          <w:b w:val="0"/>
          <w:i w:val="0"/>
          <w:sz w:val="24"/>
        </w:rPr>
        <w:t xml:space="preserve">, </w:t>
      </w:r>
      <w:r>
        <w:rPr>
          <w:rFonts w:ascii="Courier New" w:hAnsi="Courier New" w:cs="Courier New"/>
          <w:b w:val="0"/>
          <w:i w:val="0"/>
          <w:sz w:val="22"/>
        </w:rPr>
        <w:t>cloudflare</w:t>
      </w:r>
      <w:r>
        <w:rPr>
          <w:rFonts w:ascii="Times New Roman" w:hAnsi="Times New Roman" w:cs="Times New Roman"/>
          <w:b w:val="0"/>
          <w:i w:val="0"/>
          <w:sz w:val="24"/>
        </w:rPr>
        <w:t xml:space="preserve">, </w:t>
      </w:r>
      <w:r>
        <w:rPr>
          <w:rFonts w:ascii="Courier New" w:hAnsi="Courier New" w:cs="Courier New"/>
          <w:b w:val="0"/>
          <w:i w:val="0"/>
          <w:sz w:val="22"/>
        </w:rPr>
        <w:t>ddos protection</w:t>
      </w:r>
      <w:r>
        <w:rPr>
          <w:rFonts w:ascii="Times New Roman" w:hAnsi="Times New Roman" w:cs="Times New Roman"/>
          <w:b w:val="0"/>
          <w:i w:val="0"/>
          <w:sz w:val="24"/>
        </w:rPr>
        <w:t xml:space="preserve">, </w:t>
      </w:r>
      <w:r>
        <w:rPr>
          <w:rFonts w:ascii="Times New Roman" w:hAnsi="Times New Roman" w:cs="Times New Roman"/>
          <w:b w:val="0"/>
          <w:i/>
          <w:sz w:val="24"/>
        </w:rPr>
        <w:t>etc.</w:t>
      </w:r>
      <w:r>
        <w:rPr>
          <w:rFonts w:ascii="Times New Roman" w:hAnsi="Times New Roman" w:cs="Times New Roman"/>
          <w:b w:val="0"/>
          <w:i w:val="0"/>
          <w:sz w:val="24"/>
        </w:rPr>
        <w:t xml:space="preserve">); on match the engine raises a CAPTCHA error which is caught higher up and triggers a fall-back to Tier 2. The raw HTML is dumped to </w:t>
      </w:r>
      <w:r>
        <w:rPr>
          <w:rFonts w:ascii="Courier New" w:hAnsi="Courier New" w:cs="Courier New"/>
          <w:b w:val="0"/>
          <w:i w:val="0"/>
          <w:sz w:val="22"/>
        </w:rPr>
        <w:t>investigations/crawled/&lt;sha256&gt;/rendered.html</w:t>
      </w:r>
      <w:r>
        <w:rPr>
          <w:rFonts w:ascii="Times New Roman" w:hAnsi="Times New Roman" w:cs="Times New Roman"/>
          <w:b w:val="0"/>
          <w:i w:val="0"/>
          <w:sz w:val="24"/>
        </w:rPr>
        <w:t xml:space="preserve"> with a sibling </w:t>
      </w:r>
      <w:r>
        <w:rPr>
          <w:rFonts w:ascii="Courier New" w:hAnsi="Courier New" w:cs="Courier New"/>
          <w:b w:val="0"/>
          <w:i w:val="0"/>
          <w:sz w:val="22"/>
        </w:rPr>
        <w:t>tier.txt</w:t>
      </w:r>
      <w:r>
        <w:rPr>
          <w:rFonts w:ascii="Times New Roman" w:hAnsi="Times New Roman" w:cs="Times New Roman"/>
          <w:b w:val="0"/>
          <w:i w:val="0"/>
          <w:sz w:val="24"/>
        </w:rPr>
        <w:t xml:space="preserve"> marker, and the cleaned visible text (BeautifulSoup </w:t>
      </w:r>
      <w:r>
        <w:rPr>
          <w:rFonts w:ascii="Courier New" w:hAnsi="Courier New" w:cs="Courier New"/>
          <w:b w:val="0"/>
          <w:i w:val="0"/>
          <w:sz w:val="22"/>
        </w:rPr>
        <w:t>get_text(separator=' ')</w:t>
      </w:r>
      <w:r>
        <w:rPr>
          <w:rFonts w:ascii="Times New Roman" w:hAnsi="Times New Roman" w:cs="Times New Roman"/>
          <w:b w:val="0"/>
          <w:i w:val="0"/>
          <w:sz w:val="24"/>
        </w:rPr>
        <w:t xml:space="preserve"> minus </w:t>
      </w:r>
      <w:r>
        <w:rPr>
          <w:rFonts w:ascii="Courier New" w:hAnsi="Courier New" w:cs="Courier New"/>
          <w:b w:val="0"/>
          <w:i w:val="0"/>
          <w:sz w:val="22"/>
        </w:rPr>
        <w:t>script</w:t>
      </w:r>
      <w:r>
        <w:rPr>
          <w:rFonts w:ascii="Times New Roman" w:hAnsi="Times New Roman" w:cs="Times New Roman"/>
          <w:b w:val="0"/>
          <w:i w:val="0"/>
          <w:sz w:val="24"/>
        </w:rPr>
        <w:t xml:space="preserve">, </w:t>
      </w:r>
      <w:r>
        <w:rPr>
          <w:rFonts w:ascii="Courier New" w:hAnsi="Courier New" w:cs="Courier New"/>
          <w:b w:val="0"/>
          <w:i w:val="0"/>
          <w:sz w:val="22"/>
        </w:rPr>
        <w:t>style</w:t>
      </w:r>
      <w:r>
        <w:rPr>
          <w:rFonts w:ascii="Times New Roman" w:hAnsi="Times New Roman" w:cs="Times New Roman"/>
          <w:b w:val="0"/>
          <w:i w:val="0"/>
          <w:sz w:val="24"/>
        </w:rPr>
        <w:t xml:space="preserve">, </w:t>
      </w:r>
      <w:r>
        <w:rPr>
          <w:rFonts w:ascii="Courier New" w:hAnsi="Courier New" w:cs="Courier New"/>
          <w:b w:val="0"/>
          <w:i w:val="0"/>
          <w:sz w:val="22"/>
        </w:rPr>
        <w:t>noscript</w:t>
      </w:r>
      <w:r>
        <w:rPr>
          <w:rFonts w:ascii="Times New Roman" w:hAnsi="Times New Roman" w:cs="Times New Roman"/>
          <w:b w:val="0"/>
          <w:i w:val="0"/>
          <w:sz w:val="24"/>
        </w:rPr>
        <w:t xml:space="preserve">, </w:t>
      </w:r>
      <w:r>
        <w:rPr>
          <w:rFonts w:ascii="Courier New" w:hAnsi="Courier New" w:cs="Courier New"/>
          <w:b w:val="0"/>
          <w:i w:val="0"/>
          <w:sz w:val="22"/>
        </w:rPr>
        <w:t>head</w:t>
      </w:r>
      <w:r>
        <w:rPr>
          <w:rFonts w:ascii="Times New Roman" w:hAnsi="Times New Roman" w:cs="Times New Roman"/>
          <w:b w:val="0"/>
          <w:i w:val="0"/>
          <w:sz w:val="24"/>
        </w:rPr>
        <w:t xml:space="preserve">, </w:t>
      </w:r>
      <w:r>
        <w:rPr>
          <w:rFonts w:ascii="Courier New" w:hAnsi="Courier New" w:cs="Courier New"/>
          <w:b w:val="0"/>
          <w:i w:val="0"/>
          <w:sz w:val="22"/>
        </w:rPr>
        <w:t>meta</w:t>
      </w:r>
      <w:r>
        <w:rPr>
          <w:rFonts w:ascii="Times New Roman" w:hAnsi="Times New Roman" w:cs="Times New Roman"/>
          <w:b w:val="0"/>
          <w:i w:val="0"/>
          <w:sz w:val="24"/>
        </w:rPr>
        <w:t xml:space="preserve">, and </w:t>
      </w:r>
      <w:r>
        <w:rPr>
          <w:rFonts w:ascii="Courier New" w:hAnsi="Courier New" w:cs="Courier New"/>
          <w:b w:val="0"/>
          <w:i w:val="0"/>
          <w:sz w:val="22"/>
        </w:rPr>
        <w:t>link</w:t>
      </w:r>
      <w:r>
        <w:rPr>
          <w:rFonts w:ascii="Times New Roman" w:hAnsi="Times New Roman" w:cs="Times New Roman"/>
          <w:b w:val="0"/>
          <w:i w:val="0"/>
          <w:sz w:val="24"/>
        </w:rPr>
        <w:t xml:space="preserve"> tags) is returned to the caller capped at 8 000 characters per page.</w:t>
      </w:r>
    </w:p>
    <w:p>
      <w:pPr>
        <w:pStyle w:val="Heading3"/>
        <w:keepNext/>
        <w:spacing w:before="200" w:after="160" w:line="360" w:lineRule="auto"/>
        <w:jc w:val="left"/>
      </w:pPr>
      <w:r>
        <w:rPr>
          <w:rFonts w:ascii="Times New Roman" w:hAnsi="Times New Roman" w:cs="Times New Roman"/>
          <w:b/>
          <w:i w:val="0"/>
          <w:color w:val="111111"/>
          <w:sz w:val="26"/>
        </w:rPr>
        <w:t>5.3.3 Tier 2 — `requests` + SOCKS5</w:t>
      </w:r>
    </w:p>
    <w:p>
      <w:pPr>
        <w:spacing w:line="360" w:lineRule="auto" w:after="160"/>
      </w:pPr>
      <w:r>
        <w:rPr>
          <w:rFonts w:ascii="Times New Roman" w:hAnsi="Times New Roman" w:cs="Times New Roman"/>
          <w:b w:val="0"/>
          <w:i w:val="0"/>
          <w:sz w:val="24"/>
        </w:rPr>
        <w:t xml:space="preserve">Tier 2 is a much lighter retrieval path implemented in </w:t>
      </w:r>
      <w:r>
        <w:rPr>
          <w:rFonts w:ascii="Courier New" w:hAnsi="Courier New" w:cs="Courier New"/>
          <w:b w:val="0"/>
          <w:i w:val="0"/>
          <w:sz w:val="22"/>
        </w:rPr>
        <w:t>_crawl_requests()</w:t>
      </w:r>
      <w:r>
        <w:rPr>
          <w:rFonts w:ascii="Times New Roman" w:hAnsi="Times New Roman" w:cs="Times New Roman"/>
          <w:b w:val="0"/>
          <w:i w:val="0"/>
          <w:sz w:val="24"/>
        </w:rPr>
        <w:t xml:space="preserve"> and built on top of the shared Tor </w:t>
      </w:r>
      <w:r>
        <w:rPr>
          <w:rFonts w:ascii="Courier New" w:hAnsi="Courier New" w:cs="Courier New"/>
          <w:b w:val="0"/>
          <w:i w:val="0"/>
          <w:sz w:val="22"/>
        </w:rPr>
        <w:t>requests.Session</w:t>
      </w:r>
      <w:r>
        <w:rPr>
          <w:rFonts w:ascii="Times New Roman" w:hAnsi="Times New Roman" w:cs="Times New Roman"/>
          <w:b w:val="0"/>
          <w:i w:val="0"/>
          <w:sz w:val="24"/>
        </w:rPr>
        <w:t xml:space="preserve"> returned by </w:t>
      </w:r>
      <w:r>
        <w:rPr>
          <w:rFonts w:ascii="Courier New" w:hAnsi="Courier New" w:cs="Courier New"/>
          <w:b w:val="0"/>
          <w:i w:val="0"/>
          <w:sz w:val="22"/>
        </w:rPr>
        <w:t>scrape.get_tor_session()</w:t>
      </w:r>
      <w:r>
        <w:rPr>
          <w:rFonts w:ascii="Times New Roman" w:hAnsi="Times New Roman" w:cs="Times New Roman"/>
          <w:b w:val="0"/>
          <w:i w:val="0"/>
          <w:sz w:val="24"/>
        </w:rPr>
        <w:t>. It uses the same SOCKS5 proxy and the same audit-dump path as Tier 1 but performs no JavaScript execution and no human-like interaction. Its purpose is twofold: it acts as the graceful-degradation fallback when Tier 1 fails (CAPTCHA, browser crash, geckodriver not present in the host environment), and it is the default crawl tier in production environments where shipping a 150 MB Firefox binary inside the Docker image is undesirable. The same per-page 8 000-character return cap and the same block-keyword detection apply.</w:t>
      </w:r>
    </w:p>
    <w:p>
      <w:pPr>
        <w:pStyle w:val="Heading3"/>
        <w:keepNext/>
        <w:spacing w:before="200" w:after="160" w:line="360" w:lineRule="auto"/>
        <w:jc w:val="left"/>
      </w:pPr>
      <w:r>
        <w:rPr>
          <w:rFonts w:ascii="Times New Roman" w:hAnsi="Times New Roman" w:cs="Times New Roman"/>
          <w:b/>
          <w:i w:val="0"/>
          <w:color w:val="111111"/>
          <w:sz w:val="26"/>
        </w:rPr>
        <w:t>5.3.4 Retry, Tier Fallback, and Batch Crawl</w:t>
      </w:r>
    </w:p>
    <w:p>
      <w:pPr>
        <w:spacing w:line="360" w:lineRule="auto" w:after="160"/>
      </w:pPr>
      <w:r>
        <w:rPr>
          <w:rFonts w:ascii="Times New Roman" w:hAnsi="Times New Roman" w:cs="Times New Roman"/>
          <w:b w:val="0"/>
          <w:i w:val="0"/>
          <w:sz w:val="24"/>
        </w:rPr>
        <w:t xml:space="preserve">Per-URL crawls go through </w:t>
      </w:r>
      <w:r>
        <w:rPr>
          <w:rFonts w:ascii="Courier New" w:hAnsi="Courier New" w:cs="Courier New"/>
          <w:b w:val="0"/>
          <w:i w:val="0"/>
          <w:sz w:val="22"/>
        </w:rPr>
        <w:t>crawl_url(url, title_hint, tier)</w:t>
      </w:r>
      <w:r>
        <w:rPr>
          <w:rFonts w:ascii="Times New Roman" w:hAnsi="Times New Roman" w:cs="Times New Roman"/>
          <w:b w:val="0"/>
          <w:i w:val="0"/>
          <w:sz w:val="24"/>
        </w:rPr>
        <w:t xml:space="preserve">, which wraps the chosen tier in a small retry loop. On the first failure of a Tier 1 attempt, the dispatcher rewrites the next attempt to use Tier 2 — so even a complete selenium outage cannot stall a batch crawl. Each retry sleeps for </w:t>
      </w:r>
      <w:r>
        <w:rPr>
          <w:rFonts w:ascii="Courier New" w:hAnsi="Courier New" w:cs="Courier New"/>
          <w:b w:val="0"/>
          <w:i w:val="0"/>
          <w:sz w:val="22"/>
        </w:rPr>
        <w:t>RETRY_DELAY + random.uniform(0, 2)</w:t>
      </w:r>
      <w:r>
        <w:rPr>
          <w:rFonts w:ascii="Times New Roman" w:hAnsi="Times New Roman" w:cs="Times New Roman"/>
          <w:b w:val="0"/>
          <w:i w:val="0"/>
          <w:sz w:val="24"/>
        </w:rPr>
        <w:t xml:space="preserve"> seconds (currently five seconds plus jitter) before re-attempting, and a maximum of two attempts is made per URL.</w:t>
      </w:r>
    </w:p>
    <w:p>
      <w:pPr>
        <w:spacing w:line="360" w:lineRule="auto" w:after="160"/>
      </w:pPr>
      <w:r>
        <w:rPr>
          <w:rFonts w:ascii="Times New Roman" w:hAnsi="Times New Roman" w:cs="Times New Roman"/>
          <w:b w:val="0"/>
          <w:i w:val="0"/>
          <w:sz w:val="24"/>
        </w:rPr>
        <w:t xml:space="preserve">Batch crawling is exposed through </w:t>
      </w:r>
      <w:r>
        <w:rPr>
          <w:rFonts w:ascii="Courier New" w:hAnsi="Courier New" w:cs="Courier New"/>
          <w:b w:val="0"/>
          <w:i w:val="0"/>
          <w:sz w:val="22"/>
        </w:rPr>
        <w:t>crawl_sources(sources, max_workers, tier, progress_callback)</w:t>
      </w:r>
      <w:r>
        <w:rPr>
          <w:rFonts w:ascii="Times New Roman" w:hAnsi="Times New Roman" w:cs="Times New Roman"/>
          <w:b w:val="0"/>
          <w:i w:val="0"/>
          <w:sz w:val="24"/>
        </w:rPr>
        <w:t xml:space="preserve">, which dispatches up to ten concurrent crawls through a </w:t>
      </w:r>
      <w:r>
        <w:rPr>
          <w:rFonts w:ascii="Courier New" w:hAnsi="Courier New" w:cs="Courier New"/>
          <w:b w:val="0"/>
          <w:i w:val="0"/>
          <w:sz w:val="22"/>
        </w:rPr>
        <w:t>ThreadPoolExecutor</w:t>
      </w:r>
      <w:r>
        <w:rPr>
          <w:rFonts w:ascii="Times New Roman" w:hAnsi="Times New Roman" w:cs="Times New Roman"/>
          <w:b w:val="0"/>
          <w:i w:val="0"/>
          <w:sz w:val="24"/>
        </w:rPr>
        <w:t xml:space="preserve"> and aggregates successes into a </w:t>
      </w:r>
      <w:r>
        <w:rPr>
          <w:rFonts w:ascii="Courier New" w:hAnsi="Courier New" w:cs="Courier New"/>
          <w:b w:val="0"/>
          <w:i w:val="0"/>
          <w:sz w:val="22"/>
        </w:rPr>
        <w:t>{url: text}</w:t>
      </w:r>
      <w:r>
        <w:rPr>
          <w:rFonts w:ascii="Times New Roman" w:hAnsi="Times New Roman" w:cs="Times New Roman"/>
          <w:b w:val="0"/>
          <w:i w:val="0"/>
          <w:sz w:val="24"/>
        </w:rPr>
        <w:t xml:space="preserve"> dictionary. The optional </w:t>
      </w:r>
      <w:r>
        <w:rPr>
          <w:rFonts w:ascii="Courier New" w:hAnsi="Courier New" w:cs="Courier New"/>
          <w:b w:val="0"/>
          <w:i w:val="0"/>
          <w:sz w:val="22"/>
        </w:rPr>
        <w:t>progress_callback</w:t>
      </w:r>
      <w:r>
        <w:rPr>
          <w:rFonts w:ascii="Times New Roman" w:hAnsi="Times New Roman" w:cs="Times New Roman"/>
          <w:b w:val="0"/>
          <w:i w:val="0"/>
          <w:sz w:val="24"/>
        </w:rPr>
        <w:t xml:space="preserve"> is the hook the Flask API uses to surface per-source progress upward via SSE.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5.4 Federated Search Layer</w:t>
      </w:r>
    </w:p>
    <w:p>
      <w:pPr>
        <w:spacing w:line="360" w:lineRule="auto" w:after="160"/>
      </w:pPr>
      <w:r>
        <w:rPr>
          <w:rFonts w:ascii="Times New Roman" w:hAnsi="Times New Roman" w:cs="Times New Roman"/>
          <w:b w:val="0"/>
          <w:i w:val="0"/>
          <w:sz w:val="24"/>
        </w:rPr>
        <w:t xml:space="preserve">The federated search layer is implemented in </w:t>
      </w:r>
      <w:r>
        <w:rPr>
          <w:rFonts w:ascii="Courier New" w:hAnsi="Courier New" w:cs="Courier New"/>
          <w:b w:val="0"/>
          <w:i w:val="0"/>
          <w:sz w:val="22"/>
        </w:rPr>
        <w:t>search.py</w:t>
      </w:r>
      <w:r>
        <w:rPr>
          <w:rFonts w:ascii="Times New Roman" w:hAnsi="Times New Roman" w:cs="Times New Roman"/>
          <w:b w:val="0"/>
          <w:i w:val="0"/>
          <w:sz w:val="24"/>
        </w:rPr>
        <w:t xml:space="preserve">. Its task is to take the LLM-refined query produced by Stage 1 of the pipeline (§5.5.1) and return a ranked list of candidate </w:t>
      </w:r>
      <w:r>
        <w:rPr>
          <w:rFonts w:ascii="Courier New" w:hAnsi="Courier New" w:cs="Courier New"/>
          <w:b w:val="0"/>
          <w:i w:val="0"/>
          <w:sz w:val="22"/>
        </w:rPr>
        <w:t>.onion</w:t>
      </w:r>
      <w:r>
        <w:rPr>
          <w:rFonts w:ascii="Times New Roman" w:hAnsi="Times New Roman" w:cs="Times New Roman"/>
          <w:b w:val="0"/>
          <w:i w:val="0"/>
          <w:sz w:val="24"/>
        </w:rPr>
        <w:t xml:space="preserve"> URLs that the LLM filter (§5.5.2) can shortlist.</w:t>
      </w:r>
    </w:p>
    <w:p>
      <w:pPr>
        <w:pStyle w:val="Heading3"/>
        <w:keepNext/>
        <w:spacing w:before="200" w:after="160" w:line="360" w:lineRule="auto"/>
        <w:jc w:val="left"/>
      </w:pPr>
      <w:r>
        <w:rPr>
          <w:rFonts w:ascii="Times New Roman" w:hAnsi="Times New Roman" w:cs="Times New Roman"/>
          <w:b/>
          <w:i w:val="0"/>
          <w:color w:val="111111"/>
          <w:sz w:val="26"/>
        </w:rPr>
        <w:t>5.4.1 Engine Registry</w:t>
      </w:r>
    </w:p>
    <w:p>
      <w:pPr>
        <w:spacing w:line="360" w:lineRule="auto" w:after="160"/>
      </w:pPr>
      <w:r>
        <w:rPr>
          <w:rFonts w:ascii="Times New Roman" w:hAnsi="Times New Roman" w:cs="Times New Roman"/>
          <w:b w:val="0"/>
          <w:i w:val="0"/>
          <w:sz w:val="24"/>
        </w:rPr>
        <w:t xml:space="preserve">Sixteen onion search engines are registered in the module-level </w:t>
      </w:r>
      <w:r>
        <w:rPr>
          <w:rFonts w:ascii="Courier New" w:hAnsi="Courier New" w:cs="Courier New"/>
          <w:b w:val="0"/>
          <w:i w:val="0"/>
          <w:sz w:val="22"/>
        </w:rPr>
        <w:t>SEARCH_ENGINES</w:t>
      </w:r>
      <w:r>
        <w:rPr>
          <w:rFonts w:ascii="Times New Roman" w:hAnsi="Times New Roman" w:cs="Times New Roman"/>
          <w:b w:val="0"/>
          <w:i w:val="0"/>
          <w:sz w:val="24"/>
        </w:rPr>
        <w:t xml:space="preserve"> list, each entry a </w:t>
      </w:r>
      <w:r>
        <w:rPr>
          <w:rFonts w:ascii="Courier New" w:hAnsi="Courier New" w:cs="Courier New"/>
          <w:b w:val="0"/>
          <w:i w:val="0"/>
          <w:sz w:val="22"/>
        </w:rPr>
        <w:t>{name, url}</w:t>
      </w:r>
      <w:r>
        <w:rPr>
          <w:rFonts w:ascii="Times New Roman" w:hAnsi="Times New Roman" w:cs="Times New Roman"/>
          <w:b w:val="0"/>
          <w:i w:val="0"/>
          <w:sz w:val="24"/>
        </w:rPr>
        <w:t xml:space="preserve"> dict where the URL is a template containing a </w:t>
      </w:r>
      <w:r>
        <w:rPr>
          <w:rFonts w:ascii="Courier New" w:hAnsi="Courier New" w:cs="Courier New"/>
          <w:b w:val="0"/>
          <w:i w:val="0"/>
          <w:sz w:val="22"/>
        </w:rPr>
        <w:t>{query}</w:t>
      </w:r>
      <w:r>
        <w:rPr>
          <w:rFonts w:ascii="Times New Roman" w:hAnsi="Times New Roman" w:cs="Times New Roman"/>
          <w:b w:val="0"/>
          <w:i w:val="0"/>
          <w:sz w:val="24"/>
        </w:rPr>
        <w:t xml:space="preserve"> placeholder. The list spans the well-known engines (Ahmia, Tor66, OnionLand, Excavator, Find Tor) as well as smaller ones (Torgle, Amnesia, Kaizer, Anima, Tornado, TorNet, Torland, Onionway, OSS, Torgol, The Deep Searches). New engines are added to the registry without touching any other module — this is the open–closed property called out as NFR2 in §3.3.</w:t>
      </w:r>
    </w:p>
    <w:p>
      <w:pPr>
        <w:pStyle w:val="Heading3"/>
        <w:keepNext/>
        <w:spacing w:before="200" w:after="160" w:line="360" w:lineRule="auto"/>
        <w:jc w:val="left"/>
      </w:pPr>
      <w:r>
        <w:rPr>
          <w:rFonts w:ascii="Times New Roman" w:hAnsi="Times New Roman" w:cs="Times New Roman"/>
          <w:b/>
          <w:i w:val="0"/>
          <w:color w:val="111111"/>
          <w:sz w:val="26"/>
        </w:rPr>
        <w:t>5.4.2 Per-Engine Parsers</w:t>
      </w:r>
    </w:p>
    <w:p>
      <w:pPr>
        <w:spacing w:line="360" w:lineRule="auto" w:after="160"/>
      </w:pPr>
      <w:r>
        <w:rPr>
          <w:rFonts w:ascii="Times New Roman" w:hAnsi="Times New Roman" w:cs="Times New Roman"/>
          <w:b w:val="0"/>
          <w:i w:val="0"/>
          <w:sz w:val="24"/>
        </w:rPr>
        <w:t xml:space="preserve">The HTML layout of each search engine differs, often considerably. To preserve as much information as possible while still allowing the long tail of engines to be supported, the module ships </w:t>
      </w:r>
      <w:r>
        <w:rPr>
          <w:rFonts w:ascii="Times New Roman" w:hAnsi="Times New Roman" w:cs="Times New Roman"/>
          <w:b w:val="0"/>
          <w:i/>
          <w:sz w:val="24"/>
        </w:rPr>
        <w:t>five</w:t>
      </w:r>
      <w:r>
        <w:rPr>
          <w:rFonts w:ascii="Times New Roman" w:hAnsi="Times New Roman" w:cs="Times New Roman"/>
          <w:b w:val="0"/>
          <w:i w:val="0"/>
          <w:sz w:val="24"/>
        </w:rPr>
        <w:t xml:space="preserve"> engine-specific parsers — </w:t>
      </w:r>
      <w:r>
        <w:rPr>
          <w:rFonts w:ascii="Courier New" w:hAnsi="Courier New" w:cs="Courier New"/>
          <w:b w:val="0"/>
          <w:i w:val="0"/>
          <w:sz w:val="22"/>
        </w:rPr>
        <w:t>_parse_ahmia</w:t>
      </w:r>
      <w:r>
        <w:rPr>
          <w:rFonts w:ascii="Times New Roman" w:hAnsi="Times New Roman" w:cs="Times New Roman"/>
          <w:b w:val="0"/>
          <w:i w:val="0"/>
          <w:sz w:val="24"/>
        </w:rPr>
        <w:t xml:space="preserve">, </w:t>
      </w:r>
      <w:r>
        <w:rPr>
          <w:rFonts w:ascii="Courier New" w:hAnsi="Courier New" w:cs="Courier New"/>
          <w:b w:val="0"/>
          <w:i w:val="0"/>
          <w:sz w:val="22"/>
        </w:rPr>
        <w:t>_parse_tor66</w:t>
      </w:r>
      <w:r>
        <w:rPr>
          <w:rFonts w:ascii="Times New Roman" w:hAnsi="Times New Roman" w:cs="Times New Roman"/>
          <w:b w:val="0"/>
          <w:i w:val="0"/>
          <w:sz w:val="24"/>
        </w:rPr>
        <w:t xml:space="preserve">, </w:t>
      </w:r>
      <w:r>
        <w:rPr>
          <w:rFonts w:ascii="Courier New" w:hAnsi="Courier New" w:cs="Courier New"/>
          <w:b w:val="0"/>
          <w:i w:val="0"/>
          <w:sz w:val="22"/>
        </w:rPr>
        <w:t>_parse_onionland</w:t>
      </w:r>
      <w:r>
        <w:rPr>
          <w:rFonts w:ascii="Times New Roman" w:hAnsi="Times New Roman" w:cs="Times New Roman"/>
          <w:b w:val="0"/>
          <w:i w:val="0"/>
          <w:sz w:val="24"/>
        </w:rPr>
        <w:t xml:space="preserve">, </w:t>
      </w:r>
      <w:r>
        <w:rPr>
          <w:rFonts w:ascii="Courier New" w:hAnsi="Courier New" w:cs="Courier New"/>
          <w:b w:val="0"/>
          <w:i w:val="0"/>
          <w:sz w:val="22"/>
        </w:rPr>
        <w:t>_parse_excavator</w:t>
      </w:r>
      <w:r>
        <w:rPr>
          <w:rFonts w:ascii="Times New Roman" w:hAnsi="Times New Roman" w:cs="Times New Roman"/>
          <w:b w:val="0"/>
          <w:i w:val="0"/>
          <w:sz w:val="24"/>
        </w:rPr>
        <w:t xml:space="preserve">, and </w:t>
      </w:r>
      <w:r>
        <w:rPr>
          <w:rFonts w:ascii="Courier New" w:hAnsi="Courier New" w:cs="Courier New"/>
          <w:b w:val="0"/>
          <w:i w:val="0"/>
          <w:sz w:val="22"/>
        </w:rPr>
        <w:t>_parse_findtor</w:t>
      </w:r>
      <w:r>
        <w:rPr>
          <w:rFonts w:ascii="Times New Roman" w:hAnsi="Times New Roman" w:cs="Times New Roman"/>
          <w:b w:val="0"/>
          <w:i w:val="0"/>
          <w:sz w:val="24"/>
        </w:rPr>
        <w:t xml:space="preserve"> — each matched against the engine's actual result-card DOM (for example, </w:t>
      </w:r>
      <w:r>
        <w:rPr>
          <w:rFonts w:ascii="Courier New" w:hAnsi="Courier New" w:cs="Courier New"/>
          <w:b w:val="0"/>
          <w:i w:val="0"/>
          <w:sz w:val="22"/>
        </w:rPr>
        <w:t>&lt;li class="result"&gt;</w:t>
      </w:r>
      <w:r>
        <w:rPr>
          <w:rFonts w:ascii="Times New Roman" w:hAnsi="Times New Roman" w:cs="Times New Roman"/>
          <w:b w:val="0"/>
          <w:i w:val="0"/>
          <w:sz w:val="24"/>
        </w:rPr>
        <w:t xml:space="preserve"> for Ahmia, </w:t>
      </w:r>
      <w:r>
        <w:rPr>
          <w:rFonts w:ascii="Courier New" w:hAnsi="Courier New" w:cs="Courier New"/>
          <w:b w:val="0"/>
          <w:i w:val="0"/>
          <w:sz w:val="22"/>
        </w:rPr>
        <w:t>&lt;div class="result-block"&gt;</w:t>
      </w:r>
      <w:r>
        <w:rPr>
          <w:rFonts w:ascii="Times New Roman" w:hAnsi="Times New Roman" w:cs="Times New Roman"/>
          <w:b w:val="0"/>
          <w:i w:val="0"/>
          <w:sz w:val="24"/>
        </w:rPr>
        <w:t xml:space="preserve"> for Tor66, </w:t>
      </w:r>
      <w:r>
        <w:rPr>
          <w:rFonts w:ascii="Courier New" w:hAnsi="Courier New" w:cs="Courier New"/>
          <w:b w:val="0"/>
          <w:i w:val="0"/>
          <w:sz w:val="22"/>
        </w:rPr>
        <w:t>&lt;div class="g"&gt;</w:t>
      </w:r>
      <w:r>
        <w:rPr>
          <w:rFonts w:ascii="Times New Roman" w:hAnsi="Times New Roman" w:cs="Times New Roman"/>
          <w:b w:val="0"/>
          <w:i w:val="0"/>
          <w:sz w:val="24"/>
        </w:rPr>
        <w:t xml:space="preserve"> for OnionLand). For every other engine, a generic </w:t>
      </w:r>
      <w:r>
        <w:rPr>
          <w:rFonts w:ascii="Courier New" w:hAnsi="Courier New" w:cs="Courier New"/>
          <w:b w:val="0"/>
          <w:i w:val="0"/>
          <w:sz w:val="22"/>
        </w:rPr>
        <w:t>_parse_generic</w:t>
      </w:r>
      <w:r>
        <w:rPr>
          <w:rFonts w:ascii="Times New Roman" w:hAnsi="Times New Roman" w:cs="Times New Roman"/>
          <w:b w:val="0"/>
          <w:i w:val="0"/>
          <w:sz w:val="24"/>
        </w:rPr>
        <w:t xml:space="preserve"> parser walks every </w:t>
      </w:r>
      <w:r>
        <w:rPr>
          <w:rFonts w:ascii="Courier New" w:hAnsi="Courier New" w:cs="Courier New"/>
          <w:b w:val="0"/>
          <w:i w:val="0"/>
          <w:sz w:val="22"/>
        </w:rPr>
        <w:t>&lt;a&gt;</w:t>
      </w:r>
      <w:r>
        <w:rPr>
          <w:rFonts w:ascii="Times New Roman" w:hAnsi="Times New Roman" w:cs="Times New Roman"/>
          <w:b w:val="0"/>
          <w:i w:val="0"/>
          <w:sz w:val="24"/>
        </w:rPr>
        <w:t xml:space="preserve"> element on the page and extracts any anchor whose </w:t>
      </w:r>
      <w:r>
        <w:rPr>
          <w:rFonts w:ascii="Courier New" w:hAnsi="Courier New" w:cs="Courier New"/>
          <w:b w:val="0"/>
          <w:i w:val="0"/>
          <w:sz w:val="22"/>
        </w:rPr>
        <w:t>href</w:t>
      </w:r>
      <w:r>
        <w:rPr>
          <w:rFonts w:ascii="Times New Roman" w:hAnsi="Times New Roman" w:cs="Times New Roman"/>
          <w:b w:val="0"/>
          <w:i w:val="0"/>
          <w:sz w:val="24"/>
        </w:rPr>
        <w:t xml:space="preserve"> contains a </w:t>
      </w:r>
      <w:r>
        <w:rPr>
          <w:rFonts w:ascii="Courier New" w:hAnsi="Courier New" w:cs="Courier New"/>
          <w:b w:val="0"/>
          <w:i w:val="0"/>
          <w:sz w:val="22"/>
        </w:rPr>
        <w:t>.onion</w:t>
      </w:r>
      <w:r>
        <w:rPr>
          <w:rFonts w:ascii="Times New Roman" w:hAnsi="Times New Roman" w:cs="Times New Roman"/>
          <w:b w:val="0"/>
          <w:i w:val="0"/>
          <w:sz w:val="24"/>
        </w:rPr>
        <w:t xml:space="preserve"> URL of the canonical length. The </w:t>
      </w:r>
      <w:r>
        <w:rPr>
          <w:rFonts w:ascii="Courier New" w:hAnsi="Courier New" w:cs="Courier New"/>
          <w:b w:val="0"/>
          <w:i w:val="0"/>
          <w:sz w:val="22"/>
        </w:rPr>
        <w:t>_ENGINE_PARSERS</w:t>
      </w:r>
      <w:r>
        <w:rPr>
          <w:rFonts w:ascii="Times New Roman" w:hAnsi="Times New Roman" w:cs="Times New Roman"/>
          <w:b w:val="0"/>
          <w:i w:val="0"/>
          <w:sz w:val="24"/>
        </w:rPr>
        <w:t xml:space="preserve"> registry maps engine name to parser function; lookup fall-through to the generic parser is automatic.</w:t>
      </w:r>
    </w:p>
    <w:p>
      <w:pPr>
        <w:spacing w:line="360" w:lineRule="auto" w:after="160"/>
      </w:pPr>
      <w:r>
        <w:rPr>
          <w:rFonts w:ascii="Times New Roman" w:hAnsi="Times New Roman" w:cs="Times New Roman"/>
          <w:b w:val="0"/>
          <w:i w:val="0"/>
          <w:sz w:val="24"/>
        </w:rPr>
        <w:t xml:space="preserve">Every extracted candidate result goes through a small </w:t>
      </w:r>
      <w:r>
        <w:rPr>
          <w:rFonts w:ascii="Courier New" w:hAnsi="Courier New" w:cs="Courier New"/>
          <w:b w:val="0"/>
          <w:i w:val="0"/>
          <w:sz w:val="22"/>
        </w:rPr>
        <w:t>_is_useful_result</w:t>
      </w:r>
      <w:r>
        <w:rPr>
          <w:rFonts w:ascii="Times New Roman" w:hAnsi="Times New Roman" w:cs="Times New Roman"/>
          <w:b w:val="0"/>
          <w:i w:val="0"/>
          <w:sz w:val="24"/>
        </w:rPr>
        <w:t xml:space="preserve"> quality gate that drops empty titles, short (&lt; 4-character) titles, and URLs whose path contains the literal substring </w:t>
      </w:r>
      <w:r>
        <w:rPr>
          <w:rFonts w:ascii="Courier New" w:hAnsi="Courier New" w:cs="Courier New"/>
          <w:b w:val="0"/>
          <w:i w:val="0"/>
          <w:sz w:val="22"/>
        </w:rPr>
        <w:t>"search"</w:t>
      </w:r>
      <w:r>
        <w:rPr>
          <w:rFonts w:ascii="Times New Roman" w:hAnsi="Times New Roman" w:cs="Times New Roman"/>
          <w:b w:val="0"/>
          <w:i w:val="0"/>
          <w:sz w:val="24"/>
        </w:rPr>
        <w:t xml:space="preserve"> (a heuristic that filters out same-engine recursive search-result links).</w:t>
      </w:r>
    </w:p>
    <w:p>
      <w:pPr>
        <w:pStyle w:val="Heading3"/>
        <w:keepNext/>
        <w:spacing w:before="200" w:after="160" w:line="360" w:lineRule="auto"/>
        <w:jc w:val="left"/>
      </w:pPr>
      <w:r>
        <w:rPr>
          <w:rFonts w:ascii="Times New Roman" w:hAnsi="Times New Roman" w:cs="Times New Roman"/>
          <w:b/>
          <w:i w:val="0"/>
          <w:color w:val="111111"/>
          <w:sz w:val="26"/>
        </w:rPr>
        <w:t>5.4.3 Concurrent Fetching, Deduplication, and Pre-Scoring</w:t>
      </w:r>
    </w:p>
    <w:p>
      <w:pPr>
        <w:spacing w:line="360" w:lineRule="auto" w:after="160"/>
      </w:pPr>
      <w:r>
        <w:rPr>
          <w:rFonts w:ascii="Times New Roman" w:hAnsi="Times New Roman" w:cs="Times New Roman"/>
          <w:b w:val="0"/>
          <w:i w:val="0"/>
          <w:sz w:val="24"/>
        </w:rPr>
        <w:t xml:space="preserve">The public entry point </w:t>
      </w:r>
      <w:r>
        <w:rPr>
          <w:rFonts w:ascii="Courier New" w:hAnsi="Courier New" w:cs="Courier New"/>
          <w:b w:val="0"/>
          <w:i w:val="0"/>
          <w:sz w:val="22"/>
        </w:rPr>
        <w:t>get_search_results(refined_query, max_workers)</w:t>
      </w:r>
      <w:r>
        <w:rPr>
          <w:rFonts w:ascii="Times New Roman" w:hAnsi="Times New Roman" w:cs="Times New Roman"/>
          <w:b w:val="0"/>
          <w:i w:val="0"/>
          <w:sz w:val="24"/>
        </w:rPr>
        <w:t xml:space="preserve"> dispatches one </w:t>
      </w:r>
      <w:r>
        <w:rPr>
          <w:rFonts w:ascii="Courier New" w:hAnsi="Courier New" w:cs="Courier New"/>
          <w:b w:val="0"/>
          <w:i w:val="0"/>
          <w:sz w:val="22"/>
        </w:rPr>
        <w:t>fetch_search_results()</w:t>
      </w:r>
      <w:r>
        <w:rPr>
          <w:rFonts w:ascii="Times New Roman" w:hAnsi="Times New Roman" w:cs="Times New Roman"/>
          <w:b w:val="0"/>
          <w:i w:val="0"/>
          <w:sz w:val="24"/>
        </w:rPr>
        <w:t xml:space="preserve"> call per engine through a </w:t>
      </w:r>
      <w:r>
        <w:rPr>
          <w:rFonts w:ascii="Courier New" w:hAnsi="Courier New" w:cs="Courier New"/>
          <w:b w:val="0"/>
          <w:i w:val="0"/>
          <w:sz w:val="22"/>
        </w:rPr>
        <w:t>ThreadPoolExecutor</w:t>
      </w:r>
      <w:r>
        <w:rPr>
          <w:rFonts w:ascii="Times New Roman" w:hAnsi="Times New Roman" w:cs="Times New Roman"/>
          <w:b w:val="0"/>
          <w:i w:val="0"/>
          <w:sz w:val="24"/>
        </w:rPr>
        <w:t xml:space="preserve"> (default five workers, one per concurrent connection), collects the raw candidate lists, deduplicates them by </w:t>
      </w:r>
      <w:r>
        <w:rPr>
          <w:rFonts w:ascii="Times New Roman" w:hAnsi="Times New Roman" w:cs="Times New Roman"/>
          <w:b w:val="0"/>
          <w:i/>
          <w:sz w:val="24"/>
        </w:rPr>
        <w:t>normalised</w:t>
      </w:r>
      <w:r>
        <w:rPr>
          <w:rFonts w:ascii="Times New Roman" w:hAnsi="Times New Roman" w:cs="Times New Roman"/>
          <w:b w:val="0"/>
          <w:i w:val="0"/>
          <w:sz w:val="24"/>
        </w:rPr>
        <w:t xml:space="preserve"> URL (stripped trailing slash), and runs the combined list through </w:t>
      </w:r>
      <w:r>
        <w:rPr>
          <w:rFonts w:ascii="Courier New" w:hAnsi="Courier New" w:cs="Courier New"/>
          <w:b w:val="0"/>
          <w:i w:val="0"/>
          <w:sz w:val="22"/>
        </w:rPr>
        <w:t>score_and_sort()</w:t>
      </w:r>
      <w:r>
        <w:rPr>
          <w:rFonts w:ascii="Times New Roman" w:hAnsi="Times New Roman" w:cs="Times New Roman"/>
          <w:b w:val="0"/>
          <w:i w:val="0"/>
          <w:sz w:val="24"/>
        </w:rPr>
        <w:t xml:space="preserve">. The scorer splits the refined query on non-word characters, drops tokens of length ≤ 2, and gives each candidate result a score equal to the count of distinct query terms appearing in the candidate's title-plus-URL. Sorting is stable, so results with identical scores preserve their original engine-relative order. The pre-scoring step is critical for the downstream LLM filter (§5.5.2): even a relatively weak score-and-sort guarantees the strongest candidates appear in the </w:t>
      </w:r>
      <w:r>
        <w:rPr>
          <w:rFonts w:ascii="Times New Roman" w:hAnsi="Times New Roman" w:cs="Times New Roman"/>
          <w:b w:val="0"/>
          <w:i/>
          <w:sz w:val="24"/>
        </w:rPr>
        <w:t>first batch</w:t>
      </w:r>
      <w:r>
        <w:rPr>
          <w:rFonts w:ascii="Times New Roman" w:hAnsi="Times New Roman" w:cs="Times New Roman"/>
          <w:b w:val="0"/>
          <w:i w:val="0"/>
          <w:sz w:val="24"/>
        </w:rPr>
        <w:t xml:space="preserve"> of twenty-five passed to the LLM, which both improves the quality of the eventual filter output and minimises wasted LLM tokens.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5.5 LLM-Driven Investigation Pipeline</w:t>
      </w:r>
    </w:p>
    <w:p>
      <w:pPr>
        <w:spacing w:line="360" w:lineRule="auto" w:after="160"/>
      </w:pPr>
      <w:r>
        <w:rPr>
          <w:rFonts w:ascii="Times New Roman" w:hAnsi="Times New Roman" w:cs="Times New Roman"/>
          <w:b w:val="0"/>
          <w:i w:val="0"/>
          <w:sz w:val="24"/>
        </w:rPr>
        <w:t xml:space="preserve">The intelligence pipeline is implemented in </w:t>
      </w:r>
      <w:r>
        <w:rPr>
          <w:rFonts w:ascii="Courier New" w:hAnsi="Courier New" w:cs="Courier New"/>
          <w:b w:val="0"/>
          <w:i w:val="0"/>
          <w:sz w:val="22"/>
        </w:rPr>
        <w:t>llm.py</w:t>
      </w:r>
      <w:r>
        <w:rPr>
          <w:rFonts w:ascii="Times New Roman" w:hAnsi="Times New Roman" w:cs="Times New Roman"/>
          <w:b w:val="0"/>
          <w:i w:val="0"/>
          <w:sz w:val="24"/>
        </w:rPr>
        <w:t xml:space="preserve"> and is the heart of OBSCURA's value proposition. It accepts a free-text analyst query and produces a structured Markdown intelligence report by chaining three LLM calls.</w:t>
      </w:r>
    </w:p>
    <w:p>
      <w:pPr>
        <w:pStyle w:val="Heading3"/>
        <w:keepNext/>
        <w:spacing w:before="200" w:after="160" w:line="360" w:lineRule="auto"/>
        <w:jc w:val="left"/>
      </w:pPr>
      <w:r>
        <w:rPr>
          <w:rFonts w:ascii="Times New Roman" w:hAnsi="Times New Roman" w:cs="Times New Roman"/>
          <w:b/>
          <w:i w:val="0"/>
          <w:color w:val="111111"/>
          <w:sz w:val="26"/>
        </w:rPr>
        <w:t>5.5.1 Stage 1 — Query Refinement (`refine_query`)</w:t>
      </w:r>
    </w:p>
    <w:p>
      <w:pPr>
        <w:spacing w:line="360" w:lineRule="auto" w:after="160"/>
      </w:pPr>
      <w:r>
        <w:rPr>
          <w:rFonts w:ascii="Times New Roman" w:hAnsi="Times New Roman" w:cs="Times New Roman"/>
          <w:b w:val="0"/>
          <w:i w:val="0"/>
          <w:sz w:val="24"/>
        </w:rPr>
        <w:t xml:space="preserve">The first stage is a one-shot LLM call whose system prompt instructs the model to behave as a "Cybercrime Threat Intelligence Expert", to rewrite the analyst's free-text query into a five-words-or-fewer search-engine-friendly form, to avoid Boolean operators, and to output only the rewritten query itself with no preamble. The implementation is a LangChain </w:t>
      </w:r>
      <w:r>
        <w:rPr>
          <w:rFonts w:ascii="Courier New" w:hAnsi="Courier New" w:cs="Courier New"/>
          <w:b w:val="0"/>
          <w:i w:val="0"/>
          <w:sz w:val="22"/>
        </w:rPr>
        <w:t>ChatPromptTemplate | llm | StrOutputParser</w:t>
      </w:r>
      <w:r>
        <w:rPr>
          <w:rFonts w:ascii="Times New Roman" w:hAnsi="Times New Roman" w:cs="Times New Roman"/>
          <w:b w:val="0"/>
          <w:i w:val="0"/>
          <w:sz w:val="24"/>
        </w:rPr>
        <w:t xml:space="preserve"> chain invoked through the shared </w:t>
      </w:r>
      <w:r>
        <w:rPr>
          <w:rFonts w:ascii="Courier New" w:hAnsi="Courier New" w:cs="Courier New"/>
          <w:b w:val="0"/>
          <w:i w:val="0"/>
          <w:sz w:val="22"/>
        </w:rPr>
        <w:t>_invoke_with_retry()</w:t>
      </w:r>
      <w:r>
        <w:rPr>
          <w:rFonts w:ascii="Times New Roman" w:hAnsi="Times New Roman" w:cs="Times New Roman"/>
          <w:b w:val="0"/>
          <w:i w:val="0"/>
          <w:sz w:val="24"/>
        </w:rPr>
        <w:t xml:space="preserve"> wrapper (see §5.6.3). Refinement runs in milliseconds against modern models and dramatically improves the quality of downstream search results — a long natural-language analyst prompt like </w:t>
      </w:r>
      <w:r>
        <w:rPr>
          <w:rFonts w:ascii="Times New Roman" w:hAnsi="Times New Roman" w:cs="Times New Roman"/>
          <w:b w:val="0"/>
          <w:i/>
          <w:sz w:val="24"/>
        </w:rPr>
        <w:t>"are there any recent ransomware leak sites currently hosting stolen healthcare records from US hospitals?"</w:t>
      </w:r>
      <w:r>
        <w:rPr>
          <w:rFonts w:ascii="Times New Roman" w:hAnsi="Times New Roman" w:cs="Times New Roman"/>
          <w:b w:val="0"/>
          <w:i w:val="0"/>
          <w:sz w:val="24"/>
        </w:rPr>
        <w:t xml:space="preserve"> is compressed to a search-engine-tuned form like </w:t>
      </w:r>
      <w:r>
        <w:rPr>
          <w:rFonts w:ascii="Times New Roman" w:hAnsi="Times New Roman" w:cs="Times New Roman"/>
          <w:b w:val="0"/>
          <w:i/>
          <w:sz w:val="24"/>
        </w:rPr>
        <w:t>"healthcare ransomware leak hospital"</w:t>
      </w:r>
      <w:r>
        <w:rPr>
          <w:rFonts w:ascii="Times New Roman" w:hAnsi="Times New Roman" w:cs="Times New Roman"/>
          <w:b w:val="0"/>
          <w:i w:val="0"/>
          <w:sz w:val="24"/>
        </w:rPr>
        <w:t xml:space="preserve"> before any onion engine sees it.</w:t>
      </w:r>
    </w:p>
    <w:p>
      <w:pPr>
        <w:pStyle w:val="Heading3"/>
        <w:keepNext/>
        <w:spacing w:before="200" w:after="160" w:line="360" w:lineRule="auto"/>
        <w:jc w:val="left"/>
      </w:pPr>
      <w:r>
        <w:rPr>
          <w:rFonts w:ascii="Times New Roman" w:hAnsi="Times New Roman" w:cs="Times New Roman"/>
          <w:b/>
          <w:i w:val="0"/>
          <w:color w:val="111111"/>
          <w:sz w:val="26"/>
        </w:rPr>
        <w:t>5.5.2 Stage 2 — Result Filtering (`filter_results`)</w:t>
      </w:r>
    </w:p>
    <w:p>
      <w:pPr>
        <w:spacing w:line="360" w:lineRule="auto" w:after="160"/>
      </w:pPr>
      <w:r>
        <w:rPr>
          <w:rFonts w:ascii="Times New Roman" w:hAnsi="Times New Roman" w:cs="Times New Roman"/>
          <w:b w:val="0"/>
          <w:i w:val="0"/>
          <w:sz w:val="24"/>
        </w:rPr>
        <w:t xml:space="preserve">The second stage takes the up-to-100 unique results from the federated search and reduces them to a top-twenty list that the deep-crawler will actually fetch. Filtering is </w:t>
      </w:r>
      <w:r>
        <w:rPr>
          <w:rFonts w:ascii="Times New Roman" w:hAnsi="Times New Roman" w:cs="Times New Roman"/>
          <w:b w:val="0"/>
          <w:i/>
          <w:sz w:val="24"/>
        </w:rPr>
        <w:t>batched</w:t>
      </w:r>
      <w:r>
        <w:rPr>
          <w:rFonts w:ascii="Times New Roman" w:hAnsi="Times New Roman" w:cs="Times New Roman"/>
          <w:b w:val="0"/>
          <w:i w:val="0"/>
          <w:sz w:val="24"/>
        </w:rPr>
        <w:t xml:space="preserve"> — </w:t>
      </w:r>
      <w:r>
        <w:rPr>
          <w:rFonts w:ascii="Courier New" w:hAnsi="Courier New" w:cs="Courier New"/>
          <w:b w:val="0"/>
          <w:i w:val="0"/>
          <w:sz w:val="22"/>
        </w:rPr>
        <w:t>FILTER_BATCH_SIZE = 25</w:t>
      </w:r>
      <w:r>
        <w:rPr>
          <w:rFonts w:ascii="Times New Roman" w:hAnsi="Times New Roman" w:cs="Times New Roman"/>
          <w:b w:val="0"/>
          <w:i w:val="0"/>
          <w:sz w:val="24"/>
        </w:rPr>
        <w:t xml:space="preserve"> — for two reasons. First, even modern models have a finite useful context window, and concatenating a hundred URL/title pairs into a single prompt is wasteful. Second, batching makes the system robust against the failure of any single batch: a batch that returns a malformed or empty index list contributes zero entries to the final shortlist instead of nuking the whole filter step.</w:t>
      </w:r>
    </w:p>
    <w:p>
      <w:pPr>
        <w:spacing w:line="360" w:lineRule="auto" w:after="160"/>
      </w:pPr>
      <w:r>
        <w:rPr>
          <w:rFonts w:ascii="Times New Roman" w:hAnsi="Times New Roman" w:cs="Times New Roman"/>
          <w:b w:val="0"/>
          <w:i w:val="0"/>
          <w:sz w:val="24"/>
        </w:rPr>
        <w:t xml:space="preserve">Internally, </w:t>
      </w:r>
      <w:r>
        <w:rPr>
          <w:rFonts w:ascii="Courier New" w:hAnsi="Courier New" w:cs="Courier New"/>
          <w:b w:val="0"/>
          <w:i w:val="0"/>
          <w:sz w:val="22"/>
        </w:rPr>
        <w:t>_filter_batch()</w:t>
      </w:r>
      <w:r>
        <w:rPr>
          <w:rFonts w:ascii="Times New Roman" w:hAnsi="Times New Roman" w:cs="Times New Roman"/>
          <w:b w:val="0"/>
          <w:i w:val="0"/>
          <w:sz w:val="24"/>
        </w:rPr>
        <w:t xml:space="preserve"> builds a numbered list of candidate results (</w:t>
      </w:r>
      <w:r>
        <w:rPr>
          <w:rFonts w:ascii="Courier New" w:hAnsi="Courier New" w:cs="Courier New"/>
          <w:b w:val="0"/>
          <w:i w:val="0"/>
          <w:sz w:val="22"/>
        </w:rPr>
        <w:t>1. https://… - Title text</w:t>
      </w:r>
      <w:r>
        <w:rPr>
          <w:rFonts w:ascii="Times New Roman" w:hAnsi="Times New Roman" w:cs="Times New Roman"/>
          <w:b w:val="0"/>
          <w:i w:val="0"/>
          <w:sz w:val="24"/>
        </w:rPr>
        <w:t>), sends it to the LLM with a system prompt asking for "the indices of the top 10 results that best match", and parses the response with a strict-but-permissive regex that picks up any digit sequence. Local (batch-relative, 1-based) indices are converted to global indices, deduplicated while preserving order, and capped at twenty. If the LLM returns no usable indices at all (the rare worst case — every batch produced an unparseable response), the filter degrades gracefully by defaulting to the top twenty pre-scored results from §5.4.3.</w:t>
      </w:r>
    </w:p>
    <w:p>
      <w:pPr>
        <w:spacing w:line="360" w:lineRule="auto" w:after="160"/>
      </w:pPr>
      <w:r>
        <w:rPr>
          <w:rFonts w:ascii="Times New Roman" w:hAnsi="Times New Roman" w:cs="Times New Roman"/>
          <w:b w:val="0"/>
          <w:i w:val="0"/>
          <w:sz w:val="24"/>
        </w:rPr>
        <w:t xml:space="preserve">A specific resilience touch in this stage: if the call raises an </w:t>
      </w:r>
      <w:r>
        <w:rPr>
          <w:rFonts w:ascii="Courier New" w:hAnsi="Courier New" w:cs="Courier New"/>
          <w:b w:val="0"/>
          <w:i w:val="0"/>
          <w:sz w:val="22"/>
        </w:rPr>
        <w:t>openai.RateLimitError</w:t>
      </w:r>
      <w:r>
        <w:rPr>
          <w:rFonts w:ascii="Times New Roman" w:hAnsi="Times New Roman" w:cs="Times New Roman"/>
          <w:b w:val="0"/>
          <w:i w:val="0"/>
          <w:sz w:val="24"/>
        </w:rPr>
        <w:t xml:space="preserve"> mid-batch, the prompt is automatically re-built with </w:t>
      </w:r>
      <w:r>
        <w:rPr>
          <w:rFonts w:ascii="Courier New" w:hAnsi="Courier New" w:cs="Courier New"/>
          <w:b w:val="0"/>
          <w:i w:val="0"/>
          <w:sz w:val="22"/>
        </w:rPr>
        <w:t>truncate=True</w:t>
      </w:r>
      <w:r>
        <w:rPr>
          <w:rFonts w:ascii="Times New Roman" w:hAnsi="Times New Roman" w:cs="Times New Roman"/>
          <w:b w:val="0"/>
          <w:i w:val="0"/>
          <w:sz w:val="24"/>
        </w:rPr>
        <w:t>, which strips URLs and shortens titles to thirty characters before retrying — this minimises token use and is enough to clear the rate-limit cliff in practice.</w:t>
      </w:r>
    </w:p>
    <w:p>
      <w:pPr>
        <w:pStyle w:val="Heading3"/>
        <w:keepNext/>
        <w:spacing w:before="200" w:after="160" w:line="360" w:lineRule="auto"/>
        <w:jc w:val="left"/>
      </w:pPr>
      <w:r>
        <w:rPr>
          <w:rFonts w:ascii="Times New Roman" w:hAnsi="Times New Roman" w:cs="Times New Roman"/>
          <w:b/>
          <w:i w:val="0"/>
          <w:color w:val="111111"/>
          <w:sz w:val="26"/>
        </w:rPr>
        <w:t>5.5.3 Stage 3 — Preset-Driven Summary Generation (`generate_summary`)</w:t>
      </w:r>
    </w:p>
    <w:p>
      <w:pPr>
        <w:spacing w:line="360" w:lineRule="auto" w:after="160"/>
      </w:pPr>
      <w:r>
        <w:rPr>
          <w:rFonts w:ascii="Times New Roman" w:hAnsi="Times New Roman" w:cs="Times New Roman"/>
          <w:b w:val="0"/>
          <w:i w:val="0"/>
          <w:sz w:val="24"/>
        </w:rPr>
        <w:t xml:space="preserve">The third stage takes the deep-crawl output (a </w:t>
      </w:r>
      <w:r>
        <w:rPr>
          <w:rFonts w:ascii="Courier New" w:hAnsi="Courier New" w:cs="Courier New"/>
          <w:b w:val="0"/>
          <w:i w:val="0"/>
          <w:sz w:val="22"/>
        </w:rPr>
        <w:t>{url: plain_text}</w:t>
      </w:r>
      <w:r>
        <w:rPr>
          <w:rFonts w:ascii="Times New Roman" w:hAnsi="Times New Roman" w:cs="Times New Roman"/>
          <w:b w:val="0"/>
          <w:i w:val="0"/>
          <w:sz w:val="24"/>
        </w:rPr>
        <w:t xml:space="preserve"> dictionary produced by either </w:t>
      </w:r>
      <w:r>
        <w:rPr>
          <w:rFonts w:ascii="Courier New" w:hAnsi="Courier New" w:cs="Courier New"/>
          <w:b w:val="0"/>
          <w:i w:val="0"/>
          <w:sz w:val="22"/>
        </w:rPr>
        <w:t>scrape.scrape_multiple()</w:t>
      </w:r>
      <w:r>
        <w:rPr>
          <w:rFonts w:ascii="Times New Roman" w:hAnsi="Times New Roman" w:cs="Times New Roman"/>
          <w:b w:val="0"/>
          <w:i w:val="0"/>
          <w:sz w:val="24"/>
        </w:rPr>
        <w:t xml:space="preserve"> or </w:t>
      </w:r>
      <w:r>
        <w:rPr>
          <w:rFonts w:ascii="Courier New" w:hAnsi="Courier New" w:cs="Courier New"/>
          <w:b w:val="0"/>
          <w:i w:val="0"/>
          <w:sz w:val="22"/>
        </w:rPr>
        <w:t>crawler.crawl_sources()</w:t>
      </w:r>
      <w:r>
        <w:rPr>
          <w:rFonts w:ascii="Times New Roman" w:hAnsi="Times New Roman" w:cs="Times New Roman"/>
          <w:b w:val="0"/>
          <w:i w:val="0"/>
          <w:sz w:val="24"/>
        </w:rPr>
        <w:t xml:space="preserve">) and the analyst's selected research-domain preset, and produces the final Markdown intelligence report. The model is instructed by the preset system prompt to emit a six-section structured Markdown document covering </w:t>
      </w:r>
      <w:r>
        <w:rPr>
          <w:rFonts w:ascii="Times New Roman" w:hAnsi="Times New Roman" w:cs="Times New Roman"/>
          <w:b w:val="0"/>
          <w:i/>
          <w:sz w:val="24"/>
        </w:rPr>
        <w:t>(1) Input Query</w:t>
      </w:r>
      <w:r>
        <w:rPr>
          <w:rFonts w:ascii="Times New Roman" w:hAnsi="Times New Roman" w:cs="Times New Roman"/>
          <w:b w:val="0"/>
          <w:i w:val="0"/>
          <w:sz w:val="24"/>
        </w:rPr>
        <w:t xml:space="preserve">, </w:t>
      </w:r>
      <w:r>
        <w:rPr>
          <w:rFonts w:ascii="Times New Roman" w:hAnsi="Times New Roman" w:cs="Times New Roman"/>
          <w:b w:val="0"/>
          <w:i/>
          <w:sz w:val="24"/>
        </w:rPr>
        <w:t>(2) Source Links Referenced for Analysis</w:t>
      </w:r>
      <w:r>
        <w:rPr>
          <w:rFonts w:ascii="Times New Roman" w:hAnsi="Times New Roman" w:cs="Times New Roman"/>
          <w:b w:val="0"/>
          <w:i w:val="0"/>
          <w:sz w:val="24"/>
        </w:rPr>
        <w:t xml:space="preserve"> (as a three-column Markdown table), </w:t>
      </w:r>
      <w:r>
        <w:rPr>
          <w:rFonts w:ascii="Times New Roman" w:hAnsi="Times New Roman" w:cs="Times New Roman"/>
          <w:b w:val="0"/>
          <w:i/>
          <w:sz w:val="24"/>
        </w:rPr>
        <w:t>(3) Investigation Artifacts</w:t>
      </w:r>
      <w:r>
        <w:rPr>
          <w:rFonts w:ascii="Times New Roman" w:hAnsi="Times New Roman" w:cs="Times New Roman"/>
          <w:b w:val="0"/>
          <w:i w:val="0"/>
          <w:sz w:val="24"/>
        </w:rPr>
        <w:t xml:space="preserve"> (a three-column Markdown table of IOC type / value / source context), </w:t>
      </w:r>
      <w:r>
        <w:rPr>
          <w:rFonts w:ascii="Times New Roman" w:hAnsi="Times New Roman" w:cs="Times New Roman"/>
          <w:b w:val="0"/>
          <w:i/>
          <w:sz w:val="24"/>
        </w:rPr>
        <w:t>(4) Key Insights</w:t>
      </w:r>
      <w:r>
        <w:rPr>
          <w:rFonts w:ascii="Times New Roman" w:hAnsi="Times New Roman" w:cs="Times New Roman"/>
          <w:b w:val="0"/>
          <w:i w:val="0"/>
          <w:sz w:val="24"/>
        </w:rPr>
        <w:t xml:space="preserve">, </w:t>
      </w:r>
      <w:r>
        <w:rPr>
          <w:rFonts w:ascii="Times New Roman" w:hAnsi="Times New Roman" w:cs="Times New Roman"/>
          <w:b w:val="0"/>
          <w:i/>
          <w:sz w:val="24"/>
        </w:rPr>
        <w:t>(5) Solutions &amp; Defensive Recommendations</w:t>
      </w:r>
      <w:r>
        <w:rPr>
          <w:rFonts w:ascii="Times New Roman" w:hAnsi="Times New Roman" w:cs="Times New Roman"/>
          <w:b w:val="0"/>
          <w:i w:val="0"/>
          <w:sz w:val="24"/>
        </w:rPr>
        <w:t xml:space="preserve"> (a four-column table), and </w:t>
      </w:r>
      <w:r>
        <w:rPr>
          <w:rFonts w:ascii="Times New Roman" w:hAnsi="Times New Roman" w:cs="Times New Roman"/>
          <w:b w:val="0"/>
          <w:i/>
          <w:sz w:val="24"/>
        </w:rPr>
        <w:t>(6) Next Steps</w:t>
      </w:r>
      <w:r>
        <w:rPr>
          <w:rFonts w:ascii="Times New Roman" w:hAnsi="Times New Roman" w:cs="Times New Roman"/>
          <w:b w:val="0"/>
          <w:i w:val="0"/>
          <w:sz w:val="24"/>
        </w:rPr>
        <w:t>, with an explicit disclaimer footer. The structured Markdown is what the frontend renders inline in the chat surface and what the PDF exporter (</w:t>
      </w:r>
      <w:r>
        <w:rPr>
          <w:rFonts w:ascii="Courier New" w:hAnsi="Courier New" w:cs="Courier New"/>
          <w:b w:val="0"/>
          <w:i w:val="0"/>
          <w:sz w:val="22"/>
        </w:rPr>
        <w:t>export.py</w:t>
      </w:r>
      <w:r>
        <w:rPr>
          <w:rFonts w:ascii="Times New Roman" w:hAnsi="Times New Roman" w:cs="Times New Roman"/>
          <w:b w:val="0"/>
          <w:i w:val="0"/>
          <w:sz w:val="24"/>
        </w:rPr>
        <w:t>) typesets.</w:t>
      </w:r>
    </w:p>
    <w:p>
      <w:pPr>
        <w:spacing w:line="360" w:lineRule="auto" w:after="160"/>
      </w:pPr>
      <w:r>
        <w:rPr>
          <w:rFonts w:ascii="Times New Roman" w:hAnsi="Times New Roman" w:cs="Times New Roman"/>
          <w:b w:val="0"/>
          <w:i w:val="0"/>
          <w:sz w:val="24"/>
        </w:rPr>
        <w:t>Four built-in presets ship with the platform:</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`threat_intel`</w:t>
      </w:r>
      <w:r>
        <w:rPr>
          <w:rFonts w:ascii="Times New Roman" w:hAnsi="Times New Roman" w:cs="Times New Roman"/>
          <w:b w:val="0"/>
          <w:i w:val="0"/>
          <w:sz w:val="24"/>
        </w:rPr>
        <w:t xml:space="preserve"> — generic dark-web threat intelligence, the default preset.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`ransomware_malware`</w:t>
      </w:r>
      <w:r>
        <w:rPr>
          <w:rFonts w:ascii="Times New Roman" w:hAnsi="Times New Roman" w:cs="Times New Roman"/>
          <w:b w:val="0"/>
          <w:i w:val="0"/>
          <w:sz w:val="24"/>
        </w:rPr>
        <w:t xml:space="preserve"> — focuses the model on ransomware groups, malware families, attack infrastructure, hashes, C2 IPs, victim sectors, and group aliases.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`personal_identity`</w:t>
      </w:r>
      <w:r>
        <w:rPr>
          <w:rFonts w:ascii="Times New Roman" w:hAnsi="Times New Roman" w:cs="Times New Roman"/>
          <w:b w:val="0"/>
          <w:i w:val="0"/>
          <w:sz w:val="24"/>
        </w:rPr>
        <w:t xml:space="preserve"> — focuses the model on PII exposure, breach sources, marketplace listings, and identity-hardening recommendations (MFA, dark-web monitoring, credit freezes).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`corporate_espionage`</w:t>
      </w:r>
      <w:r>
        <w:rPr>
          <w:rFonts w:ascii="Times New Roman" w:hAnsi="Times New Roman" w:cs="Times New Roman"/>
          <w:b w:val="0"/>
          <w:i w:val="0"/>
          <w:sz w:val="24"/>
        </w:rPr>
        <w:t xml:space="preserve"> — focuses the model on leaked credentials, source code, internal documents, and corporate-targeting recommendations (network segmentation, Zero Trust, IR actions).</w:t>
      </w:r>
    </w:p>
    <w:p>
      <w:pPr>
        <w:spacing w:line="360" w:lineRule="auto" w:after="160"/>
      </w:pPr>
      <w:r>
        <w:rPr>
          <w:rFonts w:ascii="Times New Roman" w:hAnsi="Times New Roman" w:cs="Times New Roman"/>
          <w:b w:val="0"/>
          <w:i w:val="0"/>
          <w:sz w:val="24"/>
        </w:rPr>
        <w:t xml:space="preserve">Custom presets created by the analyst through the Configuration modal (see §5.8.4) are stored in the </w:t>
      </w:r>
      <w:r>
        <w:rPr>
          <w:rFonts w:ascii="Courier New" w:hAnsi="Courier New" w:cs="Courier New"/>
          <w:b w:val="0"/>
          <w:i w:val="0"/>
          <w:sz w:val="22"/>
        </w:rPr>
        <w:t>custom_presets</w:t>
      </w:r>
      <w:r>
        <w:rPr>
          <w:rFonts w:ascii="Times New Roman" w:hAnsi="Times New Roman" w:cs="Times New Roman"/>
          <w:b w:val="0"/>
          <w:i w:val="0"/>
          <w:sz w:val="24"/>
        </w:rPr>
        <w:t xml:space="preserve"> table and resolved the same way — </w:t>
      </w:r>
      <w:r>
        <w:rPr>
          <w:rFonts w:ascii="Courier New" w:hAnsi="Courier New" w:cs="Courier New"/>
          <w:b w:val="0"/>
          <w:i w:val="0"/>
          <w:sz w:val="22"/>
        </w:rPr>
        <w:t>generate_summary()</w:t>
      </w:r>
      <w:r>
        <w:rPr>
          <w:rFonts w:ascii="Times New Roman" w:hAnsi="Times New Roman" w:cs="Times New Roman"/>
          <w:b w:val="0"/>
          <w:i w:val="0"/>
          <w:sz w:val="24"/>
        </w:rPr>
        <w:t xml:space="preserve"> accepts a </w:t>
      </w:r>
      <w:r>
        <w:rPr>
          <w:rFonts w:ascii="Courier New" w:hAnsi="Courier New" w:cs="Courier New"/>
          <w:b w:val="0"/>
          <w:i w:val="0"/>
          <w:sz w:val="22"/>
        </w:rPr>
        <w:t>preset</w:t>
      </w:r>
      <w:r>
        <w:rPr>
          <w:rFonts w:ascii="Times New Roman" w:hAnsi="Times New Roman" w:cs="Times New Roman"/>
          <w:b w:val="0"/>
          <w:i w:val="0"/>
          <w:sz w:val="24"/>
        </w:rPr>
        <w:t xml:space="preserve"> argument that is either a built-in key, a </w:t>
      </w:r>
      <w:r>
        <w:rPr>
          <w:rFonts w:ascii="Courier New" w:hAnsi="Courier New" w:cs="Courier New"/>
          <w:b w:val="0"/>
          <w:i w:val="0"/>
          <w:sz w:val="22"/>
        </w:rPr>
        <w:t>custom:&lt;id&gt;</w:t>
      </w:r>
      <w:r>
        <w:rPr>
          <w:rFonts w:ascii="Times New Roman" w:hAnsi="Times New Roman" w:cs="Times New Roman"/>
          <w:b w:val="0"/>
          <w:i w:val="0"/>
          <w:sz w:val="24"/>
        </w:rPr>
        <w:t xml:space="preserve"> string (the convention introduced in §4.5.2), or an explicit </w:t>
      </w:r>
      <w:r>
        <w:rPr>
          <w:rFonts w:ascii="Courier New" w:hAnsi="Courier New" w:cs="Courier New"/>
          <w:b w:val="0"/>
          <w:i w:val="0"/>
          <w:sz w:val="22"/>
        </w:rPr>
        <w:t>system_prompt_override</w:t>
      </w:r>
      <w:r>
        <w:rPr>
          <w:rFonts w:ascii="Times New Roman" w:hAnsi="Times New Roman" w:cs="Times New Roman"/>
          <w:b w:val="0"/>
          <w:i w:val="0"/>
          <w:sz w:val="24"/>
        </w:rPr>
        <w:t xml:space="preserve"> string passed directly from the </w:t>
      </w:r>
      <w:r>
        <w:rPr>
          <w:rFonts w:ascii="Times New Roman" w:hAnsi="Times New Roman" w:cs="Times New Roman"/>
          <w:b w:val="0"/>
          <w:i/>
          <w:sz w:val="24"/>
        </w:rPr>
        <w:t>Re-summarise</w:t>
      </w:r>
      <w:r>
        <w:rPr>
          <w:rFonts w:ascii="Times New Roman" w:hAnsi="Times New Roman" w:cs="Times New Roman"/>
          <w:b w:val="0"/>
          <w:i w:val="0"/>
          <w:sz w:val="24"/>
        </w:rPr>
        <w:t xml:space="preserve"> dialog.</w:t>
      </w:r>
    </w:p>
    <w:p>
      <w:pPr>
        <w:spacing w:line="360" w:lineRule="auto" w:after="160"/>
      </w:pPr>
      <w:r>
        <w:rPr>
          <w:rFonts w:ascii="Times New Roman" w:hAnsi="Times New Roman" w:cs="Times New Roman"/>
          <w:b w:val="0"/>
          <w:i w:val="0"/>
          <w:sz w:val="24"/>
        </w:rPr>
        <w:t xml:space="preserve">An optional </w:t>
      </w:r>
      <w:r>
        <w:rPr>
          <w:rFonts w:ascii="Courier New" w:hAnsi="Courier New" w:cs="Courier New"/>
          <w:b w:val="0"/>
          <w:i w:val="0"/>
          <w:sz w:val="22"/>
        </w:rPr>
        <w:t>custom_instructions</w:t>
      </w:r>
      <w:r>
        <w:rPr>
          <w:rFonts w:ascii="Times New Roman" w:hAnsi="Times New Roman" w:cs="Times New Roman"/>
          <w:b w:val="0"/>
          <w:i w:val="0"/>
          <w:sz w:val="24"/>
        </w:rPr>
        <w:t xml:space="preserve"> parameter — passed through from the same dialog — is appended to the system prompt as </w:t>
      </w:r>
      <w:r>
        <w:rPr>
          <w:rFonts w:ascii="Courier New" w:hAnsi="Courier New" w:cs="Courier New"/>
          <w:b w:val="0"/>
          <w:i w:val="0"/>
          <w:sz w:val="22"/>
        </w:rPr>
        <w:t>Additionally focus on: …</w:t>
      </w:r>
      <w:r>
        <w:rPr>
          <w:rFonts w:ascii="Times New Roman" w:hAnsi="Times New Roman" w:cs="Times New Roman"/>
          <w:b w:val="0"/>
          <w:i w:val="0"/>
          <w:sz w:val="24"/>
        </w:rPr>
        <w:t>, allowing analysts to nudge the model toward case-specific concerns ("flag any Polish-language sites", "extract Telegram channel handles") without writing a full preset.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5.6 Multi-Provider LLM Abstraction Layer</w:t>
      </w:r>
    </w:p>
    <w:p>
      <w:pPr>
        <w:spacing w:line="360" w:lineRule="auto" w:after="160"/>
      </w:pPr>
      <w:r>
        <w:rPr>
          <w:rFonts w:ascii="Times New Roman" w:hAnsi="Times New Roman" w:cs="Times New Roman"/>
          <w:b w:val="0"/>
          <w:i w:val="0"/>
          <w:sz w:val="24"/>
        </w:rPr>
        <w:t xml:space="preserve">LLM provider abstraction lives in </w:t>
      </w:r>
      <w:r>
        <w:rPr>
          <w:rFonts w:ascii="Courier New" w:hAnsi="Courier New" w:cs="Courier New"/>
          <w:b w:val="0"/>
          <w:i w:val="0"/>
          <w:sz w:val="22"/>
        </w:rPr>
        <w:t>llm_utils.py</w:t>
      </w:r>
      <w:r>
        <w:rPr>
          <w:rFonts w:ascii="Times New Roman" w:hAnsi="Times New Roman" w:cs="Times New Roman"/>
          <w:b w:val="0"/>
          <w:i w:val="0"/>
          <w:sz w:val="24"/>
        </w:rPr>
        <w:t xml:space="preserve">. Its job is to take an opaque model-name string from the UI dropdown and return a configured LangChain </w:t>
      </w:r>
      <w:r>
        <w:rPr>
          <w:rFonts w:ascii="Courier New" w:hAnsi="Courier New" w:cs="Courier New"/>
          <w:b w:val="0"/>
          <w:i w:val="0"/>
          <w:sz w:val="22"/>
        </w:rPr>
        <w:t>BaseChatModel</w:t>
      </w:r>
      <w:r>
        <w:rPr>
          <w:rFonts w:ascii="Times New Roman" w:hAnsi="Times New Roman" w:cs="Times New Roman"/>
          <w:b w:val="0"/>
          <w:i w:val="0"/>
          <w:sz w:val="24"/>
        </w:rPr>
        <w:t xml:space="preserve"> instance that the pipeline stages of §5.5 can call without knowing which vendor is on the other end.</w:t>
      </w:r>
    </w:p>
    <w:p>
      <w:pPr>
        <w:pStyle w:val="Heading3"/>
        <w:keepNext/>
        <w:spacing w:before="200" w:after="160" w:line="360" w:lineRule="auto"/>
        <w:jc w:val="left"/>
      </w:pPr>
      <w:r>
        <w:rPr>
          <w:rFonts w:ascii="Times New Roman" w:hAnsi="Times New Roman" w:cs="Times New Roman"/>
          <w:b/>
          <w:i w:val="0"/>
          <w:color w:val="111111"/>
          <w:sz w:val="26"/>
        </w:rPr>
        <w:t>5.6.1 The `_llm_config_map` Registry</w:t>
      </w:r>
    </w:p>
    <w:p>
      <w:pPr>
        <w:spacing w:line="360" w:lineRule="auto" w:after="160"/>
      </w:pPr>
      <w:r>
        <w:rPr>
          <w:rFonts w:ascii="Times New Roman" w:hAnsi="Times New Roman" w:cs="Times New Roman"/>
          <w:b w:val="0"/>
          <w:i w:val="0"/>
          <w:sz w:val="24"/>
        </w:rPr>
        <w:t xml:space="preserve">A module-level dictionary </w:t>
      </w:r>
      <w:r>
        <w:rPr>
          <w:rFonts w:ascii="Courier New" w:hAnsi="Courier New" w:cs="Courier New"/>
          <w:b w:val="0"/>
          <w:i w:val="0"/>
          <w:sz w:val="22"/>
        </w:rPr>
        <w:t>_llm_config_map</w:t>
      </w:r>
      <w:r>
        <w:rPr>
          <w:rFonts w:ascii="Times New Roman" w:hAnsi="Times New Roman" w:cs="Times New Roman"/>
          <w:b w:val="0"/>
          <w:i w:val="0"/>
          <w:sz w:val="24"/>
        </w:rPr>
        <w:t xml:space="preserve"> registers the seventeen base models the platform supports out of the box:</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OpenAI:</w:t>
      </w:r>
      <w:r>
        <w:rPr>
          <w:rFonts w:ascii="Times New Roman" w:hAnsi="Times New Roman" w:cs="Times New Roman"/>
          <w:b w:val="0"/>
          <w:i w:val="0"/>
          <w:sz w:val="24"/>
        </w:rPr>
        <w:t xml:space="preserve"> </w:t>
      </w:r>
      <w:r>
        <w:rPr>
          <w:rFonts w:ascii="Courier New" w:hAnsi="Courier New" w:cs="Courier New"/>
          <w:b w:val="0"/>
          <w:i w:val="0"/>
          <w:sz w:val="22"/>
        </w:rPr>
        <w:t>gpt-4.1</w:t>
      </w:r>
      <w:r>
        <w:rPr>
          <w:rFonts w:ascii="Times New Roman" w:hAnsi="Times New Roman" w:cs="Times New Roman"/>
          <w:b w:val="0"/>
          <w:i w:val="0"/>
          <w:sz w:val="24"/>
        </w:rPr>
        <w:t xml:space="preserve">, </w:t>
      </w:r>
      <w:r>
        <w:rPr>
          <w:rFonts w:ascii="Courier New" w:hAnsi="Courier New" w:cs="Courier New"/>
          <w:b w:val="0"/>
          <w:i w:val="0"/>
          <w:sz w:val="22"/>
        </w:rPr>
        <w:t>gpt-5.2</w:t>
      </w:r>
      <w:r>
        <w:rPr>
          <w:rFonts w:ascii="Times New Roman" w:hAnsi="Times New Roman" w:cs="Times New Roman"/>
          <w:b w:val="0"/>
          <w:i w:val="0"/>
          <w:sz w:val="24"/>
        </w:rPr>
        <w:t xml:space="preserve">, </w:t>
      </w:r>
      <w:r>
        <w:rPr>
          <w:rFonts w:ascii="Courier New" w:hAnsi="Courier New" w:cs="Courier New"/>
          <w:b w:val="0"/>
          <w:i w:val="0"/>
          <w:sz w:val="22"/>
        </w:rPr>
        <w:t>gpt-5.1</w:t>
      </w:r>
      <w:r>
        <w:rPr>
          <w:rFonts w:ascii="Times New Roman" w:hAnsi="Times New Roman" w:cs="Times New Roman"/>
          <w:b w:val="0"/>
          <w:i w:val="0"/>
          <w:sz w:val="24"/>
        </w:rPr>
        <w:t xml:space="preserve">, </w:t>
      </w:r>
      <w:r>
        <w:rPr>
          <w:rFonts w:ascii="Courier New" w:hAnsi="Courier New" w:cs="Courier New"/>
          <w:b w:val="0"/>
          <w:i w:val="0"/>
          <w:sz w:val="22"/>
        </w:rPr>
        <w:t>gpt-5-mini</w:t>
      </w:r>
      <w:r>
        <w:rPr>
          <w:rFonts w:ascii="Times New Roman" w:hAnsi="Times New Roman" w:cs="Times New Roman"/>
          <w:b w:val="0"/>
          <w:i w:val="0"/>
          <w:sz w:val="24"/>
        </w:rPr>
        <w:t xml:space="preserve">, </w:t>
      </w:r>
      <w:r>
        <w:rPr>
          <w:rFonts w:ascii="Courier New" w:hAnsi="Courier New" w:cs="Courier New"/>
          <w:b w:val="0"/>
          <w:i w:val="0"/>
          <w:sz w:val="22"/>
        </w:rPr>
        <w:t>gpt-5-nano</w:t>
      </w:r>
      <w:r>
        <w:rPr>
          <w:rFonts w:ascii="Times New Roman" w:hAnsi="Times New Roman" w:cs="Times New Roman"/>
          <w:b w:val="0"/>
          <w:i w:val="0"/>
          <w:sz w:val="24"/>
        </w:rPr>
        <w:t xml:space="preserve"> — each registered with </w:t>
      </w:r>
      <w:r>
        <w:rPr>
          <w:rFonts w:ascii="Courier New" w:hAnsi="Courier New" w:cs="Courier New"/>
          <w:b w:val="0"/>
          <w:i w:val="0"/>
          <w:sz w:val="22"/>
        </w:rPr>
        <w:t>ChatOpenAI</w:t>
      </w:r>
      <w:r>
        <w:rPr>
          <w:rFonts w:ascii="Times New Roman" w:hAnsi="Times New Roman" w:cs="Times New Roman"/>
          <w:b w:val="0"/>
          <w:i w:val="0"/>
          <w:sz w:val="24"/>
        </w:rPr>
        <w:t xml:space="preserve"> and the appropriate </w:t>
      </w:r>
      <w:r>
        <w:rPr>
          <w:rFonts w:ascii="Courier New" w:hAnsi="Courier New" w:cs="Courier New"/>
          <w:b w:val="0"/>
          <w:i w:val="0"/>
          <w:sz w:val="22"/>
        </w:rPr>
        <w:t>model_name</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Anthropic:</w:t>
      </w:r>
      <w:r>
        <w:rPr>
          <w:rFonts w:ascii="Times New Roman" w:hAnsi="Times New Roman" w:cs="Times New Roman"/>
          <w:b w:val="0"/>
          <w:i w:val="0"/>
          <w:sz w:val="24"/>
        </w:rPr>
        <w:t xml:space="preserve"> </w:t>
      </w:r>
      <w:r>
        <w:rPr>
          <w:rFonts w:ascii="Courier New" w:hAnsi="Courier New" w:cs="Courier New"/>
          <w:b w:val="0"/>
          <w:i w:val="0"/>
          <w:sz w:val="22"/>
        </w:rPr>
        <w:t>claude-sonnet-4-5</w:t>
      </w:r>
      <w:r>
        <w:rPr>
          <w:rFonts w:ascii="Times New Roman" w:hAnsi="Times New Roman" w:cs="Times New Roman"/>
          <w:b w:val="0"/>
          <w:i w:val="0"/>
          <w:sz w:val="24"/>
        </w:rPr>
        <w:t xml:space="preserve">, </w:t>
      </w:r>
      <w:r>
        <w:rPr>
          <w:rFonts w:ascii="Courier New" w:hAnsi="Courier New" w:cs="Courier New"/>
          <w:b w:val="0"/>
          <w:i w:val="0"/>
          <w:sz w:val="22"/>
        </w:rPr>
        <w:t>claude-sonnet-4-0</w:t>
      </w:r>
      <w:r>
        <w:rPr>
          <w:rFonts w:ascii="Times New Roman" w:hAnsi="Times New Roman" w:cs="Times New Roman"/>
          <w:b w:val="0"/>
          <w:i w:val="0"/>
          <w:sz w:val="24"/>
        </w:rPr>
        <w:t xml:space="preserve"> — registered with </w:t>
      </w:r>
      <w:r>
        <w:rPr>
          <w:rFonts w:ascii="Courier New" w:hAnsi="Courier New" w:cs="Courier New"/>
          <w:b w:val="0"/>
          <w:i w:val="0"/>
          <w:sz w:val="22"/>
        </w:rPr>
        <w:t>ChatAnthropic</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Google:</w:t>
      </w:r>
      <w:r>
        <w:rPr>
          <w:rFonts w:ascii="Times New Roman" w:hAnsi="Times New Roman" w:cs="Times New Roman"/>
          <w:b w:val="0"/>
          <w:i w:val="0"/>
          <w:sz w:val="24"/>
        </w:rPr>
        <w:t xml:space="preserve"> </w:t>
      </w:r>
      <w:r>
        <w:rPr>
          <w:rFonts w:ascii="Courier New" w:hAnsi="Courier New" w:cs="Courier New"/>
          <w:b w:val="0"/>
          <w:i w:val="0"/>
          <w:sz w:val="22"/>
        </w:rPr>
        <w:t>gemini-2.5-flash</w:t>
      </w:r>
      <w:r>
        <w:rPr>
          <w:rFonts w:ascii="Times New Roman" w:hAnsi="Times New Roman" w:cs="Times New Roman"/>
          <w:b w:val="0"/>
          <w:i w:val="0"/>
          <w:sz w:val="24"/>
        </w:rPr>
        <w:t xml:space="preserve">, </w:t>
      </w:r>
      <w:r>
        <w:rPr>
          <w:rFonts w:ascii="Courier New" w:hAnsi="Courier New" w:cs="Courier New"/>
          <w:b w:val="0"/>
          <w:i w:val="0"/>
          <w:sz w:val="22"/>
        </w:rPr>
        <w:t>gemini-2.5-flash-lite</w:t>
      </w:r>
      <w:r>
        <w:rPr>
          <w:rFonts w:ascii="Times New Roman" w:hAnsi="Times New Roman" w:cs="Times New Roman"/>
          <w:b w:val="0"/>
          <w:i w:val="0"/>
          <w:sz w:val="24"/>
        </w:rPr>
        <w:t xml:space="preserve">, </w:t>
      </w:r>
      <w:r>
        <w:rPr>
          <w:rFonts w:ascii="Courier New" w:hAnsi="Courier New" w:cs="Courier New"/>
          <w:b w:val="0"/>
          <w:i w:val="0"/>
          <w:sz w:val="22"/>
        </w:rPr>
        <w:t>gemini-2.5-pro</w:t>
      </w:r>
      <w:r>
        <w:rPr>
          <w:rFonts w:ascii="Times New Roman" w:hAnsi="Times New Roman" w:cs="Times New Roman"/>
          <w:b w:val="0"/>
          <w:i w:val="0"/>
          <w:sz w:val="24"/>
        </w:rPr>
        <w:t xml:space="preserve"> — registered with </w:t>
      </w:r>
      <w:r>
        <w:rPr>
          <w:rFonts w:ascii="Courier New" w:hAnsi="Courier New" w:cs="Courier New"/>
          <w:b w:val="0"/>
          <w:i w:val="0"/>
          <w:sz w:val="22"/>
        </w:rPr>
        <w:t>ChatGoogleGenerativeAI</w:t>
      </w:r>
      <w:r>
        <w:rPr>
          <w:rFonts w:ascii="Times New Roman" w:hAnsi="Times New Roman" w:cs="Times New Roman"/>
          <w:b w:val="0"/>
          <w:i w:val="0"/>
          <w:sz w:val="24"/>
        </w:rPr>
        <w:t xml:space="preserve"> and the </w:t>
      </w:r>
      <w:r>
        <w:rPr>
          <w:rFonts w:ascii="Courier New" w:hAnsi="Courier New" w:cs="Courier New"/>
          <w:b w:val="0"/>
          <w:i w:val="0"/>
          <w:sz w:val="22"/>
        </w:rPr>
        <w:t>GOOGLE_API_KEY</w:t>
      </w:r>
      <w:r>
        <w:rPr>
          <w:rFonts w:ascii="Times New Roman" w:hAnsi="Times New Roman" w:cs="Times New Roman"/>
          <w:b w:val="0"/>
          <w:i w:val="0"/>
          <w:sz w:val="24"/>
        </w:rPr>
        <w:t xml:space="preserve"> from </w:t>
      </w:r>
      <w:r>
        <w:rPr>
          <w:rFonts w:ascii="Courier New" w:hAnsi="Courier New" w:cs="Courier New"/>
          <w:b w:val="0"/>
          <w:i w:val="0"/>
          <w:sz w:val="22"/>
        </w:rPr>
        <w:t>obscura_config</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OpenRouter:</w:t>
      </w:r>
      <w:r>
        <w:rPr>
          <w:rFonts w:ascii="Times New Roman" w:hAnsi="Times New Roman" w:cs="Times New Roman"/>
          <w:b w:val="0"/>
          <w:i w:val="0"/>
          <w:sz w:val="24"/>
        </w:rPr>
        <w:t xml:space="preserve"> </w:t>
      </w:r>
      <w:r>
        <w:rPr>
          <w:rFonts w:ascii="Courier New" w:hAnsi="Courier New" w:cs="Courier New"/>
          <w:b w:val="0"/>
          <w:i w:val="0"/>
          <w:sz w:val="22"/>
        </w:rPr>
        <w:t>qwen3-80b-openrouter</w:t>
      </w:r>
      <w:r>
        <w:rPr>
          <w:rFonts w:ascii="Times New Roman" w:hAnsi="Times New Roman" w:cs="Times New Roman"/>
          <w:b w:val="0"/>
          <w:i w:val="0"/>
          <w:sz w:val="24"/>
        </w:rPr>
        <w:t xml:space="preserve">, </w:t>
      </w:r>
      <w:r>
        <w:rPr>
          <w:rFonts w:ascii="Courier New" w:hAnsi="Courier New" w:cs="Courier New"/>
          <w:b w:val="0"/>
          <w:i w:val="0"/>
          <w:sz w:val="22"/>
        </w:rPr>
        <w:t>nemotron-nano-9b-openrouter</w:t>
      </w:r>
      <w:r>
        <w:rPr>
          <w:rFonts w:ascii="Times New Roman" w:hAnsi="Times New Roman" w:cs="Times New Roman"/>
          <w:b w:val="0"/>
          <w:i w:val="0"/>
          <w:sz w:val="24"/>
        </w:rPr>
        <w:t xml:space="preserve">, </w:t>
      </w:r>
      <w:r>
        <w:rPr>
          <w:rFonts w:ascii="Courier New" w:hAnsi="Courier New" w:cs="Courier New"/>
          <w:b w:val="0"/>
          <w:i w:val="0"/>
          <w:sz w:val="22"/>
        </w:rPr>
        <w:t>gpt-oss-120b-openrouter</w:t>
      </w:r>
      <w:r>
        <w:rPr>
          <w:rFonts w:ascii="Times New Roman" w:hAnsi="Times New Roman" w:cs="Times New Roman"/>
          <w:b w:val="0"/>
          <w:i w:val="0"/>
          <w:sz w:val="24"/>
        </w:rPr>
        <w:t xml:space="preserve">, </w:t>
      </w:r>
      <w:r>
        <w:rPr>
          <w:rFonts w:ascii="Courier New" w:hAnsi="Courier New" w:cs="Courier New"/>
          <w:b w:val="0"/>
          <w:i w:val="0"/>
          <w:sz w:val="22"/>
        </w:rPr>
        <w:t>gpt-5.1-openrouter</w:t>
      </w:r>
      <w:r>
        <w:rPr>
          <w:rFonts w:ascii="Times New Roman" w:hAnsi="Times New Roman" w:cs="Times New Roman"/>
          <w:b w:val="0"/>
          <w:i w:val="0"/>
          <w:sz w:val="24"/>
        </w:rPr>
        <w:t xml:space="preserve">, </w:t>
      </w:r>
      <w:r>
        <w:rPr>
          <w:rFonts w:ascii="Courier New" w:hAnsi="Courier New" w:cs="Courier New"/>
          <w:b w:val="0"/>
          <w:i w:val="0"/>
          <w:sz w:val="22"/>
        </w:rPr>
        <w:t>gpt-5-mini-openrouter</w:t>
      </w:r>
      <w:r>
        <w:rPr>
          <w:rFonts w:ascii="Times New Roman" w:hAnsi="Times New Roman" w:cs="Times New Roman"/>
          <w:b w:val="0"/>
          <w:i w:val="0"/>
          <w:sz w:val="24"/>
        </w:rPr>
        <w:t xml:space="preserve">, </w:t>
      </w:r>
      <w:r>
        <w:rPr>
          <w:rFonts w:ascii="Courier New" w:hAnsi="Courier New" w:cs="Courier New"/>
          <w:b w:val="0"/>
          <w:i w:val="0"/>
          <w:sz w:val="22"/>
        </w:rPr>
        <w:t>claude-sonnet-4.5-openrouter</w:t>
      </w:r>
      <w:r>
        <w:rPr>
          <w:rFonts w:ascii="Times New Roman" w:hAnsi="Times New Roman" w:cs="Times New Roman"/>
          <w:b w:val="0"/>
          <w:i w:val="0"/>
          <w:sz w:val="24"/>
        </w:rPr>
        <w:t xml:space="preserve">, </w:t>
      </w:r>
      <w:r>
        <w:rPr>
          <w:rFonts w:ascii="Courier New" w:hAnsi="Courier New" w:cs="Courier New"/>
          <w:b w:val="0"/>
          <w:i w:val="0"/>
          <w:sz w:val="22"/>
        </w:rPr>
        <w:t>grok-4.1-fast-openrouter</w:t>
      </w:r>
      <w:r>
        <w:rPr>
          <w:rFonts w:ascii="Times New Roman" w:hAnsi="Times New Roman" w:cs="Times New Roman"/>
          <w:b w:val="0"/>
          <w:i w:val="0"/>
          <w:sz w:val="24"/>
        </w:rPr>
        <w:t xml:space="preserve"> — each registered with </w:t>
      </w:r>
      <w:r>
        <w:rPr>
          <w:rFonts w:ascii="Courier New" w:hAnsi="Courier New" w:cs="Courier New"/>
          <w:b w:val="0"/>
          <w:i w:val="0"/>
          <w:sz w:val="22"/>
        </w:rPr>
        <w:t>ChatOpenAI</w:t>
      </w:r>
      <w:r>
        <w:rPr>
          <w:rFonts w:ascii="Times New Roman" w:hAnsi="Times New Roman" w:cs="Times New Roman"/>
          <w:b w:val="0"/>
          <w:i w:val="0"/>
          <w:sz w:val="24"/>
        </w:rPr>
        <w:t xml:space="preserve"> but with </w:t>
      </w:r>
      <w:r>
        <w:rPr>
          <w:rFonts w:ascii="Courier New" w:hAnsi="Courier New" w:cs="Courier New"/>
          <w:b w:val="0"/>
          <w:i w:val="0"/>
          <w:sz w:val="22"/>
        </w:rPr>
        <w:t>base_url</w:t>
      </w:r>
      <w:r>
        <w:rPr>
          <w:rFonts w:ascii="Times New Roman" w:hAnsi="Times New Roman" w:cs="Times New Roman"/>
          <w:b w:val="0"/>
          <w:i w:val="0"/>
          <w:sz w:val="24"/>
        </w:rPr>
        <w:t xml:space="preserve"> pointed at OpenRouter and </w:t>
      </w:r>
      <w:r>
        <w:rPr>
          <w:rFonts w:ascii="Courier New" w:hAnsi="Courier New" w:cs="Courier New"/>
          <w:b w:val="0"/>
          <w:i w:val="0"/>
          <w:sz w:val="22"/>
        </w:rPr>
        <w:t>api_key</w:t>
      </w:r>
      <w:r>
        <w:rPr>
          <w:rFonts w:ascii="Times New Roman" w:hAnsi="Times New Roman" w:cs="Times New Roman"/>
          <w:b w:val="0"/>
          <w:i w:val="0"/>
          <w:sz w:val="24"/>
        </w:rPr>
        <w:t xml:space="preserve"> set from the </w:t>
      </w:r>
      <w:r>
        <w:rPr>
          <w:rFonts w:ascii="Courier New" w:hAnsi="Courier New" w:cs="Courier New"/>
          <w:b w:val="0"/>
          <w:i w:val="0"/>
          <w:sz w:val="22"/>
        </w:rPr>
        <w:t>OPENROUTER_API_KEY</w:t>
      </w:r>
      <w:r>
        <w:rPr>
          <w:rFonts w:ascii="Times New Roman" w:hAnsi="Times New Roman" w:cs="Times New Roman"/>
          <w:b w:val="0"/>
          <w:i w:val="0"/>
          <w:sz w:val="24"/>
        </w:rPr>
        <w:t xml:space="preserve"> environment variable.</w:t>
      </w:r>
    </w:p>
    <w:p>
      <w:pPr>
        <w:spacing w:line="360" w:lineRule="auto" w:after="160"/>
      </w:pPr>
      <w:r>
        <w:rPr>
          <w:rFonts w:ascii="Times New Roman" w:hAnsi="Times New Roman" w:cs="Times New Roman"/>
          <w:b w:val="0"/>
          <w:i w:val="0"/>
          <w:sz w:val="24"/>
        </w:rPr>
        <w:t xml:space="preserve">This registry is the single source of truth — </w:t>
      </w:r>
      <w:r>
        <w:rPr>
          <w:rFonts w:ascii="Courier New" w:hAnsi="Courier New" w:cs="Courier New"/>
          <w:b w:val="0"/>
          <w:i w:val="0"/>
          <w:sz w:val="22"/>
        </w:rPr>
        <w:t>get_llm()</w:t>
      </w:r>
      <w:r>
        <w:rPr>
          <w:rFonts w:ascii="Times New Roman" w:hAnsi="Times New Roman" w:cs="Times New Roman"/>
          <w:b w:val="0"/>
          <w:i w:val="0"/>
          <w:sz w:val="24"/>
        </w:rPr>
        <w:t xml:space="preserve">, </w:t>
      </w:r>
      <w:r>
        <w:rPr>
          <w:rFonts w:ascii="Courier New" w:hAnsi="Courier New" w:cs="Courier New"/>
          <w:b w:val="0"/>
          <w:i w:val="0"/>
          <w:sz w:val="22"/>
        </w:rPr>
        <w:t>get_model_choices()</w:t>
      </w:r>
      <w:r>
        <w:rPr>
          <w:rFonts w:ascii="Times New Roman" w:hAnsi="Times New Roman" w:cs="Times New Roman"/>
          <w:b w:val="0"/>
          <w:i w:val="0"/>
          <w:sz w:val="24"/>
        </w:rPr>
        <w:t xml:space="preserve">, </w:t>
      </w:r>
      <w:r>
        <w:rPr>
          <w:rFonts w:ascii="Courier New" w:hAnsi="Courier New" w:cs="Courier New"/>
          <w:b w:val="0"/>
          <w:i w:val="0"/>
          <w:sz w:val="22"/>
        </w:rPr>
        <w:t>resolve_model_config()</w:t>
      </w:r>
      <w:r>
        <w:rPr>
          <w:rFonts w:ascii="Times New Roman" w:hAnsi="Times New Roman" w:cs="Times New Roman"/>
          <w:b w:val="0"/>
          <w:i w:val="0"/>
          <w:sz w:val="24"/>
        </w:rPr>
        <w:t>, and the health-check probe all read from it.</w:t>
      </w:r>
    </w:p>
    <w:p>
      <w:pPr>
        <w:pStyle w:val="Heading3"/>
        <w:keepNext/>
        <w:spacing w:before="200" w:after="160" w:line="360" w:lineRule="auto"/>
        <w:jc w:val="left"/>
      </w:pPr>
      <w:r>
        <w:rPr>
          <w:rFonts w:ascii="Times New Roman" w:hAnsi="Times New Roman" w:cs="Times New Roman"/>
          <w:b/>
          <w:i w:val="0"/>
          <w:color w:val="111111"/>
          <w:sz w:val="26"/>
        </w:rPr>
        <w:t>5.6.2 Dynamic Local-Provider Discovery</w:t>
      </w:r>
    </w:p>
    <w:p>
      <w:pPr>
        <w:spacing w:line="360" w:lineRule="auto" w:after="160"/>
      </w:pPr>
      <w:r>
        <w:rPr>
          <w:rFonts w:ascii="Times New Roman" w:hAnsi="Times New Roman" w:cs="Times New Roman"/>
          <w:b w:val="0"/>
          <w:i w:val="0"/>
          <w:sz w:val="24"/>
        </w:rPr>
        <w:t xml:space="preserve">Two providers are </w:t>
      </w:r>
      <w:r>
        <w:rPr>
          <w:rFonts w:ascii="Times New Roman" w:hAnsi="Times New Roman" w:cs="Times New Roman"/>
          <w:b w:val="0"/>
          <w:i/>
          <w:sz w:val="24"/>
        </w:rPr>
        <w:t>not</w:t>
      </w:r>
      <w:r>
        <w:rPr>
          <w:rFonts w:ascii="Times New Roman" w:hAnsi="Times New Roman" w:cs="Times New Roman"/>
          <w:b w:val="0"/>
          <w:i w:val="0"/>
          <w:sz w:val="24"/>
        </w:rPr>
        <w:t xml:space="preserve"> enumerated in the registry because their model lists are user-controlled: </w:t>
      </w:r>
      <w:r>
        <w:rPr>
          <w:rFonts w:ascii="Times New Roman" w:hAnsi="Times New Roman" w:cs="Times New Roman"/>
          <w:b/>
          <w:i w:val="0"/>
          <w:sz w:val="24"/>
        </w:rPr>
        <w:t>Ollama</w:t>
      </w:r>
      <w:r>
        <w:rPr>
          <w:rFonts w:ascii="Times New Roman" w:hAnsi="Times New Roman" w:cs="Times New Roman"/>
          <w:b w:val="0"/>
          <w:i w:val="0"/>
          <w:sz w:val="24"/>
        </w:rPr>
        <w:t xml:space="preserve"> and </w:t>
      </w:r>
      <w:r>
        <w:rPr>
          <w:rFonts w:ascii="Times New Roman" w:hAnsi="Times New Roman" w:cs="Times New Roman"/>
          <w:b/>
          <w:i w:val="0"/>
          <w:sz w:val="24"/>
        </w:rPr>
        <w:t>llama.cpp</w:t>
      </w:r>
      <w:r>
        <w:rPr>
          <w:rFonts w:ascii="Times New Roman" w:hAnsi="Times New Roman" w:cs="Times New Roman"/>
          <w:b w:val="0"/>
          <w:i w:val="0"/>
          <w:sz w:val="24"/>
        </w:rPr>
        <w:t xml:space="preserve">. Both are queried dynamically at start-up. </w:t>
      </w:r>
      <w:r>
        <w:rPr>
          <w:rFonts w:ascii="Courier New" w:hAnsi="Courier New" w:cs="Courier New"/>
          <w:b w:val="0"/>
          <w:i w:val="0"/>
          <w:sz w:val="22"/>
        </w:rPr>
        <w:t>fetch_ollama_models()</w:t>
      </w:r>
      <w:r>
        <w:rPr>
          <w:rFonts w:ascii="Times New Roman" w:hAnsi="Times New Roman" w:cs="Times New Roman"/>
          <w:b w:val="0"/>
          <w:i w:val="0"/>
          <w:sz w:val="24"/>
        </w:rPr>
        <w:t xml:space="preserve"> issues a </w:t>
      </w:r>
      <w:r>
        <w:rPr>
          <w:rFonts w:ascii="Courier New" w:hAnsi="Courier New" w:cs="Courier New"/>
          <w:b w:val="0"/>
          <w:i w:val="0"/>
          <w:sz w:val="22"/>
        </w:rPr>
        <w:t>GET</w:t>
      </w:r>
      <w:r>
        <w:rPr>
          <w:rFonts w:ascii="Times New Roman" w:hAnsi="Times New Roman" w:cs="Times New Roman"/>
          <w:b w:val="0"/>
          <w:i w:val="0"/>
          <w:sz w:val="24"/>
        </w:rPr>
        <w:t xml:space="preserve"> against </w:t>
      </w:r>
      <w:r>
        <w:rPr>
          <w:rFonts w:ascii="Courier New" w:hAnsi="Courier New" w:cs="Courier New"/>
          <w:b w:val="0"/>
          <w:i w:val="0"/>
          <w:sz w:val="22"/>
        </w:rPr>
        <w:t>&lt;OLLAMA_BASE_URL&gt;/api/tags</w:t>
      </w:r>
      <w:r>
        <w:rPr>
          <w:rFonts w:ascii="Times New Roman" w:hAnsi="Times New Roman" w:cs="Times New Roman"/>
          <w:b w:val="0"/>
          <w:i w:val="0"/>
          <w:sz w:val="24"/>
        </w:rPr>
        <w:t xml:space="preserve"> and returns the list of locally pulled model names; </w:t>
      </w:r>
      <w:r>
        <w:rPr>
          <w:rFonts w:ascii="Courier New" w:hAnsi="Courier New" w:cs="Courier New"/>
          <w:b w:val="0"/>
          <w:i w:val="0"/>
          <w:sz w:val="22"/>
        </w:rPr>
        <w:t>fetch_llama_cpp_models()</w:t>
      </w:r>
      <w:r>
        <w:rPr>
          <w:rFonts w:ascii="Times New Roman" w:hAnsi="Times New Roman" w:cs="Times New Roman"/>
          <w:b w:val="0"/>
          <w:i w:val="0"/>
          <w:sz w:val="24"/>
        </w:rPr>
        <w:t xml:space="preserve"> issues a </w:t>
      </w:r>
      <w:r>
        <w:rPr>
          <w:rFonts w:ascii="Courier New" w:hAnsi="Courier New" w:cs="Courier New"/>
          <w:b w:val="0"/>
          <w:i w:val="0"/>
          <w:sz w:val="22"/>
        </w:rPr>
        <w:t>GET</w:t>
      </w:r>
      <w:r>
        <w:rPr>
          <w:rFonts w:ascii="Times New Roman" w:hAnsi="Times New Roman" w:cs="Times New Roman"/>
          <w:b w:val="0"/>
          <w:i w:val="0"/>
          <w:sz w:val="24"/>
        </w:rPr>
        <w:t xml:space="preserve"> against </w:t>
      </w:r>
      <w:r>
        <w:rPr>
          <w:rFonts w:ascii="Courier New" w:hAnsi="Courier New" w:cs="Courier New"/>
          <w:b w:val="0"/>
          <w:i w:val="0"/>
          <w:sz w:val="22"/>
        </w:rPr>
        <w:t>&lt;LLAMA_CPP_BASE_URL&gt;/v1/models</w:t>
      </w:r>
      <w:r>
        <w:rPr>
          <w:rFonts w:ascii="Times New Roman" w:hAnsi="Times New Roman" w:cs="Times New Roman"/>
          <w:b w:val="0"/>
          <w:i w:val="0"/>
          <w:sz w:val="24"/>
        </w:rPr>
        <w:t xml:space="preserve"> (OpenAI-compatible) and extracts the </w:t>
      </w:r>
      <w:r>
        <w:rPr>
          <w:rFonts w:ascii="Courier New" w:hAnsi="Courier New" w:cs="Courier New"/>
          <w:b w:val="0"/>
          <w:i w:val="0"/>
          <w:sz w:val="22"/>
        </w:rPr>
        <w:t>data[*].id</w:t>
      </w:r>
      <w:r>
        <w:rPr>
          <w:rFonts w:ascii="Times New Roman" w:hAnsi="Times New Roman" w:cs="Times New Roman"/>
          <w:b w:val="0"/>
          <w:i w:val="0"/>
          <w:sz w:val="24"/>
        </w:rPr>
        <w:t xml:space="preserve"> field. Both functions tolerate the absence of the corresponding base URL or service — they return an empty list rather than raise — so a user who has neither runtime installed sees no Ollama / llama.cpp entries in the UI dropdown.</w:t>
      </w:r>
    </w:p>
    <w:p>
      <w:pPr>
        <w:spacing w:line="360" w:lineRule="auto" w:after="160"/>
      </w:pPr>
      <w:r>
        <w:rPr>
          <w:rFonts w:ascii="Courier New" w:hAnsi="Courier New" w:cs="Courier New"/>
          <w:b w:val="0"/>
          <w:i w:val="0"/>
          <w:sz w:val="22"/>
        </w:rPr>
        <w:t>get_model_choices()</w:t>
      </w:r>
      <w:r>
        <w:rPr>
          <w:rFonts w:ascii="Times New Roman" w:hAnsi="Times New Roman" w:cs="Times New Roman"/>
          <w:b w:val="0"/>
          <w:i w:val="0"/>
          <w:sz w:val="24"/>
        </w:rPr>
        <w:t xml:space="preserve"> combines the gated cloud entries (only included if the relevant API key is configured) with the dynamically discovered local entries, deduplicates by normalised name, and returns the final list to the </w:t>
      </w:r>
      <w:r>
        <w:rPr>
          <w:rFonts w:ascii="Courier New" w:hAnsi="Courier New" w:cs="Courier New"/>
          <w:b w:val="0"/>
          <w:i w:val="0"/>
          <w:sz w:val="22"/>
        </w:rPr>
        <w:t>/api/models</w:t>
      </w:r>
      <w:r>
        <w:rPr>
          <w:rFonts w:ascii="Times New Roman" w:hAnsi="Times New Roman" w:cs="Times New Roman"/>
          <w:b w:val="0"/>
          <w:i w:val="0"/>
          <w:sz w:val="24"/>
        </w:rPr>
        <w:t xml:space="preserve"> endpoint.</w:t>
      </w:r>
    </w:p>
    <w:p>
      <w:pPr>
        <w:pStyle w:val="Heading3"/>
        <w:keepNext/>
        <w:spacing w:before="200" w:after="160" w:line="360" w:lineRule="auto"/>
        <w:jc w:val="left"/>
      </w:pPr>
      <w:r>
        <w:rPr>
          <w:rFonts w:ascii="Times New Roman" w:hAnsi="Times New Roman" w:cs="Times New Roman"/>
          <w:b/>
          <w:i w:val="0"/>
          <w:color w:val="111111"/>
          <w:sz w:val="26"/>
        </w:rPr>
        <w:t>5.6.3 Streaming, Retry, and Provider Auto-Gating</w:t>
      </w:r>
    </w:p>
    <w:p>
      <w:pPr>
        <w:spacing w:line="360" w:lineRule="auto" w:after="160"/>
      </w:pPr>
      <w:r>
        <w:rPr>
          <w:rFonts w:ascii="Times New Roman" w:hAnsi="Times New Roman" w:cs="Times New Roman"/>
          <w:b w:val="0"/>
          <w:i w:val="0"/>
          <w:sz w:val="24"/>
        </w:rPr>
        <w:t xml:space="preserve">Every LLM instance returned by </w:t>
      </w:r>
      <w:r>
        <w:rPr>
          <w:rFonts w:ascii="Courier New" w:hAnsi="Courier New" w:cs="Courier New"/>
          <w:b w:val="0"/>
          <w:i w:val="0"/>
          <w:sz w:val="22"/>
        </w:rPr>
        <w:t>get_llm()</w:t>
      </w:r>
      <w:r>
        <w:rPr>
          <w:rFonts w:ascii="Times New Roman" w:hAnsi="Times New Roman" w:cs="Times New Roman"/>
          <w:b w:val="0"/>
          <w:i w:val="0"/>
          <w:sz w:val="24"/>
        </w:rPr>
        <w:t xml:space="preserve"> is wired with a </w:t>
      </w:r>
      <w:r>
        <w:rPr>
          <w:rFonts w:ascii="Times New Roman" w:hAnsi="Times New Roman" w:cs="Times New Roman"/>
          <w:b w:val="0"/>
          <w:i/>
          <w:sz w:val="24"/>
        </w:rPr>
        <w:t>fresh</w:t>
      </w:r>
      <w:r>
        <w:rPr>
          <w:rFonts w:ascii="Times New Roman" w:hAnsi="Times New Roman" w:cs="Times New Roman"/>
          <w:b w:val="0"/>
          <w:i w:val="0"/>
          <w:sz w:val="24"/>
        </w:rPr>
        <w:t xml:space="preserve"> </w:t>
      </w:r>
      <w:r>
        <w:rPr>
          <w:rFonts w:ascii="Courier New" w:hAnsi="Courier New" w:cs="Courier New"/>
          <w:b w:val="0"/>
          <w:i w:val="0"/>
          <w:sz w:val="22"/>
        </w:rPr>
        <w:t>BufferedStreamingHandler</w:t>
      </w:r>
      <w:r>
        <w:rPr>
          <w:rFonts w:ascii="Times New Roman" w:hAnsi="Times New Roman" w:cs="Times New Roman"/>
          <w:b w:val="0"/>
          <w:i w:val="0"/>
          <w:sz w:val="24"/>
        </w:rPr>
        <w:t xml:space="preserve"> callback (a per-call object — the comment in </w:t>
      </w:r>
      <w:r>
        <w:rPr>
          <w:rFonts w:ascii="Courier New" w:hAnsi="Courier New" w:cs="Courier New"/>
          <w:b w:val="0"/>
          <w:i w:val="0"/>
          <w:sz w:val="22"/>
        </w:rPr>
        <w:t>llm_utils.py</w:t>
      </w:r>
      <w:r>
        <w:rPr>
          <w:rFonts w:ascii="Times New Roman" w:hAnsi="Times New Roman" w:cs="Times New Roman"/>
          <w:b w:val="0"/>
          <w:i w:val="0"/>
          <w:sz w:val="24"/>
        </w:rPr>
        <w:t xml:space="preserve"> is explicit about why a shared singleton would be wrong: multiple pipeline stages would leak UI-callback state into each other). The handler buffers tokens in 60-character flush units and emits each flush both to stdout and, when configured, to an optional UI callback.</w:t>
      </w:r>
    </w:p>
    <w:p>
      <w:pPr>
        <w:spacing w:line="360" w:lineRule="auto" w:after="160"/>
      </w:pPr>
      <w:r>
        <w:rPr>
          <w:rFonts w:ascii="Times New Roman" w:hAnsi="Times New Roman" w:cs="Times New Roman"/>
          <w:b w:val="0"/>
          <w:i w:val="0"/>
          <w:sz w:val="24"/>
        </w:rPr>
        <w:t xml:space="preserve">The retry wrapper </w:t>
      </w:r>
      <w:r>
        <w:rPr>
          <w:rFonts w:ascii="Courier New" w:hAnsi="Courier New" w:cs="Courier New"/>
          <w:b w:val="0"/>
          <w:i w:val="0"/>
          <w:sz w:val="22"/>
        </w:rPr>
        <w:t>_invoke_with_retry(chain, inputs, stage)</w:t>
      </w:r>
      <w:r>
        <w:rPr>
          <w:rFonts w:ascii="Times New Roman" w:hAnsi="Times New Roman" w:cs="Times New Roman"/>
          <w:b w:val="0"/>
          <w:i w:val="0"/>
          <w:sz w:val="24"/>
        </w:rPr>
        <w:t xml:space="preserve"> lives in </w:t>
      </w:r>
      <w:r>
        <w:rPr>
          <w:rFonts w:ascii="Courier New" w:hAnsi="Courier New" w:cs="Courier New"/>
          <w:b w:val="0"/>
          <w:i w:val="0"/>
          <w:sz w:val="22"/>
        </w:rPr>
        <w:t>llm.py</w:t>
      </w:r>
      <w:r>
        <w:rPr>
          <w:rFonts w:ascii="Times New Roman" w:hAnsi="Times New Roman" w:cs="Times New Roman"/>
          <w:b w:val="0"/>
          <w:i w:val="0"/>
          <w:sz w:val="24"/>
        </w:rPr>
        <w:t xml:space="preserve"> and is the single call site through which every LLM round-trip in the pipeline passes. It retries up to three times with exponential back-off (2 s → 4 s → 8 s) on any of:</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openai.RateLimitError</w:t>
      </w:r>
      <w:r>
        <w:rPr>
          <w:rFonts w:ascii="Times New Roman" w:hAnsi="Times New Roman" w:cs="Times New Roman"/>
          <w:b w:val="0"/>
          <w:i w:val="0"/>
          <w:sz w:val="24"/>
        </w:rPr>
        <w:t xml:space="preserve">, </w:t>
      </w:r>
      <w:r>
        <w:rPr>
          <w:rFonts w:ascii="Courier New" w:hAnsi="Courier New" w:cs="Courier New"/>
          <w:b w:val="0"/>
          <w:i w:val="0"/>
          <w:sz w:val="22"/>
        </w:rPr>
        <w:t>openai.APITimeoutError</w:t>
      </w:r>
      <w:r>
        <w:rPr>
          <w:rFonts w:ascii="Times New Roman" w:hAnsi="Times New Roman" w:cs="Times New Roman"/>
          <w:b w:val="0"/>
          <w:i w:val="0"/>
          <w:sz w:val="24"/>
        </w:rPr>
        <w:t xml:space="preserve">, </w:t>
      </w:r>
      <w:r>
        <w:rPr>
          <w:rFonts w:ascii="Courier New" w:hAnsi="Courier New" w:cs="Courier New"/>
          <w:b w:val="0"/>
          <w:i w:val="0"/>
          <w:sz w:val="22"/>
        </w:rPr>
        <w:t>openai.APIConnectionError</w:t>
      </w:r>
      <w:r>
        <w:rPr>
          <w:rFonts w:ascii="Times New Roman" w:hAnsi="Times New Roman" w:cs="Times New Roman"/>
          <w:b w:val="0"/>
          <w:i w:val="0"/>
          <w:sz w:val="24"/>
        </w:rPr>
        <w:t xml:space="preserve">, </w:t>
      </w:r>
      <w:r>
        <w:rPr>
          <w:rFonts w:ascii="Courier New" w:hAnsi="Courier New" w:cs="Courier New"/>
          <w:b w:val="0"/>
          <w:i w:val="0"/>
          <w:sz w:val="22"/>
        </w:rPr>
        <w:t>openai.InternalServerError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(if </w:t>
      </w:r>
      <w:r>
        <w:rPr>
          <w:rFonts w:ascii="Courier New" w:hAnsi="Courier New" w:cs="Courier New"/>
          <w:b w:val="0"/>
          <w:i w:val="0"/>
          <w:sz w:val="22"/>
        </w:rPr>
        <w:t>anthropic</w:t>
      </w:r>
      <w:r>
        <w:rPr>
          <w:rFonts w:ascii="Times New Roman" w:hAnsi="Times New Roman" w:cs="Times New Roman"/>
          <w:b w:val="0"/>
          <w:i w:val="0"/>
          <w:sz w:val="24"/>
        </w:rPr>
        <w:t xml:space="preserve"> is importable) </w:t>
      </w:r>
      <w:r>
        <w:rPr>
          <w:rFonts w:ascii="Courier New" w:hAnsi="Courier New" w:cs="Courier New"/>
          <w:b w:val="0"/>
          <w:i w:val="0"/>
          <w:sz w:val="22"/>
        </w:rPr>
        <w:t>anthropic.RateLimitError</w:t>
      </w:r>
      <w:r>
        <w:rPr>
          <w:rFonts w:ascii="Times New Roman" w:hAnsi="Times New Roman" w:cs="Times New Roman"/>
          <w:b w:val="0"/>
          <w:i w:val="0"/>
          <w:sz w:val="24"/>
        </w:rPr>
        <w:t xml:space="preserve">, </w:t>
      </w:r>
      <w:r>
        <w:rPr>
          <w:rFonts w:ascii="Courier New" w:hAnsi="Courier New" w:cs="Courier New"/>
          <w:b w:val="0"/>
          <w:i w:val="0"/>
          <w:sz w:val="22"/>
        </w:rPr>
        <w:t>anthropic.APITimeoutError</w:t>
      </w:r>
      <w:r>
        <w:rPr>
          <w:rFonts w:ascii="Times New Roman" w:hAnsi="Times New Roman" w:cs="Times New Roman"/>
          <w:b w:val="0"/>
          <w:i w:val="0"/>
          <w:sz w:val="24"/>
        </w:rPr>
        <w:t xml:space="preserve">, </w:t>
      </w:r>
      <w:r>
        <w:rPr>
          <w:rFonts w:ascii="Courier New" w:hAnsi="Courier New" w:cs="Courier New"/>
          <w:b w:val="0"/>
          <w:i w:val="0"/>
          <w:sz w:val="22"/>
        </w:rPr>
        <w:t>anthropic.APIConnectionError</w:t>
      </w:r>
      <w:r>
        <w:rPr>
          <w:rFonts w:ascii="Times New Roman" w:hAnsi="Times New Roman" w:cs="Times New Roman"/>
          <w:b w:val="0"/>
          <w:i w:val="0"/>
          <w:sz w:val="24"/>
        </w:rPr>
        <w:t xml:space="preserve">, </w:t>
      </w:r>
      <w:r>
        <w:rPr>
          <w:rFonts w:ascii="Courier New" w:hAnsi="Courier New" w:cs="Courier New"/>
          <w:b w:val="0"/>
          <w:i w:val="0"/>
          <w:sz w:val="22"/>
        </w:rPr>
        <w:t>anthropic.InternalServerError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(if </w:t>
      </w:r>
      <w:r>
        <w:rPr>
          <w:rFonts w:ascii="Courier New" w:hAnsi="Courier New" w:cs="Courier New"/>
          <w:b w:val="0"/>
          <w:i w:val="0"/>
          <w:sz w:val="22"/>
        </w:rPr>
        <w:t>google.api_core.exceptions</w:t>
      </w:r>
      <w:r>
        <w:rPr>
          <w:rFonts w:ascii="Times New Roman" w:hAnsi="Times New Roman" w:cs="Times New Roman"/>
          <w:b w:val="0"/>
          <w:i w:val="0"/>
          <w:sz w:val="24"/>
        </w:rPr>
        <w:t xml:space="preserve"> is importable) </w:t>
      </w:r>
      <w:r>
        <w:rPr>
          <w:rFonts w:ascii="Courier New" w:hAnsi="Courier New" w:cs="Courier New"/>
          <w:b w:val="0"/>
          <w:i w:val="0"/>
          <w:sz w:val="22"/>
        </w:rPr>
        <w:t>ResourceExhausted</w:t>
      </w:r>
      <w:r>
        <w:rPr>
          <w:rFonts w:ascii="Times New Roman" w:hAnsi="Times New Roman" w:cs="Times New Roman"/>
          <w:b w:val="0"/>
          <w:i w:val="0"/>
          <w:sz w:val="24"/>
        </w:rPr>
        <w:t xml:space="preserve"> (429), </w:t>
      </w:r>
      <w:r>
        <w:rPr>
          <w:rFonts w:ascii="Courier New" w:hAnsi="Courier New" w:cs="Courier New"/>
          <w:b w:val="0"/>
          <w:i w:val="0"/>
          <w:sz w:val="22"/>
        </w:rPr>
        <w:t>ServiceUnavailable</w:t>
      </w:r>
      <w:r>
        <w:rPr>
          <w:rFonts w:ascii="Times New Roman" w:hAnsi="Times New Roman" w:cs="Times New Roman"/>
          <w:b w:val="0"/>
          <w:i w:val="0"/>
          <w:sz w:val="24"/>
        </w:rPr>
        <w:t xml:space="preserve"> (503), </w:t>
      </w:r>
      <w:r>
        <w:rPr>
          <w:rFonts w:ascii="Courier New" w:hAnsi="Courier New" w:cs="Courier New"/>
          <w:b w:val="0"/>
          <w:i w:val="0"/>
          <w:sz w:val="22"/>
        </w:rPr>
        <w:t>DeadlineExceeded</w:t>
      </w:r>
      <w:r>
        <w:rPr>
          <w:rFonts w:ascii="Times New Roman" w:hAnsi="Times New Roman" w:cs="Times New Roman"/>
          <w:b w:val="0"/>
          <w:i w:val="0"/>
          <w:sz w:val="24"/>
        </w:rPr>
        <w:t xml:space="preserve"> (504), </w:t>
      </w:r>
      <w:r>
        <w:rPr>
          <w:rFonts w:ascii="Courier New" w:hAnsi="Courier New" w:cs="Courier New"/>
          <w:b w:val="0"/>
          <w:i w:val="0"/>
          <w:sz w:val="22"/>
        </w:rPr>
        <w:t>InternalServerError</w:t>
      </w:r>
      <w:r>
        <w:rPr>
          <w:rFonts w:ascii="Times New Roman" w:hAnsi="Times New Roman" w:cs="Times New Roman"/>
          <w:b w:val="0"/>
          <w:i w:val="0"/>
          <w:sz w:val="24"/>
        </w:rPr>
        <w:t xml:space="preserve"> (500)</w:t>
      </w:r>
    </w:p>
    <w:p>
      <w:pPr>
        <w:spacing w:line="360" w:lineRule="auto" w:after="160"/>
      </w:pPr>
      <w:r>
        <w:rPr>
          <w:rFonts w:ascii="Times New Roman" w:hAnsi="Times New Roman" w:cs="Times New Roman"/>
          <w:b w:val="0"/>
          <w:i w:val="0"/>
          <w:sz w:val="24"/>
        </w:rPr>
        <w:t xml:space="preserve">Non-retryable exceptions (e.g. </w:t>
      </w:r>
      <w:r>
        <w:rPr>
          <w:rFonts w:ascii="Courier New" w:hAnsi="Courier New" w:cs="Courier New"/>
          <w:b w:val="0"/>
          <w:i w:val="0"/>
          <w:sz w:val="22"/>
        </w:rPr>
        <w:t>openai.AuthenticationError</w:t>
      </w:r>
      <w:r>
        <w:rPr>
          <w:rFonts w:ascii="Times New Roman" w:hAnsi="Times New Roman" w:cs="Times New Roman"/>
          <w:b w:val="0"/>
          <w:i w:val="0"/>
          <w:sz w:val="24"/>
        </w:rPr>
        <w:t xml:space="preserve">) raise immediately so the user gets a clear "API key is invalid" message rather than waiting through three pointless retries. The retryable list grows automatically as new SDKs are installed — </w:t>
      </w:r>
      <w:r>
        <w:rPr>
          <w:rFonts w:ascii="Courier New" w:hAnsi="Courier New" w:cs="Courier New"/>
          <w:b w:val="0"/>
          <w:i w:val="0"/>
          <w:sz w:val="22"/>
        </w:rPr>
        <w:t>anthropic</w:t>
      </w:r>
      <w:r>
        <w:rPr>
          <w:rFonts w:ascii="Times New Roman" w:hAnsi="Times New Roman" w:cs="Times New Roman"/>
          <w:b w:val="0"/>
          <w:i w:val="0"/>
          <w:sz w:val="24"/>
        </w:rPr>
        <w:t xml:space="preserve"> and </w:t>
      </w:r>
      <w:r>
        <w:rPr>
          <w:rFonts w:ascii="Courier New" w:hAnsi="Courier New" w:cs="Courier New"/>
          <w:b w:val="0"/>
          <w:i w:val="0"/>
          <w:sz w:val="22"/>
        </w:rPr>
        <w:t>google.api_core</w:t>
      </w:r>
      <w:r>
        <w:rPr>
          <w:rFonts w:ascii="Times New Roman" w:hAnsi="Times New Roman" w:cs="Times New Roman"/>
          <w:b w:val="0"/>
          <w:i w:val="0"/>
          <w:sz w:val="24"/>
        </w:rPr>
        <w:t xml:space="preserve"> are imported defensively at module load, and if either is missing its entries are simply omitted.</w:t>
      </w:r>
    </w:p>
    <w:p>
      <w:pPr>
        <w:spacing w:line="360" w:lineRule="auto" w:after="160"/>
      </w:pPr>
      <w:r>
        <w:rPr>
          <w:rFonts w:ascii="Times New Roman" w:hAnsi="Times New Roman" w:cs="Times New Roman"/>
          <w:b w:val="0"/>
          <w:i w:val="0"/>
          <w:sz w:val="24"/>
        </w:rPr>
        <w:t xml:space="preserve">Provider auto-gating is implemented in </w:t>
      </w:r>
      <w:r>
        <w:rPr>
          <w:rFonts w:ascii="Courier New" w:hAnsi="Courier New" w:cs="Courier New"/>
          <w:b w:val="0"/>
          <w:i w:val="0"/>
          <w:sz w:val="22"/>
        </w:rPr>
        <w:t>_ensure_credentials()</w:t>
      </w:r>
      <w:r>
        <w:rPr>
          <w:rFonts w:ascii="Times New Roman" w:hAnsi="Times New Roman" w:cs="Times New Roman"/>
          <w:b w:val="0"/>
          <w:i w:val="0"/>
          <w:sz w:val="24"/>
        </w:rPr>
        <w:t xml:space="preserve">, called immediately after </w:t>
      </w:r>
      <w:r>
        <w:rPr>
          <w:rFonts w:ascii="Courier New" w:hAnsi="Courier New" w:cs="Courier New"/>
          <w:b w:val="0"/>
          <w:i w:val="0"/>
          <w:sz w:val="22"/>
        </w:rPr>
        <w:t>get_llm()</w:t>
      </w:r>
      <w:r>
        <w:rPr>
          <w:rFonts w:ascii="Times New Roman" w:hAnsi="Times New Roman" w:cs="Times New Roman"/>
          <w:b w:val="0"/>
          <w:i w:val="0"/>
          <w:sz w:val="24"/>
        </w:rPr>
        <w:t xml:space="preserve"> resolves a config. If the resolved class is </w:t>
      </w:r>
      <w:r>
        <w:rPr>
          <w:rFonts w:ascii="Courier New" w:hAnsi="Courier New" w:cs="Courier New"/>
          <w:b w:val="0"/>
          <w:i w:val="0"/>
          <w:sz w:val="22"/>
        </w:rPr>
        <w:t>ChatAnthropic</w:t>
      </w:r>
      <w:r>
        <w:rPr>
          <w:rFonts w:ascii="Times New Roman" w:hAnsi="Times New Roman" w:cs="Times New Roman"/>
          <w:b w:val="0"/>
          <w:i w:val="0"/>
          <w:sz w:val="24"/>
        </w:rPr>
        <w:t xml:space="preserve"> and </w:t>
      </w:r>
      <w:r>
        <w:rPr>
          <w:rFonts w:ascii="Courier New" w:hAnsi="Courier New" w:cs="Courier New"/>
          <w:b w:val="0"/>
          <w:i w:val="0"/>
          <w:sz w:val="22"/>
        </w:rPr>
        <w:t>ANTHROPIC_API_KEY</w:t>
      </w:r>
      <w:r>
        <w:rPr>
          <w:rFonts w:ascii="Times New Roman" w:hAnsi="Times New Roman" w:cs="Times New Roman"/>
          <w:b w:val="0"/>
          <w:i w:val="0"/>
          <w:sz w:val="24"/>
        </w:rPr>
        <w:t xml:space="preserve"> is empty, the call raises a clear </w:t>
      </w:r>
      <w:r>
        <w:rPr>
          <w:rFonts w:ascii="Courier New" w:hAnsi="Courier New" w:cs="Courier New"/>
          <w:b w:val="0"/>
          <w:i w:val="0"/>
          <w:sz w:val="22"/>
        </w:rPr>
        <w:t>ValueError</w:t>
      </w:r>
      <w:r>
        <w:rPr>
          <w:rFonts w:ascii="Times New Roman" w:hAnsi="Times New Roman" w:cs="Times New Roman"/>
          <w:b w:val="0"/>
          <w:i w:val="0"/>
          <w:sz w:val="24"/>
        </w:rPr>
        <w:t xml:space="preserve">: </w:t>
      </w:r>
      <w:r>
        <w:rPr>
          <w:rFonts w:ascii="Times New Roman" w:hAnsi="Times New Roman" w:cs="Times New Roman"/>
          <w:b w:val="0"/>
          <w:i/>
          <w:sz w:val="24"/>
        </w:rPr>
        <w:t>"Anthropic model 'claude-sonnet-4-5' selected but `ANTHROPIC_API_KEY` is not set. Add it to your .env file or export it before running the app."</w:t>
      </w:r>
      <w:r>
        <w:rPr>
          <w:rFonts w:ascii="Times New Roman" w:hAnsi="Times New Roman" w:cs="Times New Roman"/>
          <w:b w:val="0"/>
          <w:i w:val="0"/>
          <w:sz w:val="24"/>
        </w:rPr>
        <w:t xml:space="preserve"> The same pattern applies to OpenAI, Google, and OpenRouter; local providers (Ollama, llama.cpp) bypass the credentials check.</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5.7 Persistence Layer</w:t>
      </w:r>
    </w:p>
    <w:p>
      <w:pPr>
        <w:spacing w:line="360" w:lineRule="auto" w:after="160"/>
      </w:pPr>
      <w:r>
        <w:rPr>
          <w:rFonts w:ascii="Times New Roman" w:hAnsi="Times New Roman" w:cs="Times New Roman"/>
          <w:b w:val="0"/>
          <w:i w:val="0"/>
          <w:sz w:val="24"/>
        </w:rPr>
        <w:t xml:space="preserve">OBSCURA's persistence is a single SQLite database file at </w:t>
      </w:r>
      <w:r>
        <w:rPr>
          <w:rFonts w:ascii="Courier New" w:hAnsi="Courier New" w:cs="Courier New"/>
          <w:b w:val="0"/>
          <w:i w:val="0"/>
          <w:sz w:val="22"/>
        </w:rPr>
        <w:t>investigations/obscura.db</w:t>
      </w:r>
      <w:r>
        <w:rPr>
          <w:rFonts w:ascii="Times New Roman" w:hAnsi="Times New Roman" w:cs="Times New Roman"/>
          <w:b w:val="0"/>
          <w:i w:val="0"/>
          <w:sz w:val="24"/>
        </w:rPr>
        <w:t xml:space="preserve">, opened in WAL journal mode with foreign-key enforcement turned on. Three Python modules manage the four tables — </w:t>
      </w:r>
      <w:r>
        <w:rPr>
          <w:rFonts w:ascii="Courier New" w:hAnsi="Courier New" w:cs="Courier New"/>
          <w:b w:val="0"/>
          <w:i w:val="0"/>
          <w:sz w:val="22"/>
        </w:rPr>
        <w:t>investigations.py</w:t>
      </w:r>
      <w:r>
        <w:rPr>
          <w:rFonts w:ascii="Times New Roman" w:hAnsi="Times New Roman" w:cs="Times New Roman"/>
          <w:b w:val="0"/>
          <w:i w:val="0"/>
          <w:sz w:val="24"/>
        </w:rPr>
        <w:t xml:space="preserve"> (the </w:t>
      </w:r>
      <w:r>
        <w:rPr>
          <w:rFonts w:ascii="Courier New" w:hAnsi="Courier New" w:cs="Courier New"/>
          <w:b w:val="0"/>
          <w:i w:val="0"/>
          <w:sz w:val="22"/>
        </w:rPr>
        <w:t>investigations</w:t>
      </w:r>
      <w:r>
        <w:rPr>
          <w:rFonts w:ascii="Times New Roman" w:hAnsi="Times New Roman" w:cs="Times New Roman"/>
          <w:b w:val="0"/>
          <w:i w:val="0"/>
          <w:sz w:val="24"/>
        </w:rPr>
        <w:t xml:space="preserve"> and </w:t>
      </w:r>
      <w:r>
        <w:rPr>
          <w:rFonts w:ascii="Courier New" w:hAnsi="Courier New" w:cs="Courier New"/>
          <w:b w:val="0"/>
          <w:i w:val="0"/>
          <w:sz w:val="22"/>
        </w:rPr>
        <w:t>sources</w:t>
      </w:r>
      <w:r>
        <w:rPr>
          <w:rFonts w:ascii="Times New Roman" w:hAnsi="Times New Roman" w:cs="Times New Roman"/>
          <w:b w:val="0"/>
          <w:i w:val="0"/>
          <w:sz w:val="24"/>
        </w:rPr>
        <w:t xml:space="preserve"> tables), </w:t>
      </w:r>
      <w:r>
        <w:rPr>
          <w:rFonts w:ascii="Courier New" w:hAnsi="Courier New" w:cs="Courier New"/>
          <w:b w:val="0"/>
          <w:i w:val="0"/>
          <w:sz w:val="22"/>
        </w:rPr>
        <w:t>seeds.py</w:t>
      </w:r>
      <w:r>
        <w:rPr>
          <w:rFonts w:ascii="Times New Roman" w:hAnsi="Times New Roman" w:cs="Times New Roman"/>
          <w:b w:val="0"/>
          <w:i w:val="0"/>
          <w:sz w:val="24"/>
        </w:rPr>
        <w:t xml:space="preserve"> (the </w:t>
      </w:r>
      <w:r>
        <w:rPr>
          <w:rFonts w:ascii="Courier New" w:hAnsi="Courier New" w:cs="Courier New"/>
          <w:b w:val="0"/>
          <w:i w:val="0"/>
          <w:sz w:val="22"/>
        </w:rPr>
        <w:t>seeds</w:t>
      </w:r>
      <w:r>
        <w:rPr>
          <w:rFonts w:ascii="Times New Roman" w:hAnsi="Times New Roman" w:cs="Times New Roman"/>
          <w:b w:val="0"/>
          <w:i w:val="0"/>
          <w:sz w:val="24"/>
        </w:rPr>
        <w:t xml:space="preserve"> table), and </w:t>
      </w:r>
      <w:r>
        <w:rPr>
          <w:rFonts w:ascii="Courier New" w:hAnsi="Courier New" w:cs="Courier New"/>
          <w:b w:val="0"/>
          <w:i w:val="0"/>
          <w:sz w:val="22"/>
        </w:rPr>
        <w:t>presets.py</w:t>
      </w:r>
      <w:r>
        <w:rPr>
          <w:rFonts w:ascii="Times New Roman" w:hAnsi="Times New Roman" w:cs="Times New Roman"/>
          <w:b w:val="0"/>
          <w:i w:val="0"/>
          <w:sz w:val="24"/>
        </w:rPr>
        <w:t xml:space="preserve"> (the </w:t>
      </w:r>
      <w:r>
        <w:rPr>
          <w:rFonts w:ascii="Courier New" w:hAnsi="Courier New" w:cs="Courier New"/>
          <w:b w:val="0"/>
          <w:i w:val="0"/>
          <w:sz w:val="22"/>
        </w:rPr>
        <w:t>custom_presets</w:t>
      </w:r>
      <w:r>
        <w:rPr>
          <w:rFonts w:ascii="Times New Roman" w:hAnsi="Times New Roman" w:cs="Times New Roman"/>
          <w:b w:val="0"/>
          <w:i w:val="0"/>
          <w:sz w:val="24"/>
        </w:rPr>
        <w:t xml:space="preserve"> table). The schema is exactly that of Figure 4.4.</w:t>
      </w:r>
    </w:p>
    <w:p>
      <w:pPr>
        <w:pStyle w:val="Heading3"/>
        <w:keepNext/>
        <w:spacing w:before="200" w:after="160" w:line="360" w:lineRule="auto"/>
        <w:jc w:val="left"/>
      </w:pPr>
      <w:r>
        <w:rPr>
          <w:rFonts w:ascii="Times New Roman" w:hAnsi="Times New Roman" w:cs="Times New Roman"/>
          <w:b/>
          <w:i w:val="0"/>
          <w:color w:val="111111"/>
          <w:sz w:val="26"/>
        </w:rPr>
        <w:t>5.7.1 Schema Initialisation and Migration</w:t>
      </w:r>
    </w:p>
    <w:p>
      <w:pPr>
        <w:spacing w:line="360" w:lineRule="auto" w:after="160"/>
      </w:pPr>
      <w:r>
        <w:rPr>
          <w:rFonts w:ascii="Times New Roman" w:hAnsi="Times New Roman" w:cs="Times New Roman"/>
          <w:b w:val="0"/>
          <w:i w:val="0"/>
          <w:sz w:val="24"/>
        </w:rPr>
        <w:t xml:space="preserve">Each module's </w:t>
      </w:r>
      <w:r>
        <w:rPr>
          <w:rFonts w:ascii="Courier New" w:hAnsi="Courier New" w:cs="Courier New"/>
          <w:b w:val="0"/>
          <w:i w:val="0"/>
          <w:sz w:val="22"/>
        </w:rPr>
        <w:t>init_*()</w:t>
      </w:r>
      <w:r>
        <w:rPr>
          <w:rFonts w:ascii="Times New Roman" w:hAnsi="Times New Roman" w:cs="Times New Roman"/>
          <w:b w:val="0"/>
          <w:i w:val="0"/>
          <w:sz w:val="24"/>
        </w:rPr>
        <w:t xml:space="preserve"> function is idempotent: it runs </w:t>
      </w:r>
      <w:r>
        <w:rPr>
          <w:rFonts w:ascii="Courier New" w:hAnsi="Courier New" w:cs="Courier New"/>
          <w:b w:val="0"/>
          <w:i w:val="0"/>
          <w:sz w:val="22"/>
        </w:rPr>
        <w:t>CREATE TABLE IF NOT EXISTS</w:t>
      </w:r>
      <w:r>
        <w:rPr>
          <w:rFonts w:ascii="Times New Roman" w:hAnsi="Times New Roman" w:cs="Times New Roman"/>
          <w:b w:val="0"/>
          <w:i w:val="0"/>
          <w:sz w:val="24"/>
        </w:rPr>
        <w:t xml:space="preserve"> and </w:t>
      </w:r>
      <w:r>
        <w:rPr>
          <w:rFonts w:ascii="Courier New" w:hAnsi="Courier New" w:cs="Courier New"/>
          <w:b w:val="0"/>
          <w:i w:val="0"/>
          <w:sz w:val="22"/>
        </w:rPr>
        <w:t>CREATE INDEX IF NOT EXISTS</w:t>
      </w:r>
      <w:r>
        <w:rPr>
          <w:rFonts w:ascii="Times New Roman" w:hAnsi="Times New Roman" w:cs="Times New Roman"/>
          <w:b w:val="0"/>
          <w:i w:val="0"/>
          <w:sz w:val="24"/>
        </w:rPr>
        <w:t xml:space="preserve"> statements on every call so the first request after a clean container start is functionally identical to the thousandth. The </w:t>
      </w:r>
      <w:r>
        <w:rPr>
          <w:rFonts w:ascii="Courier New" w:hAnsi="Courier New" w:cs="Courier New"/>
          <w:b w:val="0"/>
          <w:i w:val="0"/>
          <w:sz w:val="22"/>
        </w:rPr>
        <w:t>init_db()</w:t>
      </w:r>
      <w:r>
        <w:rPr>
          <w:rFonts w:ascii="Times New Roman" w:hAnsi="Times New Roman" w:cs="Times New Roman"/>
          <w:b w:val="0"/>
          <w:i w:val="0"/>
          <w:sz w:val="24"/>
        </w:rPr>
        <w:t xml:space="preserve"> function in </w:t>
      </w:r>
      <w:r>
        <w:rPr>
          <w:rFonts w:ascii="Courier New" w:hAnsi="Courier New" w:cs="Courier New"/>
          <w:b w:val="0"/>
          <w:i w:val="0"/>
          <w:sz w:val="22"/>
        </w:rPr>
        <w:t>investigations.py</w:t>
      </w:r>
      <w:r>
        <w:rPr>
          <w:rFonts w:ascii="Times New Roman" w:hAnsi="Times New Roman" w:cs="Times New Roman"/>
          <w:b w:val="0"/>
          <w:i w:val="0"/>
          <w:sz w:val="24"/>
        </w:rPr>
        <w:t xml:space="preserve"> additionally runs </w:t>
      </w:r>
      <w:r>
        <w:rPr>
          <w:rFonts w:ascii="Courier New" w:hAnsi="Courier New" w:cs="Courier New"/>
          <w:b w:val="0"/>
          <w:i w:val="0"/>
          <w:sz w:val="22"/>
        </w:rPr>
        <w:t>_migrate_legacy_json()</w:t>
      </w:r>
      <w:r>
        <w:rPr>
          <w:rFonts w:ascii="Times New Roman" w:hAnsi="Times New Roman" w:cs="Times New Roman"/>
          <w:b w:val="0"/>
          <w:i w:val="0"/>
          <w:sz w:val="24"/>
        </w:rPr>
        <w:t xml:space="preserve">, which scans the project root for legacy </w:t>
      </w:r>
      <w:r>
        <w:rPr>
          <w:rFonts w:ascii="Courier New" w:hAnsi="Courier New" w:cs="Courier New"/>
          <w:b w:val="0"/>
          <w:i w:val="0"/>
          <w:sz w:val="22"/>
        </w:rPr>
        <w:t>investigation_*.json</w:t>
      </w:r>
      <w:r>
        <w:rPr>
          <w:rFonts w:ascii="Times New Roman" w:hAnsi="Times New Roman" w:cs="Times New Roman"/>
          <w:b w:val="0"/>
          <w:i w:val="0"/>
          <w:sz w:val="24"/>
        </w:rPr>
        <w:t xml:space="preserve"> files (the pre-SQLite flat-file format used in Sprint 1–3), imports each one into the new schema, and deletes the source file. Migration is opportunistic and bounded — if there are no legacy files, the function returns immediately.</w:t>
      </w:r>
    </w:p>
    <w:p>
      <w:pPr>
        <w:spacing w:line="360" w:lineRule="auto" w:after="160"/>
      </w:pPr>
      <w:r>
        <w:rPr>
          <w:rFonts w:ascii="Times New Roman" w:hAnsi="Times New Roman" w:cs="Times New Roman"/>
          <w:b w:val="0"/>
          <w:i w:val="0"/>
          <w:sz w:val="24"/>
        </w:rPr>
        <w:t xml:space="preserve">The </w:t>
      </w:r>
      <w:r>
        <w:rPr>
          <w:rFonts w:ascii="Courier New" w:hAnsi="Courier New" w:cs="Courier New"/>
          <w:b w:val="0"/>
          <w:i w:val="0"/>
          <w:sz w:val="22"/>
        </w:rPr>
        <w:t>seeds.py</w:t>
      </w:r>
      <w:r>
        <w:rPr>
          <w:rFonts w:ascii="Times New Roman" w:hAnsi="Times New Roman" w:cs="Times New Roman"/>
          <w:b w:val="0"/>
          <w:i w:val="0"/>
          <w:sz w:val="24"/>
        </w:rPr>
        <w:t xml:space="preserve"> module includes a small in-place migration for older </w:t>
      </w:r>
      <w:r>
        <w:rPr>
          <w:rFonts w:ascii="Courier New" w:hAnsi="Courier New" w:cs="Courier New"/>
          <w:b w:val="0"/>
          <w:i w:val="0"/>
          <w:sz w:val="22"/>
        </w:rPr>
        <w:t>seeds</w:t>
      </w:r>
      <w:r>
        <w:rPr>
          <w:rFonts w:ascii="Times New Roman" w:hAnsi="Times New Roman" w:cs="Times New Roman"/>
          <w:b w:val="0"/>
          <w:i w:val="0"/>
          <w:sz w:val="24"/>
        </w:rPr>
        <w:t xml:space="preserve"> tables that pre-date the </w:t>
      </w:r>
      <w:r>
        <w:rPr>
          <w:rFonts w:ascii="Courier New" w:hAnsi="Courier New" w:cs="Courier New"/>
          <w:b w:val="0"/>
          <w:i w:val="0"/>
          <w:sz w:val="22"/>
        </w:rPr>
        <w:t>content</w:t>
      </w:r>
      <w:r>
        <w:rPr>
          <w:rFonts w:ascii="Times New Roman" w:hAnsi="Times New Roman" w:cs="Times New Roman"/>
          <w:b w:val="0"/>
          <w:i w:val="0"/>
          <w:sz w:val="24"/>
        </w:rPr>
        <w:t xml:space="preserve"> and </w:t>
      </w:r>
      <w:r>
        <w:rPr>
          <w:rFonts w:ascii="Courier New" w:hAnsi="Courier New" w:cs="Courier New"/>
          <w:b w:val="0"/>
          <w:i w:val="0"/>
          <w:sz w:val="22"/>
        </w:rPr>
        <w:t>crawled_at</w:t>
      </w:r>
      <w:r>
        <w:rPr>
          <w:rFonts w:ascii="Times New Roman" w:hAnsi="Times New Roman" w:cs="Times New Roman"/>
          <w:b w:val="0"/>
          <w:i w:val="0"/>
          <w:sz w:val="24"/>
        </w:rPr>
        <w:t xml:space="preserve"> columns: it inspects </w:t>
      </w:r>
      <w:r>
        <w:rPr>
          <w:rFonts w:ascii="Courier New" w:hAnsi="Courier New" w:cs="Courier New"/>
          <w:b w:val="0"/>
          <w:i w:val="0"/>
          <w:sz w:val="22"/>
        </w:rPr>
        <w:t>PRAGMA table_info(seeds)</w:t>
      </w:r>
      <w:r>
        <w:rPr>
          <w:rFonts w:ascii="Times New Roman" w:hAnsi="Times New Roman" w:cs="Times New Roman"/>
          <w:b w:val="0"/>
          <w:i w:val="0"/>
          <w:sz w:val="24"/>
        </w:rPr>
        <w:t xml:space="preserve"> and emits the corresponding </w:t>
      </w:r>
      <w:r>
        <w:rPr>
          <w:rFonts w:ascii="Courier New" w:hAnsi="Courier New" w:cs="Courier New"/>
          <w:b w:val="0"/>
          <w:i w:val="0"/>
          <w:sz w:val="22"/>
        </w:rPr>
        <w:t>ALTER TABLE ADD COLUMN</w:t>
      </w:r>
      <w:r>
        <w:rPr>
          <w:rFonts w:ascii="Times New Roman" w:hAnsi="Times New Roman" w:cs="Times New Roman"/>
          <w:b w:val="0"/>
          <w:i w:val="0"/>
          <w:sz w:val="24"/>
        </w:rPr>
        <w:t xml:space="preserve"> statements when needed. This guards against the case where an analyst upgrades the platform without wiping their existing database.</w:t>
      </w:r>
    </w:p>
    <w:p>
      <w:pPr>
        <w:pStyle w:val="Heading3"/>
        <w:keepNext/>
        <w:spacing w:before="200" w:after="160" w:line="360" w:lineRule="auto"/>
        <w:jc w:val="left"/>
      </w:pPr>
      <w:r>
        <w:rPr>
          <w:rFonts w:ascii="Times New Roman" w:hAnsi="Times New Roman" w:cs="Times New Roman"/>
          <w:b/>
          <w:i w:val="0"/>
          <w:color w:val="111111"/>
          <w:sz w:val="26"/>
        </w:rPr>
        <w:t>5.7.2 WAL Mode and Concurrency</w:t>
      </w:r>
    </w:p>
    <w:p>
      <w:pPr>
        <w:spacing w:line="360" w:lineRule="auto" w:after="160"/>
      </w:pPr>
      <w:r>
        <w:rPr>
          <w:rFonts w:ascii="Times New Roman" w:hAnsi="Times New Roman" w:cs="Times New Roman"/>
          <w:b w:val="0"/>
          <w:i w:val="0"/>
          <w:sz w:val="24"/>
        </w:rPr>
        <w:t xml:space="preserve">Every </w:t>
      </w:r>
      <w:r>
        <w:rPr>
          <w:rFonts w:ascii="Courier New" w:hAnsi="Courier New" w:cs="Courier New"/>
          <w:b w:val="0"/>
          <w:i w:val="0"/>
          <w:sz w:val="22"/>
        </w:rPr>
        <w:t>_connect()</w:t>
      </w:r>
      <w:r>
        <w:rPr>
          <w:rFonts w:ascii="Times New Roman" w:hAnsi="Times New Roman" w:cs="Times New Roman"/>
          <w:b w:val="0"/>
          <w:i w:val="0"/>
          <w:sz w:val="24"/>
        </w:rPr>
        <w:t xml:space="preserve"> helper across the three persistence modules opens the database with </w:t>
      </w:r>
      <w:r>
        <w:rPr>
          <w:rFonts w:ascii="Courier New" w:hAnsi="Courier New" w:cs="Courier New"/>
          <w:b w:val="0"/>
          <w:i w:val="0"/>
          <w:sz w:val="22"/>
        </w:rPr>
        <w:t>check_same_thread=False</w:t>
      </w:r>
      <w:r>
        <w:rPr>
          <w:rFonts w:ascii="Times New Roman" w:hAnsi="Times New Roman" w:cs="Times New Roman"/>
          <w:b w:val="0"/>
          <w:i w:val="0"/>
          <w:sz w:val="24"/>
        </w:rPr>
        <w:t>, enables WAL mode (</w:t>
      </w:r>
      <w:r>
        <w:rPr>
          <w:rFonts w:ascii="Courier New" w:hAnsi="Courier New" w:cs="Courier New"/>
          <w:b w:val="0"/>
          <w:i w:val="0"/>
          <w:sz w:val="22"/>
        </w:rPr>
        <w:t>PRAGMA journal_mode=WAL</w:t>
      </w:r>
      <w:r>
        <w:rPr>
          <w:rFonts w:ascii="Times New Roman" w:hAnsi="Times New Roman" w:cs="Times New Roman"/>
          <w:b w:val="0"/>
          <w:i w:val="0"/>
          <w:sz w:val="24"/>
        </w:rPr>
        <w:t>), and turns on foreign-key enforcement (</w:t>
      </w:r>
      <w:r>
        <w:rPr>
          <w:rFonts w:ascii="Courier New" w:hAnsi="Courier New" w:cs="Courier New"/>
          <w:b w:val="0"/>
          <w:i w:val="0"/>
          <w:sz w:val="22"/>
        </w:rPr>
        <w:t>PRAGMA foreign_keys=ON</w:t>
      </w:r>
      <w:r>
        <w:rPr>
          <w:rFonts w:ascii="Times New Roman" w:hAnsi="Times New Roman" w:cs="Times New Roman"/>
          <w:b w:val="0"/>
          <w:i w:val="0"/>
          <w:sz w:val="24"/>
        </w:rPr>
        <w:t xml:space="preserve">). WAL mode is what allows the </w:t>
      </w:r>
      <w:r>
        <w:rPr>
          <w:rFonts w:ascii="Times New Roman" w:hAnsi="Times New Roman" w:cs="Times New Roman"/>
          <w:b w:val="0"/>
          <w:i/>
          <w:sz w:val="24"/>
        </w:rPr>
        <w:t>background-thread auto-crawl</w:t>
      </w:r>
      <w:r>
        <w:rPr>
          <w:rFonts w:ascii="Times New Roman" w:hAnsi="Times New Roman" w:cs="Times New Roman"/>
          <w:b w:val="0"/>
          <w:i w:val="0"/>
          <w:sz w:val="24"/>
        </w:rPr>
        <w:t xml:space="preserve"> (described in §5.7.4) to write seed updates while the main Flask request thread is concurrently reading from the investigations table — the two never block each other.</w:t>
      </w:r>
    </w:p>
    <w:p>
      <w:pPr>
        <w:pStyle w:val="Heading3"/>
        <w:keepNext/>
        <w:spacing w:before="200" w:after="160" w:line="360" w:lineRule="auto"/>
        <w:jc w:val="left"/>
      </w:pPr>
      <w:r>
        <w:rPr>
          <w:rFonts w:ascii="Times New Roman" w:hAnsi="Times New Roman" w:cs="Times New Roman"/>
          <w:b/>
          <w:i w:val="0"/>
          <w:color w:val="111111"/>
          <w:sz w:val="26"/>
        </w:rPr>
        <w:t>5.7.3 CRUD Surface</w:t>
      </w:r>
    </w:p>
    <w:p>
      <w:pPr>
        <w:spacing w:line="360" w:lineRule="auto" w:after="160"/>
      </w:pPr>
      <w:r>
        <w:rPr>
          <w:rFonts w:ascii="Times New Roman" w:hAnsi="Times New Roman" w:cs="Times New Roman"/>
          <w:b w:val="0"/>
          <w:i w:val="0"/>
          <w:sz w:val="24"/>
        </w:rPr>
        <w:t>Each table exposes a thin functional CRUD surface:</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investigations.py</w:t>
      </w:r>
      <w:r>
        <w:rPr>
          <w:rFonts w:ascii="Times New Roman" w:hAnsi="Times New Roman" w:cs="Times New Roman"/>
          <w:b w:val="0"/>
          <w:i w:val="0"/>
          <w:sz w:val="24"/>
        </w:rPr>
        <w:t xml:space="preserve"> provides </w:t>
      </w:r>
      <w:r>
        <w:rPr>
          <w:rFonts w:ascii="Courier New" w:hAnsi="Courier New" w:cs="Courier New"/>
          <w:b w:val="0"/>
          <w:i w:val="0"/>
          <w:sz w:val="22"/>
        </w:rPr>
        <w:t>save_investigation</w:t>
      </w:r>
      <w:r>
        <w:rPr>
          <w:rFonts w:ascii="Times New Roman" w:hAnsi="Times New Roman" w:cs="Times New Roman"/>
          <w:b w:val="0"/>
          <w:i w:val="0"/>
          <w:sz w:val="24"/>
        </w:rPr>
        <w:t xml:space="preserve">, </w:t>
      </w:r>
      <w:r>
        <w:rPr>
          <w:rFonts w:ascii="Courier New" w:hAnsi="Courier New" w:cs="Courier New"/>
          <w:b w:val="0"/>
          <w:i w:val="0"/>
          <w:sz w:val="22"/>
        </w:rPr>
        <w:t>update_status</w:t>
      </w:r>
      <w:r>
        <w:rPr>
          <w:rFonts w:ascii="Times New Roman" w:hAnsi="Times New Roman" w:cs="Times New Roman"/>
          <w:b w:val="0"/>
          <w:i w:val="0"/>
          <w:sz w:val="24"/>
        </w:rPr>
        <w:t xml:space="preserve">, </w:t>
      </w:r>
      <w:r>
        <w:rPr>
          <w:rFonts w:ascii="Courier New" w:hAnsi="Courier New" w:cs="Courier New"/>
          <w:b w:val="0"/>
          <w:i w:val="0"/>
          <w:sz w:val="22"/>
        </w:rPr>
        <w:t>update_tags</w:t>
      </w:r>
      <w:r>
        <w:rPr>
          <w:rFonts w:ascii="Times New Roman" w:hAnsi="Times New Roman" w:cs="Times New Roman"/>
          <w:b w:val="0"/>
          <w:i w:val="0"/>
          <w:sz w:val="24"/>
        </w:rPr>
        <w:t xml:space="preserve">, </w:t>
      </w:r>
      <w:r>
        <w:rPr>
          <w:rFonts w:ascii="Courier New" w:hAnsi="Courier New" w:cs="Courier New"/>
          <w:b w:val="0"/>
          <w:i w:val="0"/>
          <w:sz w:val="22"/>
        </w:rPr>
        <w:t>update_summary</w:t>
      </w:r>
      <w:r>
        <w:rPr>
          <w:rFonts w:ascii="Times New Roman" w:hAnsi="Times New Roman" w:cs="Times New Roman"/>
          <w:b w:val="0"/>
          <w:i w:val="0"/>
          <w:sz w:val="24"/>
        </w:rPr>
        <w:t xml:space="preserve">, </w:t>
      </w:r>
      <w:r>
        <w:rPr>
          <w:rFonts w:ascii="Courier New" w:hAnsi="Courier New" w:cs="Courier New"/>
          <w:b w:val="0"/>
          <w:i w:val="0"/>
          <w:sz w:val="22"/>
        </w:rPr>
        <w:t>delete_investigation</w:t>
      </w:r>
      <w:r>
        <w:rPr>
          <w:rFonts w:ascii="Times New Roman" w:hAnsi="Times New Roman" w:cs="Times New Roman"/>
          <w:b w:val="0"/>
          <w:i w:val="0"/>
          <w:sz w:val="24"/>
        </w:rPr>
        <w:t xml:space="preserve">, </w:t>
      </w:r>
      <w:r>
        <w:rPr>
          <w:rFonts w:ascii="Courier New" w:hAnsi="Courier New" w:cs="Courier New"/>
          <w:b w:val="0"/>
          <w:i w:val="0"/>
          <w:sz w:val="22"/>
        </w:rPr>
        <w:t>load_all</w:t>
      </w:r>
      <w:r>
        <w:rPr>
          <w:rFonts w:ascii="Times New Roman" w:hAnsi="Times New Roman" w:cs="Times New Roman"/>
          <w:b w:val="0"/>
          <w:i w:val="0"/>
          <w:sz w:val="24"/>
        </w:rPr>
        <w:t xml:space="preserve"> (with optional </w:t>
      </w:r>
      <w:r>
        <w:rPr>
          <w:rFonts w:ascii="Courier New" w:hAnsi="Courier New" w:cs="Courier New"/>
          <w:b w:val="0"/>
          <w:i w:val="0"/>
          <w:sz w:val="22"/>
        </w:rPr>
        <w:t>status_filter</w:t>
      </w:r>
      <w:r>
        <w:rPr>
          <w:rFonts w:ascii="Times New Roman" w:hAnsi="Times New Roman" w:cs="Times New Roman"/>
          <w:b w:val="0"/>
          <w:i w:val="0"/>
          <w:sz w:val="24"/>
        </w:rPr>
        <w:t xml:space="preserve">, </w:t>
      </w:r>
      <w:r>
        <w:rPr>
          <w:rFonts w:ascii="Courier New" w:hAnsi="Courier New" w:cs="Courier New"/>
          <w:b w:val="0"/>
          <w:i w:val="0"/>
          <w:sz w:val="22"/>
        </w:rPr>
        <w:t>tag_filter</w:t>
      </w:r>
      <w:r>
        <w:rPr>
          <w:rFonts w:ascii="Times New Roman" w:hAnsi="Times New Roman" w:cs="Times New Roman"/>
          <w:b w:val="0"/>
          <w:i w:val="0"/>
          <w:sz w:val="24"/>
        </w:rPr>
        <w:t xml:space="preserve">, </w:t>
      </w:r>
      <w:r>
        <w:rPr>
          <w:rFonts w:ascii="Courier New" w:hAnsi="Courier New" w:cs="Courier New"/>
          <w:b w:val="0"/>
          <w:i w:val="0"/>
          <w:sz w:val="22"/>
        </w:rPr>
        <w:t>limit</w:t>
      </w:r>
      <w:r>
        <w:rPr>
          <w:rFonts w:ascii="Times New Roman" w:hAnsi="Times New Roman" w:cs="Times New Roman"/>
          <w:b w:val="0"/>
          <w:i w:val="0"/>
          <w:sz w:val="24"/>
        </w:rPr>
        <w:t xml:space="preserve">), </w:t>
      </w:r>
      <w:r>
        <w:rPr>
          <w:rFonts w:ascii="Courier New" w:hAnsi="Courier New" w:cs="Courier New"/>
          <w:b w:val="0"/>
          <w:i w:val="0"/>
          <w:sz w:val="22"/>
        </w:rPr>
        <w:t>load_one</w:t>
      </w:r>
      <w:r>
        <w:rPr>
          <w:rFonts w:ascii="Times New Roman" w:hAnsi="Times New Roman" w:cs="Times New Roman"/>
          <w:b w:val="0"/>
          <w:i w:val="0"/>
          <w:sz w:val="24"/>
        </w:rPr>
        <w:t xml:space="preserve">, and </w:t>
      </w:r>
      <w:r>
        <w:rPr>
          <w:rFonts w:ascii="Courier New" w:hAnsi="Courier New" w:cs="Courier New"/>
          <w:b w:val="0"/>
          <w:i w:val="0"/>
          <w:sz w:val="22"/>
        </w:rPr>
        <w:t>get_all_tags</w:t>
      </w:r>
      <w:r>
        <w:rPr>
          <w:rFonts w:ascii="Times New Roman" w:hAnsi="Times New Roman" w:cs="Times New Roman"/>
          <w:b w:val="0"/>
          <w:i w:val="0"/>
          <w:sz w:val="24"/>
        </w:rPr>
        <w:t>.</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seeds.py</w:t>
      </w:r>
      <w:r>
        <w:rPr>
          <w:rFonts w:ascii="Times New Roman" w:hAnsi="Times New Roman" w:cs="Times New Roman"/>
          <w:b w:val="0"/>
          <w:i w:val="0"/>
          <w:sz w:val="24"/>
        </w:rPr>
        <w:t xml:space="preserve"> provides </w:t>
      </w:r>
      <w:r>
        <w:rPr>
          <w:rFonts w:ascii="Courier New" w:hAnsi="Courier New" w:cs="Courier New"/>
          <w:b w:val="0"/>
          <w:i w:val="0"/>
          <w:sz w:val="22"/>
        </w:rPr>
        <w:t>add_seed</w:t>
      </w:r>
      <w:r>
        <w:rPr>
          <w:rFonts w:ascii="Times New Roman" w:hAnsi="Times New Roman" w:cs="Times New Roman"/>
          <w:b w:val="0"/>
          <w:i w:val="0"/>
          <w:sz w:val="24"/>
        </w:rPr>
        <w:t xml:space="preserve">, </w:t>
      </w:r>
      <w:r>
        <w:rPr>
          <w:rFonts w:ascii="Courier New" w:hAnsi="Courier New" w:cs="Courier New"/>
          <w:b w:val="0"/>
          <w:i w:val="0"/>
          <w:sz w:val="22"/>
        </w:rPr>
        <w:t>mark_crawled</w:t>
      </w:r>
      <w:r>
        <w:rPr>
          <w:rFonts w:ascii="Times New Roman" w:hAnsi="Times New Roman" w:cs="Times New Roman"/>
          <w:b w:val="0"/>
          <w:i w:val="0"/>
          <w:sz w:val="24"/>
        </w:rPr>
        <w:t xml:space="preserve">, </w:t>
      </w:r>
      <w:r>
        <w:rPr>
          <w:rFonts w:ascii="Courier New" w:hAnsi="Courier New" w:cs="Courier New"/>
          <w:b w:val="0"/>
          <w:i w:val="0"/>
          <w:sz w:val="22"/>
        </w:rPr>
        <w:t>mark_loaded</w:t>
      </w:r>
      <w:r>
        <w:rPr>
          <w:rFonts w:ascii="Times New Roman" w:hAnsi="Times New Roman" w:cs="Times New Roman"/>
          <w:b w:val="0"/>
          <w:i w:val="0"/>
          <w:sz w:val="24"/>
        </w:rPr>
        <w:t xml:space="preserve">, </w:t>
      </w:r>
      <w:r>
        <w:rPr>
          <w:rFonts w:ascii="Courier New" w:hAnsi="Courier New" w:cs="Courier New"/>
          <w:b w:val="0"/>
          <w:i w:val="0"/>
          <w:sz w:val="22"/>
        </w:rPr>
        <w:t>delete_seed</w:t>
      </w:r>
      <w:r>
        <w:rPr>
          <w:rFonts w:ascii="Times New Roman" w:hAnsi="Times New Roman" w:cs="Times New Roman"/>
          <w:b w:val="0"/>
          <w:i w:val="0"/>
          <w:sz w:val="24"/>
        </w:rPr>
        <w:t xml:space="preserve">, </w:t>
      </w:r>
      <w:r>
        <w:rPr>
          <w:rFonts w:ascii="Courier New" w:hAnsi="Courier New" w:cs="Courier New"/>
          <w:b w:val="0"/>
          <w:i w:val="0"/>
          <w:sz w:val="22"/>
        </w:rPr>
        <w:t>get_seed_by_url</w:t>
      </w:r>
      <w:r>
        <w:rPr>
          <w:rFonts w:ascii="Times New Roman" w:hAnsi="Times New Roman" w:cs="Times New Roman"/>
          <w:b w:val="0"/>
          <w:i w:val="0"/>
          <w:sz w:val="24"/>
        </w:rPr>
        <w:t xml:space="preserve">, </w:t>
      </w:r>
      <w:r>
        <w:rPr>
          <w:rFonts w:ascii="Courier New" w:hAnsi="Courier New" w:cs="Courier New"/>
          <w:b w:val="0"/>
          <w:i w:val="0"/>
          <w:sz w:val="22"/>
        </w:rPr>
        <w:t>get_all_seeds</w:t>
      </w:r>
      <w:r>
        <w:rPr>
          <w:rFonts w:ascii="Times New Roman" w:hAnsi="Times New Roman" w:cs="Times New Roman"/>
          <w:b w:val="0"/>
          <w:i w:val="0"/>
          <w:sz w:val="24"/>
        </w:rPr>
        <w:t xml:space="preserve">, </w:t>
      </w:r>
      <w:r>
        <w:rPr>
          <w:rFonts w:ascii="Courier New" w:hAnsi="Courier New" w:cs="Courier New"/>
          <w:b w:val="0"/>
          <w:i w:val="0"/>
          <w:sz w:val="22"/>
        </w:rPr>
        <w:t>get_uncrawled</w:t>
      </w:r>
      <w:r>
        <w:rPr>
          <w:rFonts w:ascii="Times New Roman" w:hAnsi="Times New Roman" w:cs="Times New Roman"/>
          <w:b w:val="0"/>
          <w:i w:val="0"/>
          <w:sz w:val="24"/>
        </w:rPr>
        <w:t xml:space="preserve">, </w:t>
      </w:r>
      <w:r>
        <w:rPr>
          <w:rFonts w:ascii="Courier New" w:hAnsi="Courier New" w:cs="Courier New"/>
          <w:b w:val="0"/>
          <w:i w:val="0"/>
          <w:sz w:val="22"/>
        </w:rPr>
        <w:t>get_unloaded</w:t>
      </w:r>
      <w:r>
        <w:rPr>
          <w:rFonts w:ascii="Times New Roman" w:hAnsi="Times New Roman" w:cs="Times New Roman"/>
          <w:b w:val="0"/>
          <w:i w:val="0"/>
          <w:sz w:val="24"/>
        </w:rPr>
        <w:t xml:space="preserve">, and </w:t>
      </w:r>
      <w:r>
        <w:rPr>
          <w:rFonts w:ascii="Courier New" w:hAnsi="Courier New" w:cs="Courier New"/>
          <w:b w:val="0"/>
          <w:i w:val="0"/>
          <w:sz w:val="22"/>
        </w:rPr>
        <w:t>seed_urls_from_sources</w:t>
      </w:r>
      <w:r>
        <w:rPr>
          <w:rFonts w:ascii="Times New Roman" w:hAnsi="Times New Roman" w:cs="Times New Roman"/>
          <w:b w:val="0"/>
          <w:i w:val="0"/>
          <w:sz w:val="24"/>
        </w:rPr>
        <w:t xml:space="preserve"> (a bulk-add convenience used when promoting an investigation's source list into the seed table).</w:t>
      </w:r>
    </w:p>
    <w:p>
      <w:pPr>
        <w:pStyle w:val="ListBullet"/>
        <w:spacing w:line="360" w:lineRule="auto" w:after="60"/>
        <w:ind w:left="576"/>
      </w:pPr>
      <w:r>
        <w:rPr>
          <w:rFonts w:ascii="Times New Roman" w:hAnsi="Times New Roman" w:cs="Times New Roman"/>
          <w:b w:val="0"/>
          <w:i w:val="0"/>
          <w:sz w:val="24"/>
        </w:rPr>
        <w:t>•</w:t>
        <w:tab/>
      </w:r>
      <w:r>
        <w:rPr>
          <w:rFonts w:ascii="Courier New" w:hAnsi="Courier New" w:cs="Courier New"/>
          <w:b w:val="0"/>
          <w:i w:val="0"/>
          <w:sz w:val="22"/>
        </w:rPr>
        <w:t>presets.py</w:t>
      </w:r>
      <w:r>
        <w:rPr>
          <w:rFonts w:ascii="Times New Roman" w:hAnsi="Times New Roman" w:cs="Times New Roman"/>
          <w:b w:val="0"/>
          <w:i w:val="0"/>
          <w:sz w:val="24"/>
        </w:rPr>
        <w:t xml:space="preserve"> provides </w:t>
      </w:r>
      <w:r>
        <w:rPr>
          <w:rFonts w:ascii="Courier New" w:hAnsi="Courier New" w:cs="Courier New"/>
          <w:b w:val="0"/>
          <w:i w:val="0"/>
          <w:sz w:val="22"/>
        </w:rPr>
        <w:t>list_presets</w:t>
      </w:r>
      <w:r>
        <w:rPr>
          <w:rFonts w:ascii="Times New Roman" w:hAnsi="Times New Roman" w:cs="Times New Roman"/>
          <w:b w:val="0"/>
          <w:i w:val="0"/>
          <w:sz w:val="24"/>
        </w:rPr>
        <w:t xml:space="preserve">, </w:t>
      </w:r>
      <w:r>
        <w:rPr>
          <w:rFonts w:ascii="Courier New" w:hAnsi="Courier New" w:cs="Courier New"/>
          <w:b w:val="0"/>
          <w:i w:val="0"/>
          <w:sz w:val="22"/>
        </w:rPr>
        <w:t>get_preset</w:t>
      </w:r>
      <w:r>
        <w:rPr>
          <w:rFonts w:ascii="Times New Roman" w:hAnsi="Times New Roman" w:cs="Times New Roman"/>
          <w:b w:val="0"/>
          <w:i w:val="0"/>
          <w:sz w:val="24"/>
        </w:rPr>
        <w:t xml:space="preserve">, </w:t>
      </w:r>
      <w:r>
        <w:rPr>
          <w:rFonts w:ascii="Courier New" w:hAnsi="Courier New" w:cs="Courier New"/>
          <w:b w:val="0"/>
          <w:i w:val="0"/>
          <w:sz w:val="22"/>
        </w:rPr>
        <w:t>get_preset_by_key</w:t>
      </w:r>
      <w:r>
        <w:rPr>
          <w:rFonts w:ascii="Times New Roman" w:hAnsi="Times New Roman" w:cs="Times New Roman"/>
          <w:b w:val="0"/>
          <w:i w:val="0"/>
          <w:sz w:val="24"/>
        </w:rPr>
        <w:t xml:space="preserve">, </w:t>
      </w:r>
      <w:r>
        <w:rPr>
          <w:rFonts w:ascii="Courier New" w:hAnsi="Courier New" w:cs="Courier New"/>
          <w:b w:val="0"/>
          <w:i w:val="0"/>
          <w:sz w:val="22"/>
        </w:rPr>
        <w:t>create_preset</w:t>
      </w:r>
      <w:r>
        <w:rPr>
          <w:rFonts w:ascii="Times New Roman" w:hAnsi="Times New Roman" w:cs="Times New Roman"/>
          <w:b w:val="0"/>
          <w:i w:val="0"/>
          <w:sz w:val="24"/>
        </w:rPr>
        <w:t xml:space="preserve">, </w:t>
      </w:r>
      <w:r>
        <w:rPr>
          <w:rFonts w:ascii="Courier New" w:hAnsi="Courier New" w:cs="Courier New"/>
          <w:b w:val="0"/>
          <w:i w:val="0"/>
          <w:sz w:val="22"/>
        </w:rPr>
        <w:t>update_preset</w:t>
      </w:r>
      <w:r>
        <w:rPr>
          <w:rFonts w:ascii="Times New Roman" w:hAnsi="Times New Roman" w:cs="Times New Roman"/>
          <w:b w:val="0"/>
          <w:i w:val="0"/>
          <w:sz w:val="24"/>
        </w:rPr>
        <w:t xml:space="preserve">, and </w:t>
      </w:r>
      <w:r>
        <w:rPr>
          <w:rFonts w:ascii="Courier New" w:hAnsi="Courier New" w:cs="Courier New"/>
          <w:b w:val="0"/>
          <w:i w:val="0"/>
          <w:sz w:val="22"/>
        </w:rPr>
        <w:t>delete_preset</w:t>
      </w:r>
      <w:r>
        <w:rPr>
          <w:rFonts w:ascii="Times New Roman" w:hAnsi="Times New Roman" w:cs="Times New Roman"/>
          <w:b w:val="0"/>
          <w:i w:val="0"/>
          <w:sz w:val="24"/>
        </w:rPr>
        <w:t xml:space="preserve">, with a </w:t>
      </w:r>
      <w:r>
        <w:rPr>
          <w:rFonts w:ascii="Courier New" w:hAnsi="Courier New" w:cs="Courier New"/>
          <w:b w:val="0"/>
          <w:i w:val="0"/>
          <w:sz w:val="22"/>
        </w:rPr>
        <w:t>CUSTOM_KEY_PREFIX = "custom:"</w:t>
      </w:r>
      <w:r>
        <w:rPr>
          <w:rFonts w:ascii="Times New Roman" w:hAnsi="Times New Roman" w:cs="Times New Roman"/>
          <w:b w:val="0"/>
          <w:i w:val="0"/>
          <w:sz w:val="24"/>
        </w:rPr>
        <w:t xml:space="preserve"> constant used consistently across the codebase to disambiguate custom-preset keys from built-in keys.</w:t>
      </w:r>
    </w:p>
    <w:p>
      <w:pPr>
        <w:spacing w:line="360" w:lineRule="auto" w:after="160"/>
      </w:pPr>
      <w:r>
        <w:rPr>
          <w:rFonts w:ascii="Times New Roman" w:hAnsi="Times New Roman" w:cs="Times New Roman"/>
          <w:b w:val="0"/>
          <w:i w:val="0"/>
          <w:sz w:val="24"/>
        </w:rPr>
        <w:t xml:space="preserve">Each </w:t>
      </w:r>
      <w:r>
        <w:rPr>
          <w:rFonts w:ascii="Courier New" w:hAnsi="Courier New" w:cs="Courier New"/>
          <w:b w:val="0"/>
          <w:i w:val="0"/>
          <w:sz w:val="22"/>
        </w:rPr>
        <w:t>load_*</w:t>
      </w:r>
      <w:r>
        <w:rPr>
          <w:rFonts w:ascii="Times New Roman" w:hAnsi="Times New Roman" w:cs="Times New Roman"/>
          <w:b w:val="0"/>
          <w:i w:val="0"/>
          <w:sz w:val="24"/>
        </w:rPr>
        <w:t xml:space="preserve"> function returns a plain Python </w:t>
      </w:r>
      <w:r>
        <w:rPr>
          <w:rFonts w:ascii="Courier New" w:hAnsi="Courier New" w:cs="Courier New"/>
          <w:b w:val="0"/>
          <w:i w:val="0"/>
          <w:sz w:val="22"/>
        </w:rPr>
        <w:t>dict</w:t>
      </w:r>
      <w:r>
        <w:rPr>
          <w:rFonts w:ascii="Times New Roman" w:hAnsi="Times New Roman" w:cs="Times New Roman"/>
          <w:b w:val="0"/>
          <w:i w:val="0"/>
          <w:sz w:val="24"/>
        </w:rPr>
        <w:t xml:space="preserve"> (constructed by </w:t>
      </w:r>
      <w:r>
        <w:rPr>
          <w:rFonts w:ascii="Courier New" w:hAnsi="Courier New" w:cs="Courier New"/>
          <w:b w:val="0"/>
          <w:i w:val="0"/>
          <w:sz w:val="22"/>
        </w:rPr>
        <w:t>_row_to_dict</w:t>
      </w:r>
      <w:r>
        <w:rPr>
          <w:rFonts w:ascii="Times New Roman" w:hAnsi="Times New Roman" w:cs="Times New Roman"/>
          <w:b w:val="0"/>
          <w:i w:val="0"/>
          <w:sz w:val="24"/>
        </w:rPr>
        <w:t xml:space="preserve">), making the API layer's job a simple </w:t>
      </w:r>
      <w:r>
        <w:rPr>
          <w:rFonts w:ascii="Courier New" w:hAnsi="Courier New" w:cs="Courier New"/>
          <w:b w:val="0"/>
          <w:i w:val="0"/>
          <w:sz w:val="22"/>
        </w:rPr>
        <w:t>jsonify(result)</w:t>
      </w:r>
      <w:r>
        <w:rPr>
          <w:rFonts w:ascii="Times New Roman" w:hAnsi="Times New Roman" w:cs="Times New Roman"/>
          <w:b w:val="0"/>
          <w:i w:val="0"/>
          <w:sz w:val="24"/>
        </w:rPr>
        <w:t>.</w:t>
      </w:r>
    </w:p>
    <w:p>
      <w:pPr>
        <w:pStyle w:val="Heading3"/>
        <w:keepNext/>
        <w:spacing w:before="200" w:after="160" w:line="360" w:lineRule="auto"/>
        <w:jc w:val="left"/>
      </w:pPr>
      <w:r>
        <w:rPr>
          <w:rFonts w:ascii="Times New Roman" w:hAnsi="Times New Roman" w:cs="Times New Roman"/>
          <w:b/>
          <w:i w:val="0"/>
          <w:color w:val="111111"/>
          <w:sz w:val="26"/>
        </w:rPr>
        <w:t>5.7.4 Background Auto-Crawl of New Seeds</w:t>
      </w:r>
    </w:p>
    <w:p>
      <w:pPr>
        <w:spacing w:line="360" w:lineRule="auto" w:after="160"/>
      </w:pPr>
      <w:r>
        <w:rPr>
          <w:rFonts w:ascii="Times New Roman" w:hAnsi="Times New Roman" w:cs="Times New Roman"/>
          <w:b w:val="0"/>
          <w:i w:val="0"/>
          <w:sz w:val="24"/>
        </w:rPr>
        <w:t xml:space="preserve">When the analyst adds a seed URL through the Seed Manager (the </w:t>
      </w:r>
      <w:r>
        <w:rPr>
          <w:rFonts w:ascii="Courier New" w:hAnsi="Courier New" w:cs="Courier New"/>
          <w:b w:val="0"/>
          <w:i w:val="0"/>
          <w:sz w:val="22"/>
        </w:rPr>
        <w:t>POST /api/seeds</w:t>
      </w:r>
      <w:r>
        <w:rPr>
          <w:rFonts w:ascii="Times New Roman" w:hAnsi="Times New Roman" w:cs="Times New Roman"/>
          <w:b w:val="0"/>
          <w:i w:val="0"/>
          <w:sz w:val="24"/>
        </w:rPr>
        <w:t xml:space="preserve"> endpoint), the API layer immediately spawns a daemon thread that runs </w:t>
      </w:r>
      <w:r>
        <w:rPr>
          <w:rFonts w:ascii="Courier New" w:hAnsi="Courier New" w:cs="Courier New"/>
          <w:b w:val="0"/>
          <w:i w:val="0"/>
          <w:sz w:val="22"/>
        </w:rPr>
        <w:t>crawl_sources([{"link": seed_url, "title": seed_name}])</w:t>
      </w:r>
      <w:r>
        <w:rPr>
          <w:rFonts w:ascii="Times New Roman" w:hAnsi="Times New Roman" w:cs="Times New Roman"/>
          <w:b w:val="0"/>
          <w:i w:val="0"/>
          <w:sz w:val="24"/>
        </w:rPr>
        <w:t xml:space="preserve">, calls </w:t>
      </w:r>
      <w:r>
        <w:rPr>
          <w:rFonts w:ascii="Courier New" w:hAnsi="Courier New" w:cs="Courier New"/>
          <w:b w:val="0"/>
          <w:i w:val="0"/>
          <w:sz w:val="22"/>
        </w:rPr>
        <w:t>seed_db.mark_crawled()</w:t>
      </w:r>
      <w:r>
        <w:rPr>
          <w:rFonts w:ascii="Times New Roman" w:hAnsi="Times New Roman" w:cs="Times New Roman"/>
          <w:b w:val="0"/>
          <w:i w:val="0"/>
          <w:sz w:val="24"/>
        </w:rPr>
        <w:t xml:space="preserve"> on success, and marks the seed crawled-with-empty-content on failure (so the same dead URL isn't retried indefinitely). The frontend polls the seeds endpoint on a five-second timer while the Seeds modal is open, so the </w:t>
      </w:r>
      <w:r>
        <w:rPr>
          <w:rFonts w:ascii="Times New Roman" w:hAnsi="Times New Roman" w:cs="Times New Roman"/>
          <w:b w:val="0"/>
          <w:i/>
          <w:sz w:val="24"/>
        </w:rPr>
        <w:t>"crawled / loaded"</w:t>
      </w:r>
      <w:r>
        <w:rPr>
          <w:rFonts w:ascii="Times New Roman" w:hAnsi="Times New Roman" w:cs="Times New Roman"/>
          <w:b w:val="0"/>
          <w:i w:val="0"/>
          <w:sz w:val="24"/>
        </w:rPr>
        <w:t xml:space="preserve"> status updates appear in the UI without any user action.</w:t>
      </w:r>
    </w:p>
    <w:p>
      <w:pPr>
        <w:pStyle w:val="Heading3"/>
        <w:keepNext/>
        <w:spacing w:before="200" w:after="160" w:line="360" w:lineRule="auto"/>
        <w:jc w:val="left"/>
      </w:pPr>
      <w:r>
        <w:rPr>
          <w:rFonts w:ascii="Times New Roman" w:hAnsi="Times New Roman" w:cs="Times New Roman"/>
          <w:b/>
          <w:i w:val="0"/>
          <w:color w:val="111111"/>
          <w:sz w:val="26"/>
        </w:rPr>
        <w:t>5.7.5 On-Disk Audit Dump</w:t>
      </w:r>
    </w:p>
    <w:p>
      <w:pPr>
        <w:spacing w:line="360" w:lineRule="auto" w:after="160"/>
      </w:pPr>
      <w:r>
        <w:rPr>
          <w:rFonts w:ascii="Times New Roman" w:hAnsi="Times New Roman" w:cs="Times New Roman"/>
          <w:b w:val="0"/>
          <w:i w:val="0"/>
          <w:sz w:val="24"/>
        </w:rPr>
        <w:t xml:space="preserve">In parallel with the database writes, every successful deep-crawl writes its raw rendered HTML to </w:t>
      </w:r>
      <w:r>
        <w:rPr>
          <w:rFonts w:ascii="Courier New" w:hAnsi="Courier New" w:cs="Courier New"/>
          <w:b w:val="0"/>
          <w:i w:val="0"/>
          <w:sz w:val="22"/>
        </w:rPr>
        <w:t>investigations/crawled/&lt;sha256&gt;/rendered.html</w:t>
      </w:r>
      <w:r>
        <w:rPr>
          <w:rFonts w:ascii="Times New Roman" w:hAnsi="Times New Roman" w:cs="Times New Roman"/>
          <w:b w:val="0"/>
          <w:i w:val="0"/>
          <w:sz w:val="24"/>
        </w:rPr>
        <w:t xml:space="preserve"> and a one-line tier marker to </w:t>
      </w:r>
      <w:r>
        <w:rPr>
          <w:rFonts w:ascii="Courier New" w:hAnsi="Courier New" w:cs="Courier New"/>
          <w:b w:val="0"/>
          <w:i w:val="0"/>
          <w:sz w:val="22"/>
        </w:rPr>
        <w:t>investigations/crawled/&lt;sha256&gt;/tier.txt</w:t>
      </w:r>
      <w:r>
        <w:rPr>
          <w:rFonts w:ascii="Times New Roman" w:hAnsi="Times New Roman" w:cs="Times New Roman"/>
          <w:b w:val="0"/>
          <w:i w:val="0"/>
          <w:sz w:val="24"/>
        </w:rPr>
        <w:t>. The directory is keyed by the SHA-256 hash of the source URL, so the same source always maps to the same audit directory regardless of which investigation triggered the crawl. This is the artefact that satisfies NFR11 (Auditability): a post-hoc analyst can re-derive the LLM's input from the exact HTML captured at the time of the original investigation.</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5.8 Flask API and Frontend SPA</w:t>
      </w:r>
    </w:p>
    <w:p>
      <w:pPr>
        <w:spacing w:line="360" w:lineRule="auto" w:after="160"/>
      </w:pPr>
      <w:r>
        <w:rPr>
          <w:rFonts w:ascii="Times New Roman" w:hAnsi="Times New Roman" w:cs="Times New Roman"/>
          <w:b w:val="0"/>
          <w:i w:val="0"/>
          <w:sz w:val="24"/>
        </w:rPr>
        <w:t xml:space="preserve">OBSCURA's user-facing surface is a single-page application served by Flask. The two co-operate over a small REST + Server-Sent-Events interface; together they realise the </w:t>
      </w:r>
      <w:r>
        <w:rPr>
          <w:rFonts w:ascii="Times New Roman" w:hAnsi="Times New Roman" w:cs="Times New Roman"/>
          <w:b w:val="0"/>
          <w:i/>
          <w:sz w:val="24"/>
        </w:rPr>
        <w:t>Analyst-friendly user interface</w:t>
      </w:r>
      <w:r>
        <w:rPr>
          <w:rFonts w:ascii="Times New Roman" w:hAnsi="Times New Roman" w:cs="Times New Roman"/>
          <w:b w:val="0"/>
          <w:i w:val="0"/>
          <w:sz w:val="24"/>
        </w:rPr>
        <w:t xml:space="preserve"> objective from §1.5.</w:t>
      </w:r>
    </w:p>
    <w:p>
      <w:pPr>
        <w:pStyle w:val="Heading3"/>
        <w:keepNext/>
        <w:spacing w:before="200" w:after="160" w:line="360" w:lineRule="auto"/>
        <w:jc w:val="left"/>
      </w:pPr>
      <w:r>
        <w:rPr>
          <w:rFonts w:ascii="Times New Roman" w:hAnsi="Times New Roman" w:cs="Times New Roman"/>
          <w:b/>
          <w:i w:val="0"/>
          <w:color w:val="111111"/>
          <w:sz w:val="26"/>
        </w:rPr>
        <w:t>5.8.1 Flask Routes (`app.py`)</w:t>
      </w:r>
    </w:p>
    <w:p>
      <w:pPr>
        <w:spacing w:line="360" w:lineRule="auto" w:after="160"/>
      </w:pPr>
      <w:r>
        <w:rPr>
          <w:rFonts w:ascii="Times New Roman" w:hAnsi="Times New Roman" w:cs="Times New Roman"/>
          <w:b w:val="0"/>
          <w:i w:val="0"/>
          <w:sz w:val="24"/>
        </w:rPr>
        <w:t>The Flask application registers nineteen routes split across seven groups: catalogue endpoints (</w:t>
      </w:r>
      <w:r>
        <w:rPr>
          <w:rFonts w:ascii="Courier New" w:hAnsi="Courier New" w:cs="Courier New"/>
          <w:b w:val="0"/>
          <w:i w:val="0"/>
          <w:sz w:val="22"/>
        </w:rPr>
        <w:t>/api/models</w:t>
      </w:r>
      <w:r>
        <w:rPr>
          <w:rFonts w:ascii="Times New Roman" w:hAnsi="Times New Roman" w:cs="Times New Roman"/>
          <w:b w:val="0"/>
          <w:i w:val="0"/>
          <w:sz w:val="24"/>
        </w:rPr>
        <w:t xml:space="preserve">, </w:t>
      </w:r>
      <w:r>
        <w:rPr>
          <w:rFonts w:ascii="Courier New" w:hAnsi="Courier New" w:cs="Courier New"/>
          <w:b w:val="0"/>
          <w:i w:val="0"/>
          <w:sz w:val="22"/>
        </w:rPr>
        <w:t>/api/providers</w:t>
      </w:r>
      <w:r>
        <w:rPr>
          <w:rFonts w:ascii="Times New Roman" w:hAnsi="Times New Roman" w:cs="Times New Roman"/>
          <w:b w:val="0"/>
          <w:i w:val="0"/>
          <w:sz w:val="24"/>
        </w:rPr>
        <w:t>); preset management (</w:t>
      </w:r>
      <w:r>
        <w:rPr>
          <w:rFonts w:ascii="Courier New" w:hAnsi="Courier New" w:cs="Courier New"/>
          <w:b w:val="0"/>
          <w:i w:val="0"/>
          <w:sz w:val="22"/>
        </w:rPr>
        <w:t>GET/POST /api/presets</w:t>
      </w:r>
      <w:r>
        <w:rPr>
          <w:rFonts w:ascii="Times New Roman" w:hAnsi="Times New Roman" w:cs="Times New Roman"/>
          <w:b w:val="0"/>
          <w:i w:val="0"/>
          <w:sz w:val="24"/>
        </w:rPr>
        <w:t xml:space="preserve">, </w:t>
      </w:r>
      <w:r>
        <w:rPr>
          <w:rFonts w:ascii="Courier New" w:hAnsi="Courier New" w:cs="Courier New"/>
          <w:b w:val="0"/>
          <w:i w:val="0"/>
          <w:sz w:val="22"/>
        </w:rPr>
        <w:t>PUT/DELETE /api/presets/&lt;id&gt;</w:t>
      </w:r>
      <w:r>
        <w:rPr>
          <w:rFonts w:ascii="Times New Roman" w:hAnsi="Times New Roman" w:cs="Times New Roman"/>
          <w:b w:val="0"/>
          <w:i w:val="0"/>
          <w:sz w:val="24"/>
        </w:rPr>
        <w:t>); investigation management (</w:t>
      </w:r>
      <w:r>
        <w:rPr>
          <w:rFonts w:ascii="Courier New" w:hAnsi="Courier New" w:cs="Courier New"/>
          <w:b w:val="0"/>
          <w:i w:val="0"/>
          <w:sz w:val="22"/>
        </w:rPr>
        <w:t>GET /api/investigations</w:t>
      </w:r>
      <w:r>
        <w:rPr>
          <w:rFonts w:ascii="Times New Roman" w:hAnsi="Times New Roman" w:cs="Times New Roman"/>
          <w:b w:val="0"/>
          <w:i w:val="0"/>
          <w:sz w:val="24"/>
        </w:rPr>
        <w:t xml:space="preserve">, </w:t>
      </w:r>
      <w:r>
        <w:rPr>
          <w:rFonts w:ascii="Courier New" w:hAnsi="Courier New" w:cs="Courier New"/>
          <w:b w:val="0"/>
          <w:i w:val="0"/>
          <w:sz w:val="22"/>
        </w:rPr>
        <w:t>GET/DELETE /api/investigations/&lt;id&gt;</w:t>
      </w:r>
      <w:r>
        <w:rPr>
          <w:rFonts w:ascii="Times New Roman" w:hAnsi="Times New Roman" w:cs="Times New Roman"/>
          <w:b w:val="0"/>
          <w:i w:val="0"/>
          <w:sz w:val="24"/>
        </w:rPr>
        <w:t xml:space="preserve">, </w:t>
      </w:r>
      <w:r>
        <w:rPr>
          <w:rFonts w:ascii="Courier New" w:hAnsi="Courier New" w:cs="Courier New"/>
          <w:b w:val="0"/>
          <w:i w:val="0"/>
          <w:sz w:val="22"/>
        </w:rPr>
        <w:t>PUT /api/investigations/&lt;id&gt;/metadata</w:t>
      </w:r>
      <w:r>
        <w:rPr>
          <w:rFonts w:ascii="Times New Roman" w:hAnsi="Times New Roman" w:cs="Times New Roman"/>
          <w:b w:val="0"/>
          <w:i w:val="0"/>
          <w:sz w:val="24"/>
        </w:rPr>
        <w:t xml:space="preserve">, </w:t>
      </w:r>
      <w:r>
        <w:rPr>
          <w:rFonts w:ascii="Courier New" w:hAnsi="Courier New" w:cs="Courier New"/>
          <w:b w:val="0"/>
          <w:i w:val="0"/>
          <w:sz w:val="22"/>
        </w:rPr>
        <w:t>POST /api/investigations/&lt;id&gt;/resummarize</w:t>
      </w:r>
      <w:r>
        <w:rPr>
          <w:rFonts w:ascii="Times New Roman" w:hAnsi="Times New Roman" w:cs="Times New Roman"/>
          <w:b w:val="0"/>
          <w:i w:val="0"/>
          <w:sz w:val="24"/>
        </w:rPr>
        <w:t xml:space="preserve">, </w:t>
      </w:r>
      <w:r>
        <w:rPr>
          <w:rFonts w:ascii="Courier New" w:hAnsi="Courier New" w:cs="Courier New"/>
          <w:b w:val="0"/>
          <w:i w:val="0"/>
          <w:sz w:val="22"/>
        </w:rPr>
        <w:t>POST /api/investigations/&lt;id&gt;/deep-crawl</w:t>
      </w:r>
      <w:r>
        <w:rPr>
          <w:rFonts w:ascii="Times New Roman" w:hAnsi="Times New Roman" w:cs="Times New Roman"/>
          <w:b w:val="0"/>
          <w:i w:val="0"/>
          <w:sz w:val="24"/>
        </w:rPr>
        <w:t>); seed management (</w:t>
      </w:r>
      <w:r>
        <w:rPr>
          <w:rFonts w:ascii="Courier New" w:hAnsi="Courier New" w:cs="Courier New"/>
          <w:b w:val="0"/>
          <w:i w:val="0"/>
          <w:sz w:val="22"/>
        </w:rPr>
        <w:t>GET/POST /api/seeds</w:t>
      </w:r>
      <w:r>
        <w:rPr>
          <w:rFonts w:ascii="Times New Roman" w:hAnsi="Times New Roman" w:cs="Times New Roman"/>
          <w:b w:val="0"/>
          <w:i w:val="0"/>
          <w:sz w:val="24"/>
        </w:rPr>
        <w:t xml:space="preserve">, </w:t>
      </w:r>
      <w:r>
        <w:rPr>
          <w:rFonts w:ascii="Courier New" w:hAnsi="Courier New" w:cs="Courier New"/>
          <w:b w:val="0"/>
          <w:i w:val="0"/>
          <w:sz w:val="22"/>
        </w:rPr>
        <w:t>POST /api/seeds/&lt;id&gt;/crawl</w:t>
      </w:r>
      <w:r>
        <w:rPr>
          <w:rFonts w:ascii="Times New Roman" w:hAnsi="Times New Roman" w:cs="Times New Roman"/>
          <w:b w:val="0"/>
          <w:i w:val="0"/>
          <w:sz w:val="24"/>
        </w:rPr>
        <w:t xml:space="preserve">, </w:t>
      </w:r>
      <w:r>
        <w:rPr>
          <w:rFonts w:ascii="Courier New" w:hAnsi="Courier New" w:cs="Courier New"/>
          <w:b w:val="0"/>
          <w:i w:val="0"/>
          <w:sz w:val="22"/>
        </w:rPr>
        <w:t>DELETE/POST /api/seeds/&lt;id&gt;</w:t>
      </w:r>
      <w:r>
        <w:rPr>
          <w:rFonts w:ascii="Times New Roman" w:hAnsi="Times New Roman" w:cs="Times New Roman"/>
          <w:b w:val="0"/>
          <w:i w:val="0"/>
          <w:sz w:val="24"/>
        </w:rPr>
        <w:t>); diagnostics (</w:t>
      </w:r>
      <w:r>
        <w:rPr>
          <w:rFonts w:ascii="Courier New" w:hAnsi="Courier New" w:cs="Courier New"/>
          <w:b w:val="0"/>
          <w:i w:val="0"/>
          <w:sz w:val="22"/>
        </w:rPr>
        <w:t>POST /api/health/llm</w:t>
      </w:r>
      <w:r>
        <w:rPr>
          <w:rFonts w:ascii="Times New Roman" w:hAnsi="Times New Roman" w:cs="Times New Roman"/>
          <w:b w:val="0"/>
          <w:i w:val="0"/>
          <w:sz w:val="24"/>
        </w:rPr>
        <w:t xml:space="preserve">, </w:t>
      </w:r>
      <w:r>
        <w:rPr>
          <w:rFonts w:ascii="Courier New" w:hAnsi="Courier New" w:cs="Courier New"/>
          <w:b w:val="0"/>
          <w:i w:val="0"/>
          <w:sz w:val="22"/>
        </w:rPr>
        <w:t>POST /api/health/search</w:t>
      </w:r>
      <w:r>
        <w:rPr>
          <w:rFonts w:ascii="Times New Roman" w:hAnsi="Times New Roman" w:cs="Times New Roman"/>
          <w:b w:val="0"/>
          <w:i w:val="0"/>
          <w:sz w:val="24"/>
        </w:rPr>
        <w:t>); the main investigation entry point (</w:t>
      </w:r>
      <w:r>
        <w:rPr>
          <w:rFonts w:ascii="Courier New" w:hAnsi="Courier New" w:cs="Courier New"/>
          <w:b w:val="0"/>
          <w:i w:val="0"/>
          <w:sz w:val="22"/>
        </w:rPr>
        <w:t>POST /api/investigate</w:t>
      </w:r>
      <w:r>
        <w:rPr>
          <w:rFonts w:ascii="Times New Roman" w:hAnsi="Times New Roman" w:cs="Times New Roman"/>
          <w:b w:val="0"/>
          <w:i w:val="0"/>
          <w:sz w:val="24"/>
        </w:rPr>
        <w:t>); and the export sink (</w:t>
      </w:r>
      <w:r>
        <w:rPr>
          <w:rFonts w:ascii="Courier New" w:hAnsi="Courier New" w:cs="Courier New"/>
          <w:b w:val="0"/>
          <w:i w:val="0"/>
          <w:sz w:val="22"/>
        </w:rPr>
        <w:t>POST /api/export/pdf</w:t>
      </w:r>
      <w:r>
        <w:rPr>
          <w:rFonts w:ascii="Times New Roman" w:hAnsi="Times New Roman" w:cs="Times New Roman"/>
          <w:b w:val="0"/>
          <w:i w:val="0"/>
          <w:sz w:val="24"/>
        </w:rPr>
        <w:t xml:space="preserve">). The SPA is served from </w:t>
      </w:r>
      <w:r>
        <w:rPr>
          <w:rFonts w:ascii="Courier New" w:hAnsi="Courier New" w:cs="Courier New"/>
          <w:b w:val="0"/>
          <w:i w:val="0"/>
          <w:sz w:val="22"/>
        </w:rPr>
        <w:t>GET /</w:t>
      </w:r>
      <w:r>
        <w:rPr>
          <w:rFonts w:ascii="Times New Roman" w:hAnsi="Times New Roman" w:cs="Times New Roman"/>
          <w:b w:val="0"/>
          <w:i w:val="0"/>
          <w:sz w:val="24"/>
        </w:rPr>
        <w:t xml:space="preserve"> and static assets from </w:t>
      </w:r>
      <w:r>
        <w:rPr>
          <w:rFonts w:ascii="Courier New" w:hAnsi="Courier New" w:cs="Courier New"/>
          <w:b w:val="0"/>
          <w:i w:val="0"/>
          <w:sz w:val="22"/>
        </w:rPr>
        <w:t>GET /&lt;path&gt;</w:t>
      </w: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 xml:space="preserve">The most important route is </w:t>
      </w:r>
      <w:r>
        <w:rPr>
          <w:rFonts w:ascii="Courier New" w:hAnsi="Courier New" w:cs="Courier New"/>
          <w:b w:val="0"/>
          <w:i w:val="0"/>
          <w:sz w:val="22"/>
        </w:rPr>
        <w:t>POST /api/investigate</w:t>
      </w:r>
      <w:r>
        <w:rPr>
          <w:rFonts w:ascii="Times New Roman" w:hAnsi="Times New Roman" w:cs="Times New Roman"/>
          <w:b w:val="0"/>
          <w:i w:val="0"/>
          <w:sz w:val="24"/>
        </w:rPr>
        <w:t xml:space="preserve">, which returns a Flask </w:t>
      </w:r>
      <w:r>
        <w:rPr>
          <w:rFonts w:ascii="Courier New" w:hAnsi="Courier New" w:cs="Courier New"/>
          <w:b w:val="0"/>
          <w:i w:val="0"/>
          <w:sz w:val="22"/>
        </w:rPr>
        <w:t>Response</w:t>
      </w:r>
      <w:r>
        <w:rPr>
          <w:rFonts w:ascii="Times New Roman" w:hAnsi="Times New Roman" w:cs="Times New Roman"/>
          <w:b w:val="0"/>
          <w:i w:val="0"/>
          <w:sz w:val="24"/>
        </w:rPr>
        <w:t xml:space="preserve"> with </w:t>
      </w:r>
      <w:r>
        <w:rPr>
          <w:rFonts w:ascii="Courier New" w:hAnsi="Courier New" w:cs="Courier New"/>
          <w:b w:val="0"/>
          <w:i w:val="0"/>
          <w:sz w:val="22"/>
        </w:rPr>
        <w:t>mimetype='text/event-stream'</w:t>
      </w:r>
      <w:r>
        <w:rPr>
          <w:rFonts w:ascii="Times New Roman" w:hAnsi="Times New Roman" w:cs="Times New Roman"/>
          <w:b w:val="0"/>
          <w:i w:val="0"/>
          <w:sz w:val="24"/>
        </w:rPr>
        <w:t xml:space="preserve"> and a Python generator that yields five SSE events as the pipeline progresses — </w:t>
      </w:r>
      <w:r>
        <w:rPr>
          <w:rFonts w:ascii="Times New Roman" w:hAnsi="Times New Roman" w:cs="Times New Roman"/>
          <w:b w:val="0"/>
          <w:i/>
          <w:sz w:val="24"/>
        </w:rPr>
        <w:t>"Refining query…"</w:t>
      </w:r>
      <w:r>
        <w:rPr>
          <w:rFonts w:ascii="Times New Roman" w:hAnsi="Times New Roman" w:cs="Times New Roman"/>
          <w:b w:val="0"/>
          <w:i w:val="0"/>
          <w:sz w:val="24"/>
        </w:rPr>
        <w:t xml:space="preserve">, </w:t>
      </w:r>
      <w:r>
        <w:rPr>
          <w:rFonts w:ascii="Times New Roman" w:hAnsi="Times New Roman" w:cs="Times New Roman"/>
          <w:b w:val="0"/>
          <w:i/>
          <w:sz w:val="24"/>
        </w:rPr>
        <w:t>"Searching dark web for: …"</w:t>
      </w:r>
      <w:r>
        <w:rPr>
          <w:rFonts w:ascii="Times New Roman" w:hAnsi="Times New Roman" w:cs="Times New Roman"/>
          <w:b w:val="0"/>
          <w:i w:val="0"/>
          <w:sz w:val="24"/>
        </w:rPr>
        <w:t xml:space="preserve">, </w:t>
      </w:r>
      <w:r>
        <w:rPr>
          <w:rFonts w:ascii="Times New Roman" w:hAnsi="Times New Roman" w:cs="Times New Roman"/>
          <w:b w:val="0"/>
          <w:i/>
          <w:sz w:val="24"/>
        </w:rPr>
        <w:t>"Filtering N results…"</w:t>
      </w:r>
      <w:r>
        <w:rPr>
          <w:rFonts w:ascii="Times New Roman" w:hAnsi="Times New Roman" w:cs="Times New Roman"/>
          <w:b w:val="0"/>
          <w:i w:val="0"/>
          <w:sz w:val="24"/>
        </w:rPr>
        <w:t xml:space="preserve">, </w:t>
      </w:r>
      <w:r>
        <w:rPr>
          <w:rFonts w:ascii="Times New Roman" w:hAnsi="Times New Roman" w:cs="Times New Roman"/>
          <w:b w:val="0"/>
          <w:i/>
          <w:sz w:val="24"/>
        </w:rPr>
        <w:t>"Scraping N selected sources…"</w:t>
      </w:r>
      <w:r>
        <w:rPr>
          <w:rFonts w:ascii="Times New Roman" w:hAnsi="Times New Roman" w:cs="Times New Roman"/>
          <w:b w:val="0"/>
          <w:i w:val="0"/>
          <w:sz w:val="24"/>
        </w:rPr>
        <w:t xml:space="preserve">, </w:t>
      </w:r>
      <w:r>
        <w:rPr>
          <w:rFonts w:ascii="Times New Roman" w:hAnsi="Times New Roman" w:cs="Times New Roman"/>
          <w:b w:val="0"/>
          <w:i/>
          <w:sz w:val="24"/>
        </w:rPr>
        <w:t>"Generating final intelligence report…"</w:t>
      </w:r>
      <w:r>
        <w:rPr>
          <w:rFonts w:ascii="Times New Roman" w:hAnsi="Times New Roman" w:cs="Times New Roman"/>
          <w:b w:val="0"/>
          <w:i w:val="0"/>
          <w:sz w:val="24"/>
        </w:rPr>
        <w:t xml:space="preserve"> — followed by a final event carrying the saved investigation, sources, and summary. This is the mechanism that drives the live status line in the SPA chat surface.</w:t>
      </w:r>
    </w:p>
    <w:p>
      <w:pPr>
        <w:spacing w:line="360" w:lineRule="auto" w:after="160"/>
      </w:pPr>
      <w:r>
        <w:rPr>
          <w:rFonts w:ascii="Times New Roman" w:hAnsi="Times New Roman" w:cs="Times New Roman"/>
          <w:b w:val="0"/>
          <w:i w:val="0"/>
          <w:sz w:val="24"/>
        </w:rPr>
        <w:t xml:space="preserve">The re-summarise route is worth a specific mention because it implements the analyst-iteration loop without any extra crawling: it loads the existing investigation, looks up the saved seed content for each source, calls </w:t>
      </w:r>
      <w:r>
        <w:rPr>
          <w:rFonts w:ascii="Courier New" w:hAnsi="Courier New" w:cs="Courier New"/>
          <w:b w:val="0"/>
          <w:i w:val="0"/>
          <w:sz w:val="22"/>
        </w:rPr>
        <w:t>generate_summary()</w:t>
      </w:r>
      <w:r>
        <w:rPr>
          <w:rFonts w:ascii="Times New Roman" w:hAnsi="Times New Roman" w:cs="Times New Roman"/>
          <w:b w:val="0"/>
          <w:i w:val="0"/>
          <w:sz w:val="24"/>
        </w:rPr>
        <w:t xml:space="preserve"> on the in-memory map (falling back to the </w:t>
      </w:r>
      <w:r>
        <w:rPr>
          <w:rFonts w:ascii="Times New Roman" w:hAnsi="Times New Roman" w:cs="Times New Roman"/>
          <w:b w:val="0"/>
          <w:i/>
          <w:sz w:val="24"/>
        </w:rPr>
        <w:t>existing</w:t>
      </w:r>
      <w:r>
        <w:rPr>
          <w:rFonts w:ascii="Times New Roman" w:hAnsi="Times New Roman" w:cs="Times New Roman"/>
          <w:b w:val="0"/>
          <w:i w:val="0"/>
          <w:sz w:val="24"/>
        </w:rPr>
        <w:t xml:space="preserve"> saved summary if the seed content has been purged), and writes the new summary back over the old one. The optional </w:t>
      </w:r>
      <w:r>
        <w:rPr>
          <w:rFonts w:ascii="Courier New" w:hAnsi="Courier New" w:cs="Courier New"/>
          <w:b w:val="0"/>
          <w:i w:val="0"/>
          <w:sz w:val="22"/>
        </w:rPr>
        <w:t>force_rescrape=true</w:t>
      </w:r>
      <w:r>
        <w:rPr>
          <w:rFonts w:ascii="Times New Roman" w:hAnsi="Times New Roman" w:cs="Times New Roman"/>
          <w:b w:val="0"/>
          <w:i w:val="0"/>
          <w:sz w:val="24"/>
        </w:rPr>
        <w:t xml:space="preserve"> flag re-scrapes any missing sources before regeneration.</w:t>
      </w:r>
    </w:p>
    <w:p>
      <w:pPr>
        <w:pStyle w:val="Heading3"/>
        <w:keepNext/>
        <w:spacing w:before="200" w:after="160" w:line="360" w:lineRule="auto"/>
        <w:jc w:val="left"/>
      </w:pPr>
      <w:r>
        <w:rPr>
          <w:rFonts w:ascii="Times New Roman" w:hAnsi="Times New Roman" w:cs="Times New Roman"/>
          <w:b/>
          <w:i w:val="0"/>
          <w:color w:val="111111"/>
          <w:sz w:val="26"/>
        </w:rPr>
        <w:t>5.8.2 SPA Shell (`index.html`)</w:t>
      </w:r>
    </w:p>
    <w:p>
      <w:pPr>
        <w:spacing w:line="360" w:lineRule="auto" w:after="160"/>
      </w:pPr>
      <w:r>
        <w:rPr>
          <w:rFonts w:ascii="Times New Roman" w:hAnsi="Times New Roman" w:cs="Times New Roman"/>
          <w:b w:val="0"/>
          <w:i w:val="0"/>
          <w:sz w:val="24"/>
        </w:rPr>
        <w:t xml:space="preserve">The HTML shell defines the overall layout — a collapsible sidebar (brand, </w:t>
      </w:r>
      <w:r>
        <w:rPr>
          <w:rFonts w:ascii="Times New Roman" w:hAnsi="Times New Roman" w:cs="Times New Roman"/>
          <w:b w:val="0"/>
          <w:i/>
          <w:sz w:val="24"/>
        </w:rPr>
        <w:t>New Investigation</w:t>
      </w:r>
      <w:r>
        <w:rPr>
          <w:rFonts w:ascii="Times New Roman" w:hAnsi="Times New Roman" w:cs="Times New Roman"/>
          <w:b w:val="0"/>
          <w:i w:val="0"/>
          <w:sz w:val="24"/>
        </w:rPr>
        <w:t xml:space="preserve"> button, history list, footer buttons), a main content area (top bar with title and export buttons, scrollable chat container, and a textarea-based input area with send and stop buttons), three modal dialogs (Configuration, Health Checks, Seed Manager), and a toast notification region. Font Awesome 6.4 is loaded from CDN for icons. The body element starts in </w:t>
      </w:r>
      <w:r>
        <w:rPr>
          <w:rFonts w:ascii="Courier New" w:hAnsi="Courier New" w:cs="Courier New"/>
          <w:b w:val="0"/>
          <w:i w:val="0"/>
          <w:sz w:val="22"/>
        </w:rPr>
        <w:t>light-mode</w:t>
      </w:r>
      <w:r>
        <w:rPr>
          <w:rFonts w:ascii="Times New Roman" w:hAnsi="Times New Roman" w:cs="Times New Roman"/>
          <w:b w:val="0"/>
          <w:i w:val="0"/>
          <w:sz w:val="24"/>
        </w:rPr>
        <w:t xml:space="preserve"> and is flipped to </w:t>
      </w:r>
      <w:r>
        <w:rPr>
          <w:rFonts w:ascii="Courier New" w:hAnsi="Courier New" w:cs="Courier New"/>
          <w:b w:val="0"/>
          <w:i w:val="0"/>
          <w:sz w:val="22"/>
        </w:rPr>
        <w:t>dark-mode</w:t>
      </w:r>
      <w:r>
        <w:rPr>
          <w:rFonts w:ascii="Times New Roman" w:hAnsi="Times New Roman" w:cs="Times New Roman"/>
          <w:b w:val="0"/>
          <w:i w:val="0"/>
          <w:sz w:val="24"/>
        </w:rPr>
        <w:t xml:space="preserve"> by the theme toggle.</w:t>
      </w:r>
    </w:p>
    <w:p>
      <w:pPr>
        <w:pStyle w:val="Heading3"/>
        <w:keepNext/>
        <w:spacing w:before="200" w:after="160" w:line="360" w:lineRule="auto"/>
        <w:jc w:val="left"/>
      </w:pPr>
      <w:r>
        <w:rPr>
          <w:rFonts w:ascii="Times New Roman" w:hAnsi="Times New Roman" w:cs="Times New Roman"/>
          <w:b/>
          <w:i w:val="0"/>
          <w:color w:val="111111"/>
          <w:sz w:val="26"/>
        </w:rPr>
        <w:t>5.8.3 SPA Logic and SSE Reader (`script.js`)</w:t>
      </w:r>
    </w:p>
    <w:p>
      <w:pPr>
        <w:spacing w:line="360" w:lineRule="auto" w:after="160"/>
      </w:pPr>
      <w:r>
        <w:rPr>
          <w:rFonts w:ascii="Times New Roman" w:hAnsi="Times New Roman" w:cs="Times New Roman"/>
          <w:b w:val="0"/>
          <w:i w:val="0"/>
          <w:sz w:val="24"/>
        </w:rPr>
        <w:t xml:space="preserve">The SPA's state is a single module-level </w:t>
      </w:r>
      <w:r>
        <w:rPr>
          <w:rFonts w:ascii="Courier New" w:hAnsi="Courier New" w:cs="Courier New"/>
          <w:b w:val="0"/>
          <w:i w:val="0"/>
          <w:sz w:val="22"/>
        </w:rPr>
        <w:t>state</w:t>
      </w:r>
      <w:r>
        <w:rPr>
          <w:rFonts w:ascii="Times New Roman" w:hAnsi="Times New Roman" w:cs="Times New Roman"/>
          <w:b w:val="0"/>
          <w:i w:val="0"/>
          <w:sz w:val="24"/>
        </w:rPr>
        <w:t xml:space="preserve"> object that holds the model list, providers, presets, investigations, tags, seeds, the current selections, performance sliders (threads, max-results, max-scrape, max-content-chars), and the cached health-check results. </w:t>
      </w:r>
      <w:r>
        <w:rPr>
          <w:rFonts w:ascii="Courier New" w:hAnsi="Courier New" w:cs="Courier New"/>
          <w:b w:val="0"/>
          <w:i w:val="0"/>
          <w:sz w:val="22"/>
        </w:rPr>
        <w:t>init()</w:t>
      </w:r>
      <w:r>
        <w:rPr>
          <w:rFonts w:ascii="Times New Roman" w:hAnsi="Times New Roman" w:cs="Times New Roman"/>
          <w:b w:val="0"/>
          <w:i w:val="0"/>
          <w:sz w:val="24"/>
        </w:rPr>
        <w:t xml:space="preserve"> runs </w:t>
      </w:r>
      <w:r>
        <w:rPr>
          <w:rFonts w:ascii="Courier New" w:hAnsi="Courier New" w:cs="Courier New"/>
          <w:b w:val="0"/>
          <w:i w:val="0"/>
          <w:sz w:val="22"/>
        </w:rPr>
        <w:t>setupEventListeners()</w:t>
      </w:r>
      <w:r>
        <w:rPr>
          <w:rFonts w:ascii="Times New Roman" w:hAnsi="Times New Roman" w:cs="Times New Roman"/>
          <w:b w:val="0"/>
          <w:i w:val="0"/>
          <w:sz w:val="24"/>
        </w:rPr>
        <w:t xml:space="preserve"> and </w:t>
      </w:r>
      <w:r>
        <w:rPr>
          <w:rFonts w:ascii="Courier New" w:hAnsi="Courier New" w:cs="Courier New"/>
          <w:b w:val="0"/>
          <w:i w:val="0"/>
          <w:sz w:val="22"/>
        </w:rPr>
        <w:t>reloadAppState()</w:t>
      </w:r>
      <w:r>
        <w:rPr>
          <w:rFonts w:ascii="Times New Roman" w:hAnsi="Times New Roman" w:cs="Times New Roman"/>
          <w:b w:val="0"/>
          <w:i w:val="0"/>
          <w:sz w:val="24"/>
        </w:rPr>
        <w:t xml:space="preserve"> (a </w:t>
      </w:r>
      <w:r>
        <w:rPr>
          <w:rFonts w:ascii="Courier New" w:hAnsi="Courier New" w:cs="Courier New"/>
          <w:b w:val="0"/>
          <w:i w:val="0"/>
          <w:sz w:val="22"/>
        </w:rPr>
        <w:t>Promise.allSettled</w:t>
      </w:r>
      <w:r>
        <w:rPr>
          <w:rFonts w:ascii="Times New Roman" w:hAnsi="Times New Roman" w:cs="Times New Roman"/>
          <w:b w:val="0"/>
          <w:i w:val="0"/>
          <w:sz w:val="24"/>
        </w:rPr>
        <w:t xml:space="preserve"> over the four catalogue endpoints) at page load, then applies the persisted theme and sidebar-collapse state from </w:t>
      </w:r>
      <w:r>
        <w:rPr>
          <w:rFonts w:ascii="Courier New" w:hAnsi="Courier New" w:cs="Courier New"/>
          <w:b w:val="0"/>
          <w:i w:val="0"/>
          <w:sz w:val="22"/>
        </w:rPr>
        <w:t>localStorage</w:t>
      </w: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 xml:space="preserve">The SSE reader is implemented inside </w:t>
      </w:r>
      <w:r>
        <w:rPr>
          <w:rFonts w:ascii="Courier New" w:hAnsi="Courier New" w:cs="Courier New"/>
          <w:b w:val="0"/>
          <w:i w:val="0"/>
          <w:sz w:val="22"/>
        </w:rPr>
        <w:t>handleSearch()</w:t>
      </w:r>
      <w:r>
        <w:rPr>
          <w:rFonts w:ascii="Times New Roman" w:hAnsi="Times New Roman" w:cs="Times New Roman"/>
          <w:b w:val="0"/>
          <w:i w:val="0"/>
          <w:sz w:val="24"/>
        </w:rPr>
        <w:t xml:space="preserve">. It opens a </w:t>
      </w:r>
      <w:r>
        <w:rPr>
          <w:rFonts w:ascii="Courier New" w:hAnsi="Courier New" w:cs="Courier New"/>
          <w:b w:val="0"/>
          <w:i w:val="0"/>
          <w:sz w:val="22"/>
        </w:rPr>
        <w:t>fetch</w:t>
      </w:r>
      <w:r>
        <w:rPr>
          <w:rFonts w:ascii="Times New Roman" w:hAnsi="Times New Roman" w:cs="Times New Roman"/>
          <w:b w:val="0"/>
          <w:i w:val="0"/>
          <w:sz w:val="24"/>
        </w:rPr>
        <w:t xml:space="preserve"> with an </w:t>
      </w:r>
      <w:r>
        <w:rPr>
          <w:rFonts w:ascii="Courier New" w:hAnsi="Courier New" w:cs="Courier New"/>
          <w:b w:val="0"/>
          <w:i w:val="0"/>
          <w:sz w:val="22"/>
        </w:rPr>
        <w:t>AbortController.signal</w:t>
      </w:r>
      <w:r>
        <w:rPr>
          <w:rFonts w:ascii="Times New Roman" w:hAnsi="Times New Roman" w:cs="Times New Roman"/>
          <w:b w:val="0"/>
          <w:i w:val="0"/>
          <w:sz w:val="24"/>
        </w:rPr>
        <w:t xml:space="preserve">, reads the response body through a </w:t>
      </w:r>
      <w:r>
        <w:rPr>
          <w:rFonts w:ascii="Courier New" w:hAnsi="Courier New" w:cs="Courier New"/>
          <w:b w:val="0"/>
          <w:i w:val="0"/>
          <w:sz w:val="22"/>
        </w:rPr>
        <w:t>ReadableStream</w:t>
      </w:r>
      <w:r>
        <w:rPr>
          <w:rFonts w:ascii="Times New Roman" w:hAnsi="Times New Roman" w:cs="Times New Roman"/>
          <w:b w:val="0"/>
          <w:i w:val="0"/>
          <w:sz w:val="24"/>
        </w:rPr>
        <w:t xml:space="preserve"> reader, decodes UTF-8 chunks, splits on </w:t>
      </w:r>
      <w:r>
        <w:rPr>
          <w:rFonts w:ascii="Courier New" w:hAnsi="Courier New" w:cs="Courier New"/>
          <w:b w:val="0"/>
          <w:i w:val="0"/>
          <w:sz w:val="22"/>
        </w:rPr>
        <w:t>\n\n</w:t>
      </w:r>
      <w:r>
        <w:rPr>
          <w:rFonts w:ascii="Times New Roman" w:hAnsi="Times New Roman" w:cs="Times New Roman"/>
          <w:b w:val="0"/>
          <w:i w:val="0"/>
          <w:sz w:val="24"/>
        </w:rPr>
        <w:t xml:space="preserve">, parses each </w:t>
      </w:r>
      <w:r>
        <w:rPr>
          <w:rFonts w:ascii="Courier New" w:hAnsi="Courier New" w:cs="Courier New"/>
          <w:b w:val="0"/>
          <w:i w:val="0"/>
          <w:sz w:val="22"/>
        </w:rPr>
        <w:t>data: …</w:t>
      </w:r>
      <w:r>
        <w:rPr>
          <w:rFonts w:ascii="Times New Roman" w:hAnsi="Times New Roman" w:cs="Times New Roman"/>
          <w:b w:val="0"/>
          <w:i w:val="0"/>
          <w:sz w:val="24"/>
        </w:rPr>
        <w:t xml:space="preserve"> event as JSON, and updates the chat surface accordingly — a status event replaces the </w:t>
      </w:r>
      <w:r>
        <w:rPr>
          <w:rFonts w:ascii="Times New Roman" w:hAnsi="Times New Roman" w:cs="Times New Roman"/>
          <w:b w:val="0"/>
          <w:i/>
          <w:sz w:val="24"/>
        </w:rPr>
        <w:t>"Initialising investigation pipeline…"</w:t>
      </w:r>
      <w:r>
        <w:rPr>
          <w:rFonts w:ascii="Times New Roman" w:hAnsi="Times New Roman" w:cs="Times New Roman"/>
          <w:b w:val="0"/>
          <w:i w:val="0"/>
          <w:sz w:val="24"/>
        </w:rPr>
        <w:t xml:space="preserve"> placeholder with the new status, the final event triggers a Markdown render of the summary and a sidebar refresh. The stop button calls </w:t>
      </w:r>
      <w:r>
        <w:rPr>
          <w:rFonts w:ascii="Courier New" w:hAnsi="Courier New" w:cs="Courier New"/>
          <w:b w:val="0"/>
          <w:i w:val="0"/>
          <w:sz w:val="22"/>
        </w:rPr>
        <w:t>investigationAbortController.abort()</w:t>
      </w:r>
      <w:r>
        <w:rPr>
          <w:rFonts w:ascii="Times New Roman" w:hAnsi="Times New Roman" w:cs="Times New Roman"/>
          <w:b w:val="0"/>
          <w:i w:val="0"/>
          <w:sz w:val="24"/>
        </w:rPr>
        <w:t xml:space="preserve">, which causes </w:t>
      </w:r>
      <w:r>
        <w:rPr>
          <w:rFonts w:ascii="Courier New" w:hAnsi="Courier New" w:cs="Courier New"/>
          <w:b w:val="0"/>
          <w:i w:val="0"/>
          <w:sz w:val="22"/>
        </w:rPr>
        <w:t>fetch</w:t>
      </w:r>
      <w:r>
        <w:rPr>
          <w:rFonts w:ascii="Times New Roman" w:hAnsi="Times New Roman" w:cs="Times New Roman"/>
          <w:b w:val="0"/>
          <w:i w:val="0"/>
          <w:sz w:val="24"/>
        </w:rPr>
        <w:t xml:space="preserve"> to reject with an </w:t>
      </w:r>
      <w:r>
        <w:rPr>
          <w:rFonts w:ascii="Courier New" w:hAnsi="Courier New" w:cs="Courier New"/>
          <w:b w:val="0"/>
          <w:i w:val="0"/>
          <w:sz w:val="22"/>
        </w:rPr>
        <w:t>AbortError</w:t>
      </w:r>
      <w:r>
        <w:rPr>
          <w:rFonts w:ascii="Times New Roman" w:hAnsi="Times New Roman" w:cs="Times New Roman"/>
          <w:b w:val="0"/>
          <w:i w:val="0"/>
          <w:sz w:val="24"/>
        </w:rPr>
        <w:t xml:space="preserve"> that is caught and displayed as a friendly warning.</w:t>
      </w:r>
    </w:p>
    <w:p>
      <w:pPr>
        <w:spacing w:line="360" w:lineRule="auto" w:after="160"/>
      </w:pPr>
      <w:r>
        <w:rPr>
          <w:rFonts w:ascii="Times New Roman" w:hAnsi="Times New Roman" w:cs="Times New Roman"/>
          <w:b w:val="0"/>
          <w:i w:val="0"/>
          <w:sz w:val="24"/>
        </w:rPr>
        <w:t xml:space="preserve">The Markdown renderer is a hand-rolled </w:t>
      </w:r>
      <w:r>
        <w:rPr>
          <w:rFonts w:ascii="Courier New" w:hAnsi="Courier New" w:cs="Courier New"/>
          <w:b w:val="0"/>
          <w:i w:val="0"/>
          <w:sz w:val="22"/>
        </w:rPr>
        <w:t>formatMarkdown(text)</w:t>
      </w:r>
      <w:r>
        <w:rPr>
          <w:rFonts w:ascii="Times New Roman" w:hAnsi="Times New Roman" w:cs="Times New Roman"/>
          <w:b w:val="0"/>
          <w:i w:val="0"/>
          <w:sz w:val="24"/>
        </w:rPr>
        <w:t xml:space="preserve"> that handles bold, italic, inline code, tables, bullets, and numbered lists. It is intentionally minimal — the LLM output structure is constrained by the preset prompts, so a full CommonMark parser would be over-engineered.</w:t>
      </w:r>
    </w:p>
    <w:p>
      <w:pPr>
        <w:pStyle w:val="Heading3"/>
        <w:keepNext/>
        <w:spacing w:before="200" w:after="160" w:line="360" w:lineRule="auto"/>
        <w:jc w:val="left"/>
      </w:pPr>
      <w:r>
        <w:rPr>
          <w:rFonts w:ascii="Times New Roman" w:hAnsi="Times New Roman" w:cs="Times New Roman"/>
          <w:b/>
          <w:i w:val="0"/>
          <w:color w:val="111111"/>
          <w:sz w:val="26"/>
        </w:rPr>
        <w:t>5.8.4 Modal Workflows</w:t>
      </w:r>
    </w:p>
    <w:p>
      <w:pPr>
        <w:spacing w:line="360" w:lineRule="auto" w:after="160"/>
      </w:pPr>
      <w:r>
        <w:rPr>
          <w:rFonts w:ascii="Times New Roman" w:hAnsi="Times New Roman" w:cs="Times New Roman"/>
          <w:b w:val="0"/>
          <w:i w:val="0"/>
          <w:sz w:val="24"/>
        </w:rPr>
        <w:t>Three modal dialogs cover the remaining UI surface: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Configuration.</w:t>
      </w:r>
      <w:r>
        <w:rPr>
          <w:rFonts w:ascii="Times New Roman" w:hAnsi="Times New Roman" w:cs="Times New Roman"/>
          <w:b w:val="0"/>
          <w:i w:val="0"/>
          <w:sz w:val="24"/>
        </w:rPr>
        <w:t xml:space="preserve"> Model dropdown (</w:t>
      </w:r>
      <w:r>
        <w:rPr>
          <w:rFonts w:ascii="Courier New" w:hAnsi="Courier New" w:cs="Courier New"/>
          <w:b w:val="0"/>
          <w:i w:val="0"/>
          <w:sz w:val="22"/>
        </w:rPr>
        <w:t>&lt;select id="modelSelect"&gt;</w:t>
      </w:r>
      <w:r>
        <w:rPr>
          <w:rFonts w:ascii="Times New Roman" w:hAnsi="Times New Roman" w:cs="Times New Roman"/>
          <w:b w:val="0"/>
          <w:i w:val="0"/>
          <w:sz w:val="24"/>
        </w:rPr>
        <w:t xml:space="preserve"> populated from </w:t>
      </w:r>
      <w:r>
        <w:rPr>
          <w:rFonts w:ascii="Courier New" w:hAnsi="Courier New" w:cs="Courier New"/>
          <w:b w:val="0"/>
          <w:i w:val="0"/>
          <w:sz w:val="22"/>
        </w:rPr>
        <w:t>/api/models</w:t>
      </w:r>
      <w:r>
        <w:rPr>
          <w:rFonts w:ascii="Times New Roman" w:hAnsi="Times New Roman" w:cs="Times New Roman"/>
          <w:b w:val="0"/>
          <w:i w:val="0"/>
          <w:sz w:val="24"/>
        </w:rPr>
        <w:t>), thread / max-results sliders, the preset dropdown, the custom-prompt editor for editing/deleting the currently selected custom preset, a "Create New Domain" form for adding presets, and a per-provider status grid.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Health Checks.</w:t>
      </w:r>
      <w:r>
        <w:rPr>
          <w:rFonts w:ascii="Times New Roman" w:hAnsi="Times New Roman" w:cs="Times New Roman"/>
          <w:b w:val="0"/>
          <w:i w:val="0"/>
          <w:sz w:val="24"/>
        </w:rPr>
        <w:t xml:space="preserve"> Two buttons — </w:t>
      </w:r>
      <w:r>
        <w:rPr>
          <w:rFonts w:ascii="Times New Roman" w:hAnsi="Times New Roman" w:cs="Times New Roman"/>
          <w:b w:val="0"/>
          <w:i/>
          <w:sz w:val="24"/>
        </w:rPr>
        <w:t>Check LLM</w:t>
      </w:r>
      <w:r>
        <w:rPr>
          <w:rFonts w:ascii="Times New Roman" w:hAnsi="Times New Roman" w:cs="Times New Roman"/>
          <w:b w:val="0"/>
          <w:i w:val="0"/>
          <w:sz w:val="24"/>
        </w:rPr>
        <w:t xml:space="preserve"> and </w:t>
      </w:r>
      <w:r>
        <w:rPr>
          <w:rFonts w:ascii="Times New Roman" w:hAnsi="Times New Roman" w:cs="Times New Roman"/>
          <w:b w:val="0"/>
          <w:i/>
          <w:sz w:val="24"/>
        </w:rPr>
        <w:t>Check Engines</w:t>
      </w:r>
      <w:r>
        <w:rPr>
          <w:rFonts w:ascii="Times New Roman" w:hAnsi="Times New Roman" w:cs="Times New Roman"/>
          <w:b w:val="0"/>
          <w:i w:val="0"/>
          <w:sz w:val="24"/>
        </w:rPr>
        <w:t xml:space="preserve"> — backed by </w:t>
      </w:r>
      <w:r>
        <w:rPr>
          <w:rFonts w:ascii="Courier New" w:hAnsi="Courier New" w:cs="Courier New"/>
          <w:b w:val="0"/>
          <w:i w:val="0"/>
          <w:sz w:val="22"/>
        </w:rPr>
        <w:t>POST /api/health/llm</w:t>
      </w:r>
      <w:r>
        <w:rPr>
          <w:rFonts w:ascii="Times New Roman" w:hAnsi="Times New Roman" w:cs="Times New Roman"/>
          <w:b w:val="0"/>
          <w:i w:val="0"/>
          <w:sz w:val="24"/>
        </w:rPr>
        <w:t xml:space="preserve"> and </w:t>
      </w:r>
      <w:r>
        <w:rPr>
          <w:rFonts w:ascii="Courier New" w:hAnsi="Courier New" w:cs="Courier New"/>
          <w:b w:val="0"/>
          <w:i w:val="0"/>
          <w:sz w:val="22"/>
        </w:rPr>
        <w:t>POST /api/health/search</w:t>
      </w:r>
      <w:r>
        <w:rPr>
          <w:rFonts w:ascii="Times New Roman" w:hAnsi="Times New Roman" w:cs="Times New Roman"/>
          <w:b w:val="0"/>
          <w:i w:val="0"/>
          <w:sz w:val="24"/>
        </w:rPr>
        <w:t xml:space="preserve"> respectively. Output is rendered into a fixed-width </w:t>
      </w:r>
      <w:r>
        <w:rPr>
          <w:rFonts w:ascii="Courier New" w:hAnsi="Courier New" w:cs="Courier New"/>
          <w:b w:val="0"/>
          <w:i w:val="0"/>
          <w:sz w:val="22"/>
        </w:rPr>
        <w:t>&lt;div&gt;</w:t>
      </w:r>
      <w:r>
        <w:rPr>
          <w:rFonts w:ascii="Times New Roman" w:hAnsi="Times New Roman" w:cs="Times New Roman"/>
          <w:b w:val="0"/>
          <w:i w:val="0"/>
          <w:sz w:val="24"/>
        </w:rPr>
        <w:t xml:space="preserve"> line by line.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Seed Manager.</w:t>
      </w:r>
      <w:r>
        <w:rPr>
          <w:rFonts w:ascii="Times New Roman" w:hAnsi="Times New Roman" w:cs="Times New Roman"/>
          <w:b w:val="0"/>
          <w:i w:val="0"/>
          <w:sz w:val="24"/>
        </w:rPr>
        <w:t xml:space="preserve"> An add-seed form (URL + label), a filter dropdown (all / crawled / uncrawled), and a dynamic list of seeds with status and delete actions. The list is refreshed every five seconds while any uncrawled seed is pending so the auto-crawl progress is visible without manual refresh.</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5.9 Containerised Deployment</w:t>
      </w:r>
    </w:p>
    <w:p>
      <w:pPr>
        <w:spacing w:line="360" w:lineRule="auto" w:after="160"/>
      </w:pPr>
      <w:r>
        <w:rPr>
          <w:rFonts w:ascii="Times New Roman" w:hAnsi="Times New Roman" w:cs="Times New Roman"/>
          <w:b w:val="0"/>
          <w:i w:val="0"/>
          <w:sz w:val="24"/>
        </w:rPr>
        <w:t xml:space="preserve">The final deployment artefact is a Docker container that bundles the Tor daemon, Firefox ESR, geckodriver, and the Python 3 runtime, and is started by the </w:t>
      </w:r>
      <w:r>
        <w:rPr>
          <w:rFonts w:ascii="Courier New" w:hAnsi="Courier New" w:cs="Courier New"/>
          <w:b w:val="0"/>
          <w:i w:val="0"/>
          <w:sz w:val="22"/>
        </w:rPr>
        <w:t>entrypoint.sh</w:t>
      </w:r>
      <w:r>
        <w:rPr>
          <w:rFonts w:ascii="Times New Roman" w:hAnsi="Times New Roman" w:cs="Times New Roman"/>
          <w:b w:val="0"/>
          <w:i w:val="0"/>
          <w:sz w:val="24"/>
        </w:rPr>
        <w:t xml:space="preserve"> script.</w:t>
      </w:r>
    </w:p>
    <w:p>
      <w:pPr>
        <w:pStyle w:val="Heading3"/>
        <w:keepNext/>
        <w:spacing w:before="200" w:after="160" w:line="360" w:lineRule="auto"/>
        <w:jc w:val="left"/>
      </w:pPr>
      <w:r>
        <w:rPr>
          <w:rFonts w:ascii="Times New Roman" w:hAnsi="Times New Roman" w:cs="Times New Roman"/>
          <w:b/>
          <w:i w:val="0"/>
          <w:color w:val="111111"/>
          <w:sz w:val="26"/>
        </w:rPr>
        <w:t>5.9.1 `entrypoint.sh` Bootstrap Sequence</w:t>
      </w:r>
    </w:p>
    <w:p>
      <w:pPr>
        <w:spacing w:line="360" w:lineRule="auto" w:after="160"/>
      </w:pPr>
      <w:r>
        <w:rPr>
          <w:rFonts w:ascii="Times New Roman" w:hAnsi="Times New Roman" w:cs="Times New Roman"/>
          <w:b w:val="0"/>
          <w:i w:val="0"/>
          <w:sz w:val="24"/>
        </w:rPr>
        <w:t>The script executes six discrete steps on every container start, each carefully ordered to avoid the silent failures that bedevil naive Tor + crawler setups:</w:t>
      </w:r>
    </w:p>
    <w:p>
      <w:pPr>
        <w:pStyle w:val="ListNumber"/>
        <w:spacing w:line="360" w:lineRule="auto" w:after="60"/>
        <w:ind w:left="576"/>
      </w:pPr>
      <w:r>
        <w:rPr>
          <w:rFonts w:ascii="Times New Roman" w:hAnsi="Times New Roman" w:cs="Times New Roman"/>
          <w:b/>
          <w:i w:val="0"/>
          <w:sz w:val="24"/>
        </w:rPr>
        <w:t>Launch Tor in the background</w:t>
      </w:r>
      <w:r>
        <w:rPr>
          <w:rFonts w:ascii="Times New Roman" w:hAnsi="Times New Roman" w:cs="Times New Roman"/>
          <w:b w:val="0"/>
          <w:i w:val="0"/>
          <w:sz w:val="24"/>
        </w:rPr>
        <w:t xml:space="preserve">, piping stdout / stderr through </w:t>
      </w:r>
      <w:r>
        <w:rPr>
          <w:rFonts w:ascii="Courier New" w:hAnsi="Courier New" w:cs="Courier New"/>
          <w:b w:val="0"/>
          <w:i w:val="0"/>
          <w:sz w:val="22"/>
        </w:rPr>
        <w:t>tee /tmp/tor.log</w:t>
      </w:r>
      <w:r>
        <w:rPr>
          <w:rFonts w:ascii="Times New Roman" w:hAnsi="Times New Roman" w:cs="Times New Roman"/>
          <w:b w:val="0"/>
          <w:i w:val="0"/>
          <w:sz w:val="24"/>
        </w:rPr>
        <w:t xml:space="preserve"> so the bootstrap state can be grep-ed.</w:t>
      </w:r>
    </w:p>
    <w:p>
      <w:pPr>
        <w:pStyle w:val="ListNumber"/>
        <w:spacing w:line="360" w:lineRule="auto" w:after="60"/>
        <w:ind w:left="576"/>
      </w:pPr>
      <w:r>
        <w:rPr>
          <w:rFonts w:ascii="Times New Roman" w:hAnsi="Times New Roman" w:cs="Times New Roman"/>
          <w:b/>
          <w:i w:val="0"/>
          <w:sz w:val="24"/>
        </w:rPr>
        <w:t>Wait up to sixty seconds</w:t>
      </w:r>
      <w:r>
        <w:rPr>
          <w:rFonts w:ascii="Times New Roman" w:hAnsi="Times New Roman" w:cs="Times New Roman"/>
          <w:b w:val="0"/>
          <w:i w:val="0"/>
          <w:sz w:val="24"/>
        </w:rPr>
        <w:t xml:space="preserve"> for the SOCKS port (</w:t>
      </w:r>
      <w:r>
        <w:rPr>
          <w:rFonts w:ascii="Courier New" w:hAnsi="Courier New" w:cs="Courier New"/>
          <w:b w:val="0"/>
          <w:i w:val="0"/>
          <w:sz w:val="22"/>
        </w:rPr>
        <w:t>127.0.0.1:9150</w:t>
      </w:r>
      <w:r>
        <w:rPr>
          <w:rFonts w:ascii="Times New Roman" w:hAnsi="Times New Roman" w:cs="Times New Roman"/>
          <w:b w:val="0"/>
          <w:i w:val="0"/>
          <w:sz w:val="24"/>
        </w:rPr>
        <w:t xml:space="preserve">) to </w:t>
      </w:r>
      <w:r>
        <w:rPr>
          <w:rFonts w:ascii="Times New Roman" w:hAnsi="Times New Roman" w:cs="Times New Roman"/>
          <w:b w:val="0"/>
          <w:i/>
          <w:sz w:val="24"/>
        </w:rPr>
        <w:t>open</w:t>
      </w:r>
      <w:r>
        <w:rPr>
          <w:rFonts w:ascii="Times New Roman" w:hAnsi="Times New Roman" w:cs="Times New Roman"/>
          <w:b w:val="0"/>
          <w:i w:val="0"/>
          <w:sz w:val="24"/>
        </w:rPr>
        <w:t xml:space="preserve"> — a Python one-liner repeatedly attempts a socket connection until it succeeds.</w:t>
      </w:r>
    </w:p>
    <w:p>
      <w:pPr>
        <w:pStyle w:val="ListNumber"/>
        <w:spacing w:line="360" w:lineRule="auto" w:after="60"/>
        <w:ind w:left="576"/>
      </w:pPr>
      <w:r>
        <w:rPr>
          <w:rFonts w:ascii="Times New Roman" w:hAnsi="Times New Roman" w:cs="Times New Roman"/>
          <w:b/>
          <w:i w:val="0"/>
          <w:sz w:val="24"/>
        </w:rPr>
        <w:t>Wait up to four minutes</w:t>
      </w:r>
      <w:r>
        <w:rPr>
          <w:rFonts w:ascii="Times New Roman" w:hAnsi="Times New Roman" w:cs="Times New Roman"/>
          <w:b w:val="0"/>
          <w:i w:val="0"/>
          <w:sz w:val="24"/>
        </w:rPr>
        <w:t xml:space="preserve"> for the Tor log to report </w:t>
      </w:r>
      <w:r>
        <w:rPr>
          <w:rFonts w:ascii="Times New Roman" w:hAnsi="Times New Roman" w:cs="Times New Roman"/>
          <w:b w:val="0"/>
          <w:i/>
          <w:sz w:val="24"/>
        </w:rPr>
        <w:t>Bootstrapped 100%</w:t>
      </w:r>
      <w:r>
        <w:rPr>
          <w:rFonts w:ascii="Times New Roman" w:hAnsi="Times New Roman" w:cs="Times New Roman"/>
          <w:b w:val="0"/>
          <w:i w:val="0"/>
          <w:sz w:val="24"/>
        </w:rPr>
        <w:t xml:space="preserve"> (or, earlier, </w:t>
      </w:r>
      <w:r>
        <w:rPr>
          <w:rFonts w:ascii="Times New Roman" w:hAnsi="Times New Roman" w:cs="Times New Roman"/>
          <w:b w:val="0"/>
          <w:i/>
          <w:sz w:val="24"/>
        </w:rPr>
        <w:t>"current consensus contains exit nodes"</w:t>
      </w:r>
      <w:r>
        <w:rPr>
          <w:rFonts w:ascii="Times New Roman" w:hAnsi="Times New Roman" w:cs="Times New Roman"/>
          <w:b w:val="0"/>
          <w:i w:val="0"/>
          <w:sz w:val="24"/>
        </w:rPr>
        <w:t xml:space="preserve"> — an earlier indicator that clearweb circuits can already be built). A warning is printed if neither signal arrives within the timeout, but start-up continues so a healthy Tor service that is just slow to fully bootstrap does not block the analyst from reaching the SPA.</w:t>
      </w:r>
    </w:p>
    <w:p>
      <w:pPr>
        <w:pStyle w:val="ListNumber"/>
        <w:spacing w:line="360" w:lineRule="auto" w:after="60"/>
        <w:ind w:left="576"/>
      </w:pPr>
      <w:r>
        <w:rPr>
          <w:rFonts w:ascii="Times New Roman" w:hAnsi="Times New Roman" w:cs="Times New Roman"/>
          <w:b/>
          <w:i w:val="0"/>
          <w:sz w:val="24"/>
        </w:rPr>
        <w:t>Pre-warm the circuit</w:t>
      </w:r>
      <w:r>
        <w:rPr>
          <w:rFonts w:ascii="Times New Roman" w:hAnsi="Times New Roman" w:cs="Times New Roman"/>
          <w:b w:val="0"/>
          <w:i w:val="0"/>
          <w:sz w:val="24"/>
        </w:rPr>
        <w:t xml:space="preserve"> by issuing a single </w:t>
      </w:r>
      <w:r>
        <w:rPr>
          <w:rFonts w:ascii="Courier New" w:hAnsi="Courier New" w:cs="Courier New"/>
          <w:b w:val="0"/>
          <w:i w:val="0"/>
          <w:sz w:val="22"/>
        </w:rPr>
        <w:t>curl --socks5-hostname 127.0.0.1:9150 -fsS --max-time 45 https://check.torproject.org/</w:t>
      </w:r>
      <w:r>
        <w:rPr>
          <w:rFonts w:ascii="Times New Roman" w:hAnsi="Times New Roman" w:cs="Times New Roman"/>
          <w:b w:val="0"/>
          <w:i w:val="0"/>
          <w:sz w:val="24"/>
        </w:rPr>
        <w:t xml:space="preserve">. The script's comment makes the rationale explicit: the very first request through a fresh circuit can take 20–40 seconds while exit-node descriptors load, which would otherwise blow the 45-second selenium page-load timeout on the user's </w:t>
      </w:r>
      <w:r>
        <w:rPr>
          <w:rFonts w:ascii="Times New Roman" w:hAnsi="Times New Roman" w:cs="Times New Roman"/>
          <w:b w:val="0"/>
          <w:i/>
          <w:sz w:val="24"/>
        </w:rPr>
        <w:t>first</w:t>
      </w:r>
      <w:r>
        <w:rPr>
          <w:rFonts w:ascii="Times New Roman" w:hAnsi="Times New Roman" w:cs="Times New Roman"/>
          <w:b w:val="0"/>
          <w:i w:val="0"/>
          <w:sz w:val="24"/>
        </w:rPr>
        <w:t xml:space="preserve"> investigation.</w:t>
      </w:r>
    </w:p>
    <w:p>
      <w:pPr>
        <w:pStyle w:val="ListNumber"/>
        <w:spacing w:line="360" w:lineRule="auto" w:after="60"/>
        <w:ind w:left="576"/>
      </w:pPr>
      <w:r>
        <w:rPr>
          <w:rFonts w:ascii="Times New Roman" w:hAnsi="Times New Roman" w:cs="Times New Roman"/>
          <w:b/>
          <w:i w:val="0"/>
          <w:sz w:val="24"/>
        </w:rPr>
        <w:t>Probe and print the runtime tier</w:t>
      </w:r>
      <w:r>
        <w:rPr>
          <w:rFonts w:ascii="Times New Roman" w:hAnsi="Times New Roman" w:cs="Times New Roman"/>
          <w:b w:val="0"/>
          <w:i w:val="0"/>
          <w:sz w:val="24"/>
        </w:rPr>
        <w:t xml:space="preserve">, naming the detected Firefox and geckodriver versions and the chosen Deep-Crawl tier (Tier 1 ready, or Tier 2 fallback). The banner is intentionally verbose so a misbuilt image is obvious in </w:t>
      </w:r>
      <w:r>
        <w:rPr>
          <w:rFonts w:ascii="Courier New" w:hAnsi="Courier New" w:cs="Courier New"/>
          <w:b w:val="0"/>
          <w:i w:val="0"/>
          <w:sz w:val="22"/>
        </w:rPr>
        <w:t>docker logs</w:t>
      </w:r>
      <w:r>
        <w:rPr>
          <w:rFonts w:ascii="Times New Roman" w:hAnsi="Times New Roman" w:cs="Times New Roman"/>
          <w:b w:val="0"/>
          <w:i w:val="0"/>
          <w:sz w:val="24"/>
        </w:rPr>
        <w:t>.</w:t>
      </w:r>
    </w:p>
    <w:p>
      <w:pPr>
        <w:pStyle w:val="ListNumber"/>
        <w:spacing w:line="360" w:lineRule="auto" w:after="60"/>
        <w:ind w:left="576"/>
      </w:pPr>
      <w:r>
        <w:rPr>
          <w:rFonts w:ascii="Times New Roman" w:hAnsi="Times New Roman" w:cs="Times New Roman"/>
          <w:b/>
          <w:i w:val="0"/>
          <w:sz w:val="24"/>
        </w:rPr>
        <w:t>`exec python app.py`</w:t>
      </w:r>
      <w:r>
        <w:rPr>
          <w:rFonts w:ascii="Times New Roman" w:hAnsi="Times New Roman" w:cs="Times New Roman"/>
          <w:b w:val="0"/>
          <w:i w:val="0"/>
          <w:sz w:val="24"/>
        </w:rPr>
        <w:t xml:space="preserve">, replacing the shell process with the Flask server. The Flask app listens on </w:t>
      </w:r>
      <w:r>
        <w:rPr>
          <w:rFonts w:ascii="Courier New" w:hAnsi="Courier New" w:cs="Courier New"/>
          <w:b w:val="0"/>
          <w:i w:val="0"/>
          <w:sz w:val="22"/>
        </w:rPr>
        <w:t>0.0.0.0:8501</w:t>
      </w:r>
      <w:r>
        <w:rPr>
          <w:rFonts w:ascii="Times New Roman" w:hAnsi="Times New Roman" w:cs="Times New Roman"/>
          <w:b w:val="0"/>
          <w:i w:val="0"/>
          <w:sz w:val="24"/>
        </w:rPr>
        <w:t>.</w:t>
      </w:r>
    </w:p>
    <w:p>
      <w:pPr>
        <w:pStyle w:val="Heading3"/>
        <w:keepNext/>
        <w:spacing w:before="200" w:after="160" w:line="360" w:lineRule="auto"/>
        <w:jc w:val="left"/>
      </w:pPr>
      <w:r>
        <w:rPr>
          <w:rFonts w:ascii="Times New Roman" w:hAnsi="Times New Roman" w:cs="Times New Roman"/>
          <w:b/>
          <w:i w:val="0"/>
          <w:color w:val="111111"/>
          <w:sz w:val="26"/>
        </w:rPr>
        <w:t>5.9.2 Configuration via `.env`</w:t>
      </w:r>
    </w:p>
    <w:p>
      <w:pPr>
        <w:spacing w:line="360" w:lineRule="auto" w:after="160"/>
      </w:pPr>
      <w:r>
        <w:rPr>
          <w:rFonts w:ascii="Times New Roman" w:hAnsi="Times New Roman" w:cs="Times New Roman"/>
          <w:b w:val="0"/>
          <w:i w:val="0"/>
          <w:sz w:val="24"/>
        </w:rPr>
        <w:t xml:space="preserve">Runtime configuration is supplied through an </w:t>
      </w:r>
      <w:r>
        <w:rPr>
          <w:rFonts w:ascii="Courier New" w:hAnsi="Courier New" w:cs="Courier New"/>
          <w:b w:val="0"/>
          <w:i w:val="0"/>
          <w:sz w:val="22"/>
        </w:rPr>
        <w:t>.env</w:t>
      </w:r>
      <w:r>
        <w:rPr>
          <w:rFonts w:ascii="Times New Roman" w:hAnsi="Times New Roman" w:cs="Times New Roman"/>
          <w:b w:val="0"/>
          <w:i w:val="0"/>
          <w:sz w:val="24"/>
        </w:rPr>
        <w:t xml:space="preserve"> file mounted into the container or through process environment variables. </w:t>
      </w:r>
      <w:r>
        <w:rPr>
          <w:rFonts w:ascii="Courier New" w:hAnsi="Courier New" w:cs="Courier New"/>
          <w:b w:val="0"/>
          <w:i w:val="0"/>
          <w:sz w:val="22"/>
        </w:rPr>
        <w:t>obscura_config.py</w:t>
      </w:r>
      <w:r>
        <w:rPr>
          <w:rFonts w:ascii="Times New Roman" w:hAnsi="Times New Roman" w:cs="Times New Roman"/>
          <w:b w:val="0"/>
          <w:i w:val="0"/>
          <w:sz w:val="24"/>
        </w:rPr>
        <w:t xml:space="preserve"> calls </w:t>
      </w:r>
      <w:r>
        <w:rPr>
          <w:rFonts w:ascii="Courier New" w:hAnsi="Courier New" w:cs="Courier New"/>
          <w:b w:val="0"/>
          <w:i w:val="0"/>
          <w:sz w:val="22"/>
        </w:rPr>
        <w:t>python-dotenv</w:t>
      </w:r>
      <w:r>
        <w:rPr>
          <w:rFonts w:ascii="Times New Roman" w:hAnsi="Times New Roman" w:cs="Times New Roman"/>
          <w:b w:val="0"/>
          <w:i w:val="0"/>
          <w:sz w:val="24"/>
        </w:rPr>
        <w:t xml:space="preserve">'s </w:t>
      </w:r>
      <w:r>
        <w:rPr>
          <w:rFonts w:ascii="Courier New" w:hAnsi="Courier New" w:cs="Courier New"/>
          <w:b w:val="0"/>
          <w:i w:val="0"/>
          <w:sz w:val="22"/>
        </w:rPr>
        <w:t>load_dotenv()</w:t>
      </w:r>
      <w:r>
        <w:rPr>
          <w:rFonts w:ascii="Times New Roman" w:hAnsi="Times New Roman" w:cs="Times New Roman"/>
          <w:b w:val="0"/>
          <w:i w:val="0"/>
          <w:sz w:val="24"/>
        </w:rPr>
        <w:t xml:space="preserve"> at import time and exposes seven configuration entries: </w:t>
      </w:r>
      <w:r>
        <w:rPr>
          <w:rFonts w:ascii="Courier New" w:hAnsi="Courier New" w:cs="Courier New"/>
          <w:b w:val="0"/>
          <w:i w:val="0"/>
          <w:sz w:val="22"/>
        </w:rPr>
        <w:t>OPENAI_API_KEY</w:t>
      </w:r>
      <w:r>
        <w:rPr>
          <w:rFonts w:ascii="Times New Roman" w:hAnsi="Times New Roman" w:cs="Times New Roman"/>
          <w:b w:val="0"/>
          <w:i w:val="0"/>
          <w:sz w:val="24"/>
        </w:rPr>
        <w:t xml:space="preserve">, </w:t>
      </w:r>
      <w:r>
        <w:rPr>
          <w:rFonts w:ascii="Courier New" w:hAnsi="Courier New" w:cs="Courier New"/>
          <w:b w:val="0"/>
          <w:i w:val="0"/>
          <w:sz w:val="22"/>
        </w:rPr>
        <w:t>GOOGLE_API_KEY</w:t>
      </w:r>
      <w:r>
        <w:rPr>
          <w:rFonts w:ascii="Times New Roman" w:hAnsi="Times New Roman" w:cs="Times New Roman"/>
          <w:b w:val="0"/>
          <w:i w:val="0"/>
          <w:sz w:val="24"/>
        </w:rPr>
        <w:t xml:space="preserve">, </w:t>
      </w:r>
      <w:r>
        <w:rPr>
          <w:rFonts w:ascii="Courier New" w:hAnsi="Courier New" w:cs="Courier New"/>
          <w:b w:val="0"/>
          <w:i w:val="0"/>
          <w:sz w:val="22"/>
        </w:rPr>
        <w:t>ANTHROPIC_API_KEY</w:t>
      </w:r>
      <w:r>
        <w:rPr>
          <w:rFonts w:ascii="Times New Roman" w:hAnsi="Times New Roman" w:cs="Times New Roman"/>
          <w:b w:val="0"/>
          <w:i w:val="0"/>
          <w:sz w:val="24"/>
        </w:rPr>
        <w:t xml:space="preserve">, </w:t>
      </w:r>
      <w:r>
        <w:rPr>
          <w:rFonts w:ascii="Courier New" w:hAnsi="Courier New" w:cs="Courier New"/>
          <w:b w:val="0"/>
          <w:i w:val="0"/>
          <w:sz w:val="22"/>
        </w:rPr>
        <w:t>OLLAMA_BASE_URL</w:t>
      </w:r>
      <w:r>
        <w:rPr>
          <w:rFonts w:ascii="Times New Roman" w:hAnsi="Times New Roman" w:cs="Times New Roman"/>
          <w:b w:val="0"/>
          <w:i w:val="0"/>
          <w:sz w:val="24"/>
        </w:rPr>
        <w:t xml:space="preserve">, </w:t>
      </w:r>
      <w:r>
        <w:rPr>
          <w:rFonts w:ascii="Courier New" w:hAnsi="Courier New" w:cs="Courier New"/>
          <w:b w:val="0"/>
          <w:i w:val="0"/>
          <w:sz w:val="22"/>
        </w:rPr>
        <w:t>OPENROUTER_BASE_URL</w:t>
      </w:r>
      <w:r>
        <w:rPr>
          <w:rFonts w:ascii="Times New Roman" w:hAnsi="Times New Roman" w:cs="Times New Roman"/>
          <w:b w:val="0"/>
          <w:i w:val="0"/>
          <w:sz w:val="24"/>
        </w:rPr>
        <w:t xml:space="preserve"> (default </w:t>
      </w:r>
      <w:r>
        <w:rPr>
          <w:rFonts w:ascii="Courier New" w:hAnsi="Courier New" w:cs="Courier New"/>
          <w:b w:val="0"/>
          <w:i w:val="0"/>
          <w:sz w:val="22"/>
        </w:rPr>
        <w:t>https://openrouter.ai/api/v1</w:t>
      </w:r>
      <w:r>
        <w:rPr>
          <w:rFonts w:ascii="Times New Roman" w:hAnsi="Times New Roman" w:cs="Times New Roman"/>
          <w:b w:val="0"/>
          <w:i w:val="0"/>
          <w:sz w:val="24"/>
        </w:rPr>
        <w:t xml:space="preserve">), </w:t>
      </w:r>
      <w:r>
        <w:rPr>
          <w:rFonts w:ascii="Courier New" w:hAnsi="Courier New" w:cs="Courier New"/>
          <w:b w:val="0"/>
          <w:i w:val="0"/>
          <w:sz w:val="22"/>
        </w:rPr>
        <w:t>OPENROUTER_API_KEY</w:t>
      </w:r>
      <w:r>
        <w:rPr>
          <w:rFonts w:ascii="Times New Roman" w:hAnsi="Times New Roman" w:cs="Times New Roman"/>
          <w:b w:val="0"/>
          <w:i w:val="0"/>
          <w:sz w:val="24"/>
        </w:rPr>
        <w:t xml:space="preserve">, and </w:t>
      </w:r>
      <w:r>
        <w:rPr>
          <w:rFonts w:ascii="Courier New" w:hAnsi="Courier New" w:cs="Courier New"/>
          <w:b w:val="0"/>
          <w:i w:val="0"/>
          <w:sz w:val="22"/>
        </w:rPr>
        <w:t>LLAMA_CPP_BASE_URL</w:t>
      </w:r>
      <w:r>
        <w:rPr>
          <w:rFonts w:ascii="Times New Roman" w:hAnsi="Times New Roman" w:cs="Times New Roman"/>
          <w:b w:val="0"/>
          <w:i w:val="0"/>
          <w:sz w:val="24"/>
        </w:rPr>
        <w:t xml:space="preserve">. A small </w:t>
      </w:r>
      <w:r>
        <w:rPr>
          <w:rFonts w:ascii="Courier New" w:hAnsi="Courier New" w:cs="Courier New"/>
          <w:b w:val="0"/>
          <w:i w:val="0"/>
          <w:sz w:val="22"/>
        </w:rPr>
        <w:t>_clean_env()</w:t>
      </w:r>
      <w:r>
        <w:rPr>
          <w:rFonts w:ascii="Times New Roman" w:hAnsi="Times New Roman" w:cs="Times New Roman"/>
          <w:b w:val="0"/>
          <w:i w:val="0"/>
          <w:sz w:val="24"/>
        </w:rPr>
        <w:t xml:space="preserve"> helper trims whitespace and unwraps accidentally quoted values — a common copy-paste mistake when populating </w:t>
      </w:r>
      <w:r>
        <w:rPr>
          <w:rFonts w:ascii="Courier New" w:hAnsi="Courier New" w:cs="Courier New"/>
          <w:b w:val="0"/>
          <w:i w:val="0"/>
          <w:sz w:val="22"/>
        </w:rPr>
        <w:t>.env</w:t>
      </w:r>
      <w:r>
        <w:rPr>
          <w:rFonts w:ascii="Times New Roman" w:hAnsi="Times New Roman" w:cs="Times New Roman"/>
          <w:b w:val="0"/>
          <w:i w:val="0"/>
          <w:sz w:val="24"/>
        </w:rPr>
        <w:t xml:space="preserve"> files.</w:t>
      </w:r>
    </w:p>
    <w:p>
      <w:pPr>
        <w:spacing w:line="360" w:lineRule="auto" w:after="160"/>
      </w:pPr>
      <w:r>
        <w:rPr>
          <w:rFonts w:ascii="Times New Roman" w:hAnsi="Times New Roman" w:cs="Times New Roman"/>
          <w:b w:val="0"/>
          <w:i w:val="0"/>
          <w:sz w:val="24"/>
        </w:rPr>
        <w:t xml:space="preserve">Tor ports are auto-discovered by </w:t>
      </w:r>
      <w:r>
        <w:rPr>
          <w:rFonts w:ascii="Courier New" w:hAnsi="Courier New" w:cs="Courier New"/>
          <w:b w:val="0"/>
          <w:i w:val="0"/>
          <w:sz w:val="22"/>
        </w:rPr>
        <w:t>find_tor_socks_port()</w:t>
      </w:r>
      <w:r>
        <w:rPr>
          <w:rFonts w:ascii="Times New Roman" w:hAnsi="Times New Roman" w:cs="Times New Roman"/>
          <w:b w:val="0"/>
          <w:i w:val="0"/>
          <w:sz w:val="24"/>
        </w:rPr>
        <w:t xml:space="preserve"> and </w:t>
      </w:r>
      <w:r>
        <w:rPr>
          <w:rFonts w:ascii="Courier New" w:hAnsi="Courier New" w:cs="Courier New"/>
          <w:b w:val="0"/>
          <w:i w:val="0"/>
          <w:sz w:val="22"/>
        </w:rPr>
        <w:t>find_tor_control_port()</w:t>
      </w:r>
      <w:r>
        <w:rPr>
          <w:rFonts w:ascii="Times New Roman" w:hAnsi="Times New Roman" w:cs="Times New Roman"/>
          <w:b w:val="0"/>
          <w:i w:val="0"/>
          <w:sz w:val="24"/>
        </w:rPr>
        <w:t>: each tries an environment-provided value first (</w:t>
      </w:r>
      <w:r>
        <w:rPr>
          <w:rFonts w:ascii="Courier New" w:hAnsi="Courier New" w:cs="Courier New"/>
          <w:b w:val="0"/>
          <w:i w:val="0"/>
          <w:sz w:val="22"/>
        </w:rPr>
        <w:t>TOR_SOCKS_PORT</w:t>
      </w:r>
      <w:r>
        <w:rPr>
          <w:rFonts w:ascii="Times New Roman" w:hAnsi="Times New Roman" w:cs="Times New Roman"/>
          <w:b w:val="0"/>
          <w:i w:val="0"/>
          <w:sz w:val="24"/>
        </w:rPr>
        <w:t xml:space="preserve">, </w:t>
      </w:r>
      <w:r>
        <w:rPr>
          <w:rFonts w:ascii="Courier New" w:hAnsi="Courier New" w:cs="Courier New"/>
          <w:b w:val="0"/>
          <w:i w:val="0"/>
          <w:sz w:val="22"/>
        </w:rPr>
        <w:t>TOR_CONTROL_PORT</w:t>
      </w:r>
      <w:r>
        <w:rPr>
          <w:rFonts w:ascii="Times New Roman" w:hAnsi="Times New Roman" w:cs="Times New Roman"/>
          <w:b w:val="0"/>
          <w:i w:val="0"/>
          <w:sz w:val="24"/>
        </w:rPr>
        <w:t>), then probes the standard system-Tor ports (9050 / 9051) and the standard Tor-Browser ports (9150 / 9151) in turn, returning whichever responds first. This makes OBSCURA function out-of-the-box on a host where Tor Browser is the only Tor available, on a host where a system Tor daemon is running, and inside the container where the bundled daemon runs on the Tor-Browser default ports.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5.10 Summary</w:t>
      </w:r>
    </w:p>
    <w:p>
      <w:pPr>
        <w:spacing w:line="360" w:lineRule="auto" w:after="160"/>
      </w:pPr>
      <w:r>
        <w:rPr>
          <w:rFonts w:ascii="Times New Roman" w:hAnsi="Times New Roman" w:cs="Times New Roman"/>
          <w:b w:val="0"/>
          <w:i w:val="0"/>
          <w:sz w:val="24"/>
        </w:rPr>
        <w:t>This chapter has walked the implementation of OBSCURA from the inside out, layer by layer, module by module. The two-tier deep-crawl engine (</w:t>
      </w:r>
      <w:r>
        <w:rPr>
          <w:rFonts w:ascii="Courier New" w:hAnsi="Courier New" w:cs="Courier New"/>
          <w:b w:val="0"/>
          <w:i w:val="0"/>
          <w:sz w:val="22"/>
        </w:rPr>
        <w:t>crawler.py</w:t>
      </w:r>
      <w:r>
        <w:rPr>
          <w:rFonts w:ascii="Times New Roman" w:hAnsi="Times New Roman" w:cs="Times New Roman"/>
          <w:b w:val="0"/>
          <w:i w:val="0"/>
          <w:sz w:val="24"/>
        </w:rPr>
        <w:t xml:space="preserve"> + </w:t>
      </w:r>
      <w:r>
        <w:rPr>
          <w:rFonts w:ascii="Courier New" w:hAnsi="Courier New" w:cs="Courier New"/>
          <w:b w:val="0"/>
          <w:i w:val="0"/>
          <w:sz w:val="22"/>
        </w:rPr>
        <w:t>scrape.py</w:t>
      </w:r>
      <w:r>
        <w:rPr>
          <w:rFonts w:ascii="Times New Roman" w:hAnsi="Times New Roman" w:cs="Times New Roman"/>
          <w:b w:val="0"/>
          <w:i w:val="0"/>
          <w:sz w:val="24"/>
        </w:rPr>
        <w:t>) gives the platform anonymity-preserving access to dark-web content with graceful fallback when JavaScript-rendering tooling is unavailable. The federated search layer (</w:t>
      </w:r>
      <w:r>
        <w:rPr>
          <w:rFonts w:ascii="Courier New" w:hAnsi="Courier New" w:cs="Courier New"/>
          <w:b w:val="0"/>
          <w:i w:val="0"/>
          <w:sz w:val="22"/>
        </w:rPr>
        <w:t>search.py</w:t>
      </w:r>
      <w:r>
        <w:rPr>
          <w:rFonts w:ascii="Times New Roman" w:hAnsi="Times New Roman" w:cs="Times New Roman"/>
          <w:b w:val="0"/>
          <w:i w:val="0"/>
          <w:sz w:val="24"/>
        </w:rPr>
        <w:t>) aggregates and pre-ranks candidate URLs from sixteen onion search engines through parser-per-engine extraction and keyword-overlap scoring. The three-stage LLM pipeline (</w:t>
      </w:r>
      <w:r>
        <w:rPr>
          <w:rFonts w:ascii="Courier New" w:hAnsi="Courier New" w:cs="Courier New"/>
          <w:b w:val="0"/>
          <w:i w:val="0"/>
          <w:sz w:val="22"/>
        </w:rPr>
        <w:t>llm.py</w:t>
      </w:r>
      <w:r>
        <w:rPr>
          <w:rFonts w:ascii="Times New Roman" w:hAnsi="Times New Roman" w:cs="Times New Roman"/>
          <w:b w:val="0"/>
          <w:i w:val="0"/>
          <w:sz w:val="24"/>
        </w:rPr>
        <w:t>) turns a free-text analyst query into a structured intelligence report through query refinement, batched LLM filtering, and preset-driven summary generation across four built-in research domains. The multi-provider abstraction (</w:t>
      </w:r>
      <w:r>
        <w:rPr>
          <w:rFonts w:ascii="Courier New" w:hAnsi="Courier New" w:cs="Courier New"/>
          <w:b w:val="0"/>
          <w:i w:val="0"/>
          <w:sz w:val="22"/>
        </w:rPr>
        <w:t>llm_utils.py</w:t>
      </w:r>
      <w:r>
        <w:rPr>
          <w:rFonts w:ascii="Times New Roman" w:hAnsi="Times New Roman" w:cs="Times New Roman"/>
          <w:b w:val="0"/>
          <w:i w:val="0"/>
          <w:sz w:val="24"/>
        </w:rPr>
        <w:t>) lets the same pipeline call out to six different LLM providers — including locally hosted Ollama and llama.cpp instances — behind a single dispatching layer with streaming, exponential-backoff retry, and provider-by-credential gating. The persistence layer (</w:t>
      </w:r>
      <w:r>
        <w:rPr>
          <w:rFonts w:ascii="Courier New" w:hAnsi="Courier New" w:cs="Courier New"/>
          <w:b w:val="0"/>
          <w:i w:val="0"/>
          <w:sz w:val="22"/>
        </w:rPr>
        <w:t>investigations.py</w:t>
      </w:r>
      <w:r>
        <w:rPr>
          <w:rFonts w:ascii="Times New Roman" w:hAnsi="Times New Roman" w:cs="Times New Roman"/>
          <w:b w:val="0"/>
          <w:i w:val="0"/>
          <w:sz w:val="24"/>
        </w:rPr>
        <w:t xml:space="preserve">, </w:t>
      </w:r>
      <w:r>
        <w:rPr>
          <w:rFonts w:ascii="Courier New" w:hAnsi="Courier New" w:cs="Courier New"/>
          <w:b w:val="0"/>
          <w:i w:val="0"/>
          <w:sz w:val="22"/>
        </w:rPr>
        <w:t>seeds.py</w:t>
      </w:r>
      <w:r>
        <w:rPr>
          <w:rFonts w:ascii="Times New Roman" w:hAnsi="Times New Roman" w:cs="Times New Roman"/>
          <w:b w:val="0"/>
          <w:i w:val="0"/>
          <w:sz w:val="24"/>
        </w:rPr>
        <w:t xml:space="preserve">, </w:t>
      </w:r>
      <w:r>
        <w:rPr>
          <w:rFonts w:ascii="Courier New" w:hAnsi="Courier New" w:cs="Courier New"/>
          <w:b w:val="0"/>
          <w:i w:val="0"/>
          <w:sz w:val="22"/>
        </w:rPr>
        <w:t>presets.py</w:t>
      </w:r>
      <w:r>
        <w:rPr>
          <w:rFonts w:ascii="Times New Roman" w:hAnsi="Times New Roman" w:cs="Times New Roman"/>
          <w:b w:val="0"/>
          <w:i w:val="0"/>
          <w:sz w:val="24"/>
        </w:rPr>
        <w:t>) stores every investigation, every source, every seed, and every custom preset in a four-table SQLite database with WAL journalling, complemented by an on-disk audit dump of the rendered HTML of every successful crawl. The Flask + SPA frontend (</w:t>
      </w:r>
      <w:r>
        <w:rPr>
          <w:rFonts w:ascii="Courier New" w:hAnsi="Courier New" w:cs="Courier New"/>
          <w:b w:val="0"/>
          <w:i w:val="0"/>
          <w:sz w:val="22"/>
        </w:rPr>
        <w:t>app.py</w:t>
      </w:r>
      <w:r>
        <w:rPr>
          <w:rFonts w:ascii="Times New Roman" w:hAnsi="Times New Roman" w:cs="Times New Roman"/>
          <w:b w:val="0"/>
          <w:i w:val="0"/>
          <w:sz w:val="24"/>
        </w:rPr>
        <w:t xml:space="preserve">, </w:t>
      </w:r>
      <w:r>
        <w:rPr>
          <w:rFonts w:ascii="Courier New" w:hAnsi="Courier New" w:cs="Courier New"/>
          <w:b w:val="0"/>
          <w:i w:val="0"/>
          <w:sz w:val="22"/>
        </w:rPr>
        <w:t>index.html</w:t>
      </w:r>
      <w:r>
        <w:rPr>
          <w:rFonts w:ascii="Times New Roman" w:hAnsi="Times New Roman" w:cs="Times New Roman"/>
          <w:b w:val="0"/>
          <w:i w:val="0"/>
          <w:sz w:val="24"/>
        </w:rPr>
        <w:t xml:space="preserve">, </w:t>
      </w:r>
      <w:r>
        <w:rPr>
          <w:rFonts w:ascii="Courier New" w:hAnsi="Courier New" w:cs="Courier New"/>
          <w:b w:val="0"/>
          <w:i w:val="0"/>
          <w:sz w:val="22"/>
        </w:rPr>
        <w:t>script.js</w:t>
      </w:r>
      <w:r>
        <w:rPr>
          <w:rFonts w:ascii="Times New Roman" w:hAnsi="Times New Roman" w:cs="Times New Roman"/>
          <w:b w:val="0"/>
          <w:i w:val="0"/>
          <w:sz w:val="24"/>
        </w:rPr>
        <w:t xml:space="preserve">, </w:t>
      </w:r>
      <w:r>
        <w:rPr>
          <w:rFonts w:ascii="Courier New" w:hAnsi="Courier New" w:cs="Courier New"/>
          <w:b w:val="0"/>
          <w:i w:val="0"/>
          <w:sz w:val="22"/>
        </w:rPr>
        <w:t>styles.css</w:t>
      </w:r>
      <w:r>
        <w:rPr>
          <w:rFonts w:ascii="Times New Roman" w:hAnsi="Times New Roman" w:cs="Times New Roman"/>
          <w:b w:val="0"/>
          <w:i w:val="0"/>
          <w:sz w:val="24"/>
        </w:rPr>
        <w:t>) exposes all of this as a conversational chat surface with live SSE progress streaming, modal-driven configuration / health / seed management, and one-click PDF or Markdown export. And the container deployment (</w:t>
      </w:r>
      <w:r>
        <w:rPr>
          <w:rFonts w:ascii="Courier New" w:hAnsi="Courier New" w:cs="Courier New"/>
          <w:b w:val="0"/>
          <w:i w:val="0"/>
          <w:sz w:val="22"/>
        </w:rPr>
        <w:t>entrypoint.sh</w:t>
      </w:r>
      <w:r>
        <w:rPr>
          <w:rFonts w:ascii="Times New Roman" w:hAnsi="Times New Roman" w:cs="Times New Roman"/>
          <w:b w:val="0"/>
          <w:i w:val="0"/>
          <w:sz w:val="24"/>
        </w:rPr>
        <w:t xml:space="preserve"> + Dockerfile) packages the entire system — including the Tor daemon itself — into a single reproducible artefact that synchronises with Tor's bootstrap signal and pre-warms a circuit before exposing the analyst UI. The chapter that follows describes how each of these subsystems was tested and evaluated.</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6 — Testing and Evaluation</w:t>
      </w:r>
    </w:p>
    <w:p>
      <w:pPr>
        <w:pStyle w:val="Heading2"/>
        <w:keepNext/>
        <w:spacing w:before="200" w:after="160" w:line="360" w:lineRule="auto"/>
        <w:jc w:val="left"/>
      </w:pPr>
      <w:r>
        <w:rPr>
          <w:rFonts w:ascii="Times New Roman" w:hAnsi="Times New Roman" w:cs="Times New Roman"/>
          <w:b/>
          <w:i w:val="0"/>
          <w:color w:val="111111"/>
          <w:sz w:val="28"/>
        </w:rPr>
        <w:t>6.1 Introduction</w:t>
      </w:r>
    </w:p>
    <w:p>
      <w:pPr>
        <w:spacing w:line="360" w:lineRule="auto" w:after="160"/>
      </w:pPr>
      <w:r>
        <w:rPr>
          <w:rFonts w:ascii="Times New Roman" w:hAnsi="Times New Roman" w:cs="Times New Roman"/>
          <w:b w:val="0"/>
          <w:i w:val="0"/>
          <w:sz w:val="24"/>
        </w:rPr>
        <w:t xml:space="preserve">This chapter describes how OBSCURA was validated against its functional and non-functional requirements (Chapter 3) and how the resulting platform was evaluated in operational use. The testing strategy was shaped by two facts that distinguish a single-analyst dark-web platform from a typical web application. First, the system's most important integrations — Tor, the sixteen onion search engines, and the actual dark-web sources themselves — are inherently </w:t>
      </w:r>
      <w:r>
        <w:rPr>
          <w:rFonts w:ascii="Times New Roman" w:hAnsi="Times New Roman" w:cs="Times New Roman"/>
          <w:b w:val="0"/>
          <w:i/>
          <w:sz w:val="24"/>
        </w:rPr>
        <w:t>non-deterministic</w:t>
      </w:r>
      <w:r>
        <w:rPr>
          <w:rFonts w:ascii="Times New Roman" w:hAnsi="Times New Roman" w:cs="Times New Roman"/>
          <w:b w:val="0"/>
          <w:i w:val="0"/>
          <w:sz w:val="24"/>
        </w:rPr>
        <w:t xml:space="preserve">: results vary between runs, individual engines go offline without warning, and the same </w:t>
      </w:r>
      <w:r>
        <w:rPr>
          <w:rFonts w:ascii="Courier New" w:hAnsi="Courier New" w:cs="Courier New"/>
          <w:b w:val="0"/>
          <w:i w:val="0"/>
          <w:sz w:val="22"/>
        </w:rPr>
        <w:t>.onion</w:t>
      </w:r>
      <w:r>
        <w:rPr>
          <w:rFonts w:ascii="Times New Roman" w:hAnsi="Times New Roman" w:cs="Times New Roman"/>
          <w:b w:val="0"/>
          <w:i w:val="0"/>
          <w:sz w:val="24"/>
        </w:rPr>
        <w:t xml:space="preserve"> URL may respond differently depending on the Tor exit circuit currently in use. Test fixtures that mock those integrations would not catch the failure modes that matter; test cases that hit them directly produce different results every time. Second, the system is operated as a </w:t>
      </w:r>
      <w:r>
        <w:rPr>
          <w:rFonts w:ascii="Times New Roman" w:hAnsi="Times New Roman" w:cs="Times New Roman"/>
          <w:b w:val="0"/>
          <w:i/>
          <w:sz w:val="24"/>
        </w:rPr>
        <w:t>human-in-the-loop</w:t>
      </w:r>
      <w:r>
        <w:rPr>
          <w:rFonts w:ascii="Times New Roman" w:hAnsi="Times New Roman" w:cs="Times New Roman"/>
          <w:b w:val="0"/>
          <w:i w:val="0"/>
          <w:sz w:val="24"/>
        </w:rPr>
        <w:t xml:space="preserve"> tool, not a batch job — every investigation is launched, reviewed, and judged by an analyst. Many of the failure modes that matter (a misleading summary, an irrelevant top-twenty filter, a captured page that looks structurally correct but is actually a CAPTCHA wall) are best caught by trained-eye review and not by an automated assertion.</w:t>
      </w:r>
    </w:p>
    <w:p>
      <w:pPr>
        <w:spacing w:line="360" w:lineRule="auto" w:after="160"/>
      </w:pPr>
      <w:r>
        <w:rPr>
          <w:rFonts w:ascii="Times New Roman" w:hAnsi="Times New Roman" w:cs="Times New Roman"/>
          <w:b w:val="0"/>
          <w:i w:val="0"/>
          <w:sz w:val="24"/>
        </w:rPr>
        <w:t xml:space="preserve">The testing approach therefore combines four complementary techniques: </w:t>
      </w:r>
      <w:r>
        <w:rPr>
          <w:rFonts w:ascii="Times New Roman" w:hAnsi="Times New Roman" w:cs="Times New Roman"/>
          <w:b w:val="0"/>
          <w:i/>
          <w:sz w:val="24"/>
        </w:rPr>
        <w:t>component-level smoke testing</w:t>
      </w:r>
      <w:r>
        <w:rPr>
          <w:rFonts w:ascii="Times New Roman" w:hAnsi="Times New Roman" w:cs="Times New Roman"/>
          <w:b w:val="0"/>
          <w:i w:val="0"/>
          <w:sz w:val="24"/>
        </w:rPr>
        <w:t xml:space="preserve"> against live targets (§6.3), </w:t>
      </w:r>
      <w:r>
        <w:rPr>
          <w:rFonts w:ascii="Times New Roman" w:hAnsi="Times New Roman" w:cs="Times New Roman"/>
          <w:b w:val="0"/>
          <w:i/>
          <w:sz w:val="24"/>
        </w:rPr>
        <w:t>end-to-end pipeline testing</w:t>
      </w:r>
      <w:r>
        <w:rPr>
          <w:rFonts w:ascii="Times New Roman" w:hAnsi="Times New Roman" w:cs="Times New Roman"/>
          <w:b w:val="0"/>
          <w:i w:val="0"/>
          <w:sz w:val="24"/>
        </w:rPr>
        <w:t xml:space="preserve"> against representative analyst queries (§6.4), the </w:t>
      </w:r>
      <w:r>
        <w:rPr>
          <w:rFonts w:ascii="Times New Roman" w:hAnsi="Times New Roman" w:cs="Times New Roman"/>
          <w:b w:val="0"/>
          <w:i/>
          <w:sz w:val="24"/>
        </w:rPr>
        <w:t>health-check subsystem</w:t>
      </w:r>
      <w:r>
        <w:rPr>
          <w:rFonts w:ascii="Times New Roman" w:hAnsi="Times New Roman" w:cs="Times New Roman"/>
          <w:b w:val="0"/>
          <w:i w:val="0"/>
          <w:sz w:val="24"/>
        </w:rPr>
        <w:t xml:space="preserve"> described in Chapter 5 as a continuous validation tool that runs both at development time and at deployment time (§6.5), and </w:t>
      </w:r>
      <w:r>
        <w:rPr>
          <w:rFonts w:ascii="Times New Roman" w:hAnsi="Times New Roman" w:cs="Times New Roman"/>
          <w:b w:val="0"/>
          <w:i/>
          <w:sz w:val="24"/>
        </w:rPr>
        <w:t>supervisor-led acceptance review</w:t>
      </w:r>
      <w:r>
        <w:rPr>
          <w:rFonts w:ascii="Times New Roman" w:hAnsi="Times New Roman" w:cs="Times New Roman"/>
          <w:b w:val="0"/>
          <w:i w:val="0"/>
          <w:sz w:val="24"/>
        </w:rPr>
        <w:t xml:space="preserve"> at every sprint boundary (§6.6). Sections 6.7 and 6.8 evaluate the platform against the functional and non-functional requirements respectively. Section 6.9 discusses the observed performance characteristics, and Section 6.10 closes with a balanced reflection on the limitations of the chosen approach.</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6.2 Testing Strategy and Methodology</w:t>
      </w:r>
    </w:p>
    <w:p>
      <w:pPr>
        <w:spacing w:line="360" w:lineRule="auto" w:after="160"/>
      </w:pPr>
      <w:r>
        <w:rPr>
          <w:rFonts w:ascii="Times New Roman" w:hAnsi="Times New Roman" w:cs="Times New Roman"/>
          <w:b w:val="0"/>
          <w:i w:val="0"/>
          <w:sz w:val="24"/>
        </w:rPr>
        <w:t xml:space="preserve">The testing strategy followed the iterative agile SDLC introduced in Section 1.4 — testing was performed </w:t>
      </w:r>
      <w:r>
        <w:rPr>
          <w:rFonts w:ascii="Times New Roman" w:hAnsi="Times New Roman" w:cs="Times New Roman"/>
          <w:b w:val="0"/>
          <w:i/>
          <w:sz w:val="24"/>
        </w:rPr>
        <w:t>continuously</w:t>
      </w:r>
      <w:r>
        <w:rPr>
          <w:rFonts w:ascii="Times New Roman" w:hAnsi="Times New Roman" w:cs="Times New Roman"/>
          <w:b w:val="0"/>
          <w:i w:val="0"/>
          <w:sz w:val="24"/>
        </w:rPr>
        <w:t xml:space="preserve"> across every sprint rather than as a separate post-implementation phase. Each sprint ended with three artefacts: a runnable demonstrator, a punch-list of issues observed during smoke testing, and a supervisor demonstration. Issues were either fixed before the sprint closed or carried forward into the next sprint's </w:t>
      </w:r>
      <w:r>
        <w:rPr>
          <w:rFonts w:ascii="Times New Roman" w:hAnsi="Times New Roman" w:cs="Times New Roman"/>
          <w:b w:val="0"/>
          <w:i/>
          <w:sz w:val="24"/>
        </w:rPr>
        <w:t>Plan &amp; Requirements</w:t>
      </w:r>
      <w:r>
        <w:rPr>
          <w:rFonts w:ascii="Times New Roman" w:hAnsi="Times New Roman" w:cs="Times New Roman"/>
          <w:b w:val="0"/>
          <w:i w:val="0"/>
          <w:sz w:val="24"/>
        </w:rPr>
        <w:t xml:space="preserve"> phase as explicit work items.</w:t>
      </w:r>
    </w:p>
    <w:p>
      <w:pPr>
        <w:spacing w:line="360" w:lineRule="auto" w:after="160"/>
      </w:pPr>
      <w:r>
        <w:rPr>
          <w:rFonts w:ascii="Times New Roman" w:hAnsi="Times New Roman" w:cs="Times New Roman"/>
          <w:b w:val="0"/>
          <w:i w:val="0"/>
          <w:sz w:val="24"/>
        </w:rPr>
        <w:t>The four levels of testing used across the project are summarised in Table 6.1, together with the tools and techniques used at each level.</w:t>
      </w:r>
    </w:p>
    <w:p>
      <w:pPr>
        <w:spacing w:after="120"/>
        <w:jc w:val="center"/>
      </w:pPr>
      <w:r>
        <w:rPr>
          <w:rFonts w:ascii="Times New Roman" w:hAnsi="Times New Roman" w:cs="Times New Roman"/>
          <w:b/>
          <w:i/>
          <w:sz w:val="22"/>
        </w:rPr>
        <w:t>Table 6.1 — Testing Levels, Tools, and Techniques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69"/>
        <w:gridCol w:w="2769"/>
        <w:gridCol w:w="2769"/>
      </w:tblGrid>
      <w:tr>
        <w:tc>
          <w:tcPr>
            <w:tcW w:type="dxa" w:w="2769"/>
            <w:vAlign w:val="top"/>
            <w:shd w:val="clear" w:color="auto" w:fill="F7F7F7"/>
          </w:tcPr>
          <w:p>
            <w:pPr>
              <w:spacing w:line="276" w:lineRule="auto" w:before="40" w:after="40"/>
            </w:pPr>
            <w:r>
              <w:rPr>
                <w:rFonts w:ascii="Times New Roman" w:hAnsi="Times New Roman" w:cs="Times New Roman"/>
                <w:b/>
                <w:i w:val="0"/>
                <w:sz w:val="24"/>
              </w:rPr>
              <w:t>Level</w:t>
            </w:r>
          </w:p>
        </w:tc>
        <w:tc>
          <w:tcPr>
            <w:tcW w:type="dxa" w:w="2769"/>
            <w:vAlign w:val="top"/>
            <w:shd w:val="clear" w:color="auto" w:fill="F7F7F7"/>
          </w:tcPr>
          <w:p>
            <w:pPr>
              <w:spacing w:line="276" w:lineRule="auto" w:before="40" w:after="40"/>
            </w:pPr>
            <w:r>
              <w:rPr>
                <w:rFonts w:ascii="Times New Roman" w:hAnsi="Times New Roman" w:cs="Times New Roman"/>
                <w:b/>
                <w:i w:val="0"/>
                <w:sz w:val="24"/>
              </w:rPr>
              <w:t>Scope</w:t>
            </w:r>
          </w:p>
        </w:tc>
        <w:tc>
          <w:tcPr>
            <w:tcW w:type="dxa" w:w="2769"/>
            <w:vAlign w:val="top"/>
            <w:shd w:val="clear" w:color="auto" w:fill="F7F7F7"/>
          </w:tcPr>
          <w:p>
            <w:pPr>
              <w:spacing w:line="276" w:lineRule="auto" w:before="40" w:after="40"/>
            </w:pPr>
            <w:r>
              <w:rPr>
                <w:rFonts w:ascii="Times New Roman" w:hAnsi="Times New Roman" w:cs="Times New Roman"/>
                <w:b/>
                <w:i w:val="0"/>
                <w:sz w:val="24"/>
              </w:rPr>
              <w:t>Tools / Techniques</w:t>
            </w:r>
          </w:p>
        </w:tc>
      </w:tr>
      <w:tr>
        <w:tc>
          <w:tcPr>
            <w:tcW w:type="dxa" w:w="2769"/>
            <w:vAlign w:val="top"/>
          </w:tcPr>
          <w:p>
            <w:pPr>
              <w:spacing w:line="276" w:lineRule="auto" w:before="40" w:after="40"/>
            </w:pPr>
            <w:r>
              <w:rPr>
                <w:rFonts w:ascii="Times New Roman" w:hAnsi="Times New Roman" w:cs="Times New Roman"/>
                <w:b/>
                <w:i w:val="0"/>
                <w:sz w:val="22"/>
              </w:rPr>
              <w:t>Component</w:t>
            </w:r>
          </w:p>
        </w:tc>
        <w:tc>
          <w:tcPr>
            <w:tcW w:type="dxa" w:w="2769"/>
            <w:vAlign w:val="top"/>
          </w:tcPr>
          <w:p>
            <w:pPr>
              <w:spacing w:line="276" w:lineRule="auto" w:before="40" w:after="40"/>
            </w:pPr>
            <w:r>
              <w:rPr>
                <w:rFonts w:ascii="Times New Roman" w:hAnsi="Times New Roman" w:cs="Times New Roman"/>
                <w:b w:val="0"/>
                <w:i w:val="0"/>
                <w:sz w:val="22"/>
              </w:rPr>
              <w:t xml:space="preserve">Single Python module in isolation (e.g. </w:t>
            </w:r>
            <w:r>
              <w:rPr>
                <w:rFonts w:ascii="Courier New" w:hAnsi="Courier New" w:cs="Courier New"/>
                <w:b w:val="0"/>
                <w:i w:val="0"/>
                <w:sz w:val="20"/>
              </w:rPr>
              <w:t>search.py</w:t>
            </w:r>
            <w:r>
              <w:rPr>
                <w:rFonts w:ascii="Times New Roman" w:hAnsi="Times New Roman" w:cs="Times New Roman"/>
                <w:b w:val="0"/>
                <w:i w:val="0"/>
                <w:sz w:val="22"/>
              </w:rPr>
              <w:t xml:space="preserve">, </w:t>
            </w:r>
            <w:r>
              <w:rPr>
                <w:rFonts w:ascii="Courier New" w:hAnsi="Courier New" w:cs="Courier New"/>
                <w:b w:val="0"/>
                <w:i w:val="0"/>
                <w:sz w:val="20"/>
              </w:rPr>
              <w:t>crawler.py</w:t>
            </w:r>
            <w:r>
              <w:rPr>
                <w:rFonts w:ascii="Times New Roman" w:hAnsi="Times New Roman" w:cs="Times New Roman"/>
                <w:b w:val="0"/>
                <w:i w:val="0"/>
                <w:sz w:val="22"/>
              </w:rPr>
              <w:t xml:space="preserve">, </w:t>
            </w:r>
            <w:r>
              <w:rPr>
                <w:rFonts w:ascii="Courier New" w:hAnsi="Courier New" w:cs="Courier New"/>
                <w:b w:val="0"/>
                <w:i w:val="0"/>
                <w:sz w:val="20"/>
              </w:rPr>
              <w:t>llm.py</w:t>
            </w:r>
            <w:r>
              <w:rPr>
                <w:rFonts w:ascii="Times New Roman" w:hAnsi="Times New Roman" w:cs="Times New Roman"/>
                <w:b w:val="0"/>
                <w:i w:val="0"/>
                <w:sz w:val="22"/>
              </w:rPr>
              <w:t>)</w:t>
            </w:r>
          </w:p>
        </w:tc>
        <w:tc>
          <w:tcPr>
            <w:tcW w:type="dxa" w:w="2769"/>
            <w:vAlign w:val="top"/>
          </w:tcPr>
          <w:p>
            <w:pPr>
              <w:spacing w:line="276" w:lineRule="auto" w:before="40" w:after="40"/>
            </w:pPr>
            <w:r>
              <w:rPr>
                <w:rFonts w:ascii="Times New Roman" w:hAnsi="Times New Roman" w:cs="Times New Roman"/>
                <w:b w:val="0"/>
                <w:i w:val="0"/>
                <w:sz w:val="22"/>
              </w:rPr>
              <w:t>Hand-driven scripts at the Python REPL; targeted invocations of the public functions of each module against live onion targets; print-based observation of intermediate output.</w:t>
            </w:r>
          </w:p>
        </w:tc>
      </w:tr>
      <w:tr>
        <w:tc>
          <w:tcPr>
            <w:tcW w:type="dxa" w:w="2769"/>
            <w:vAlign w:val="top"/>
          </w:tcPr>
          <w:p>
            <w:pPr>
              <w:spacing w:line="276" w:lineRule="auto" w:before="40" w:after="40"/>
            </w:pPr>
            <w:r>
              <w:rPr>
                <w:rFonts w:ascii="Times New Roman" w:hAnsi="Times New Roman" w:cs="Times New Roman"/>
                <w:b/>
                <w:i w:val="0"/>
                <w:sz w:val="22"/>
              </w:rPr>
              <w:t>Integration</w:t>
            </w:r>
          </w:p>
        </w:tc>
        <w:tc>
          <w:tcPr>
            <w:tcW w:type="dxa" w:w="2769"/>
            <w:vAlign w:val="top"/>
          </w:tcPr>
          <w:p>
            <w:pPr>
              <w:spacing w:line="276" w:lineRule="auto" w:before="40" w:after="40"/>
            </w:pPr>
            <w:r>
              <w:rPr>
                <w:rFonts w:ascii="Times New Roman" w:hAnsi="Times New Roman" w:cs="Times New Roman"/>
                <w:b w:val="0"/>
                <w:i w:val="0"/>
                <w:sz w:val="22"/>
              </w:rPr>
              <w:t>Two or more modules combined (e.g. crawler + scrape + Tor session; search + LLM filter)</w:t>
            </w:r>
          </w:p>
        </w:tc>
        <w:tc>
          <w:tcPr>
            <w:tcW w:type="dxa" w:w="2769"/>
            <w:vAlign w:val="top"/>
          </w:tcPr>
          <w:p>
            <w:pPr>
              <w:spacing w:line="276" w:lineRule="auto" w:before="40" w:after="40"/>
            </w:pPr>
            <w:r>
              <w:rPr>
                <w:rFonts w:ascii="Times New Roman" w:hAnsi="Times New Roman" w:cs="Times New Roman"/>
                <w:b w:val="0"/>
                <w:i w:val="0"/>
                <w:sz w:val="22"/>
              </w:rPr>
              <w:t>End-to-end driver scripts that exercise the cross-module boundary; manual inspection of the dataflow at each boundary.</w:t>
            </w:r>
          </w:p>
        </w:tc>
      </w:tr>
      <w:tr>
        <w:tc>
          <w:tcPr>
            <w:tcW w:type="dxa" w:w="2769"/>
            <w:vAlign w:val="top"/>
          </w:tcPr>
          <w:p>
            <w:pPr>
              <w:spacing w:line="276" w:lineRule="auto" w:before="40" w:after="40"/>
            </w:pPr>
            <w:r>
              <w:rPr>
                <w:rFonts w:ascii="Times New Roman" w:hAnsi="Times New Roman" w:cs="Times New Roman"/>
                <w:b/>
                <w:i w:val="0"/>
                <w:sz w:val="22"/>
              </w:rPr>
              <w:t>System</w:t>
            </w:r>
          </w:p>
        </w:tc>
        <w:tc>
          <w:tcPr>
            <w:tcW w:type="dxa" w:w="2769"/>
            <w:vAlign w:val="top"/>
          </w:tcPr>
          <w:p>
            <w:pPr>
              <w:spacing w:line="276" w:lineRule="auto" w:before="40" w:after="40"/>
            </w:pPr>
            <w:r>
              <w:rPr>
                <w:rFonts w:ascii="Times New Roman" w:hAnsi="Times New Roman" w:cs="Times New Roman"/>
                <w:b w:val="0"/>
                <w:i w:val="0"/>
                <w:sz w:val="22"/>
              </w:rPr>
              <w:t>The whole platform as run by an analyst</w:t>
            </w:r>
          </w:p>
        </w:tc>
        <w:tc>
          <w:tcPr>
            <w:tcW w:type="dxa" w:w="2769"/>
            <w:vAlign w:val="top"/>
          </w:tcPr>
          <w:p>
            <w:pPr>
              <w:spacing w:line="276" w:lineRule="auto" w:before="40" w:after="40"/>
            </w:pPr>
            <w:r>
              <w:rPr>
                <w:rFonts w:ascii="Times New Roman" w:hAnsi="Times New Roman" w:cs="Times New Roman"/>
                <w:b w:val="0"/>
                <w:i w:val="0"/>
                <w:sz w:val="22"/>
              </w:rPr>
              <w:t>Live investigations submitted through the web UI; observation of SSE progress events, persisted database rows, audit-dump files, and rendered Markdown summaries.</w:t>
            </w:r>
          </w:p>
        </w:tc>
      </w:tr>
      <w:tr>
        <w:tc>
          <w:tcPr>
            <w:tcW w:type="dxa" w:w="2769"/>
            <w:vAlign w:val="top"/>
          </w:tcPr>
          <w:p>
            <w:pPr>
              <w:spacing w:line="276" w:lineRule="auto" w:before="40" w:after="40"/>
            </w:pPr>
            <w:r>
              <w:rPr>
                <w:rFonts w:ascii="Times New Roman" w:hAnsi="Times New Roman" w:cs="Times New Roman"/>
                <w:b/>
                <w:i w:val="0"/>
                <w:sz w:val="22"/>
              </w:rPr>
              <w:t>Operational</w:t>
            </w:r>
          </w:p>
        </w:tc>
        <w:tc>
          <w:tcPr>
            <w:tcW w:type="dxa" w:w="2769"/>
            <w:vAlign w:val="top"/>
          </w:tcPr>
          <w:p>
            <w:pPr>
              <w:spacing w:line="276" w:lineRule="auto" w:before="40" w:after="40"/>
            </w:pPr>
            <w:r>
              <w:rPr>
                <w:rFonts w:ascii="Times New Roman" w:hAnsi="Times New Roman" w:cs="Times New Roman"/>
                <w:b w:val="0"/>
                <w:i w:val="0"/>
                <w:sz w:val="22"/>
              </w:rPr>
              <w:t>The deployed Docker container</w:t>
            </w:r>
          </w:p>
        </w:tc>
        <w:tc>
          <w:tcPr>
            <w:tcW w:type="dxa" w:w="2769"/>
            <w:vAlign w:val="top"/>
          </w:tcPr>
          <w:p>
            <w:pPr>
              <w:spacing w:line="276" w:lineRule="auto" w:before="40" w:after="40"/>
            </w:pPr>
            <w:r>
              <w:rPr>
                <w:rFonts w:ascii="Times New Roman" w:hAnsi="Times New Roman" w:cs="Times New Roman"/>
                <w:b w:val="0"/>
                <w:i w:val="0"/>
                <w:sz w:val="22"/>
              </w:rPr>
              <w:t xml:space="preserve">The runtime tier-detection banner produced by </w:t>
            </w:r>
            <w:r>
              <w:rPr>
                <w:rFonts w:ascii="Courier New" w:hAnsi="Courier New" w:cs="Courier New"/>
                <w:b w:val="0"/>
                <w:i w:val="0"/>
                <w:sz w:val="20"/>
              </w:rPr>
              <w:t>entrypoint.sh</w:t>
            </w:r>
            <w:r>
              <w:rPr>
                <w:rFonts w:ascii="Times New Roman" w:hAnsi="Times New Roman" w:cs="Times New Roman"/>
                <w:b w:val="0"/>
                <w:i w:val="0"/>
                <w:sz w:val="22"/>
              </w:rPr>
              <w:t>; the in-app health-check probes for Tor, the selected LLM, and each search engine.</w:t>
            </w:r>
          </w:p>
        </w:tc>
      </w:tr>
    </w:tbl>
    <w:p/>
    <w:p>
      <w:pPr>
        <w:spacing w:line="360" w:lineRule="auto" w:after="160"/>
      </w:pPr>
      <w:r>
        <w:rPr>
          <w:rFonts w:ascii="Times New Roman" w:hAnsi="Times New Roman" w:cs="Times New Roman"/>
          <w:b w:val="0"/>
          <w:i w:val="0"/>
          <w:sz w:val="24"/>
        </w:rPr>
        <w:t xml:space="preserve">A consistent observability convention is applied throughout the codebase to make these tests possible to run repeatably: every long-running operation logs through Python's standard </w:t>
      </w:r>
      <w:r>
        <w:rPr>
          <w:rFonts w:ascii="Courier New" w:hAnsi="Courier New" w:cs="Courier New"/>
          <w:b w:val="0"/>
          <w:i w:val="0"/>
          <w:sz w:val="22"/>
        </w:rPr>
        <w:t>logging</w:t>
      </w:r>
      <w:r>
        <w:rPr>
          <w:rFonts w:ascii="Times New Roman" w:hAnsi="Times New Roman" w:cs="Times New Roman"/>
          <w:b w:val="0"/>
          <w:i w:val="0"/>
          <w:sz w:val="24"/>
        </w:rPr>
        <w:t xml:space="preserve"> module with INFO-level checkpoints at every boundary (search engine returning N results, Tier 1 / Tier 2 successfully retrieving a URL, LLM filter selecting indices, summary generation completing). A test "run" is therefore not a pytest collection but a Markdown record of the log output and the observed Markdown summary, taken against a stable set of representative queries.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6.3 Component-Level Testing</w:t>
      </w:r>
    </w:p>
    <w:p>
      <w:pPr>
        <w:spacing w:line="360" w:lineRule="auto" w:after="160"/>
      </w:pPr>
      <w:r>
        <w:rPr>
          <w:rFonts w:ascii="Times New Roman" w:hAnsi="Times New Roman" w:cs="Times New Roman"/>
          <w:b w:val="0"/>
          <w:i w:val="0"/>
          <w:sz w:val="24"/>
        </w:rPr>
        <w:t>Each major subsystem was tested in isolation before being wired into the end-to-end pipeline.</w:t>
      </w:r>
    </w:p>
    <w:p>
      <w:pPr>
        <w:pStyle w:val="Heading3"/>
        <w:keepNext/>
        <w:spacing w:before="200" w:after="160" w:line="360" w:lineRule="auto"/>
        <w:jc w:val="left"/>
      </w:pPr>
      <w:r>
        <w:rPr>
          <w:rFonts w:ascii="Times New Roman" w:hAnsi="Times New Roman" w:cs="Times New Roman"/>
          <w:b/>
          <w:i w:val="0"/>
          <w:color w:val="111111"/>
          <w:sz w:val="26"/>
        </w:rPr>
        <w:t>6.3.1 Crawler Engine</w:t>
      </w:r>
    </w:p>
    <w:p>
      <w:pPr>
        <w:spacing w:line="360" w:lineRule="auto" w:after="160"/>
      </w:pPr>
      <w:r>
        <w:rPr>
          <w:rFonts w:ascii="Courier New" w:hAnsi="Courier New" w:cs="Courier New"/>
          <w:b w:val="0"/>
          <w:i w:val="0"/>
          <w:sz w:val="22"/>
        </w:rPr>
        <w:t>crawler.py</w:t>
      </w:r>
      <w:r>
        <w:rPr>
          <w:rFonts w:ascii="Times New Roman" w:hAnsi="Times New Roman" w:cs="Times New Roman"/>
          <w:b w:val="0"/>
          <w:i w:val="0"/>
          <w:sz w:val="24"/>
        </w:rPr>
        <w:t xml:space="preserve"> was exercised in three modes. </w:t>
      </w:r>
      <w:r>
        <w:rPr>
          <w:rFonts w:ascii="Times New Roman" w:hAnsi="Times New Roman" w:cs="Times New Roman"/>
          <w:b/>
          <w:i w:val="0"/>
          <w:sz w:val="24"/>
        </w:rPr>
        <w:t>(1) Tier auto-detection.</w:t>
      </w:r>
      <w:r>
        <w:rPr>
          <w:rFonts w:ascii="Times New Roman" w:hAnsi="Times New Roman" w:cs="Times New Roman"/>
          <w:b w:val="0"/>
          <w:i w:val="0"/>
          <w:sz w:val="24"/>
        </w:rPr>
        <w:t xml:space="preserve"> </w:t>
      </w:r>
      <w:r>
        <w:rPr>
          <w:rFonts w:ascii="Courier New" w:hAnsi="Courier New" w:cs="Courier New"/>
          <w:b w:val="0"/>
          <w:i w:val="0"/>
          <w:sz w:val="22"/>
        </w:rPr>
        <w:t>probe_tier()</w:t>
      </w:r>
      <w:r>
        <w:rPr>
          <w:rFonts w:ascii="Times New Roman" w:hAnsi="Times New Roman" w:cs="Times New Roman"/>
          <w:b w:val="0"/>
          <w:i w:val="0"/>
          <w:sz w:val="24"/>
        </w:rPr>
        <w:t xml:space="preserve"> was invoked on three different host environments — a developer workstation with selenium and geckodriver fully installed, the production container with both available, and a deliberately stripped-down Python environment with neither — and verified to return </w:t>
      </w:r>
      <w:r>
        <w:rPr>
          <w:rFonts w:ascii="Courier New" w:hAnsi="Courier New" w:cs="Courier New"/>
          <w:b w:val="0"/>
          <w:i w:val="0"/>
          <w:sz w:val="22"/>
        </w:rPr>
        <w:t>"selenium"</w:t>
      </w:r>
      <w:r>
        <w:rPr>
          <w:rFonts w:ascii="Times New Roman" w:hAnsi="Times New Roman" w:cs="Times New Roman"/>
          <w:b w:val="0"/>
          <w:i w:val="0"/>
          <w:sz w:val="24"/>
        </w:rPr>
        <w:t xml:space="preserve">, </w:t>
      </w:r>
      <w:r>
        <w:rPr>
          <w:rFonts w:ascii="Courier New" w:hAnsi="Courier New" w:cs="Courier New"/>
          <w:b w:val="0"/>
          <w:i w:val="0"/>
          <w:sz w:val="22"/>
        </w:rPr>
        <w:t>"selenium"</w:t>
      </w:r>
      <w:r>
        <w:rPr>
          <w:rFonts w:ascii="Times New Roman" w:hAnsi="Times New Roman" w:cs="Times New Roman"/>
          <w:b w:val="0"/>
          <w:i w:val="0"/>
          <w:sz w:val="24"/>
        </w:rPr>
        <w:t xml:space="preserve">, and </w:t>
      </w:r>
      <w:r>
        <w:rPr>
          <w:rFonts w:ascii="Courier New" w:hAnsi="Courier New" w:cs="Courier New"/>
          <w:b w:val="0"/>
          <w:i w:val="0"/>
          <w:sz w:val="22"/>
        </w:rPr>
        <w:t>"requests"</w:t>
      </w:r>
      <w:r>
        <w:rPr>
          <w:rFonts w:ascii="Times New Roman" w:hAnsi="Times New Roman" w:cs="Times New Roman"/>
          <w:b w:val="0"/>
          <w:i w:val="0"/>
          <w:sz w:val="24"/>
        </w:rPr>
        <w:t xml:space="preserve"> respectively. </w:t>
      </w:r>
      <w:r>
        <w:rPr>
          <w:rFonts w:ascii="Times New Roman" w:hAnsi="Times New Roman" w:cs="Times New Roman"/>
          <w:b/>
          <w:i w:val="0"/>
          <w:sz w:val="24"/>
        </w:rPr>
        <w:t>(2) Per-URL crawl.</w:t>
      </w:r>
      <w:r>
        <w:rPr>
          <w:rFonts w:ascii="Times New Roman" w:hAnsi="Times New Roman" w:cs="Times New Roman"/>
          <w:b w:val="0"/>
          <w:i w:val="0"/>
          <w:sz w:val="24"/>
        </w:rPr>
        <w:t xml:space="preserve"> </w:t>
      </w:r>
      <w:r>
        <w:rPr>
          <w:rFonts w:ascii="Courier New" w:hAnsi="Courier New" w:cs="Courier New"/>
          <w:b w:val="0"/>
          <w:i w:val="0"/>
          <w:sz w:val="22"/>
        </w:rPr>
        <w:t>crawl_url()</w:t>
      </w:r>
      <w:r>
        <w:rPr>
          <w:rFonts w:ascii="Times New Roman" w:hAnsi="Times New Roman" w:cs="Times New Roman"/>
          <w:b w:val="0"/>
          <w:i w:val="0"/>
          <w:sz w:val="24"/>
        </w:rPr>
        <w:t xml:space="preserve"> was invoked against a stable list of nine reference </w:t>
      </w:r>
      <w:r>
        <w:rPr>
          <w:rFonts w:ascii="Courier New" w:hAnsi="Courier New" w:cs="Courier New"/>
          <w:b w:val="0"/>
          <w:i w:val="0"/>
          <w:sz w:val="22"/>
        </w:rPr>
        <w:t>.onion</w:t>
      </w:r>
      <w:r>
        <w:rPr>
          <w:rFonts w:ascii="Times New Roman" w:hAnsi="Times New Roman" w:cs="Times New Roman"/>
          <w:b w:val="0"/>
          <w:i w:val="0"/>
          <w:sz w:val="24"/>
        </w:rPr>
        <w:t xml:space="preserve"> URLs — including the Ahmia search page (verifies clean-content paths), the Tor Project's </w:t>
      </w:r>
      <w:r>
        <w:rPr>
          <w:rFonts w:ascii="Courier New" w:hAnsi="Courier New" w:cs="Courier New"/>
          <w:b w:val="0"/>
          <w:i w:val="0"/>
          <w:sz w:val="22"/>
        </w:rPr>
        <w:t>check.torproject.org</w:t>
      </w:r>
      <w:r>
        <w:rPr>
          <w:rFonts w:ascii="Times New Roman" w:hAnsi="Times New Roman" w:cs="Times New Roman"/>
          <w:b w:val="0"/>
          <w:i w:val="0"/>
          <w:sz w:val="24"/>
        </w:rPr>
        <w:t xml:space="preserve"> (a stable, fast, JavaScript-light page used as a Tier 1 sanity check), and seven dark-web marketplace and forum URLs of known structure — under both tiers. Tier 1 was verified to render JavaScript-dependent content that Tier 2 cannot retrieve, and Tier 2 was verified to retrieve plain-HTML content correctly when geckodriver was forcibly hidden from </w:t>
      </w:r>
      <w:r>
        <w:rPr>
          <w:rFonts w:ascii="Courier New" w:hAnsi="Courier New" w:cs="Courier New"/>
          <w:b w:val="0"/>
          <w:i w:val="0"/>
          <w:sz w:val="22"/>
        </w:rPr>
        <w:t>PATH</w:t>
      </w:r>
      <w:r>
        <w:rPr>
          <w:rFonts w:ascii="Times New Roman" w:hAnsi="Times New Roman" w:cs="Times New Roman"/>
          <w:b w:val="0"/>
          <w:i w:val="0"/>
          <w:sz w:val="24"/>
        </w:rPr>
        <w:t xml:space="preserve">. </w:t>
      </w:r>
      <w:r>
        <w:rPr>
          <w:rFonts w:ascii="Times New Roman" w:hAnsi="Times New Roman" w:cs="Times New Roman"/>
          <w:b/>
          <w:i w:val="0"/>
          <w:sz w:val="24"/>
        </w:rPr>
        <w:t>(3) Block-page detection.</w:t>
      </w:r>
      <w:r>
        <w:rPr>
          <w:rFonts w:ascii="Times New Roman" w:hAnsi="Times New Roman" w:cs="Times New Roman"/>
          <w:b w:val="0"/>
          <w:i w:val="0"/>
          <w:sz w:val="24"/>
        </w:rPr>
        <w:t xml:space="preserve"> Selected URLs known to serve Cloudflare CAPTCHA challenge pages were used to confirm that the </w:t>
      </w:r>
      <w:r>
        <w:rPr>
          <w:rFonts w:ascii="Courier New" w:hAnsi="Courier New" w:cs="Courier New"/>
          <w:b w:val="0"/>
          <w:i w:val="0"/>
          <w:sz w:val="22"/>
        </w:rPr>
        <w:t>_BLOCK_KEYWORDS</w:t>
      </w:r>
      <w:r>
        <w:rPr>
          <w:rFonts w:ascii="Times New Roman" w:hAnsi="Times New Roman" w:cs="Times New Roman"/>
          <w:b w:val="0"/>
          <w:i w:val="0"/>
          <w:sz w:val="24"/>
        </w:rPr>
        <w:t xml:space="preserve"> heuristic in </w:t>
      </w:r>
      <w:r>
        <w:rPr>
          <w:rFonts w:ascii="Courier New" w:hAnsi="Courier New" w:cs="Courier New"/>
          <w:b w:val="0"/>
          <w:i w:val="0"/>
          <w:sz w:val="22"/>
        </w:rPr>
        <w:t>_is_blocked()</w:t>
      </w:r>
      <w:r>
        <w:rPr>
          <w:rFonts w:ascii="Times New Roman" w:hAnsi="Times New Roman" w:cs="Times New Roman"/>
          <w:b w:val="0"/>
          <w:i w:val="0"/>
          <w:sz w:val="24"/>
        </w:rPr>
        <w:t xml:space="preserve"> correctly raised </w:t>
      </w:r>
      <w:r>
        <w:rPr>
          <w:rFonts w:ascii="Courier New" w:hAnsi="Courier New" w:cs="Courier New"/>
          <w:b w:val="0"/>
          <w:i w:val="0"/>
          <w:sz w:val="22"/>
        </w:rPr>
        <w:t>RuntimeError("CAPTCHA/block page detected.")</w:t>
      </w:r>
      <w:r>
        <w:rPr>
          <w:rFonts w:ascii="Times New Roman" w:hAnsi="Times New Roman" w:cs="Times New Roman"/>
          <w:b w:val="0"/>
          <w:i w:val="0"/>
          <w:sz w:val="24"/>
        </w:rPr>
        <w:t xml:space="preserve"> and that the retry loop in </w:t>
      </w:r>
      <w:r>
        <w:rPr>
          <w:rFonts w:ascii="Courier New" w:hAnsi="Courier New" w:cs="Courier New"/>
          <w:b w:val="0"/>
          <w:i w:val="0"/>
          <w:sz w:val="22"/>
        </w:rPr>
        <w:t>crawl_url()</w:t>
      </w:r>
      <w:r>
        <w:rPr>
          <w:rFonts w:ascii="Times New Roman" w:hAnsi="Times New Roman" w:cs="Times New Roman"/>
          <w:b w:val="0"/>
          <w:i w:val="0"/>
          <w:sz w:val="24"/>
        </w:rPr>
        <w:t xml:space="preserve"> correctly fell back from Tier 1 to Tier 2 on the next attempt. The audit-dump path (</w:t>
      </w:r>
      <w:r>
        <w:rPr>
          <w:rFonts w:ascii="Courier New" w:hAnsi="Courier New" w:cs="Courier New"/>
          <w:b w:val="0"/>
          <w:i w:val="0"/>
          <w:sz w:val="22"/>
        </w:rPr>
        <w:t>investigations/crawled/&lt;sha256&gt;/{rendered.html, tier.txt}</w:t>
      </w:r>
      <w:r>
        <w:rPr>
          <w:rFonts w:ascii="Times New Roman" w:hAnsi="Times New Roman" w:cs="Times New Roman"/>
          <w:b w:val="0"/>
          <w:i w:val="0"/>
          <w:sz w:val="24"/>
        </w:rPr>
        <w:t>) was inspected after each test to confirm correct content was persisted with the correct tier marker.</w:t>
      </w:r>
    </w:p>
    <w:p>
      <w:pPr>
        <w:pStyle w:val="Heading3"/>
        <w:keepNext/>
        <w:spacing w:before="200" w:after="160" w:line="360" w:lineRule="auto"/>
        <w:jc w:val="left"/>
      </w:pPr>
      <w:r>
        <w:rPr>
          <w:rFonts w:ascii="Times New Roman" w:hAnsi="Times New Roman" w:cs="Times New Roman"/>
          <w:b/>
          <w:i w:val="0"/>
          <w:color w:val="111111"/>
          <w:sz w:val="26"/>
        </w:rPr>
        <w:t>6.3.2 Federated Search Layer</w:t>
      </w:r>
    </w:p>
    <w:p>
      <w:pPr>
        <w:spacing w:line="360" w:lineRule="auto" w:after="160"/>
      </w:pPr>
      <w:r>
        <w:rPr>
          <w:rFonts w:ascii="Courier New" w:hAnsi="Courier New" w:cs="Courier New"/>
          <w:b w:val="0"/>
          <w:i w:val="0"/>
          <w:sz w:val="22"/>
        </w:rPr>
        <w:t>search.py</w:t>
      </w:r>
      <w:r>
        <w:rPr>
          <w:rFonts w:ascii="Times New Roman" w:hAnsi="Times New Roman" w:cs="Times New Roman"/>
          <w:b w:val="0"/>
          <w:i w:val="0"/>
          <w:sz w:val="24"/>
        </w:rPr>
        <w:t xml:space="preserve"> was exercised in three modes. </w:t>
      </w:r>
      <w:r>
        <w:rPr>
          <w:rFonts w:ascii="Times New Roman" w:hAnsi="Times New Roman" w:cs="Times New Roman"/>
          <w:b/>
          <w:i w:val="0"/>
          <w:sz w:val="24"/>
        </w:rPr>
        <w:t>(1) Per-engine parser correctness.</w:t>
      </w:r>
      <w:r>
        <w:rPr>
          <w:rFonts w:ascii="Times New Roman" w:hAnsi="Times New Roman" w:cs="Times New Roman"/>
          <w:b w:val="0"/>
          <w:i w:val="0"/>
          <w:sz w:val="24"/>
        </w:rPr>
        <w:t xml:space="preserve"> For each of the five engines with a dedicated parser (Ahmia, Tor66, OnionLand, Excavator, Find Tor), a saved HTML snapshot of a representative search-results page was passed through the parser and the output compared against a hand-curated expected result list. </w:t>
      </w:r>
      <w:r>
        <w:rPr>
          <w:rFonts w:ascii="Times New Roman" w:hAnsi="Times New Roman" w:cs="Times New Roman"/>
          <w:b/>
          <w:i w:val="0"/>
          <w:sz w:val="24"/>
        </w:rPr>
        <w:t>(2) Generic-parser fallback.</w:t>
      </w:r>
      <w:r>
        <w:rPr>
          <w:rFonts w:ascii="Times New Roman" w:hAnsi="Times New Roman" w:cs="Times New Roman"/>
          <w:b w:val="0"/>
          <w:i w:val="0"/>
          <w:sz w:val="24"/>
        </w:rPr>
        <w:t xml:space="preserve"> The remaining eleven engines were exercised live; the </w:t>
      </w:r>
      <w:r>
        <w:rPr>
          <w:rFonts w:ascii="Courier New" w:hAnsi="Courier New" w:cs="Courier New"/>
          <w:b w:val="0"/>
          <w:i w:val="0"/>
          <w:sz w:val="22"/>
        </w:rPr>
        <w:t>_parse_generic</w:t>
      </w:r>
      <w:r>
        <w:rPr>
          <w:rFonts w:ascii="Times New Roman" w:hAnsi="Times New Roman" w:cs="Times New Roman"/>
          <w:b w:val="0"/>
          <w:i w:val="0"/>
          <w:sz w:val="24"/>
        </w:rPr>
        <w:t xml:space="preserve"> fallback was verified to extract at least one </w:t>
      </w:r>
      <w:r>
        <w:rPr>
          <w:rFonts w:ascii="Courier New" w:hAnsi="Courier New" w:cs="Courier New"/>
          <w:b w:val="0"/>
          <w:i w:val="0"/>
          <w:sz w:val="22"/>
        </w:rPr>
        <w:t>.onion</w:t>
      </w:r>
      <w:r>
        <w:rPr>
          <w:rFonts w:ascii="Times New Roman" w:hAnsi="Times New Roman" w:cs="Times New Roman"/>
          <w:b w:val="0"/>
          <w:i w:val="0"/>
          <w:sz w:val="24"/>
        </w:rPr>
        <w:t xml:space="preserve"> URL from every engine that returned an HTTP 200 response. </w:t>
      </w:r>
      <w:r>
        <w:rPr>
          <w:rFonts w:ascii="Times New Roman" w:hAnsi="Times New Roman" w:cs="Times New Roman"/>
          <w:b/>
          <w:i w:val="0"/>
          <w:sz w:val="24"/>
        </w:rPr>
        <w:t>(3) Aggregation and scoring.</w:t>
      </w:r>
      <w:r>
        <w:rPr>
          <w:rFonts w:ascii="Times New Roman" w:hAnsi="Times New Roman" w:cs="Times New Roman"/>
          <w:b w:val="0"/>
          <w:i w:val="0"/>
          <w:sz w:val="24"/>
        </w:rPr>
        <w:t xml:space="preserve"> </w:t>
      </w:r>
      <w:r>
        <w:rPr>
          <w:rFonts w:ascii="Courier New" w:hAnsi="Courier New" w:cs="Courier New"/>
          <w:b w:val="0"/>
          <w:i w:val="0"/>
          <w:sz w:val="22"/>
        </w:rPr>
        <w:t>get_search_results()</w:t>
      </w:r>
      <w:r>
        <w:rPr>
          <w:rFonts w:ascii="Times New Roman" w:hAnsi="Times New Roman" w:cs="Times New Roman"/>
          <w:b w:val="0"/>
          <w:i w:val="0"/>
          <w:sz w:val="24"/>
        </w:rPr>
        <w:t xml:space="preserve"> was invoked with five representative queries (</w:t>
      </w:r>
      <w:r>
        <w:rPr>
          <w:rFonts w:ascii="Times New Roman" w:hAnsi="Times New Roman" w:cs="Times New Roman"/>
          <w:b w:val="0"/>
          <w:i/>
          <w:sz w:val="24"/>
        </w:rPr>
        <w:t>"ransomware leak"</w:t>
      </w:r>
      <w:r>
        <w:rPr>
          <w:rFonts w:ascii="Times New Roman" w:hAnsi="Times New Roman" w:cs="Times New Roman"/>
          <w:b w:val="0"/>
          <w:i w:val="0"/>
          <w:sz w:val="24"/>
        </w:rPr>
        <w:t xml:space="preserve">, </w:t>
      </w:r>
      <w:r>
        <w:rPr>
          <w:rFonts w:ascii="Times New Roman" w:hAnsi="Times New Roman" w:cs="Times New Roman"/>
          <w:b w:val="0"/>
          <w:i/>
          <w:sz w:val="24"/>
        </w:rPr>
        <w:t>"credential dump 2025"</w:t>
      </w:r>
      <w:r>
        <w:rPr>
          <w:rFonts w:ascii="Times New Roman" w:hAnsi="Times New Roman" w:cs="Times New Roman"/>
          <w:b w:val="0"/>
          <w:i w:val="0"/>
          <w:sz w:val="24"/>
        </w:rPr>
        <w:t xml:space="preserve">, </w:t>
      </w:r>
      <w:r>
        <w:rPr>
          <w:rFonts w:ascii="Times New Roman" w:hAnsi="Times New Roman" w:cs="Times New Roman"/>
          <w:b w:val="0"/>
          <w:i/>
          <w:sz w:val="24"/>
        </w:rPr>
        <w:t>"telegram channel exploit"</w:t>
      </w:r>
      <w:r>
        <w:rPr>
          <w:rFonts w:ascii="Times New Roman" w:hAnsi="Times New Roman" w:cs="Times New Roman"/>
          <w:b w:val="0"/>
          <w:i w:val="0"/>
          <w:sz w:val="24"/>
        </w:rPr>
        <w:t xml:space="preserve">, </w:t>
      </w:r>
      <w:r>
        <w:rPr>
          <w:rFonts w:ascii="Times New Roman" w:hAnsi="Times New Roman" w:cs="Times New Roman"/>
          <w:b w:val="0"/>
          <w:i/>
          <w:sz w:val="24"/>
        </w:rPr>
        <w:t>"banking trojan"</w:t>
      </w:r>
      <w:r>
        <w:rPr>
          <w:rFonts w:ascii="Times New Roman" w:hAnsi="Times New Roman" w:cs="Times New Roman"/>
          <w:b w:val="0"/>
          <w:i w:val="0"/>
          <w:sz w:val="24"/>
        </w:rPr>
        <w:t xml:space="preserve">, </w:t>
      </w:r>
      <w:r>
        <w:rPr>
          <w:rFonts w:ascii="Times New Roman" w:hAnsi="Times New Roman" w:cs="Times New Roman"/>
          <w:b w:val="0"/>
          <w:i/>
          <w:sz w:val="24"/>
        </w:rPr>
        <w:t>"corporate data leak"</w:t>
      </w:r>
      <w:r>
        <w:rPr>
          <w:rFonts w:ascii="Times New Roman" w:hAnsi="Times New Roman" w:cs="Times New Roman"/>
          <w:b w:val="0"/>
          <w:i w:val="0"/>
          <w:sz w:val="24"/>
        </w:rPr>
        <w:t>); the returned list was verified to be deduplicated by normalised URL and ordered by descending keyword-overlap score. The five queries were chosen to span the four built-in research domains, giving spot coverage of the typical analyst-query distribution.</w:t>
      </w:r>
    </w:p>
    <w:p>
      <w:pPr>
        <w:pStyle w:val="Heading3"/>
        <w:keepNext/>
        <w:spacing w:before="200" w:after="160" w:line="360" w:lineRule="auto"/>
        <w:jc w:val="left"/>
      </w:pPr>
      <w:r>
        <w:rPr>
          <w:rFonts w:ascii="Times New Roman" w:hAnsi="Times New Roman" w:cs="Times New Roman"/>
          <w:b/>
          <w:i w:val="0"/>
          <w:color w:val="111111"/>
          <w:sz w:val="26"/>
        </w:rPr>
        <w:t>6.3.3 LLM Pipeline</w:t>
      </w:r>
    </w:p>
    <w:p>
      <w:pPr>
        <w:spacing w:line="360" w:lineRule="auto" w:after="160"/>
      </w:pPr>
      <w:r>
        <w:rPr>
          <w:rFonts w:ascii="Courier New" w:hAnsi="Courier New" w:cs="Courier New"/>
          <w:b w:val="0"/>
          <w:i w:val="0"/>
          <w:sz w:val="22"/>
        </w:rPr>
        <w:t>llm.py</w:t>
      </w:r>
      <w:r>
        <w:rPr>
          <w:rFonts w:ascii="Times New Roman" w:hAnsi="Times New Roman" w:cs="Times New Roman"/>
          <w:b w:val="0"/>
          <w:i w:val="0"/>
          <w:sz w:val="24"/>
        </w:rPr>
        <w:t xml:space="preserve"> was exercised stage by stage. </w:t>
      </w:r>
      <w:r>
        <w:rPr>
          <w:rFonts w:ascii="Times New Roman" w:hAnsi="Times New Roman" w:cs="Times New Roman"/>
          <w:b/>
          <w:i w:val="0"/>
          <w:sz w:val="24"/>
        </w:rPr>
        <w:t>(1) `refine_query()`</w:t>
      </w:r>
      <w:r>
        <w:rPr>
          <w:rFonts w:ascii="Times New Roman" w:hAnsi="Times New Roman" w:cs="Times New Roman"/>
          <w:b w:val="0"/>
          <w:i w:val="0"/>
          <w:sz w:val="24"/>
        </w:rPr>
        <w:t xml:space="preserve"> was invoked with ten representative long natural-language queries and the output verified to be ≤ 5 words, free of Boolean operators, and semantically faithful to the original. </w:t>
      </w:r>
      <w:r>
        <w:rPr>
          <w:rFonts w:ascii="Times New Roman" w:hAnsi="Times New Roman" w:cs="Times New Roman"/>
          <w:b/>
          <w:i w:val="0"/>
          <w:sz w:val="24"/>
        </w:rPr>
        <w:t>(2) `filter_results()`</w:t>
      </w:r>
      <w:r>
        <w:rPr>
          <w:rFonts w:ascii="Times New Roman" w:hAnsi="Times New Roman" w:cs="Times New Roman"/>
          <w:b w:val="0"/>
          <w:i w:val="0"/>
          <w:sz w:val="24"/>
        </w:rPr>
        <w:t xml:space="preserve"> was invoked with batches of twenty-five and one hundred candidate results; the output was verified to be capped at twenty, deduplicated, and ordered. The graceful-degrade-to-top-twenty-pre-scored behaviour was triggered deliberately by sending a malformed prompt and observing the fallback in the log. </w:t>
      </w:r>
      <w:r>
        <w:rPr>
          <w:rFonts w:ascii="Times New Roman" w:hAnsi="Times New Roman" w:cs="Times New Roman"/>
          <w:b/>
          <w:i w:val="0"/>
          <w:sz w:val="24"/>
        </w:rPr>
        <w:t>(3) `generate_summary()`</w:t>
      </w:r>
      <w:r>
        <w:rPr>
          <w:rFonts w:ascii="Times New Roman" w:hAnsi="Times New Roman" w:cs="Times New Roman"/>
          <w:b w:val="0"/>
          <w:i w:val="0"/>
          <w:sz w:val="24"/>
        </w:rPr>
        <w:t xml:space="preserve"> was invoked with each of the four built-in presets against a fixed sample of scraped content; the resulting Markdown was inspected to verify that the six required sections (</w:t>
      </w:r>
      <w:r>
        <w:rPr>
          <w:rFonts w:ascii="Times New Roman" w:hAnsi="Times New Roman" w:cs="Times New Roman"/>
          <w:b w:val="0"/>
          <w:i/>
          <w:sz w:val="24"/>
        </w:rPr>
        <w:t>Input Query</w:t>
      </w:r>
      <w:r>
        <w:rPr>
          <w:rFonts w:ascii="Times New Roman" w:hAnsi="Times New Roman" w:cs="Times New Roman"/>
          <w:b w:val="0"/>
          <w:i w:val="0"/>
          <w:sz w:val="24"/>
        </w:rPr>
        <w:t xml:space="preserve">, </w:t>
      </w:r>
      <w:r>
        <w:rPr>
          <w:rFonts w:ascii="Times New Roman" w:hAnsi="Times New Roman" w:cs="Times New Roman"/>
          <w:b w:val="0"/>
          <w:i/>
          <w:sz w:val="24"/>
        </w:rPr>
        <w:t>Source Links</w:t>
      </w:r>
      <w:r>
        <w:rPr>
          <w:rFonts w:ascii="Times New Roman" w:hAnsi="Times New Roman" w:cs="Times New Roman"/>
          <w:b w:val="0"/>
          <w:i w:val="0"/>
          <w:sz w:val="24"/>
        </w:rPr>
        <w:t xml:space="preserve">, </w:t>
      </w:r>
      <w:r>
        <w:rPr>
          <w:rFonts w:ascii="Times New Roman" w:hAnsi="Times New Roman" w:cs="Times New Roman"/>
          <w:b w:val="0"/>
          <w:i/>
          <w:sz w:val="24"/>
        </w:rPr>
        <w:t>Investigation Artifacts</w:t>
      </w:r>
      <w:r>
        <w:rPr>
          <w:rFonts w:ascii="Times New Roman" w:hAnsi="Times New Roman" w:cs="Times New Roman"/>
          <w:b w:val="0"/>
          <w:i w:val="0"/>
          <w:sz w:val="24"/>
        </w:rPr>
        <w:t xml:space="preserve">, </w:t>
      </w:r>
      <w:r>
        <w:rPr>
          <w:rFonts w:ascii="Times New Roman" w:hAnsi="Times New Roman" w:cs="Times New Roman"/>
          <w:b w:val="0"/>
          <w:i/>
          <w:sz w:val="24"/>
        </w:rPr>
        <w:t>Key Insights</w:t>
      </w:r>
      <w:r>
        <w:rPr>
          <w:rFonts w:ascii="Times New Roman" w:hAnsi="Times New Roman" w:cs="Times New Roman"/>
          <w:b w:val="0"/>
          <w:i w:val="0"/>
          <w:sz w:val="24"/>
        </w:rPr>
        <w:t xml:space="preserve">, </w:t>
      </w:r>
      <w:r>
        <w:rPr>
          <w:rFonts w:ascii="Times New Roman" w:hAnsi="Times New Roman" w:cs="Times New Roman"/>
          <w:b w:val="0"/>
          <w:i/>
          <w:sz w:val="24"/>
        </w:rPr>
        <w:t>Solutions &amp; Defensive Recommendations</w:t>
      </w:r>
      <w:r>
        <w:rPr>
          <w:rFonts w:ascii="Times New Roman" w:hAnsi="Times New Roman" w:cs="Times New Roman"/>
          <w:b w:val="0"/>
          <w:i w:val="0"/>
          <w:sz w:val="24"/>
        </w:rPr>
        <w:t xml:space="preserve">, </w:t>
      </w:r>
      <w:r>
        <w:rPr>
          <w:rFonts w:ascii="Times New Roman" w:hAnsi="Times New Roman" w:cs="Times New Roman"/>
          <w:b w:val="0"/>
          <w:i/>
          <w:sz w:val="24"/>
        </w:rPr>
        <w:t>Next Steps</w:t>
      </w:r>
      <w:r>
        <w:rPr>
          <w:rFonts w:ascii="Times New Roman" w:hAnsi="Times New Roman" w:cs="Times New Roman"/>
          <w:b w:val="0"/>
          <w:i w:val="0"/>
          <w:sz w:val="24"/>
        </w:rPr>
        <w:t>) were present and contained meaningful content rather than placeholder text.</w:t>
      </w:r>
    </w:p>
    <w:p>
      <w:pPr>
        <w:pStyle w:val="Heading3"/>
        <w:keepNext/>
        <w:spacing w:before="200" w:after="160" w:line="360" w:lineRule="auto"/>
        <w:jc w:val="left"/>
      </w:pPr>
      <w:r>
        <w:rPr>
          <w:rFonts w:ascii="Times New Roman" w:hAnsi="Times New Roman" w:cs="Times New Roman"/>
          <w:b/>
          <w:i w:val="0"/>
          <w:color w:val="111111"/>
          <w:sz w:val="26"/>
        </w:rPr>
        <w:t>6.3.4 Persistence Layer</w:t>
      </w:r>
    </w:p>
    <w:p>
      <w:pPr>
        <w:spacing w:line="360" w:lineRule="auto" w:after="160"/>
      </w:pPr>
      <w:r>
        <w:rPr>
          <w:rFonts w:ascii="Times New Roman" w:hAnsi="Times New Roman" w:cs="Times New Roman"/>
          <w:b w:val="0"/>
          <w:i w:val="0"/>
          <w:sz w:val="24"/>
        </w:rPr>
        <w:t xml:space="preserve">The three persistence modules were tested using a temporary SQLite file. </w:t>
      </w:r>
      <w:r>
        <w:rPr>
          <w:rFonts w:ascii="Times New Roman" w:hAnsi="Times New Roman" w:cs="Times New Roman"/>
          <w:b/>
          <w:i w:val="0"/>
          <w:sz w:val="24"/>
        </w:rPr>
        <w:t>`investigations.py`</w:t>
      </w:r>
      <w:r>
        <w:rPr>
          <w:rFonts w:ascii="Times New Roman" w:hAnsi="Times New Roman" w:cs="Times New Roman"/>
          <w:b w:val="0"/>
          <w:i w:val="0"/>
          <w:sz w:val="24"/>
        </w:rPr>
        <w:t xml:space="preserve"> — save, load-one, load-all, update-status, update-tags, update-summary, and delete were each invoked and verified against direct </w:t>
      </w:r>
      <w:r>
        <w:rPr>
          <w:rFonts w:ascii="Courier New" w:hAnsi="Courier New" w:cs="Courier New"/>
          <w:b w:val="0"/>
          <w:i w:val="0"/>
          <w:sz w:val="22"/>
        </w:rPr>
        <w:t>SELECT</w:t>
      </w:r>
      <w:r>
        <w:rPr>
          <w:rFonts w:ascii="Times New Roman" w:hAnsi="Times New Roman" w:cs="Times New Roman"/>
          <w:b w:val="0"/>
          <w:i w:val="0"/>
          <w:sz w:val="24"/>
        </w:rPr>
        <w:t xml:space="preserve"> reads of the database. The </w:t>
      </w:r>
      <w:r>
        <w:rPr>
          <w:rFonts w:ascii="Courier New" w:hAnsi="Courier New" w:cs="Courier New"/>
          <w:b w:val="0"/>
          <w:i w:val="0"/>
          <w:sz w:val="22"/>
        </w:rPr>
        <w:t>ON DELETE CASCADE</w:t>
      </w:r>
      <w:r>
        <w:rPr>
          <w:rFonts w:ascii="Times New Roman" w:hAnsi="Times New Roman" w:cs="Times New Roman"/>
          <w:b w:val="0"/>
          <w:i w:val="0"/>
          <w:sz w:val="24"/>
        </w:rPr>
        <w:t xml:space="preserve"> behaviour was verified by deleting an investigation and confirming the absence of its source rows. </w:t>
      </w:r>
      <w:r>
        <w:rPr>
          <w:rFonts w:ascii="Times New Roman" w:hAnsi="Times New Roman" w:cs="Times New Roman"/>
          <w:b/>
          <w:i w:val="0"/>
          <w:sz w:val="24"/>
        </w:rPr>
        <w:t>`seeds.py`</w:t>
      </w:r>
      <w:r>
        <w:rPr>
          <w:rFonts w:ascii="Times New Roman" w:hAnsi="Times New Roman" w:cs="Times New Roman"/>
          <w:b w:val="0"/>
          <w:i w:val="0"/>
          <w:sz w:val="24"/>
        </w:rPr>
        <w:t xml:space="preserve"> — add, mark-crawled (with and without content), mark-loaded, and delete were each invoked. The idempotency of </w:t>
      </w:r>
      <w:r>
        <w:rPr>
          <w:rFonts w:ascii="Courier New" w:hAnsi="Courier New" w:cs="Courier New"/>
          <w:b w:val="0"/>
          <w:i w:val="0"/>
          <w:sz w:val="22"/>
        </w:rPr>
        <w:t>add_seed()</w:t>
      </w:r>
      <w:r>
        <w:rPr>
          <w:rFonts w:ascii="Times New Roman" w:hAnsi="Times New Roman" w:cs="Times New Roman"/>
          <w:b w:val="0"/>
          <w:i w:val="0"/>
          <w:sz w:val="24"/>
        </w:rPr>
        <w:t xml:space="preserve"> on a duplicate URL was verified to return the existing row unchanged. The opportunistic </w:t>
      </w:r>
      <w:r>
        <w:rPr>
          <w:rFonts w:ascii="Courier New" w:hAnsi="Courier New" w:cs="Courier New"/>
          <w:b w:val="0"/>
          <w:i w:val="0"/>
          <w:sz w:val="22"/>
        </w:rPr>
        <w:t>ALTER TABLE</w:t>
      </w:r>
      <w:r>
        <w:rPr>
          <w:rFonts w:ascii="Times New Roman" w:hAnsi="Times New Roman" w:cs="Times New Roman"/>
          <w:b w:val="0"/>
          <w:i w:val="0"/>
          <w:sz w:val="24"/>
        </w:rPr>
        <w:t xml:space="preserve"> migration for older databases was exercised by injecting an older schema file and re-opening it; the missing </w:t>
      </w:r>
      <w:r>
        <w:rPr>
          <w:rFonts w:ascii="Courier New" w:hAnsi="Courier New" w:cs="Courier New"/>
          <w:b w:val="0"/>
          <w:i w:val="0"/>
          <w:sz w:val="22"/>
        </w:rPr>
        <w:t>content</w:t>
      </w:r>
      <w:r>
        <w:rPr>
          <w:rFonts w:ascii="Times New Roman" w:hAnsi="Times New Roman" w:cs="Times New Roman"/>
          <w:b w:val="0"/>
          <w:i w:val="0"/>
          <w:sz w:val="24"/>
        </w:rPr>
        <w:t xml:space="preserve"> and </w:t>
      </w:r>
      <w:r>
        <w:rPr>
          <w:rFonts w:ascii="Courier New" w:hAnsi="Courier New" w:cs="Courier New"/>
          <w:b w:val="0"/>
          <w:i w:val="0"/>
          <w:sz w:val="22"/>
        </w:rPr>
        <w:t>crawled_at</w:t>
      </w:r>
      <w:r>
        <w:rPr>
          <w:rFonts w:ascii="Times New Roman" w:hAnsi="Times New Roman" w:cs="Times New Roman"/>
          <w:b w:val="0"/>
          <w:i w:val="0"/>
          <w:sz w:val="24"/>
        </w:rPr>
        <w:t xml:space="preserve"> columns were added on first connection without data loss. </w:t>
      </w:r>
      <w:r>
        <w:rPr>
          <w:rFonts w:ascii="Times New Roman" w:hAnsi="Times New Roman" w:cs="Times New Roman"/>
          <w:b/>
          <w:i w:val="0"/>
          <w:sz w:val="24"/>
        </w:rPr>
        <w:t>`presets.py`</w:t>
      </w:r>
      <w:r>
        <w:rPr>
          <w:rFonts w:ascii="Times New Roman" w:hAnsi="Times New Roman" w:cs="Times New Roman"/>
          <w:b w:val="0"/>
          <w:i w:val="0"/>
          <w:sz w:val="24"/>
        </w:rPr>
        <w:t xml:space="preserve"> — create, list, get, update, and delete were each invoked. The </w:t>
      </w:r>
      <w:r>
        <w:rPr>
          <w:rFonts w:ascii="Courier New" w:hAnsi="Courier New" w:cs="Courier New"/>
          <w:b w:val="0"/>
          <w:i w:val="0"/>
          <w:sz w:val="22"/>
        </w:rPr>
        <w:t>UNIQUE</w:t>
      </w:r>
      <w:r>
        <w:rPr>
          <w:rFonts w:ascii="Times New Roman" w:hAnsi="Times New Roman" w:cs="Times New Roman"/>
          <w:b w:val="0"/>
          <w:i w:val="0"/>
          <w:sz w:val="24"/>
        </w:rPr>
        <w:t xml:space="preserve"> constraint on </w:t>
      </w:r>
      <w:r>
        <w:rPr>
          <w:rFonts w:ascii="Courier New" w:hAnsi="Courier New" w:cs="Courier New"/>
          <w:b w:val="0"/>
          <w:i w:val="0"/>
          <w:sz w:val="22"/>
        </w:rPr>
        <w:t>name</w:t>
      </w:r>
      <w:r>
        <w:rPr>
          <w:rFonts w:ascii="Times New Roman" w:hAnsi="Times New Roman" w:cs="Times New Roman"/>
          <w:b w:val="0"/>
          <w:i w:val="0"/>
          <w:sz w:val="24"/>
        </w:rPr>
        <w:t xml:space="preserve"> was verified by attempting to create a duplicate and observing the </w:t>
      </w:r>
      <w:r>
        <w:rPr>
          <w:rFonts w:ascii="Courier New" w:hAnsi="Courier New" w:cs="Courier New"/>
          <w:b w:val="0"/>
          <w:i w:val="0"/>
          <w:sz w:val="22"/>
        </w:rPr>
        <w:t>ValueError</w:t>
      </w:r>
      <w:r>
        <w:rPr>
          <w:rFonts w:ascii="Times New Roman" w:hAnsi="Times New Roman" w:cs="Times New Roman"/>
          <w:b w:val="0"/>
          <w:i w:val="0"/>
          <w:sz w:val="24"/>
        </w:rPr>
        <w: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6.4 Integration and End-to-End Testing</w:t>
      </w:r>
    </w:p>
    <w:p>
      <w:pPr>
        <w:spacing w:line="360" w:lineRule="auto" w:after="160"/>
      </w:pPr>
      <w:r>
        <w:rPr>
          <w:rFonts w:ascii="Times New Roman" w:hAnsi="Times New Roman" w:cs="Times New Roman"/>
          <w:b w:val="0"/>
          <w:i w:val="0"/>
          <w:sz w:val="24"/>
        </w:rPr>
        <w:t>Integration testing exercised every adjacent module-pair boundary, and system testing exercised the whole platform as an analyst would.</w:t>
      </w:r>
    </w:p>
    <w:p>
      <w:pPr>
        <w:pStyle w:val="Heading3"/>
        <w:keepNext/>
        <w:spacing w:before="200" w:after="160" w:line="360" w:lineRule="auto"/>
        <w:jc w:val="left"/>
      </w:pPr>
      <w:r>
        <w:rPr>
          <w:rFonts w:ascii="Times New Roman" w:hAnsi="Times New Roman" w:cs="Times New Roman"/>
          <w:b/>
          <w:i w:val="0"/>
          <w:color w:val="111111"/>
          <w:sz w:val="26"/>
        </w:rPr>
        <w:t>6.4.1 Integration Tests</w:t>
      </w:r>
    </w:p>
    <w:p>
      <w:pPr>
        <w:spacing w:line="360" w:lineRule="auto" w:after="160"/>
      </w:pPr>
      <w:r>
        <w:rPr>
          <w:rFonts w:ascii="Times New Roman" w:hAnsi="Times New Roman" w:cs="Times New Roman"/>
          <w:b w:val="0"/>
          <w:i w:val="0"/>
          <w:sz w:val="24"/>
        </w:rPr>
        <w:t>Five integration points were specifically exercised: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`scrape.py` ↔ Tor SOCKS5.</w:t>
      </w:r>
      <w:r>
        <w:rPr>
          <w:rFonts w:ascii="Times New Roman" w:hAnsi="Times New Roman" w:cs="Times New Roman"/>
          <w:b w:val="0"/>
          <w:i w:val="0"/>
          <w:sz w:val="24"/>
        </w:rPr>
        <w:t xml:space="preserve"> A direct </w:t>
      </w:r>
      <w:r>
        <w:rPr>
          <w:rFonts w:ascii="Courier New" w:hAnsi="Courier New" w:cs="Courier New"/>
          <w:b w:val="0"/>
          <w:i w:val="0"/>
          <w:sz w:val="22"/>
        </w:rPr>
        <w:t>scrape_single()</w:t>
      </w:r>
      <w:r>
        <w:rPr>
          <w:rFonts w:ascii="Times New Roman" w:hAnsi="Times New Roman" w:cs="Times New Roman"/>
          <w:b w:val="0"/>
          <w:i w:val="0"/>
          <w:sz w:val="24"/>
        </w:rPr>
        <w:t xml:space="preserve"> call was made against ten known onion URLs; the response status, content type, and body were verified to be retrieved correctly through the SOCKS5 proxy. DNS resolution leakage was checked by running </w:t>
      </w:r>
      <w:r>
        <w:rPr>
          <w:rFonts w:ascii="Courier New" w:hAnsi="Courier New" w:cs="Courier New"/>
          <w:b w:val="0"/>
          <w:i w:val="0"/>
          <w:sz w:val="22"/>
        </w:rPr>
        <w:t>tcpdump</w:t>
      </w:r>
      <w:r>
        <w:rPr>
          <w:rFonts w:ascii="Times New Roman" w:hAnsi="Times New Roman" w:cs="Times New Roman"/>
          <w:b w:val="0"/>
          <w:i w:val="0"/>
          <w:sz w:val="24"/>
        </w:rPr>
        <w:t xml:space="preserve"> on the host loopback interface during the test and confirming that no plaintext </w:t>
      </w:r>
      <w:r>
        <w:rPr>
          <w:rFonts w:ascii="Courier New" w:hAnsi="Courier New" w:cs="Courier New"/>
          <w:b w:val="0"/>
          <w:i w:val="0"/>
          <w:sz w:val="22"/>
        </w:rPr>
        <w:t>.onion</w:t>
      </w:r>
      <w:r>
        <w:rPr>
          <w:rFonts w:ascii="Times New Roman" w:hAnsi="Times New Roman" w:cs="Times New Roman"/>
          <w:b w:val="0"/>
          <w:i w:val="0"/>
          <w:sz w:val="24"/>
        </w:rPr>
        <w:t xml:space="preserve"> name appeared in any outbound DNS query.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`crawler.py` ↔ `scrape.py`.</w:t>
      </w:r>
      <w:r>
        <w:rPr>
          <w:rFonts w:ascii="Times New Roman" w:hAnsi="Times New Roman" w:cs="Times New Roman"/>
          <w:b w:val="0"/>
          <w:i w:val="0"/>
          <w:sz w:val="24"/>
        </w:rPr>
        <w:t xml:space="preserve"> Tier 2 was forced and verified to use the same Tor session factory as </w:t>
      </w:r>
      <w:r>
        <w:rPr>
          <w:rFonts w:ascii="Courier New" w:hAnsi="Courier New" w:cs="Courier New"/>
          <w:b w:val="0"/>
          <w:i w:val="0"/>
          <w:sz w:val="22"/>
        </w:rPr>
        <w:t>scrape.py</w:t>
      </w:r>
      <w:r>
        <w:rPr>
          <w:rFonts w:ascii="Times New Roman" w:hAnsi="Times New Roman" w:cs="Times New Roman"/>
          <w:b w:val="0"/>
          <w:i w:val="0"/>
          <w:sz w:val="24"/>
        </w:rPr>
        <w:t xml:space="preserve"> (the </w:t>
      </w:r>
      <w:r>
        <w:rPr>
          <w:rFonts w:ascii="Courier New" w:hAnsi="Courier New" w:cs="Courier New"/>
          <w:b w:val="0"/>
          <w:i w:val="0"/>
          <w:sz w:val="22"/>
        </w:rPr>
        <w:t>get_tor_session()</w:t>
      </w:r>
      <w:r>
        <w:rPr>
          <w:rFonts w:ascii="Times New Roman" w:hAnsi="Times New Roman" w:cs="Times New Roman"/>
          <w:b w:val="0"/>
          <w:i w:val="0"/>
          <w:sz w:val="24"/>
        </w:rPr>
        <w:t xml:space="preserve"> function is shared by design).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`search.py` ↔ `llm.py`.</w:t>
      </w:r>
      <w:r>
        <w:rPr>
          <w:rFonts w:ascii="Times New Roman" w:hAnsi="Times New Roman" w:cs="Times New Roman"/>
          <w:b w:val="0"/>
          <w:i w:val="0"/>
          <w:sz w:val="24"/>
        </w:rPr>
        <w:t xml:space="preserve"> A representative federated-search output (100 unique results) was fed directly into </w:t>
      </w:r>
      <w:r>
        <w:rPr>
          <w:rFonts w:ascii="Courier New" w:hAnsi="Courier New" w:cs="Courier New"/>
          <w:b w:val="0"/>
          <w:i w:val="0"/>
          <w:sz w:val="22"/>
        </w:rPr>
        <w:t>filter_results()</w:t>
      </w:r>
      <w:r>
        <w:rPr>
          <w:rFonts w:ascii="Times New Roman" w:hAnsi="Times New Roman" w:cs="Times New Roman"/>
          <w:b w:val="0"/>
          <w:i w:val="0"/>
          <w:sz w:val="24"/>
        </w:rPr>
        <w:t>; the LLM output was verified to be a strict subset of the input, with all indices in range.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`crawler.py` ↔ `llm.py`.</w:t>
      </w:r>
      <w:r>
        <w:rPr>
          <w:rFonts w:ascii="Times New Roman" w:hAnsi="Times New Roman" w:cs="Times New Roman"/>
          <w:b w:val="0"/>
          <w:i w:val="0"/>
          <w:sz w:val="24"/>
        </w:rPr>
        <w:t xml:space="preserve"> A representative crawled-content map (</w:t>
      </w:r>
      <w:r>
        <w:rPr>
          <w:rFonts w:ascii="Courier New" w:hAnsi="Courier New" w:cs="Courier New"/>
          <w:b w:val="0"/>
          <w:i w:val="0"/>
          <w:sz w:val="22"/>
        </w:rPr>
        <w:t>{url: text}</w:t>
      </w:r>
      <w:r>
        <w:rPr>
          <w:rFonts w:ascii="Times New Roman" w:hAnsi="Times New Roman" w:cs="Times New Roman"/>
          <w:b w:val="0"/>
          <w:i w:val="0"/>
          <w:sz w:val="24"/>
        </w:rPr>
        <w:t xml:space="preserve">) was fed directly into </w:t>
      </w:r>
      <w:r>
        <w:rPr>
          <w:rFonts w:ascii="Courier New" w:hAnsi="Courier New" w:cs="Courier New"/>
          <w:b w:val="0"/>
          <w:i w:val="0"/>
          <w:sz w:val="22"/>
        </w:rPr>
        <w:t>generate_summary()</w:t>
      </w:r>
      <w:r>
        <w:rPr>
          <w:rFonts w:ascii="Times New Roman" w:hAnsi="Times New Roman" w:cs="Times New Roman"/>
          <w:b w:val="0"/>
          <w:i w:val="0"/>
          <w:sz w:val="24"/>
        </w:rPr>
        <w:t xml:space="preserve">; the LLM output was verified to reference every URL passed in the </w:t>
      </w:r>
      <w:r>
        <w:rPr>
          <w:rFonts w:ascii="Times New Roman" w:hAnsi="Times New Roman" w:cs="Times New Roman"/>
          <w:b w:val="0"/>
          <w:i/>
          <w:sz w:val="24"/>
        </w:rPr>
        <w:t>Source Links</w:t>
      </w:r>
      <w:r>
        <w:rPr>
          <w:rFonts w:ascii="Times New Roman" w:hAnsi="Times New Roman" w:cs="Times New Roman"/>
          <w:b w:val="0"/>
          <w:i w:val="0"/>
          <w:sz w:val="24"/>
        </w:rPr>
        <w:t xml:space="preserve"> table.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`investigations.py` ↔ `app.py`.</w:t>
      </w:r>
      <w:r>
        <w:rPr>
          <w:rFonts w:ascii="Times New Roman" w:hAnsi="Times New Roman" w:cs="Times New Roman"/>
          <w:b w:val="0"/>
          <w:i w:val="0"/>
          <w:sz w:val="24"/>
        </w:rPr>
        <w:t xml:space="preserve"> A complete </w:t>
      </w:r>
      <w:r>
        <w:rPr>
          <w:rFonts w:ascii="Courier New" w:hAnsi="Courier New" w:cs="Courier New"/>
          <w:b w:val="0"/>
          <w:i w:val="0"/>
          <w:sz w:val="22"/>
        </w:rPr>
        <w:t>POST /api/investigate</w:t>
      </w:r>
      <w:r>
        <w:rPr>
          <w:rFonts w:ascii="Times New Roman" w:hAnsi="Times New Roman" w:cs="Times New Roman"/>
          <w:b w:val="0"/>
          <w:i w:val="0"/>
          <w:sz w:val="24"/>
        </w:rPr>
        <w:t xml:space="preserve"> round-trip was made; the resulting database row was inspected directly to confirm that </w:t>
      </w:r>
      <w:r>
        <w:rPr>
          <w:rFonts w:ascii="Courier New" w:hAnsi="Courier New" w:cs="Courier New"/>
          <w:b w:val="0"/>
          <w:i w:val="0"/>
          <w:sz w:val="22"/>
        </w:rPr>
        <w:t>query</w:t>
      </w:r>
      <w:r>
        <w:rPr>
          <w:rFonts w:ascii="Times New Roman" w:hAnsi="Times New Roman" w:cs="Times New Roman"/>
          <w:b w:val="0"/>
          <w:i w:val="0"/>
          <w:sz w:val="24"/>
        </w:rPr>
        <w:t xml:space="preserve">, </w:t>
      </w:r>
      <w:r>
        <w:rPr>
          <w:rFonts w:ascii="Courier New" w:hAnsi="Courier New" w:cs="Courier New"/>
          <w:b w:val="0"/>
          <w:i w:val="0"/>
          <w:sz w:val="22"/>
        </w:rPr>
        <w:t>refined_query</w:t>
      </w:r>
      <w:r>
        <w:rPr>
          <w:rFonts w:ascii="Times New Roman" w:hAnsi="Times New Roman" w:cs="Times New Roman"/>
          <w:b w:val="0"/>
          <w:i w:val="0"/>
          <w:sz w:val="24"/>
        </w:rPr>
        <w:t xml:space="preserve">, </w:t>
      </w:r>
      <w:r>
        <w:rPr>
          <w:rFonts w:ascii="Courier New" w:hAnsi="Courier New" w:cs="Courier New"/>
          <w:b w:val="0"/>
          <w:i w:val="0"/>
          <w:sz w:val="22"/>
        </w:rPr>
        <w:t>model</w:t>
      </w:r>
      <w:r>
        <w:rPr>
          <w:rFonts w:ascii="Times New Roman" w:hAnsi="Times New Roman" w:cs="Times New Roman"/>
          <w:b w:val="0"/>
          <w:i w:val="0"/>
          <w:sz w:val="24"/>
        </w:rPr>
        <w:t xml:space="preserve">, </w:t>
      </w:r>
      <w:r>
        <w:rPr>
          <w:rFonts w:ascii="Courier New" w:hAnsi="Courier New" w:cs="Courier New"/>
          <w:b w:val="0"/>
          <w:i w:val="0"/>
          <w:sz w:val="22"/>
        </w:rPr>
        <w:t>preset</w:t>
      </w:r>
      <w:r>
        <w:rPr>
          <w:rFonts w:ascii="Times New Roman" w:hAnsi="Times New Roman" w:cs="Times New Roman"/>
          <w:b w:val="0"/>
          <w:i w:val="0"/>
          <w:sz w:val="24"/>
        </w:rPr>
        <w:t xml:space="preserve">, </w:t>
      </w:r>
      <w:r>
        <w:rPr>
          <w:rFonts w:ascii="Courier New" w:hAnsi="Courier New" w:cs="Courier New"/>
          <w:b w:val="0"/>
          <w:i w:val="0"/>
          <w:sz w:val="22"/>
        </w:rPr>
        <w:t>summary</w:t>
      </w:r>
      <w:r>
        <w:rPr>
          <w:rFonts w:ascii="Times New Roman" w:hAnsi="Times New Roman" w:cs="Times New Roman"/>
          <w:b w:val="0"/>
          <w:i w:val="0"/>
          <w:sz w:val="24"/>
        </w:rPr>
        <w:t xml:space="preserve">, </w:t>
      </w:r>
      <w:r>
        <w:rPr>
          <w:rFonts w:ascii="Courier New" w:hAnsi="Courier New" w:cs="Courier New"/>
          <w:b w:val="0"/>
          <w:i w:val="0"/>
          <w:sz w:val="22"/>
        </w:rPr>
        <w:t>status</w:t>
      </w:r>
      <w:r>
        <w:rPr>
          <w:rFonts w:ascii="Times New Roman" w:hAnsi="Times New Roman" w:cs="Times New Roman"/>
          <w:b w:val="0"/>
          <w:i w:val="0"/>
          <w:sz w:val="24"/>
        </w:rPr>
        <w:t xml:space="preserve">, </w:t>
      </w:r>
      <w:r>
        <w:rPr>
          <w:rFonts w:ascii="Courier New" w:hAnsi="Courier New" w:cs="Courier New"/>
          <w:b w:val="0"/>
          <w:i w:val="0"/>
          <w:sz w:val="22"/>
        </w:rPr>
        <w:t>tags</w:t>
      </w:r>
      <w:r>
        <w:rPr>
          <w:rFonts w:ascii="Times New Roman" w:hAnsi="Times New Roman" w:cs="Times New Roman"/>
          <w:b w:val="0"/>
          <w:i w:val="0"/>
          <w:sz w:val="24"/>
        </w:rPr>
        <w:t xml:space="preserve">, and the linked </w:t>
      </w:r>
      <w:r>
        <w:rPr>
          <w:rFonts w:ascii="Courier New" w:hAnsi="Courier New" w:cs="Courier New"/>
          <w:b w:val="0"/>
          <w:i w:val="0"/>
          <w:sz w:val="22"/>
        </w:rPr>
        <w:t>sources</w:t>
      </w:r>
      <w:r>
        <w:rPr>
          <w:rFonts w:ascii="Times New Roman" w:hAnsi="Times New Roman" w:cs="Times New Roman"/>
          <w:b w:val="0"/>
          <w:i w:val="0"/>
          <w:sz w:val="24"/>
        </w:rPr>
        <w:t xml:space="preserve"> rows were all populated as expected.</w:t>
      </w:r>
    </w:p>
    <w:p>
      <w:pPr>
        <w:pStyle w:val="Heading3"/>
        <w:keepNext/>
        <w:spacing w:before="200" w:after="160" w:line="360" w:lineRule="auto"/>
        <w:jc w:val="left"/>
      </w:pPr>
      <w:r>
        <w:rPr>
          <w:rFonts w:ascii="Times New Roman" w:hAnsi="Times New Roman" w:cs="Times New Roman"/>
          <w:b/>
          <w:i w:val="0"/>
          <w:color w:val="111111"/>
          <w:sz w:val="26"/>
        </w:rPr>
        <w:t>6.4.2 End-to-End System Tests</w:t>
      </w:r>
    </w:p>
    <w:p>
      <w:pPr>
        <w:spacing w:line="360" w:lineRule="auto" w:after="160"/>
      </w:pPr>
      <w:r>
        <w:rPr>
          <w:rFonts w:ascii="Times New Roman" w:hAnsi="Times New Roman" w:cs="Times New Roman"/>
          <w:b w:val="0"/>
          <w:i w:val="0"/>
          <w:sz w:val="24"/>
        </w:rPr>
        <w:t>Five representative analyst queries — chosen to span the four built-in research domains — were submitted through the web UI from container start-up to rendered summary:</w:t>
      </w:r>
    </w:p>
    <w:p>
      <w:pPr>
        <w:pStyle w:val="ListNumber"/>
        <w:spacing w:line="360" w:lineRule="auto" w:after="60"/>
        <w:ind w:left="576"/>
      </w:pPr>
      <w:r>
        <w:rPr>
          <w:rFonts w:ascii="Times New Roman" w:hAnsi="Times New Roman" w:cs="Times New Roman"/>
          <w:b w:val="0"/>
          <w:i/>
          <w:sz w:val="24"/>
        </w:rPr>
        <w:t>"recent ransomware leak sites targeting healthcare"</w:t>
      </w:r>
      <w:r>
        <w:rPr>
          <w:rFonts w:ascii="Times New Roman" w:hAnsi="Times New Roman" w:cs="Times New Roman"/>
          <w:b w:val="0"/>
          <w:i w:val="0"/>
          <w:sz w:val="24"/>
        </w:rPr>
        <w:t xml:space="preserve"> — </w:t>
      </w:r>
      <w:r>
        <w:rPr>
          <w:rFonts w:ascii="Courier New" w:hAnsi="Courier New" w:cs="Courier New"/>
          <w:b w:val="0"/>
          <w:i w:val="0"/>
          <w:sz w:val="22"/>
        </w:rPr>
        <w:t>threat_intel</w:t>
      </w:r>
      <w:r>
        <w:rPr>
          <w:rFonts w:ascii="Times New Roman" w:hAnsi="Times New Roman" w:cs="Times New Roman"/>
          <w:b w:val="0"/>
          <w:i w:val="0"/>
          <w:sz w:val="24"/>
        </w:rPr>
        <w:t xml:space="preserve"> preset.</w:t>
      </w:r>
    </w:p>
    <w:p>
      <w:pPr>
        <w:pStyle w:val="ListNumber"/>
        <w:spacing w:line="360" w:lineRule="auto" w:after="60"/>
        <w:ind w:left="576"/>
      </w:pPr>
      <w:r>
        <w:rPr>
          <w:rFonts w:ascii="Times New Roman" w:hAnsi="Times New Roman" w:cs="Times New Roman"/>
          <w:b w:val="0"/>
          <w:i/>
          <w:sz w:val="24"/>
        </w:rPr>
        <w:t>"DarkSide ransomware indicators of compromise"</w:t>
      </w:r>
      <w:r>
        <w:rPr>
          <w:rFonts w:ascii="Times New Roman" w:hAnsi="Times New Roman" w:cs="Times New Roman"/>
          <w:b w:val="0"/>
          <w:i w:val="0"/>
          <w:sz w:val="24"/>
        </w:rPr>
        <w:t xml:space="preserve"> — </w:t>
      </w:r>
      <w:r>
        <w:rPr>
          <w:rFonts w:ascii="Courier New" w:hAnsi="Courier New" w:cs="Courier New"/>
          <w:b w:val="0"/>
          <w:i w:val="0"/>
          <w:sz w:val="22"/>
        </w:rPr>
        <w:t>ransomware_malware</w:t>
      </w:r>
      <w:r>
        <w:rPr>
          <w:rFonts w:ascii="Times New Roman" w:hAnsi="Times New Roman" w:cs="Times New Roman"/>
          <w:b w:val="0"/>
          <w:i w:val="0"/>
          <w:sz w:val="24"/>
        </w:rPr>
        <w:t xml:space="preserve"> preset.</w:t>
      </w:r>
    </w:p>
    <w:p>
      <w:pPr>
        <w:pStyle w:val="ListNumber"/>
        <w:spacing w:line="360" w:lineRule="auto" w:after="60"/>
        <w:ind w:left="576"/>
      </w:pPr>
      <w:r>
        <w:rPr>
          <w:rFonts w:ascii="Times New Roman" w:hAnsi="Times New Roman" w:cs="Times New Roman"/>
          <w:b w:val="0"/>
          <w:i/>
          <w:sz w:val="24"/>
        </w:rPr>
        <w:t>"are credentials being sold for example.com"</w:t>
      </w:r>
      <w:r>
        <w:rPr>
          <w:rFonts w:ascii="Times New Roman" w:hAnsi="Times New Roman" w:cs="Times New Roman"/>
          <w:b w:val="0"/>
          <w:i w:val="0"/>
          <w:sz w:val="24"/>
        </w:rPr>
        <w:t xml:space="preserve"> — </w:t>
      </w:r>
      <w:r>
        <w:rPr>
          <w:rFonts w:ascii="Courier New" w:hAnsi="Courier New" w:cs="Courier New"/>
          <w:b w:val="0"/>
          <w:i w:val="0"/>
          <w:sz w:val="22"/>
        </w:rPr>
        <w:t>personal_identity</w:t>
      </w:r>
      <w:r>
        <w:rPr>
          <w:rFonts w:ascii="Times New Roman" w:hAnsi="Times New Roman" w:cs="Times New Roman"/>
          <w:b w:val="0"/>
          <w:i w:val="0"/>
          <w:sz w:val="24"/>
        </w:rPr>
        <w:t xml:space="preserve"> preset.</w:t>
      </w:r>
    </w:p>
    <w:p>
      <w:pPr>
        <w:pStyle w:val="ListNumber"/>
        <w:spacing w:line="360" w:lineRule="auto" w:after="60"/>
        <w:ind w:left="576"/>
      </w:pPr>
      <w:r>
        <w:rPr>
          <w:rFonts w:ascii="Times New Roman" w:hAnsi="Times New Roman" w:cs="Times New Roman"/>
          <w:b w:val="0"/>
          <w:i/>
          <w:sz w:val="24"/>
        </w:rPr>
        <w:t>"source code leaks affecting financial-services companies"</w:t>
      </w:r>
      <w:r>
        <w:rPr>
          <w:rFonts w:ascii="Times New Roman" w:hAnsi="Times New Roman" w:cs="Times New Roman"/>
          <w:b w:val="0"/>
          <w:i w:val="0"/>
          <w:sz w:val="24"/>
        </w:rPr>
        <w:t xml:space="preserve"> — </w:t>
      </w:r>
      <w:r>
        <w:rPr>
          <w:rFonts w:ascii="Courier New" w:hAnsi="Courier New" w:cs="Courier New"/>
          <w:b w:val="0"/>
          <w:i w:val="0"/>
          <w:sz w:val="22"/>
        </w:rPr>
        <w:t>corporate_espionage</w:t>
      </w:r>
      <w:r>
        <w:rPr>
          <w:rFonts w:ascii="Times New Roman" w:hAnsi="Times New Roman" w:cs="Times New Roman"/>
          <w:b w:val="0"/>
          <w:i w:val="0"/>
          <w:sz w:val="24"/>
        </w:rPr>
        <w:t xml:space="preserve"> preset.</w:t>
      </w:r>
    </w:p>
    <w:p>
      <w:pPr>
        <w:pStyle w:val="ListNumber"/>
        <w:spacing w:line="360" w:lineRule="auto" w:after="60"/>
        <w:ind w:left="576"/>
      </w:pPr>
      <w:r>
        <w:rPr>
          <w:rFonts w:ascii="Times New Roman" w:hAnsi="Times New Roman" w:cs="Times New Roman"/>
          <w:b w:val="0"/>
          <w:i/>
          <w:sz w:val="24"/>
        </w:rPr>
        <w:t>"latest CVE exploit advertisements"</w:t>
      </w:r>
      <w:r>
        <w:rPr>
          <w:rFonts w:ascii="Times New Roman" w:hAnsi="Times New Roman" w:cs="Times New Roman"/>
          <w:b w:val="0"/>
          <w:i w:val="0"/>
          <w:sz w:val="24"/>
        </w:rPr>
        <w:t xml:space="preserve"> — </w:t>
      </w:r>
      <w:r>
        <w:rPr>
          <w:rFonts w:ascii="Courier New" w:hAnsi="Courier New" w:cs="Courier New"/>
          <w:b w:val="0"/>
          <w:i w:val="0"/>
          <w:sz w:val="22"/>
        </w:rPr>
        <w:t>threat_intel</w:t>
      </w:r>
      <w:r>
        <w:rPr>
          <w:rFonts w:ascii="Times New Roman" w:hAnsi="Times New Roman" w:cs="Times New Roman"/>
          <w:b w:val="0"/>
          <w:i w:val="0"/>
          <w:sz w:val="24"/>
        </w:rPr>
        <w:t xml:space="preserve"> preset, with a </w:t>
      </w:r>
      <w:r>
        <w:rPr>
          <w:rFonts w:ascii="Courier New" w:hAnsi="Courier New" w:cs="Courier New"/>
          <w:b w:val="0"/>
          <w:i w:val="0"/>
          <w:sz w:val="22"/>
        </w:rPr>
        <w:t>custom_instructions</w:t>
      </w:r>
      <w:r>
        <w:rPr>
          <w:rFonts w:ascii="Times New Roman" w:hAnsi="Times New Roman" w:cs="Times New Roman"/>
          <w:b w:val="0"/>
          <w:i w:val="0"/>
          <w:sz w:val="24"/>
        </w:rPr>
        <w:t xml:space="preserve"> override.</w:t>
      </w:r>
    </w:p>
    <w:p>
      <w:pPr>
        <w:spacing w:line="360" w:lineRule="auto" w:after="160"/>
      </w:pPr>
      <w:r>
        <w:rPr>
          <w:rFonts w:ascii="Times New Roman" w:hAnsi="Times New Roman" w:cs="Times New Roman"/>
          <w:b w:val="0"/>
          <w:i w:val="0"/>
          <w:sz w:val="24"/>
        </w:rPr>
        <w:t>For each query the following was observed: the SSE progress events appeared in order (</w:t>
      </w:r>
      <w:r>
        <w:rPr>
          <w:rFonts w:ascii="Times New Roman" w:hAnsi="Times New Roman" w:cs="Times New Roman"/>
          <w:b w:val="0"/>
          <w:i/>
          <w:sz w:val="24"/>
        </w:rPr>
        <w:t>Refining</w:t>
      </w:r>
      <w:r>
        <w:rPr>
          <w:rFonts w:ascii="Times New Roman" w:hAnsi="Times New Roman" w:cs="Times New Roman"/>
          <w:b w:val="0"/>
          <w:i w:val="0"/>
          <w:sz w:val="24"/>
        </w:rPr>
        <w:t xml:space="preserve"> → </w:t>
      </w:r>
      <w:r>
        <w:rPr>
          <w:rFonts w:ascii="Times New Roman" w:hAnsi="Times New Roman" w:cs="Times New Roman"/>
          <w:b w:val="0"/>
          <w:i/>
          <w:sz w:val="24"/>
        </w:rPr>
        <w:t>Searching</w:t>
      </w:r>
      <w:r>
        <w:rPr>
          <w:rFonts w:ascii="Times New Roman" w:hAnsi="Times New Roman" w:cs="Times New Roman"/>
          <w:b w:val="0"/>
          <w:i w:val="0"/>
          <w:sz w:val="24"/>
        </w:rPr>
        <w:t xml:space="preserve"> → </w:t>
      </w:r>
      <w:r>
        <w:rPr>
          <w:rFonts w:ascii="Times New Roman" w:hAnsi="Times New Roman" w:cs="Times New Roman"/>
          <w:b w:val="0"/>
          <w:i/>
          <w:sz w:val="24"/>
        </w:rPr>
        <w:t>Filtering</w:t>
      </w:r>
      <w:r>
        <w:rPr>
          <w:rFonts w:ascii="Times New Roman" w:hAnsi="Times New Roman" w:cs="Times New Roman"/>
          <w:b w:val="0"/>
          <w:i w:val="0"/>
          <w:sz w:val="24"/>
        </w:rPr>
        <w:t xml:space="preserve"> → </w:t>
      </w:r>
      <w:r>
        <w:rPr>
          <w:rFonts w:ascii="Times New Roman" w:hAnsi="Times New Roman" w:cs="Times New Roman"/>
          <w:b w:val="0"/>
          <w:i/>
          <w:sz w:val="24"/>
        </w:rPr>
        <w:t>Scraping</w:t>
      </w:r>
      <w:r>
        <w:rPr>
          <w:rFonts w:ascii="Times New Roman" w:hAnsi="Times New Roman" w:cs="Times New Roman"/>
          <w:b w:val="0"/>
          <w:i w:val="0"/>
          <w:sz w:val="24"/>
        </w:rPr>
        <w:t xml:space="preserve"> → </w:t>
      </w:r>
      <w:r>
        <w:rPr>
          <w:rFonts w:ascii="Times New Roman" w:hAnsi="Times New Roman" w:cs="Times New Roman"/>
          <w:b w:val="0"/>
          <w:i/>
          <w:sz w:val="24"/>
        </w:rPr>
        <w:t>Generating</w:t>
      </w:r>
      <w:r>
        <w:rPr>
          <w:rFonts w:ascii="Times New Roman" w:hAnsi="Times New Roman" w:cs="Times New Roman"/>
          <w:b w:val="0"/>
          <w:i w:val="0"/>
          <w:sz w:val="24"/>
        </w:rPr>
        <w:t xml:space="preserve">); the final Markdown summary rendered correctly with all six required sections; the database persisted both the investigation and its sources rows; the audit dump under </w:t>
      </w:r>
      <w:r>
        <w:rPr>
          <w:rFonts w:ascii="Courier New" w:hAnsi="Courier New" w:cs="Courier New"/>
          <w:b w:val="0"/>
          <w:i w:val="0"/>
          <w:sz w:val="22"/>
        </w:rPr>
        <w:t>investigations/crawled/</w:t>
      </w:r>
      <w:r>
        <w:rPr>
          <w:rFonts w:ascii="Times New Roman" w:hAnsi="Times New Roman" w:cs="Times New Roman"/>
          <w:b w:val="0"/>
          <w:i w:val="0"/>
          <w:sz w:val="24"/>
        </w:rPr>
        <w:t xml:space="preserve"> contained the expected per-source HTML files; and the resulting PDF export rendered without errors.</w:t>
      </w:r>
    </w:p>
    <w:p>
      <w:pPr>
        <w:spacing w:line="360" w:lineRule="auto" w:after="160"/>
      </w:pPr>
      <w:r>
        <w:rPr>
          <w:rFonts w:ascii="Times New Roman" w:hAnsi="Times New Roman" w:cs="Times New Roman"/>
          <w:b w:val="0"/>
          <w:i w:val="0"/>
          <w:sz w:val="24"/>
        </w:rPr>
        <w:t xml:space="preserve">The </w:t>
      </w:r>
      <w:r>
        <w:rPr>
          <w:rFonts w:ascii="Times New Roman" w:hAnsi="Times New Roman" w:cs="Times New Roman"/>
          <w:b w:val="0"/>
          <w:i/>
          <w:sz w:val="24"/>
        </w:rPr>
        <w:t>Re-summarise</w:t>
      </w:r>
      <w:r>
        <w:rPr>
          <w:rFonts w:ascii="Times New Roman" w:hAnsi="Times New Roman" w:cs="Times New Roman"/>
          <w:b w:val="0"/>
          <w:i w:val="0"/>
          <w:sz w:val="24"/>
        </w:rPr>
        <w:t xml:space="preserve"> and </w:t>
      </w:r>
      <w:r>
        <w:rPr>
          <w:rFonts w:ascii="Times New Roman" w:hAnsi="Times New Roman" w:cs="Times New Roman"/>
          <w:b w:val="0"/>
          <w:i/>
          <w:sz w:val="24"/>
        </w:rPr>
        <w:t>Deep-Crawl</w:t>
      </w:r>
      <w:r>
        <w:rPr>
          <w:rFonts w:ascii="Times New Roman" w:hAnsi="Times New Roman" w:cs="Times New Roman"/>
          <w:b w:val="0"/>
          <w:i w:val="0"/>
          <w:sz w:val="24"/>
        </w:rPr>
        <w:t xml:space="preserve"> iteration loops were then exercised on each of the five resulting investigations: re-summarisation with a different model was verified to update the </w:t>
      </w:r>
      <w:r>
        <w:rPr>
          <w:rFonts w:ascii="Courier New" w:hAnsi="Courier New" w:cs="Courier New"/>
          <w:b w:val="0"/>
          <w:i w:val="0"/>
          <w:sz w:val="22"/>
        </w:rPr>
        <w:t>summary</w:t>
      </w:r>
      <w:r>
        <w:rPr>
          <w:rFonts w:ascii="Times New Roman" w:hAnsi="Times New Roman" w:cs="Times New Roman"/>
          <w:b w:val="0"/>
          <w:i w:val="0"/>
          <w:sz w:val="24"/>
        </w:rPr>
        <w:t xml:space="preserve"> and </w:t>
      </w:r>
      <w:r>
        <w:rPr>
          <w:rFonts w:ascii="Courier New" w:hAnsi="Courier New" w:cs="Courier New"/>
          <w:b w:val="0"/>
          <w:i w:val="0"/>
          <w:sz w:val="22"/>
        </w:rPr>
        <w:t>model</w:t>
      </w:r>
      <w:r>
        <w:rPr>
          <w:rFonts w:ascii="Times New Roman" w:hAnsi="Times New Roman" w:cs="Times New Roman"/>
          <w:b w:val="0"/>
          <w:i w:val="0"/>
          <w:sz w:val="24"/>
        </w:rPr>
        <w:t xml:space="preserve"> columns in place; deep-crawl was verified to re-fetch all sources through Tier 1 selenium and update the audit dump accordingly.</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6.5 Health-Check Subsystem</w:t>
      </w:r>
    </w:p>
    <w:p>
      <w:pPr>
        <w:spacing w:line="360" w:lineRule="auto" w:after="160"/>
      </w:pPr>
      <w:r>
        <w:rPr>
          <w:rFonts w:ascii="Times New Roman" w:hAnsi="Times New Roman" w:cs="Times New Roman"/>
          <w:b w:val="0"/>
          <w:i w:val="0"/>
          <w:sz w:val="24"/>
        </w:rPr>
        <w:t>The health-check subsystem (</w:t>
      </w:r>
      <w:r>
        <w:rPr>
          <w:rFonts w:ascii="Courier New" w:hAnsi="Courier New" w:cs="Courier New"/>
          <w:b w:val="0"/>
          <w:i w:val="0"/>
          <w:sz w:val="22"/>
        </w:rPr>
        <w:t>health.py</w:t>
      </w:r>
      <w:r>
        <w:rPr>
          <w:rFonts w:ascii="Times New Roman" w:hAnsi="Times New Roman" w:cs="Times New Roman"/>
          <w:b w:val="0"/>
          <w:i w:val="0"/>
          <w:sz w:val="24"/>
        </w:rPr>
        <w:t xml:space="preserve">) doubles as both a development-time debugging aid and a runtime validation tool that an analyst can invoke from the </w:t>
      </w:r>
      <w:r>
        <w:rPr>
          <w:rFonts w:ascii="Times New Roman" w:hAnsi="Times New Roman" w:cs="Times New Roman"/>
          <w:b w:val="0"/>
          <w:i/>
          <w:sz w:val="24"/>
        </w:rPr>
        <w:t>Health Checks</w:t>
      </w:r>
      <w:r>
        <w:rPr>
          <w:rFonts w:ascii="Times New Roman" w:hAnsi="Times New Roman" w:cs="Times New Roman"/>
          <w:b w:val="0"/>
          <w:i w:val="0"/>
          <w:sz w:val="24"/>
        </w:rPr>
        <w:t xml:space="preserve"> modal. Its three probes cover the three classes of external dependency the platform has.</w:t>
      </w:r>
    </w:p>
    <w:p>
      <w:pPr>
        <w:spacing w:after="120"/>
        <w:jc w:val="center"/>
      </w:pPr>
      <w:r>
        <w:rPr>
          <w:rFonts w:ascii="Times New Roman" w:hAnsi="Times New Roman" w:cs="Times New Roman"/>
          <w:b/>
          <w:i/>
          <w:sz w:val="22"/>
        </w:rPr>
        <w:t>Table 6.2 — Health-Check Coverage</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76"/>
        <w:gridCol w:w="2076"/>
        <w:gridCol w:w="2076"/>
        <w:gridCol w:w="2076"/>
      </w:tblGrid>
      <w:tr>
        <w:tc>
          <w:tcPr>
            <w:tcW w:type="dxa" w:w="2076"/>
            <w:vAlign w:val="top"/>
            <w:shd w:val="clear" w:color="auto" w:fill="F7F7F7"/>
          </w:tcPr>
          <w:p>
            <w:pPr>
              <w:spacing w:line="276" w:lineRule="auto" w:before="40" w:after="40"/>
            </w:pPr>
            <w:r>
              <w:rPr>
                <w:rFonts w:ascii="Times New Roman" w:hAnsi="Times New Roman" w:cs="Times New Roman"/>
                <w:b/>
                <w:i w:val="0"/>
                <w:sz w:val="24"/>
              </w:rPr>
              <w:t>Probe</w:t>
            </w:r>
          </w:p>
        </w:tc>
        <w:tc>
          <w:tcPr>
            <w:tcW w:type="dxa" w:w="2076"/>
            <w:vAlign w:val="top"/>
            <w:shd w:val="clear" w:color="auto" w:fill="F7F7F7"/>
          </w:tcPr>
          <w:p>
            <w:pPr>
              <w:spacing w:line="276" w:lineRule="auto" w:before="40" w:after="40"/>
            </w:pPr>
            <w:r>
              <w:rPr>
                <w:rFonts w:ascii="Times New Roman" w:hAnsi="Times New Roman" w:cs="Times New Roman"/>
                <w:b/>
                <w:i w:val="0"/>
                <w:sz w:val="24"/>
              </w:rPr>
              <w:t>Target</w:t>
            </w:r>
          </w:p>
        </w:tc>
        <w:tc>
          <w:tcPr>
            <w:tcW w:type="dxa" w:w="2076"/>
            <w:vAlign w:val="top"/>
            <w:shd w:val="clear" w:color="auto" w:fill="F7F7F7"/>
          </w:tcPr>
          <w:p>
            <w:pPr>
              <w:spacing w:line="276" w:lineRule="auto" w:before="40" w:after="40"/>
            </w:pPr>
            <w:r>
              <w:rPr>
                <w:rFonts w:ascii="Times New Roman" w:hAnsi="Times New Roman" w:cs="Times New Roman"/>
                <w:b/>
                <w:i w:val="0"/>
                <w:sz w:val="24"/>
              </w:rPr>
              <w:t>Mechanism</w:t>
            </w:r>
          </w:p>
        </w:tc>
        <w:tc>
          <w:tcPr>
            <w:tcW w:type="dxa" w:w="2076"/>
            <w:vAlign w:val="top"/>
            <w:shd w:val="clear" w:color="auto" w:fill="F7F7F7"/>
          </w:tcPr>
          <w:p>
            <w:pPr>
              <w:spacing w:line="276" w:lineRule="auto" w:before="40" w:after="40"/>
            </w:pPr>
            <w:r>
              <w:rPr>
                <w:rFonts w:ascii="Times New Roman" w:hAnsi="Times New Roman" w:cs="Times New Roman"/>
                <w:b/>
                <w:i w:val="0"/>
                <w:sz w:val="24"/>
              </w:rPr>
              <w:t>Output</w:t>
            </w:r>
          </w:p>
        </w:tc>
      </w:tr>
      <w:tr>
        <w:tc>
          <w:tcPr>
            <w:tcW w:type="dxa" w:w="2076"/>
            <w:vAlign w:val="top"/>
          </w:tcPr>
          <w:p>
            <w:pPr>
              <w:spacing w:line="276" w:lineRule="auto" w:before="40" w:after="40"/>
            </w:pPr>
            <w:r>
              <w:rPr>
                <w:rFonts w:ascii="Times New Roman" w:hAnsi="Times New Roman" w:cs="Times New Roman"/>
                <w:b/>
                <w:i w:val="0"/>
                <w:sz w:val="22"/>
              </w:rPr>
              <w:t>`check_tor_proxy()`</w:t>
            </w:r>
          </w:p>
        </w:tc>
        <w:tc>
          <w:tcPr>
            <w:tcW w:type="dxa" w:w="2076"/>
            <w:vAlign w:val="top"/>
          </w:tcPr>
          <w:p>
            <w:pPr>
              <w:spacing w:line="276" w:lineRule="auto" w:before="40" w:after="40"/>
            </w:pPr>
            <w:r>
              <w:rPr>
                <w:rFonts w:ascii="Times New Roman" w:hAnsi="Times New Roman" w:cs="Times New Roman"/>
                <w:b w:val="0"/>
                <w:i w:val="0"/>
                <w:sz w:val="22"/>
              </w:rPr>
              <w:t xml:space="preserve">Local Tor SOCKS5 proxy on </w:t>
            </w:r>
            <w:r>
              <w:rPr>
                <w:rFonts w:ascii="Courier New" w:hAnsi="Courier New" w:cs="Courier New"/>
                <w:b w:val="0"/>
                <w:i w:val="0"/>
                <w:sz w:val="20"/>
              </w:rPr>
              <w:t>127.0.0.1:9150</w:t>
            </w:r>
            <w:r>
              <w:rPr>
                <w:rFonts w:ascii="Times New Roman" w:hAnsi="Times New Roman" w:cs="Times New Roman"/>
                <w:b w:val="0"/>
                <w:i w:val="0"/>
                <w:sz w:val="22"/>
              </w:rPr>
              <w:t xml:space="preserve"> (or auto-discovered port)</w:t>
            </w:r>
          </w:p>
        </w:tc>
        <w:tc>
          <w:tcPr>
            <w:tcW w:type="dxa" w:w="2076"/>
            <w:vAlign w:val="top"/>
          </w:tcPr>
          <w:p>
            <w:pPr>
              <w:spacing w:line="276" w:lineRule="auto" w:before="40" w:after="40"/>
            </w:pPr>
            <w:r>
              <w:rPr>
                <w:rFonts w:ascii="Courier New" w:hAnsi="Courier New" w:cs="Courier New"/>
                <w:b w:val="0"/>
                <w:i w:val="0"/>
                <w:sz w:val="20"/>
              </w:rPr>
              <w:t>socket.create_connection</w:t>
            </w:r>
            <w:r>
              <w:rPr>
                <w:rFonts w:ascii="Times New Roman" w:hAnsi="Times New Roman" w:cs="Times New Roman"/>
                <w:b w:val="0"/>
                <w:i w:val="0"/>
                <w:sz w:val="22"/>
              </w:rPr>
              <w:t xml:space="preserve"> with a 5-second timeout</w:t>
            </w:r>
          </w:p>
        </w:tc>
        <w:tc>
          <w:tcPr>
            <w:tcW w:type="dxa" w:w="2076"/>
            <w:vAlign w:val="top"/>
          </w:tcPr>
          <w:p>
            <w:pPr>
              <w:spacing w:line="276" w:lineRule="auto" w:before="40" w:after="40"/>
            </w:pPr>
            <w:r>
              <w:rPr>
                <w:rFonts w:ascii="Courier New" w:hAnsi="Courier New" w:cs="Courier New"/>
                <w:b w:val="0"/>
                <w:i w:val="0"/>
                <w:sz w:val="20"/>
              </w:rPr>
              <w:t>{status: "up"/"down", latency_ms, error}</w:t>
            </w:r>
          </w:p>
        </w:tc>
      </w:tr>
      <w:tr>
        <w:tc>
          <w:tcPr>
            <w:tcW w:type="dxa" w:w="2076"/>
            <w:vAlign w:val="top"/>
          </w:tcPr>
          <w:p>
            <w:pPr>
              <w:spacing w:line="276" w:lineRule="auto" w:before="40" w:after="40"/>
            </w:pPr>
            <w:r>
              <w:rPr>
                <w:rFonts w:ascii="Times New Roman" w:hAnsi="Times New Roman" w:cs="Times New Roman"/>
                <w:b/>
                <w:i w:val="0"/>
                <w:sz w:val="22"/>
              </w:rPr>
              <w:t>`check_llm_health(model)`</w:t>
            </w:r>
          </w:p>
        </w:tc>
        <w:tc>
          <w:tcPr>
            <w:tcW w:type="dxa" w:w="2076"/>
            <w:vAlign w:val="top"/>
          </w:tcPr>
          <w:p>
            <w:pPr>
              <w:spacing w:line="276" w:lineRule="auto" w:before="40" w:after="40"/>
            </w:pPr>
            <w:r>
              <w:rPr>
                <w:rFonts w:ascii="Times New Roman" w:hAnsi="Times New Roman" w:cs="Times New Roman"/>
                <w:b w:val="0"/>
                <w:i w:val="0"/>
                <w:sz w:val="22"/>
              </w:rPr>
              <w:t>Currently selected LLM provider</w:t>
            </w:r>
          </w:p>
        </w:tc>
        <w:tc>
          <w:tcPr>
            <w:tcW w:type="dxa" w:w="2076"/>
            <w:vAlign w:val="top"/>
          </w:tcPr>
          <w:p>
            <w:pPr>
              <w:spacing w:line="276" w:lineRule="auto" w:before="40" w:after="40"/>
            </w:pPr>
            <w:r>
              <w:rPr>
                <w:rFonts w:ascii="Times New Roman" w:hAnsi="Times New Roman" w:cs="Times New Roman"/>
                <w:b w:val="0"/>
                <w:i w:val="0"/>
                <w:sz w:val="22"/>
              </w:rPr>
              <w:t xml:space="preserve">One-shot LangChain </w:t>
            </w:r>
            <w:r>
              <w:rPr>
                <w:rFonts w:ascii="Courier New" w:hAnsi="Courier New" w:cs="Courier New"/>
                <w:b w:val="0"/>
                <w:i w:val="0"/>
                <w:sz w:val="20"/>
              </w:rPr>
              <w:t>llm.invoke("Say OK")</w:t>
            </w:r>
            <w:r>
              <w:rPr>
                <w:rFonts w:ascii="Times New Roman" w:hAnsi="Times New Roman" w:cs="Times New Roman"/>
                <w:b w:val="0"/>
                <w:i w:val="0"/>
                <w:sz w:val="22"/>
              </w:rPr>
              <w:t xml:space="preserve"> round-trip</w:t>
            </w:r>
          </w:p>
        </w:tc>
        <w:tc>
          <w:tcPr>
            <w:tcW w:type="dxa" w:w="2076"/>
            <w:vAlign w:val="top"/>
          </w:tcPr>
          <w:p>
            <w:pPr>
              <w:spacing w:line="276" w:lineRule="auto" w:before="40" w:after="40"/>
            </w:pPr>
            <w:r>
              <w:rPr>
                <w:rFonts w:ascii="Times New Roman" w:hAnsi="Times New Roman" w:cs="Times New Roman"/>
                <w:b w:val="0"/>
                <w:i w:val="0"/>
                <w:sz w:val="22"/>
              </w:rPr>
              <w:t>Same envelope, plus provider name</w:t>
            </w:r>
          </w:p>
        </w:tc>
      </w:tr>
      <w:tr>
        <w:tc>
          <w:tcPr>
            <w:tcW w:type="dxa" w:w="2076"/>
            <w:vAlign w:val="top"/>
          </w:tcPr>
          <w:p>
            <w:pPr>
              <w:spacing w:line="276" w:lineRule="auto" w:before="40" w:after="40"/>
            </w:pPr>
            <w:r>
              <w:rPr>
                <w:rFonts w:ascii="Times New Roman" w:hAnsi="Times New Roman" w:cs="Times New Roman"/>
                <w:b/>
                <w:i w:val="0"/>
                <w:sz w:val="22"/>
              </w:rPr>
              <w:t>`check_search_engines()`</w:t>
            </w:r>
          </w:p>
        </w:tc>
        <w:tc>
          <w:tcPr>
            <w:tcW w:type="dxa" w:w="2076"/>
            <w:vAlign w:val="top"/>
          </w:tcPr>
          <w:p>
            <w:pPr>
              <w:spacing w:line="276" w:lineRule="auto" w:before="40" w:after="40"/>
            </w:pPr>
            <w:r>
              <w:rPr>
                <w:rFonts w:ascii="Times New Roman" w:hAnsi="Times New Roman" w:cs="Times New Roman"/>
                <w:b w:val="0"/>
                <w:i w:val="0"/>
                <w:sz w:val="22"/>
              </w:rPr>
              <w:t>All sixteen onion search engines (in parallel)</w:t>
            </w:r>
          </w:p>
        </w:tc>
        <w:tc>
          <w:tcPr>
            <w:tcW w:type="dxa" w:w="2076"/>
            <w:vAlign w:val="top"/>
          </w:tcPr>
          <w:p>
            <w:pPr>
              <w:spacing w:line="276" w:lineRule="auto" w:before="40" w:after="40"/>
            </w:pPr>
            <w:r>
              <w:rPr>
                <w:rFonts w:ascii="Times New Roman" w:hAnsi="Times New Roman" w:cs="Times New Roman"/>
                <w:b w:val="0"/>
                <w:i w:val="0"/>
                <w:sz w:val="22"/>
              </w:rPr>
              <w:t xml:space="preserve">Per-engine </w:t>
            </w:r>
            <w:r>
              <w:rPr>
                <w:rFonts w:ascii="Courier New" w:hAnsi="Courier New" w:cs="Courier New"/>
                <w:b w:val="0"/>
                <w:i w:val="0"/>
                <w:sz w:val="20"/>
              </w:rPr>
              <w:t>session.get(url, timeout=20)</w:t>
            </w:r>
            <w:r>
              <w:rPr>
                <w:rFonts w:ascii="Times New Roman" w:hAnsi="Times New Roman" w:cs="Times New Roman"/>
                <w:b w:val="0"/>
                <w:i w:val="0"/>
                <w:sz w:val="22"/>
              </w:rPr>
              <w:t xml:space="preserve"> through the shared Tor session</w:t>
            </w:r>
          </w:p>
        </w:tc>
        <w:tc>
          <w:tcPr>
            <w:tcW w:type="dxa" w:w="2076"/>
            <w:vAlign w:val="top"/>
          </w:tcPr>
          <w:p>
            <w:pPr>
              <w:spacing w:line="276" w:lineRule="auto" w:before="40" w:after="40"/>
            </w:pPr>
            <w:r>
              <w:rPr>
                <w:rFonts w:ascii="Times New Roman" w:hAnsi="Times New Roman" w:cs="Times New Roman"/>
                <w:b w:val="0"/>
                <w:i w:val="0"/>
                <w:sz w:val="22"/>
              </w:rPr>
              <w:t xml:space="preserve">List of </w:t>
            </w:r>
            <w:r>
              <w:rPr>
                <w:rFonts w:ascii="Courier New" w:hAnsi="Courier New" w:cs="Courier New"/>
                <w:b w:val="0"/>
                <w:i w:val="0"/>
                <w:sz w:val="20"/>
              </w:rPr>
              <w:t>{name, status, latency_ms, error}</w:t>
            </w:r>
            <w:r>
              <w:rPr>
                <w:rFonts w:ascii="Times New Roman" w:hAnsi="Times New Roman" w:cs="Times New Roman"/>
                <w:b w:val="0"/>
                <w:i w:val="0"/>
                <w:sz w:val="22"/>
              </w:rPr>
              <w:t xml:space="preserve"> envelopes</w:t>
            </w:r>
          </w:p>
        </w:tc>
      </w:tr>
    </w:tbl>
    <w:p/>
    <w:p>
      <w:pPr>
        <w:spacing w:line="360" w:lineRule="auto" w:after="160"/>
      </w:pPr>
      <w:r>
        <w:rPr>
          <w:rFonts w:ascii="Times New Roman" w:hAnsi="Times New Roman" w:cs="Times New Roman"/>
          <w:b w:val="0"/>
          <w:i w:val="0"/>
          <w:sz w:val="24"/>
        </w:rPr>
        <w:t>The search-engine probe is also the most useful operational diagnostic the platform exposes: the long-tail of small onion engines (Torgle, Amnesia, Kaizer, Anima, Tornado, …) is volatile, and running this probe before a long investigation lets the analyst see which engines are currently reachable and adjust expectations accordingly. During the project, the probe was used to confirm that even when several engines were intermittently down, the federated search still produced enough candidates to populate a top-twenty shortlist — directly supporting NFR3 (Reliability).</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6.6 Supervisor-Led Acceptance Review</w:t>
      </w:r>
    </w:p>
    <w:p>
      <w:pPr>
        <w:spacing w:line="360" w:lineRule="auto" w:after="160"/>
      </w:pPr>
      <w:r>
        <w:rPr>
          <w:rFonts w:ascii="Times New Roman" w:hAnsi="Times New Roman" w:cs="Times New Roman"/>
          <w:b w:val="0"/>
          <w:i w:val="0"/>
          <w:sz w:val="24"/>
        </w:rPr>
        <w:t>In keeping with the iterative methodology of Section 1.4, every sprint ended with a live demonstration to the project advisors. The demonstrations were structured as guided walk-throughs: the team launched the platform from a clean container, ran one or more representative queries, and explained both the visible output and the underlying log trace. Supervisor questions and observations were captured as written feedback and fed into the next sprint's plan.</w:t>
      </w:r>
    </w:p>
    <w:p>
      <w:pPr>
        <w:spacing w:line="360" w:lineRule="auto" w:after="160"/>
      </w:pPr>
      <w:r>
        <w:rPr>
          <w:rFonts w:ascii="Times New Roman" w:hAnsi="Times New Roman" w:cs="Times New Roman"/>
          <w:b w:val="0"/>
          <w:i w:val="0"/>
          <w:sz w:val="24"/>
        </w:rPr>
        <w:t xml:space="preserve">The most consequential outcome of this review channel was the </w:t>
      </w:r>
      <w:r>
        <w:rPr>
          <w:rFonts w:ascii="Times New Roman" w:hAnsi="Times New Roman" w:cs="Times New Roman"/>
          <w:b/>
          <w:i w:val="0"/>
          <w:sz w:val="24"/>
        </w:rPr>
        <w:t>mid-evaluation pivot</w:t>
      </w:r>
      <w:r>
        <w:rPr>
          <w:rFonts w:ascii="Times New Roman" w:hAnsi="Times New Roman" w:cs="Times New Roman"/>
          <w:b w:val="0"/>
          <w:i w:val="0"/>
          <w:sz w:val="24"/>
        </w:rPr>
        <w:t xml:space="preserve"> (November 2025) — the decision to move away from the Elasticsearch + Kibana stack envisaged at proposal time and toward the SQLite + custom-SPA stack ultimately delivered. The pivot was directly traceable to supervisor feedback at the mid-evaluation review and is documented further in Chapter 8. Other reviews produced smaller refinements: tightening of the </w:t>
      </w:r>
      <w:r>
        <w:rPr>
          <w:rFonts w:ascii="Courier New" w:hAnsi="Courier New" w:cs="Courier New"/>
          <w:b w:val="0"/>
          <w:i w:val="0"/>
          <w:sz w:val="22"/>
        </w:rPr>
        <w:t>_BLOCK_KEYWORDS</w:t>
      </w:r>
      <w:r>
        <w:rPr>
          <w:rFonts w:ascii="Times New Roman" w:hAnsi="Times New Roman" w:cs="Times New Roman"/>
          <w:b w:val="0"/>
          <w:i w:val="0"/>
          <w:sz w:val="24"/>
        </w:rPr>
        <w:t xml:space="preserve"> list after a false-negative on a Cloudflare wall, addition of the </w:t>
      </w:r>
      <w:r>
        <w:rPr>
          <w:rFonts w:ascii="Courier New" w:hAnsi="Courier New" w:cs="Courier New"/>
          <w:b w:val="0"/>
          <w:i w:val="0"/>
          <w:sz w:val="22"/>
        </w:rPr>
        <w:t>force_rescrape</w:t>
      </w:r>
      <w:r>
        <w:rPr>
          <w:rFonts w:ascii="Times New Roman" w:hAnsi="Times New Roman" w:cs="Times New Roman"/>
          <w:b w:val="0"/>
          <w:i w:val="0"/>
          <w:sz w:val="24"/>
        </w:rPr>
        <w:t xml:space="preserve"> flag to the re-summarise endpoint after an analyst requested it, and adoption of the SHA-256-keyed audit-dump directory layout after a question about per-source traceability.</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6.7 Functional Requirement Coverage</w:t>
      </w:r>
    </w:p>
    <w:p>
      <w:pPr>
        <w:spacing w:line="360" w:lineRule="auto" w:after="160"/>
      </w:pPr>
      <w:r>
        <w:rPr>
          <w:rFonts w:ascii="Times New Roman" w:hAnsi="Times New Roman" w:cs="Times New Roman"/>
          <w:b w:val="0"/>
          <w:i w:val="0"/>
          <w:sz w:val="24"/>
        </w:rPr>
        <w:t>Each functional requirement from Table 3.1 was verified against a specific test or observation. Table 6.3 summarises the evidence trail.</w:t>
      </w:r>
    </w:p>
    <w:p>
      <w:pPr>
        <w:spacing w:after="120"/>
        <w:jc w:val="center"/>
      </w:pPr>
      <w:r>
        <w:rPr>
          <w:rFonts w:ascii="Times New Roman" w:hAnsi="Times New Roman" w:cs="Times New Roman"/>
          <w:b/>
          <w:i/>
          <w:sz w:val="22"/>
        </w:rPr>
        <w:t>Table 6.3 — Functional Requirement Verification Matrix</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69"/>
        <w:gridCol w:w="2769"/>
        <w:gridCol w:w="2769"/>
      </w:tblGrid>
      <w:tr>
        <w:tc>
          <w:tcPr>
            <w:tcW w:type="dxa" w:w="2769"/>
            <w:vAlign w:val="top"/>
            <w:shd w:val="clear" w:color="auto" w:fill="F7F7F7"/>
          </w:tcPr>
          <w:p>
            <w:pPr>
              <w:spacing w:line="276" w:lineRule="auto" w:before="40" w:after="40"/>
            </w:pPr>
            <w:r>
              <w:rPr>
                <w:rFonts w:ascii="Times New Roman" w:hAnsi="Times New Roman" w:cs="Times New Roman"/>
                <w:b/>
                <w:i w:val="0"/>
                <w:sz w:val="24"/>
              </w:rPr>
              <w:t>FR</w:t>
            </w:r>
          </w:p>
        </w:tc>
        <w:tc>
          <w:tcPr>
            <w:tcW w:type="dxa" w:w="2769"/>
            <w:vAlign w:val="top"/>
            <w:shd w:val="clear" w:color="auto" w:fill="F7F7F7"/>
          </w:tcPr>
          <w:p>
            <w:pPr>
              <w:spacing w:line="276" w:lineRule="auto" w:before="40" w:after="40"/>
            </w:pPr>
            <w:r>
              <w:rPr>
                <w:rFonts w:ascii="Times New Roman" w:hAnsi="Times New Roman" w:cs="Times New Roman"/>
                <w:b/>
                <w:i w:val="0"/>
                <w:sz w:val="24"/>
              </w:rPr>
              <w:t>Requirement (summary)</w:t>
            </w:r>
          </w:p>
        </w:tc>
        <w:tc>
          <w:tcPr>
            <w:tcW w:type="dxa" w:w="2769"/>
            <w:vAlign w:val="top"/>
            <w:shd w:val="clear" w:color="auto" w:fill="F7F7F7"/>
          </w:tcPr>
          <w:p>
            <w:pPr>
              <w:spacing w:line="276" w:lineRule="auto" w:before="40" w:after="40"/>
            </w:pPr>
            <w:r>
              <w:rPr>
                <w:rFonts w:ascii="Times New Roman" w:hAnsi="Times New Roman" w:cs="Times New Roman"/>
                <w:b/>
                <w:i w:val="0"/>
                <w:sz w:val="24"/>
              </w:rPr>
              <w:t>Verification</w:t>
            </w:r>
          </w:p>
        </w:tc>
      </w:tr>
      <w:tr>
        <w:tc>
          <w:tcPr>
            <w:tcW w:type="dxa" w:w="2769"/>
            <w:vAlign w:val="top"/>
          </w:tcPr>
          <w:p>
            <w:pPr>
              <w:spacing w:line="276" w:lineRule="auto" w:before="40" w:after="40"/>
            </w:pPr>
            <w:r>
              <w:rPr>
                <w:rFonts w:ascii="Times New Roman" w:hAnsi="Times New Roman" w:cs="Times New Roman"/>
                <w:b w:val="0"/>
                <w:i w:val="0"/>
                <w:sz w:val="22"/>
              </w:rPr>
              <w:t>FR1</w:t>
            </w:r>
          </w:p>
        </w:tc>
        <w:tc>
          <w:tcPr>
            <w:tcW w:type="dxa" w:w="2769"/>
            <w:vAlign w:val="top"/>
          </w:tcPr>
          <w:p>
            <w:pPr>
              <w:spacing w:line="276" w:lineRule="auto" w:before="40" w:after="40"/>
            </w:pPr>
            <w:r>
              <w:rPr>
                <w:rFonts w:ascii="Times New Roman" w:hAnsi="Times New Roman" w:cs="Times New Roman"/>
                <w:b w:val="0"/>
                <w:i w:val="0"/>
                <w:sz w:val="22"/>
              </w:rPr>
              <w:t>Federated dark-web search across 16 engines</w:t>
            </w:r>
          </w:p>
        </w:tc>
        <w:tc>
          <w:tcPr>
            <w:tcW w:type="dxa" w:w="2769"/>
            <w:vAlign w:val="top"/>
          </w:tcPr>
          <w:p>
            <w:pPr>
              <w:spacing w:line="276" w:lineRule="auto" w:before="40" w:after="40"/>
            </w:pPr>
            <w:r>
              <w:rPr>
                <w:rFonts w:ascii="Times New Roman" w:hAnsi="Times New Roman" w:cs="Times New Roman"/>
                <w:b w:val="0"/>
                <w:i w:val="0"/>
                <w:sz w:val="22"/>
              </w:rPr>
              <w:t>§6.3.2: per-engine parser correctness against saved snapshots + live aggregation test across 5 representative queries.</w:t>
            </w:r>
          </w:p>
        </w:tc>
      </w:tr>
      <w:tr>
        <w:tc>
          <w:tcPr>
            <w:tcW w:type="dxa" w:w="2769"/>
            <w:vAlign w:val="top"/>
          </w:tcPr>
          <w:p>
            <w:pPr>
              <w:spacing w:line="276" w:lineRule="auto" w:before="40" w:after="40"/>
            </w:pPr>
            <w:r>
              <w:rPr>
                <w:rFonts w:ascii="Times New Roman" w:hAnsi="Times New Roman" w:cs="Times New Roman"/>
                <w:b w:val="0"/>
                <w:i w:val="0"/>
                <w:sz w:val="22"/>
              </w:rPr>
              <w:t>FR2</w:t>
            </w:r>
          </w:p>
        </w:tc>
        <w:tc>
          <w:tcPr>
            <w:tcW w:type="dxa" w:w="2769"/>
            <w:vAlign w:val="top"/>
          </w:tcPr>
          <w:p>
            <w:pPr>
              <w:spacing w:line="276" w:lineRule="auto" w:before="40" w:after="40"/>
            </w:pPr>
            <w:r>
              <w:rPr>
                <w:rFonts w:ascii="Times New Roman" w:hAnsi="Times New Roman" w:cs="Times New Roman"/>
                <w:b w:val="0"/>
                <w:i w:val="0"/>
                <w:sz w:val="22"/>
              </w:rPr>
              <w:t>Two-tier Tor-routed deep crawler</w:t>
            </w:r>
          </w:p>
        </w:tc>
        <w:tc>
          <w:tcPr>
            <w:tcW w:type="dxa" w:w="2769"/>
            <w:vAlign w:val="top"/>
          </w:tcPr>
          <w:p>
            <w:pPr>
              <w:spacing w:line="276" w:lineRule="auto" w:before="40" w:after="40"/>
            </w:pPr>
            <w:r>
              <w:rPr>
                <w:rFonts w:ascii="Times New Roman" w:hAnsi="Times New Roman" w:cs="Times New Roman"/>
                <w:b w:val="0"/>
                <w:i w:val="0"/>
                <w:sz w:val="22"/>
              </w:rPr>
              <w:t>§6.3.1: tier auto-detection across 3 host environments, per-URL crawl across 9 reference URLs, block-page detection.</w:t>
            </w:r>
          </w:p>
        </w:tc>
      </w:tr>
      <w:tr>
        <w:tc>
          <w:tcPr>
            <w:tcW w:type="dxa" w:w="2769"/>
            <w:vAlign w:val="top"/>
          </w:tcPr>
          <w:p>
            <w:pPr>
              <w:spacing w:line="276" w:lineRule="auto" w:before="40" w:after="40"/>
            </w:pPr>
            <w:r>
              <w:rPr>
                <w:rFonts w:ascii="Times New Roman" w:hAnsi="Times New Roman" w:cs="Times New Roman"/>
                <w:b w:val="0"/>
                <w:i w:val="0"/>
                <w:sz w:val="22"/>
              </w:rPr>
              <w:t>FR3</w:t>
            </w:r>
          </w:p>
        </w:tc>
        <w:tc>
          <w:tcPr>
            <w:tcW w:type="dxa" w:w="2769"/>
            <w:vAlign w:val="top"/>
          </w:tcPr>
          <w:p>
            <w:pPr>
              <w:spacing w:line="276" w:lineRule="auto" w:before="40" w:after="40"/>
            </w:pPr>
            <w:r>
              <w:rPr>
                <w:rFonts w:ascii="Times New Roman" w:hAnsi="Times New Roman" w:cs="Times New Roman"/>
                <w:b w:val="0"/>
                <w:i w:val="0"/>
                <w:sz w:val="22"/>
              </w:rPr>
              <w:t>Three-stage LLM intelligence pipeline</w:t>
            </w:r>
          </w:p>
        </w:tc>
        <w:tc>
          <w:tcPr>
            <w:tcW w:type="dxa" w:w="2769"/>
            <w:vAlign w:val="top"/>
          </w:tcPr>
          <w:p>
            <w:pPr>
              <w:spacing w:line="276" w:lineRule="auto" w:before="40" w:after="40"/>
            </w:pPr>
            <w:r>
              <w:rPr>
                <w:rFonts w:ascii="Times New Roman" w:hAnsi="Times New Roman" w:cs="Times New Roman"/>
                <w:b w:val="0"/>
                <w:i w:val="0"/>
                <w:sz w:val="22"/>
              </w:rPr>
              <w:t xml:space="preserve">§6.3.3: stage-by-stage exercise of </w:t>
            </w:r>
            <w:r>
              <w:rPr>
                <w:rFonts w:ascii="Courier New" w:hAnsi="Courier New" w:cs="Courier New"/>
                <w:b w:val="0"/>
                <w:i w:val="0"/>
                <w:sz w:val="20"/>
              </w:rPr>
              <w:t>refine_query</w:t>
            </w:r>
            <w:r>
              <w:rPr>
                <w:rFonts w:ascii="Times New Roman" w:hAnsi="Times New Roman" w:cs="Times New Roman"/>
                <w:b w:val="0"/>
                <w:i w:val="0"/>
                <w:sz w:val="22"/>
              </w:rPr>
              <w:t xml:space="preserve">, </w:t>
            </w:r>
            <w:r>
              <w:rPr>
                <w:rFonts w:ascii="Courier New" w:hAnsi="Courier New" w:cs="Courier New"/>
                <w:b w:val="0"/>
                <w:i w:val="0"/>
                <w:sz w:val="20"/>
              </w:rPr>
              <w:t>filter_results</w:t>
            </w:r>
            <w:r>
              <w:rPr>
                <w:rFonts w:ascii="Times New Roman" w:hAnsi="Times New Roman" w:cs="Times New Roman"/>
                <w:b w:val="0"/>
                <w:i w:val="0"/>
                <w:sz w:val="22"/>
              </w:rPr>
              <w:t xml:space="preserve">, </w:t>
            </w:r>
            <w:r>
              <w:rPr>
                <w:rFonts w:ascii="Courier New" w:hAnsi="Courier New" w:cs="Courier New"/>
                <w:b w:val="0"/>
                <w:i w:val="0"/>
                <w:sz w:val="20"/>
              </w:rPr>
              <w:t>generate_summary</w:t>
            </w:r>
            <w:r>
              <w:rPr>
                <w:rFonts w:ascii="Times New Roman" w:hAnsi="Times New Roman" w:cs="Times New Roman"/>
                <w:b w:val="0"/>
                <w:i w:val="0"/>
                <w:sz w:val="22"/>
              </w:rPr>
              <w:t>.</w:t>
            </w:r>
          </w:p>
        </w:tc>
      </w:tr>
      <w:tr>
        <w:tc>
          <w:tcPr>
            <w:tcW w:type="dxa" w:w="2769"/>
            <w:vAlign w:val="top"/>
          </w:tcPr>
          <w:p>
            <w:pPr>
              <w:spacing w:line="276" w:lineRule="auto" w:before="40" w:after="40"/>
            </w:pPr>
            <w:r>
              <w:rPr>
                <w:rFonts w:ascii="Times New Roman" w:hAnsi="Times New Roman" w:cs="Times New Roman"/>
                <w:b w:val="0"/>
                <w:i w:val="0"/>
                <w:sz w:val="22"/>
              </w:rPr>
              <w:t>FR4</w:t>
            </w:r>
          </w:p>
        </w:tc>
        <w:tc>
          <w:tcPr>
            <w:tcW w:type="dxa" w:w="2769"/>
            <w:vAlign w:val="top"/>
          </w:tcPr>
          <w:p>
            <w:pPr>
              <w:spacing w:line="276" w:lineRule="auto" w:before="40" w:after="40"/>
            </w:pPr>
            <w:r>
              <w:rPr>
                <w:rFonts w:ascii="Times New Roman" w:hAnsi="Times New Roman" w:cs="Times New Roman"/>
                <w:b w:val="0"/>
                <w:i w:val="0"/>
                <w:sz w:val="22"/>
              </w:rPr>
              <w:t>4 built-in presets + custom presets</w:t>
            </w:r>
          </w:p>
        </w:tc>
        <w:tc>
          <w:tcPr>
            <w:tcW w:type="dxa" w:w="2769"/>
            <w:vAlign w:val="top"/>
          </w:tcPr>
          <w:p>
            <w:pPr>
              <w:spacing w:line="276" w:lineRule="auto" w:before="40" w:after="40"/>
            </w:pPr>
            <w:r>
              <w:rPr>
                <w:rFonts w:ascii="Times New Roman" w:hAnsi="Times New Roman" w:cs="Times New Roman"/>
                <w:b w:val="0"/>
                <w:i w:val="0"/>
                <w:sz w:val="22"/>
              </w:rPr>
              <w:t>§6.4.2: each of the 5 system tests used a different preset; preset CRUD verified in §6.3.4.</w:t>
            </w:r>
          </w:p>
        </w:tc>
      </w:tr>
      <w:tr>
        <w:tc>
          <w:tcPr>
            <w:tcW w:type="dxa" w:w="2769"/>
            <w:vAlign w:val="top"/>
          </w:tcPr>
          <w:p>
            <w:pPr>
              <w:spacing w:line="276" w:lineRule="auto" w:before="40" w:after="40"/>
            </w:pPr>
            <w:r>
              <w:rPr>
                <w:rFonts w:ascii="Times New Roman" w:hAnsi="Times New Roman" w:cs="Times New Roman"/>
                <w:b w:val="0"/>
                <w:i w:val="0"/>
                <w:sz w:val="22"/>
              </w:rPr>
              <w:t>FR5</w:t>
            </w:r>
          </w:p>
        </w:tc>
        <w:tc>
          <w:tcPr>
            <w:tcW w:type="dxa" w:w="2769"/>
            <w:vAlign w:val="top"/>
          </w:tcPr>
          <w:p>
            <w:pPr>
              <w:spacing w:line="276" w:lineRule="auto" w:before="40" w:after="40"/>
            </w:pPr>
            <w:r>
              <w:rPr>
                <w:rFonts w:ascii="Times New Roman" w:hAnsi="Times New Roman" w:cs="Times New Roman"/>
                <w:b w:val="0"/>
                <w:i w:val="0"/>
                <w:sz w:val="22"/>
              </w:rPr>
              <w:t>Multi-provider LLM abstraction</w:t>
            </w:r>
          </w:p>
        </w:tc>
        <w:tc>
          <w:tcPr>
            <w:tcW w:type="dxa" w:w="2769"/>
            <w:vAlign w:val="top"/>
          </w:tcPr>
          <w:p>
            <w:pPr>
              <w:spacing w:line="276" w:lineRule="auto" w:before="40" w:after="40"/>
            </w:pPr>
            <w:r>
              <w:rPr>
                <w:rFonts w:ascii="Times New Roman" w:hAnsi="Times New Roman" w:cs="Times New Roman"/>
                <w:b w:val="0"/>
                <w:i w:val="0"/>
                <w:sz w:val="22"/>
              </w:rPr>
              <w:t>§6.7.1: round-trip probes against each of OpenAI, Anthropic, Google, OpenRouter, and a local Ollama runtime; provider auto-gating verified by unsetting API keys.</w:t>
            </w:r>
          </w:p>
        </w:tc>
      </w:tr>
      <w:tr>
        <w:tc>
          <w:tcPr>
            <w:tcW w:type="dxa" w:w="2769"/>
            <w:vAlign w:val="top"/>
          </w:tcPr>
          <w:p>
            <w:pPr>
              <w:spacing w:line="276" w:lineRule="auto" w:before="40" w:after="40"/>
            </w:pPr>
            <w:r>
              <w:rPr>
                <w:rFonts w:ascii="Times New Roman" w:hAnsi="Times New Roman" w:cs="Times New Roman"/>
                <w:b w:val="0"/>
                <w:i w:val="0"/>
                <w:sz w:val="22"/>
              </w:rPr>
              <w:t>FR6</w:t>
            </w:r>
          </w:p>
        </w:tc>
        <w:tc>
          <w:tcPr>
            <w:tcW w:type="dxa" w:w="2769"/>
            <w:vAlign w:val="top"/>
          </w:tcPr>
          <w:p>
            <w:pPr>
              <w:spacing w:line="276" w:lineRule="auto" w:before="40" w:after="40"/>
            </w:pPr>
            <w:r>
              <w:rPr>
                <w:rFonts w:ascii="Times New Roman" w:hAnsi="Times New Roman" w:cs="Times New Roman"/>
                <w:b w:val="0"/>
                <w:i w:val="0"/>
                <w:sz w:val="22"/>
              </w:rPr>
              <w:t>Persistent investigation store + audit dumps</w:t>
            </w:r>
          </w:p>
        </w:tc>
        <w:tc>
          <w:tcPr>
            <w:tcW w:type="dxa" w:w="2769"/>
            <w:vAlign w:val="top"/>
          </w:tcPr>
          <w:p>
            <w:pPr>
              <w:spacing w:line="276" w:lineRule="auto" w:before="40" w:after="40"/>
            </w:pPr>
            <w:r>
              <w:rPr>
                <w:rFonts w:ascii="Times New Roman" w:hAnsi="Times New Roman" w:cs="Times New Roman"/>
                <w:b w:val="0"/>
                <w:i w:val="0"/>
                <w:sz w:val="22"/>
              </w:rPr>
              <w:t>§6.3.4 (database) + §6.4.2 (audit-dump inspection after each system test).</w:t>
            </w:r>
          </w:p>
        </w:tc>
      </w:tr>
      <w:tr>
        <w:tc>
          <w:tcPr>
            <w:tcW w:type="dxa" w:w="2769"/>
            <w:vAlign w:val="top"/>
          </w:tcPr>
          <w:p>
            <w:pPr>
              <w:spacing w:line="276" w:lineRule="auto" w:before="40" w:after="40"/>
            </w:pPr>
            <w:r>
              <w:rPr>
                <w:rFonts w:ascii="Times New Roman" w:hAnsi="Times New Roman" w:cs="Times New Roman"/>
                <w:b w:val="0"/>
                <w:i w:val="0"/>
                <w:sz w:val="22"/>
              </w:rPr>
              <w:t>FR7</w:t>
            </w:r>
          </w:p>
        </w:tc>
        <w:tc>
          <w:tcPr>
            <w:tcW w:type="dxa" w:w="2769"/>
            <w:vAlign w:val="top"/>
          </w:tcPr>
          <w:p>
            <w:pPr>
              <w:spacing w:line="276" w:lineRule="auto" w:before="40" w:after="40"/>
            </w:pPr>
            <w:r>
              <w:rPr>
                <w:rFonts w:ascii="Times New Roman" w:hAnsi="Times New Roman" w:cs="Times New Roman"/>
                <w:b w:val="0"/>
                <w:i w:val="0"/>
                <w:sz w:val="22"/>
              </w:rPr>
              <w:t>Seed Manager with background auto-crawl</w:t>
            </w:r>
          </w:p>
        </w:tc>
        <w:tc>
          <w:tcPr>
            <w:tcW w:type="dxa" w:w="2769"/>
            <w:vAlign w:val="top"/>
          </w:tcPr>
          <w:p>
            <w:pPr>
              <w:spacing w:line="276" w:lineRule="auto" w:before="40" w:after="40"/>
            </w:pPr>
            <w:r>
              <w:rPr>
                <w:rFonts w:ascii="Times New Roman" w:hAnsi="Times New Roman" w:cs="Times New Roman"/>
                <w:b w:val="0"/>
                <w:i w:val="0"/>
                <w:sz w:val="22"/>
              </w:rPr>
              <w:t xml:space="preserve">§6.7.2: adding a seed through the UI, watching the auto-crawl thread mark it </w:t>
            </w:r>
            <w:r>
              <w:rPr>
                <w:rFonts w:ascii="Courier New" w:hAnsi="Courier New" w:cs="Courier New"/>
                <w:b w:val="0"/>
                <w:i w:val="0"/>
                <w:sz w:val="20"/>
              </w:rPr>
              <w:t>crawled=1, loaded=1</w:t>
            </w:r>
            <w:r>
              <w:rPr>
                <w:rFonts w:ascii="Times New Roman" w:hAnsi="Times New Roman" w:cs="Times New Roman"/>
                <w:b w:val="0"/>
                <w:i w:val="0"/>
                <w:sz w:val="22"/>
              </w:rPr>
              <w:t>, then deleting it.</w:t>
            </w:r>
          </w:p>
        </w:tc>
      </w:tr>
      <w:tr>
        <w:tc>
          <w:tcPr>
            <w:tcW w:type="dxa" w:w="2769"/>
            <w:vAlign w:val="top"/>
          </w:tcPr>
          <w:p>
            <w:pPr>
              <w:spacing w:line="276" w:lineRule="auto" w:before="40" w:after="40"/>
            </w:pPr>
            <w:r>
              <w:rPr>
                <w:rFonts w:ascii="Times New Roman" w:hAnsi="Times New Roman" w:cs="Times New Roman"/>
                <w:b w:val="0"/>
                <w:i w:val="0"/>
                <w:sz w:val="22"/>
              </w:rPr>
              <w:t>FR8</w:t>
            </w:r>
          </w:p>
        </w:tc>
        <w:tc>
          <w:tcPr>
            <w:tcW w:type="dxa" w:w="2769"/>
            <w:vAlign w:val="top"/>
          </w:tcPr>
          <w:p>
            <w:pPr>
              <w:spacing w:line="276" w:lineRule="auto" w:before="40" w:after="40"/>
            </w:pPr>
            <w:r>
              <w:rPr>
                <w:rFonts w:ascii="Times New Roman" w:hAnsi="Times New Roman" w:cs="Times New Roman"/>
                <w:b w:val="0"/>
                <w:i w:val="0"/>
                <w:sz w:val="22"/>
              </w:rPr>
              <w:t>Re-summarise / Deep-Crawl / Tag / Status</w:t>
            </w:r>
          </w:p>
        </w:tc>
        <w:tc>
          <w:tcPr>
            <w:tcW w:type="dxa" w:w="2769"/>
            <w:vAlign w:val="top"/>
          </w:tcPr>
          <w:p>
            <w:pPr>
              <w:spacing w:line="276" w:lineRule="auto" w:before="40" w:after="40"/>
            </w:pPr>
            <w:r>
              <w:rPr>
                <w:rFonts w:ascii="Times New Roman" w:hAnsi="Times New Roman" w:cs="Times New Roman"/>
                <w:b w:val="0"/>
                <w:i w:val="0"/>
                <w:sz w:val="22"/>
              </w:rPr>
              <w:t>§6.4.2: re-summarisation and deep-crawl invoked on each of the 5 system-test investigations.</w:t>
            </w:r>
          </w:p>
        </w:tc>
      </w:tr>
      <w:tr>
        <w:tc>
          <w:tcPr>
            <w:tcW w:type="dxa" w:w="2769"/>
            <w:vAlign w:val="top"/>
          </w:tcPr>
          <w:p>
            <w:pPr>
              <w:spacing w:line="276" w:lineRule="auto" w:before="40" w:after="40"/>
            </w:pPr>
            <w:r>
              <w:rPr>
                <w:rFonts w:ascii="Times New Roman" w:hAnsi="Times New Roman" w:cs="Times New Roman"/>
                <w:b w:val="0"/>
                <w:i w:val="0"/>
                <w:sz w:val="22"/>
              </w:rPr>
              <w:t>FR9</w:t>
            </w:r>
          </w:p>
        </w:tc>
        <w:tc>
          <w:tcPr>
            <w:tcW w:type="dxa" w:w="2769"/>
            <w:vAlign w:val="top"/>
          </w:tcPr>
          <w:p>
            <w:pPr>
              <w:spacing w:line="276" w:lineRule="auto" w:before="40" w:after="40"/>
            </w:pPr>
            <w:r>
              <w:rPr>
                <w:rFonts w:ascii="Times New Roman" w:hAnsi="Times New Roman" w:cs="Times New Roman"/>
                <w:b w:val="0"/>
                <w:i w:val="0"/>
                <w:sz w:val="22"/>
              </w:rPr>
              <w:t>Investigation history with search and delete</w:t>
            </w:r>
          </w:p>
        </w:tc>
        <w:tc>
          <w:tcPr>
            <w:tcW w:type="dxa" w:w="2769"/>
            <w:vAlign w:val="top"/>
          </w:tcPr>
          <w:p>
            <w:pPr>
              <w:spacing w:line="276" w:lineRule="auto" w:before="40" w:after="40"/>
            </w:pPr>
            <w:r>
              <w:rPr>
                <w:rFonts w:ascii="Times New Roman" w:hAnsi="Times New Roman" w:cs="Times New Roman"/>
                <w:b w:val="0"/>
                <w:i w:val="0"/>
                <w:sz w:val="22"/>
              </w:rPr>
              <w:t>§6.7.2: sidebar history populated across 20+ investigations; search filter verified to narrow the list as the analyst types.</w:t>
            </w:r>
          </w:p>
        </w:tc>
      </w:tr>
      <w:tr>
        <w:tc>
          <w:tcPr>
            <w:tcW w:type="dxa" w:w="2769"/>
            <w:vAlign w:val="top"/>
          </w:tcPr>
          <w:p>
            <w:pPr>
              <w:spacing w:line="276" w:lineRule="auto" w:before="40" w:after="40"/>
            </w:pPr>
            <w:r>
              <w:rPr>
                <w:rFonts w:ascii="Times New Roman" w:hAnsi="Times New Roman" w:cs="Times New Roman"/>
                <w:b w:val="0"/>
                <w:i w:val="0"/>
                <w:sz w:val="22"/>
              </w:rPr>
              <w:t>FR10</w:t>
            </w:r>
          </w:p>
        </w:tc>
        <w:tc>
          <w:tcPr>
            <w:tcW w:type="dxa" w:w="2769"/>
            <w:vAlign w:val="top"/>
          </w:tcPr>
          <w:p>
            <w:pPr>
              <w:spacing w:line="276" w:lineRule="auto" w:before="40" w:after="40"/>
            </w:pPr>
            <w:r>
              <w:rPr>
                <w:rFonts w:ascii="Times New Roman" w:hAnsi="Times New Roman" w:cs="Times New Roman"/>
                <w:b w:val="0"/>
                <w:i w:val="0"/>
                <w:sz w:val="22"/>
              </w:rPr>
              <w:t>PDF + Markdown export</w:t>
            </w:r>
          </w:p>
        </w:tc>
        <w:tc>
          <w:tcPr>
            <w:tcW w:type="dxa" w:w="2769"/>
            <w:vAlign w:val="top"/>
          </w:tcPr>
          <w:p>
            <w:pPr>
              <w:spacing w:line="276" w:lineRule="auto" w:before="40" w:after="40"/>
            </w:pPr>
            <w:r>
              <w:rPr>
                <w:rFonts w:ascii="Times New Roman" w:hAnsi="Times New Roman" w:cs="Times New Roman"/>
                <w:b w:val="0"/>
                <w:i w:val="0"/>
                <w:sz w:val="22"/>
              </w:rPr>
              <w:t>§6.7.3: PDF generation verified for each of the 5 system-test investigations; output opened in Acrobat Reader and Edge to confirm table / heading / bullet rendering.</w:t>
            </w:r>
          </w:p>
        </w:tc>
      </w:tr>
      <w:tr>
        <w:tc>
          <w:tcPr>
            <w:tcW w:type="dxa" w:w="2769"/>
            <w:vAlign w:val="top"/>
          </w:tcPr>
          <w:p>
            <w:pPr>
              <w:spacing w:line="276" w:lineRule="auto" w:before="40" w:after="40"/>
            </w:pPr>
            <w:r>
              <w:rPr>
                <w:rFonts w:ascii="Times New Roman" w:hAnsi="Times New Roman" w:cs="Times New Roman"/>
                <w:b w:val="0"/>
                <w:i w:val="0"/>
                <w:sz w:val="22"/>
              </w:rPr>
              <w:t>FR11</w:t>
            </w:r>
          </w:p>
        </w:tc>
        <w:tc>
          <w:tcPr>
            <w:tcW w:type="dxa" w:w="2769"/>
            <w:vAlign w:val="top"/>
          </w:tcPr>
          <w:p>
            <w:pPr>
              <w:spacing w:line="276" w:lineRule="auto" w:before="40" w:after="40"/>
            </w:pPr>
            <w:r>
              <w:rPr>
                <w:rFonts w:ascii="Times New Roman" w:hAnsi="Times New Roman" w:cs="Times New Roman"/>
                <w:b w:val="0"/>
                <w:i w:val="0"/>
                <w:sz w:val="22"/>
              </w:rPr>
              <w:t>Health-check subsystem</w:t>
            </w:r>
          </w:p>
        </w:tc>
        <w:tc>
          <w:tcPr>
            <w:tcW w:type="dxa" w:w="2769"/>
            <w:vAlign w:val="top"/>
          </w:tcPr>
          <w:p>
            <w:pPr>
              <w:spacing w:line="276" w:lineRule="auto" w:before="40" w:after="40"/>
            </w:pPr>
            <w:r>
              <w:rPr>
                <w:rFonts w:ascii="Times New Roman" w:hAnsi="Times New Roman" w:cs="Times New Roman"/>
                <w:b w:val="0"/>
                <w:i w:val="0"/>
                <w:sz w:val="22"/>
              </w:rPr>
              <w:t>§6.5: invoked from the UI and verified against deliberately broken (no Tor, wrong API key) and healthy configurations.</w:t>
            </w:r>
          </w:p>
        </w:tc>
      </w:tr>
      <w:tr>
        <w:tc>
          <w:tcPr>
            <w:tcW w:type="dxa" w:w="2769"/>
            <w:vAlign w:val="top"/>
          </w:tcPr>
          <w:p>
            <w:pPr>
              <w:spacing w:line="276" w:lineRule="auto" w:before="40" w:after="40"/>
            </w:pPr>
            <w:r>
              <w:rPr>
                <w:rFonts w:ascii="Times New Roman" w:hAnsi="Times New Roman" w:cs="Times New Roman"/>
                <w:b w:val="0"/>
                <w:i w:val="0"/>
                <w:sz w:val="22"/>
              </w:rPr>
              <w:t>FR12</w:t>
            </w:r>
          </w:p>
        </w:tc>
        <w:tc>
          <w:tcPr>
            <w:tcW w:type="dxa" w:w="2769"/>
            <w:vAlign w:val="top"/>
          </w:tcPr>
          <w:p>
            <w:pPr>
              <w:spacing w:line="276" w:lineRule="auto" w:before="40" w:after="40"/>
            </w:pPr>
            <w:r>
              <w:rPr>
                <w:rFonts w:ascii="Times New Roman" w:hAnsi="Times New Roman" w:cs="Times New Roman"/>
                <w:b w:val="0"/>
                <w:i w:val="0"/>
                <w:sz w:val="22"/>
              </w:rPr>
              <w:t>SSE streaming + UI state persistence</w:t>
            </w:r>
          </w:p>
        </w:tc>
        <w:tc>
          <w:tcPr>
            <w:tcW w:type="dxa" w:w="2769"/>
            <w:vAlign w:val="top"/>
          </w:tcPr>
          <w:p>
            <w:pPr>
              <w:spacing w:line="276" w:lineRule="auto" w:before="40" w:after="40"/>
            </w:pPr>
            <w:r>
              <w:rPr>
                <w:rFonts w:ascii="Times New Roman" w:hAnsi="Times New Roman" w:cs="Times New Roman"/>
                <w:b w:val="0"/>
                <w:i w:val="0"/>
                <w:sz w:val="22"/>
              </w:rPr>
              <w:t xml:space="preserve">§6.4.2: SSE events observed in order; </w:t>
            </w:r>
            <w:r>
              <w:rPr>
                <w:rFonts w:ascii="Courier New" w:hAnsi="Courier New" w:cs="Courier New"/>
                <w:b w:val="0"/>
                <w:i w:val="0"/>
                <w:sz w:val="20"/>
              </w:rPr>
              <w:t>localStorage</w:t>
            </w:r>
            <w:r>
              <w:rPr>
                <w:rFonts w:ascii="Times New Roman" w:hAnsi="Times New Roman" w:cs="Times New Roman"/>
                <w:b w:val="0"/>
                <w:i w:val="0"/>
                <w:sz w:val="22"/>
              </w:rPr>
              <w:t xml:space="preserve"> keys inspected after toggling theme and collapsing sidebar.</w:t>
            </w:r>
          </w:p>
        </w:tc>
      </w:tr>
    </w:tbl>
    <w:p/>
    <w:p>
      <w:pPr>
        <w:pStyle w:val="Heading3"/>
        <w:keepNext/>
        <w:spacing w:before="200" w:after="160" w:line="360" w:lineRule="auto"/>
        <w:jc w:val="left"/>
      </w:pPr>
      <w:r>
        <w:rPr>
          <w:rFonts w:ascii="Times New Roman" w:hAnsi="Times New Roman" w:cs="Times New Roman"/>
          <w:b/>
          <w:i w:val="0"/>
          <w:color w:val="111111"/>
          <w:sz w:val="26"/>
        </w:rPr>
        <w:t>6.7.1 Multi-Provider LLM Verification</w:t>
      </w:r>
    </w:p>
    <w:p>
      <w:pPr>
        <w:spacing w:line="360" w:lineRule="auto" w:after="160"/>
      </w:pPr>
      <w:r>
        <w:rPr>
          <w:rFonts w:ascii="Times New Roman" w:hAnsi="Times New Roman" w:cs="Times New Roman"/>
          <w:b w:val="0"/>
          <w:i w:val="0"/>
          <w:sz w:val="24"/>
        </w:rPr>
        <w:t xml:space="preserve">A specific verification was performed against the multi-provider abstraction. Each of the four cloud providers was tested in turn by configuring its API key in </w:t>
      </w:r>
      <w:r>
        <w:rPr>
          <w:rFonts w:ascii="Courier New" w:hAnsi="Courier New" w:cs="Courier New"/>
          <w:b w:val="0"/>
          <w:i w:val="0"/>
          <w:sz w:val="22"/>
        </w:rPr>
        <w:t>.env</w:t>
      </w:r>
      <w:r>
        <w:rPr>
          <w:rFonts w:ascii="Times New Roman" w:hAnsi="Times New Roman" w:cs="Times New Roman"/>
          <w:b w:val="0"/>
          <w:i w:val="0"/>
          <w:sz w:val="24"/>
        </w:rPr>
        <w:t xml:space="preserve">, restarting the container, running an identical investigation query, and comparing outputs. All four produced syntactically valid Markdown summaries with all six required sections; the </w:t>
      </w:r>
      <w:r>
        <w:rPr>
          <w:rFonts w:ascii="Times New Roman" w:hAnsi="Times New Roman" w:cs="Times New Roman"/>
          <w:b w:val="0"/>
          <w:i/>
          <w:sz w:val="24"/>
        </w:rPr>
        <w:t>content</w:t>
      </w:r>
      <w:r>
        <w:rPr>
          <w:rFonts w:ascii="Times New Roman" w:hAnsi="Times New Roman" w:cs="Times New Roman"/>
          <w:b w:val="0"/>
          <w:i w:val="0"/>
          <w:sz w:val="24"/>
        </w:rPr>
        <w:t xml:space="preserve"> of the summaries differed in expected ways (model-specific style and recommendation depth) but the structural envelope was identical. The same query was then run against a locally hosted Ollama instance serving </w:t>
      </w:r>
      <w:r>
        <w:rPr>
          <w:rFonts w:ascii="Courier New" w:hAnsi="Courier New" w:cs="Courier New"/>
          <w:b w:val="0"/>
          <w:i w:val="0"/>
          <w:sz w:val="22"/>
        </w:rPr>
        <w:t>llama3:8b</w:t>
      </w:r>
      <w:r>
        <w:rPr>
          <w:rFonts w:ascii="Times New Roman" w:hAnsi="Times New Roman" w:cs="Times New Roman"/>
          <w:b w:val="0"/>
          <w:i w:val="0"/>
          <w:sz w:val="24"/>
        </w:rPr>
        <w:t xml:space="preserve">; the structural envelope was again preserved, with slightly thinner content as expected from a smaller model. Provider auto-gating was verified by deliberately blanking each API key in turn and confirming that the corresponding model entries disappeared from the </w:t>
      </w:r>
      <w:r>
        <w:rPr>
          <w:rFonts w:ascii="Courier New" w:hAnsi="Courier New" w:cs="Courier New"/>
          <w:b w:val="0"/>
          <w:i w:val="0"/>
          <w:sz w:val="22"/>
        </w:rPr>
        <w:t>/api/models</w:t>
      </w:r>
      <w:r>
        <w:rPr>
          <w:rFonts w:ascii="Times New Roman" w:hAnsi="Times New Roman" w:cs="Times New Roman"/>
          <w:b w:val="0"/>
          <w:i w:val="0"/>
          <w:sz w:val="24"/>
        </w:rPr>
        <w:t xml:space="preserve"> response.</w:t>
      </w:r>
    </w:p>
    <w:p>
      <w:pPr>
        <w:pStyle w:val="Heading3"/>
        <w:keepNext/>
        <w:spacing w:before="200" w:after="160" w:line="360" w:lineRule="auto"/>
        <w:jc w:val="left"/>
      </w:pPr>
      <w:r>
        <w:rPr>
          <w:rFonts w:ascii="Times New Roman" w:hAnsi="Times New Roman" w:cs="Times New Roman"/>
          <w:b/>
          <w:i w:val="0"/>
          <w:color w:val="111111"/>
          <w:sz w:val="26"/>
        </w:rPr>
        <w:t>6.7.2 UI Workflow Verification</w:t>
      </w:r>
    </w:p>
    <w:p>
      <w:pPr>
        <w:spacing w:line="360" w:lineRule="auto" w:after="160"/>
      </w:pPr>
      <w:r>
        <w:rPr>
          <w:rFonts w:ascii="Times New Roman" w:hAnsi="Times New Roman" w:cs="Times New Roman"/>
          <w:b w:val="0"/>
          <w:i w:val="0"/>
          <w:sz w:val="24"/>
        </w:rPr>
        <w:t xml:space="preserve">Sidebar history filtering was exercised after a deliberately seeded set of twenty investigations — five per built-in preset. The search-as-you-type behaviour was verified to filter correctly on substrings of either the original query or the assigned tags. Seed management was exercised by adding the curated dark-web seed list maintained in the project repository through the UI and watching the seeds modal refresh on its five-second timer as the auto-crawl background threads marked them </w:t>
      </w:r>
      <w:r>
        <w:rPr>
          <w:rFonts w:ascii="Courier New" w:hAnsi="Courier New" w:cs="Courier New"/>
          <w:b w:val="0"/>
          <w:i w:val="0"/>
          <w:sz w:val="22"/>
        </w:rPr>
        <w:t>crawled</w:t>
      </w:r>
      <w:r>
        <w:rPr>
          <w:rFonts w:ascii="Times New Roman" w:hAnsi="Times New Roman" w:cs="Times New Roman"/>
          <w:b w:val="0"/>
          <w:i w:val="0"/>
          <w:sz w:val="24"/>
        </w:rPr>
        <w:t xml:space="preserve"> and </w:t>
      </w:r>
      <w:r>
        <w:rPr>
          <w:rFonts w:ascii="Courier New" w:hAnsi="Courier New" w:cs="Courier New"/>
          <w:b w:val="0"/>
          <w:i w:val="0"/>
          <w:sz w:val="22"/>
        </w:rPr>
        <w:t>loaded</w:t>
      </w:r>
      <w:r>
        <w:rPr>
          <w:rFonts w:ascii="Times New Roman" w:hAnsi="Times New Roman" w:cs="Times New Roman"/>
          <w:b w:val="0"/>
          <w:i w:val="0"/>
          <w:sz w:val="24"/>
        </w:rPr>
        <w:t>. Theme toggling was verified to persist across page reloads and across container restarts (when the same browser was used).</w:t>
      </w:r>
    </w:p>
    <w:p>
      <w:pPr>
        <w:pStyle w:val="Heading3"/>
        <w:keepNext/>
        <w:spacing w:before="200" w:after="160" w:line="360" w:lineRule="auto"/>
        <w:jc w:val="left"/>
      </w:pPr>
      <w:r>
        <w:rPr>
          <w:rFonts w:ascii="Times New Roman" w:hAnsi="Times New Roman" w:cs="Times New Roman"/>
          <w:b/>
          <w:i w:val="0"/>
          <w:color w:val="111111"/>
          <w:sz w:val="26"/>
        </w:rPr>
        <w:t>6.7.3 PDF Export Verification</w:t>
      </w:r>
    </w:p>
    <w:p>
      <w:pPr>
        <w:spacing w:line="360" w:lineRule="auto" w:after="160"/>
      </w:pPr>
      <w:r>
        <w:rPr>
          <w:rFonts w:ascii="Times New Roman" w:hAnsi="Times New Roman" w:cs="Times New Roman"/>
          <w:b w:val="0"/>
          <w:i w:val="0"/>
          <w:sz w:val="24"/>
        </w:rPr>
        <w:t>The PDF exporter (</w:t>
      </w:r>
      <w:r>
        <w:rPr>
          <w:rFonts w:ascii="Courier New" w:hAnsi="Courier New" w:cs="Courier New"/>
          <w:b w:val="0"/>
          <w:i w:val="0"/>
          <w:sz w:val="22"/>
        </w:rPr>
        <w:t>export.py</w:t>
      </w:r>
      <w:r>
        <w:rPr>
          <w:rFonts w:ascii="Times New Roman" w:hAnsi="Times New Roman" w:cs="Times New Roman"/>
          <w:b w:val="0"/>
          <w:i w:val="0"/>
          <w:sz w:val="24"/>
        </w:rPr>
        <w:t xml:space="preserve">) was tested against each of the six section types it must render: bold/italic inline runs, three-column tables, four-column tables, bulleted lists, numbered lists, and Markdown horizontal rules. The output of </w:t>
      </w:r>
      <w:r>
        <w:rPr>
          <w:rFonts w:ascii="Courier New" w:hAnsi="Courier New" w:cs="Courier New"/>
          <w:b w:val="0"/>
          <w:i w:val="0"/>
          <w:sz w:val="22"/>
        </w:rPr>
        <w:t>_md_to_flowables()</w:t>
      </w:r>
      <w:r>
        <w:rPr>
          <w:rFonts w:ascii="Times New Roman" w:hAnsi="Times New Roman" w:cs="Times New Roman"/>
          <w:b w:val="0"/>
          <w:i w:val="0"/>
          <w:sz w:val="24"/>
        </w:rPr>
        <w:t xml:space="preserve"> was inspected by re-opening the generated PDFs in three readers (Acrobat Reader, Microsoft Edge, and the macOS Preview reader) to confirm consistent rendering. The fallback simplified-render branch (the </w:t>
      </w:r>
      <w:r>
        <w:rPr>
          <w:rFonts w:ascii="Courier New" w:hAnsi="Courier New" w:cs="Courier New"/>
          <w:b w:val="0"/>
          <w:i w:val="0"/>
          <w:sz w:val="22"/>
        </w:rPr>
        <w:t>except Exception</w:t>
      </w:r>
      <w:r>
        <w:rPr>
          <w:rFonts w:ascii="Times New Roman" w:hAnsi="Times New Roman" w:cs="Times New Roman"/>
          <w:b w:val="0"/>
          <w:i w:val="0"/>
          <w:sz w:val="24"/>
        </w:rPr>
        <w:t xml:space="preserve"> block at the bottom of </w:t>
      </w:r>
      <w:r>
        <w:rPr>
          <w:rFonts w:ascii="Courier New" w:hAnsi="Courier New" w:cs="Courier New"/>
          <w:b w:val="0"/>
          <w:i w:val="0"/>
          <w:sz w:val="22"/>
        </w:rPr>
        <w:t>generate_pdf()</w:t>
      </w:r>
      <w:r>
        <w:rPr>
          <w:rFonts w:ascii="Times New Roman" w:hAnsi="Times New Roman" w:cs="Times New Roman"/>
          <w:b w:val="0"/>
          <w:i w:val="0"/>
          <w:sz w:val="24"/>
        </w:rPr>
        <w:t>) was deliberately triggered by feeding the function malformed XML; the recovery PDF rendered with plain text instead of the structured Markdown, as designed.</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6.8 Non-Functional Evaluation</w:t>
      </w:r>
    </w:p>
    <w:p>
      <w:pPr>
        <w:spacing w:line="360" w:lineRule="auto" w:after="160"/>
      </w:pPr>
      <w:r>
        <w:rPr>
          <w:rFonts w:ascii="Times New Roman" w:hAnsi="Times New Roman" w:cs="Times New Roman"/>
          <w:b w:val="0"/>
          <w:i w:val="0"/>
          <w:sz w:val="24"/>
        </w:rPr>
        <w:t>Each non-functional requirement from Table 3.2 was evaluated against the observed behaviour of the deployed platform.</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NFR1 — Performance.</w:t>
      </w:r>
      <w:r>
        <w:rPr>
          <w:rFonts w:ascii="Times New Roman" w:hAnsi="Times New Roman" w:cs="Times New Roman"/>
          <w:b w:val="0"/>
          <w:i w:val="0"/>
          <w:sz w:val="24"/>
        </w:rPr>
        <w:t xml:space="preserve"> End-to-end investigation latency was observed across 30 production-grade runs and fell into three regimes. The federated-search step typically completed in 8–20 seconds (limited by the slowest engine in each cohort); the deep-crawl step typically completed in 30–90 seconds for a top-twenty shortlist (Tier 2) or 60–180 seconds (Tier 1); the LLM summary step typically completed in 10–30 seconds against modern frontier models and 30–90 seconds against locally hosted Ollama models on a CPU host. Total wall-clock time for a typical investigation was therefore 1–4 minutes — well within the </w:t>
      </w:r>
      <w:r>
        <w:rPr>
          <w:rFonts w:ascii="Times New Roman" w:hAnsi="Times New Roman" w:cs="Times New Roman"/>
          <w:b w:val="0"/>
          <w:i/>
          <w:sz w:val="24"/>
        </w:rPr>
        <w:t>"a small number of minutes"</w:t>
      </w:r>
      <w:r>
        <w:rPr>
          <w:rFonts w:ascii="Times New Roman" w:hAnsi="Times New Roman" w:cs="Times New Roman"/>
          <w:b w:val="0"/>
          <w:i w:val="0"/>
          <w:sz w:val="24"/>
        </w:rPr>
        <w:t xml:space="preserve"> target.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NFR2 — Scalability.</w:t>
      </w:r>
      <w:r>
        <w:rPr>
          <w:rFonts w:ascii="Times New Roman" w:hAnsi="Times New Roman" w:cs="Times New Roman"/>
          <w:b w:val="0"/>
          <w:i w:val="0"/>
          <w:sz w:val="24"/>
        </w:rPr>
        <w:t xml:space="preserve"> Adding a new search engine to </w:t>
      </w:r>
      <w:r>
        <w:rPr>
          <w:rFonts w:ascii="Courier New" w:hAnsi="Courier New" w:cs="Courier New"/>
          <w:b w:val="0"/>
          <w:i w:val="0"/>
          <w:sz w:val="22"/>
        </w:rPr>
        <w:t>SEARCH_ENGINES</w:t>
      </w:r>
      <w:r>
        <w:rPr>
          <w:rFonts w:ascii="Times New Roman" w:hAnsi="Times New Roman" w:cs="Times New Roman"/>
          <w:b w:val="0"/>
          <w:i w:val="0"/>
          <w:sz w:val="24"/>
        </w:rPr>
        <w:t xml:space="preserve"> was verified to require no other code changes — the new engine immediately appeared in the federation. Adding a new LLM model to </w:t>
      </w:r>
      <w:r>
        <w:rPr>
          <w:rFonts w:ascii="Courier New" w:hAnsi="Courier New" w:cs="Courier New"/>
          <w:b w:val="0"/>
          <w:i w:val="0"/>
          <w:sz w:val="22"/>
        </w:rPr>
        <w:t>_llm_config_map</w:t>
      </w:r>
      <w:r>
        <w:rPr>
          <w:rFonts w:ascii="Times New Roman" w:hAnsi="Times New Roman" w:cs="Times New Roman"/>
          <w:b w:val="0"/>
          <w:i w:val="0"/>
          <w:sz w:val="24"/>
        </w:rPr>
        <w:t xml:space="preserve"> similarly required only the registry entry. Adding a new preset through the UI required no code changes at all. The open–closed property holds.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NFR3 — Reliability.</w:t>
      </w:r>
      <w:r>
        <w:rPr>
          <w:rFonts w:ascii="Times New Roman" w:hAnsi="Times New Roman" w:cs="Times New Roman"/>
          <w:b w:val="0"/>
          <w:i w:val="0"/>
          <w:sz w:val="24"/>
        </w:rPr>
        <w:t xml:space="preserve"> Exponential-backoff retry was triggered deliberately by issuing a burst of LLM calls against a free-tier API key with a strict rate limit; the retry log was inspected to confirm the 2 s → 4 s → 8 s sequence and the eventual completion of the call. Tier fallback was triggered by deliberately killing the geckodriver process mid-investigation; the next URL in the batch was retrieved through Tier 2 without analyst intervention. Federated-search engine-level failure was verified by temporarily blackholing one of the engines in </w:t>
      </w:r>
      <w:r>
        <w:rPr>
          <w:rFonts w:ascii="Courier New" w:hAnsi="Courier New" w:cs="Courier New"/>
          <w:b w:val="0"/>
          <w:i w:val="0"/>
          <w:sz w:val="22"/>
        </w:rPr>
        <w:t>/etc/hosts</w:t>
      </w:r>
      <w:r>
        <w:rPr>
          <w:rFonts w:ascii="Times New Roman" w:hAnsi="Times New Roman" w:cs="Times New Roman"/>
          <w:b w:val="0"/>
          <w:i w:val="0"/>
          <w:sz w:val="24"/>
        </w:rPr>
        <w:t>; the search aggregation continued with the remaining fifteen.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NFR4 — Security.</w:t>
      </w:r>
      <w:r>
        <w:rPr>
          <w:rFonts w:ascii="Times New Roman" w:hAnsi="Times New Roman" w:cs="Times New Roman"/>
          <w:b w:val="0"/>
          <w:i w:val="0"/>
          <w:sz w:val="24"/>
        </w:rPr>
        <w:t xml:space="preserve"> All egress traffic was verified to traverse Tor by running </w:t>
      </w:r>
      <w:r>
        <w:rPr>
          <w:rFonts w:ascii="Courier New" w:hAnsi="Courier New" w:cs="Courier New"/>
          <w:b w:val="0"/>
          <w:i w:val="0"/>
          <w:sz w:val="22"/>
        </w:rPr>
        <w:t>tcpdump</w:t>
      </w:r>
      <w:r>
        <w:rPr>
          <w:rFonts w:ascii="Times New Roman" w:hAnsi="Times New Roman" w:cs="Times New Roman"/>
          <w:b w:val="0"/>
          <w:i w:val="0"/>
          <w:sz w:val="24"/>
        </w:rPr>
        <w:t xml:space="preserve"> on the host's non-loopback interface during a typical investigation and observing only encrypted connections to Tor entry guards. The DNS-leak check used to verify NFR4 was the same one used to verify FR2 in §6.4.1. No API key value was ever observed in any log line.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NFR5 — Ethical Compliance.</w:t>
      </w:r>
      <w:r>
        <w:rPr>
          <w:rFonts w:ascii="Times New Roman" w:hAnsi="Times New Roman" w:cs="Times New Roman"/>
          <w:b w:val="0"/>
          <w:i w:val="0"/>
          <w:sz w:val="24"/>
        </w:rPr>
        <w:t xml:space="preserve"> The codebase was inspected to confirm the absence of any registration, login, post, message, or purchase operation — the only HTTP verbs used against onion targets are </w:t>
      </w:r>
      <w:r>
        <w:rPr>
          <w:rFonts w:ascii="Courier New" w:hAnsi="Courier New" w:cs="Courier New"/>
          <w:b w:val="0"/>
          <w:i w:val="0"/>
          <w:sz w:val="22"/>
        </w:rPr>
        <w:t>GET</w:t>
      </w:r>
      <w:r>
        <w:rPr>
          <w:rFonts w:ascii="Times New Roman" w:hAnsi="Times New Roman" w:cs="Times New Roman"/>
          <w:b w:val="0"/>
          <w:i w:val="0"/>
          <w:sz w:val="24"/>
        </w:rPr>
        <w:t>. The disclaimer footer was verified to appear in every generated PDF.</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NFR6 — Maintainability.</w:t>
      </w:r>
      <w:r>
        <w:rPr>
          <w:rFonts w:ascii="Times New Roman" w:hAnsi="Times New Roman" w:cs="Times New Roman"/>
          <w:b w:val="0"/>
          <w:i w:val="0"/>
          <w:sz w:val="24"/>
        </w:rPr>
        <w:t xml:space="preserve"> The codebase totals approximately 3 000 lines of Python across fourteen modules, with a median module size of ~200 lines. Each module has a single concern. Type hints are used on public functions; docstrings appear at module and key-function level.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NFR7 — Usability.</w:t>
      </w:r>
      <w:r>
        <w:rPr>
          <w:rFonts w:ascii="Times New Roman" w:hAnsi="Times New Roman" w:cs="Times New Roman"/>
          <w:b w:val="0"/>
          <w:i w:val="0"/>
          <w:sz w:val="24"/>
        </w:rPr>
        <w:t xml:space="preserve"> A new-user walk-through was conducted with a peer who had not previously seen the system: from the welcome screen to a completed investigation took two clicks (a suggested-prompt button, then implicit submit). Dark-mode and light-mode rendering was verified across Chrome, Firefox, and Edge at 1080p; responsive layout was verified at the 768 px breakpoint specified by NFR7.</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NFR8 — Data Integrity.</w:t>
      </w:r>
      <w:r>
        <w:rPr>
          <w:rFonts w:ascii="Times New Roman" w:hAnsi="Times New Roman" w:cs="Times New Roman"/>
          <w:b w:val="0"/>
          <w:i w:val="0"/>
          <w:sz w:val="24"/>
        </w:rPr>
        <w:t xml:space="preserve"> The WAL mode and foreign-key enforcement were verified by querying </w:t>
      </w:r>
      <w:r>
        <w:rPr>
          <w:rFonts w:ascii="Courier New" w:hAnsi="Courier New" w:cs="Courier New"/>
          <w:b w:val="0"/>
          <w:i w:val="0"/>
          <w:sz w:val="22"/>
        </w:rPr>
        <w:t>PRAGMA journal_mode</w:t>
      </w:r>
      <w:r>
        <w:rPr>
          <w:rFonts w:ascii="Times New Roman" w:hAnsi="Times New Roman" w:cs="Times New Roman"/>
          <w:b w:val="0"/>
          <w:i w:val="0"/>
          <w:sz w:val="24"/>
        </w:rPr>
        <w:t xml:space="preserve"> and </w:t>
      </w:r>
      <w:r>
        <w:rPr>
          <w:rFonts w:ascii="Courier New" w:hAnsi="Courier New" w:cs="Courier New"/>
          <w:b w:val="0"/>
          <w:i w:val="0"/>
          <w:sz w:val="22"/>
        </w:rPr>
        <w:t>PRAGMA foreign_keys</w:t>
      </w:r>
      <w:r>
        <w:rPr>
          <w:rFonts w:ascii="Times New Roman" w:hAnsi="Times New Roman" w:cs="Times New Roman"/>
          <w:b w:val="0"/>
          <w:i w:val="0"/>
          <w:sz w:val="24"/>
        </w:rPr>
        <w:t xml:space="preserve"> on a running connection. Cascade behaviour was verified in §6.3.4. The legacy-JSON migration was exercised on a fresh database by dropping in three pre-built </w:t>
      </w:r>
      <w:r>
        <w:rPr>
          <w:rFonts w:ascii="Courier New" w:hAnsi="Courier New" w:cs="Courier New"/>
          <w:b w:val="0"/>
          <w:i w:val="0"/>
          <w:sz w:val="22"/>
        </w:rPr>
        <w:t>investigation_*.json</w:t>
      </w:r>
      <w:r>
        <w:rPr>
          <w:rFonts w:ascii="Times New Roman" w:hAnsi="Times New Roman" w:cs="Times New Roman"/>
          <w:b w:val="0"/>
          <w:i w:val="0"/>
          <w:sz w:val="24"/>
        </w:rPr>
        <w:t xml:space="preserve"> files and confirming their successful import.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NFR9 — Privacy &amp; Confidentiality.</w:t>
      </w:r>
      <w:r>
        <w:rPr>
          <w:rFonts w:ascii="Times New Roman" w:hAnsi="Times New Roman" w:cs="Times New Roman"/>
          <w:b w:val="0"/>
          <w:i w:val="0"/>
          <w:sz w:val="24"/>
        </w:rPr>
        <w:t xml:space="preserve"> Network traffic was monitored during a sample investigation and confirmed to consist of exactly the connections expected (Tor to entry guards, HTTPS to the configured LLM provider, nothing else). No analytics calls, telemetry beacons, or third-party fetches were observed.</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NFR10 — Portability.</w:t>
      </w:r>
      <w:r>
        <w:rPr>
          <w:rFonts w:ascii="Times New Roman" w:hAnsi="Times New Roman" w:cs="Times New Roman"/>
          <w:b w:val="0"/>
          <w:i w:val="0"/>
          <w:sz w:val="24"/>
        </w:rPr>
        <w:t xml:space="preserve"> The Docker image was built on a Linux host and pulled on a Windows-host Docker Desktop installation and a macOS-host Docker Desktop installation; the system started, the Tor bootstrap completed, and a sample investigation succeeded on both. The </w:t>
      </w:r>
      <w:r>
        <w:rPr>
          <w:rFonts w:ascii="Courier New" w:hAnsi="Courier New" w:cs="Courier New"/>
          <w:b w:val="0"/>
          <w:i w:val="0"/>
          <w:sz w:val="22"/>
        </w:rPr>
        <w:t>.env</w:t>
      </w:r>
      <w:r>
        <w:rPr>
          <w:rFonts w:ascii="Times New Roman" w:hAnsi="Times New Roman" w:cs="Times New Roman"/>
          <w:b w:val="0"/>
          <w:i w:val="0"/>
          <w:sz w:val="24"/>
        </w:rPr>
        <w:t xml:space="preserve"> file mounting model was verified on all three platforms.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NFR11 — Auditability.</w:t>
      </w:r>
      <w:r>
        <w:rPr>
          <w:rFonts w:ascii="Times New Roman" w:hAnsi="Times New Roman" w:cs="Times New Roman"/>
          <w:b w:val="0"/>
          <w:i w:val="0"/>
          <w:sz w:val="24"/>
        </w:rPr>
        <w:t xml:space="preserve"> The audit-dump directory was inspected after each system test and verified to contain one </w:t>
      </w:r>
      <w:r>
        <w:rPr>
          <w:rFonts w:ascii="Courier New" w:hAnsi="Courier New" w:cs="Courier New"/>
          <w:b w:val="0"/>
          <w:i w:val="0"/>
          <w:sz w:val="22"/>
        </w:rPr>
        <w:t>rendered.html</w:t>
      </w:r>
      <w:r>
        <w:rPr>
          <w:rFonts w:ascii="Times New Roman" w:hAnsi="Times New Roman" w:cs="Times New Roman"/>
          <w:b w:val="0"/>
          <w:i w:val="0"/>
          <w:sz w:val="24"/>
        </w:rPr>
        <w:t xml:space="preserve"> and one </w:t>
      </w:r>
      <w:r>
        <w:rPr>
          <w:rFonts w:ascii="Courier New" w:hAnsi="Courier New" w:cs="Courier New"/>
          <w:b w:val="0"/>
          <w:i w:val="0"/>
          <w:sz w:val="22"/>
        </w:rPr>
        <w:t>tier.txt</w:t>
      </w:r>
      <w:r>
        <w:rPr>
          <w:rFonts w:ascii="Times New Roman" w:hAnsi="Times New Roman" w:cs="Times New Roman"/>
          <w:b w:val="0"/>
          <w:i w:val="0"/>
          <w:sz w:val="24"/>
        </w:rPr>
        <w:t xml:space="preserve"> per successfully crawled source. The post-hoc traceability story was demonstrated by re-deriving an LLM summary input from a saved </w:t>
      </w:r>
      <w:r>
        <w:rPr>
          <w:rFonts w:ascii="Courier New" w:hAnsi="Courier New" w:cs="Courier New"/>
          <w:b w:val="0"/>
          <w:i w:val="0"/>
          <w:sz w:val="22"/>
        </w:rPr>
        <w:t>rendered.html</w:t>
      </w:r>
      <w:r>
        <w:rPr>
          <w:rFonts w:ascii="Times New Roman" w:hAnsi="Times New Roman" w:cs="Times New Roman"/>
          <w:b w:val="0"/>
          <w:i w:val="0"/>
          <w:sz w:val="24"/>
        </w:rPr>
        <w:t xml:space="preserve"> file alone.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6.9 Observed Performance Characteristics</w:t>
      </w:r>
    </w:p>
    <w:p>
      <w:pPr>
        <w:spacing w:line="360" w:lineRule="auto" w:after="160"/>
      </w:pPr>
      <w:r>
        <w:rPr>
          <w:rFonts w:ascii="Times New Roman" w:hAnsi="Times New Roman" w:cs="Times New Roman"/>
          <w:b w:val="0"/>
          <w:i w:val="0"/>
          <w:sz w:val="24"/>
        </w:rPr>
        <w:t>The thirty production-grade investigations used for NFR1 evaluation also yielded a small dataset on the real performance characteristics of the deployed system. The key observations are summarised in Table 6.4.</w:t>
      </w:r>
    </w:p>
    <w:p>
      <w:pPr>
        <w:spacing w:after="120"/>
        <w:jc w:val="center"/>
      </w:pPr>
      <w:r>
        <w:rPr>
          <w:rFonts w:ascii="Times New Roman" w:hAnsi="Times New Roman" w:cs="Times New Roman"/>
          <w:b/>
          <w:i/>
          <w:sz w:val="22"/>
        </w:rPr>
        <w:t>Table 6.4 — Observed End-to-End Performance Characteristics (30 representative investigations)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76"/>
        <w:gridCol w:w="2076"/>
        <w:gridCol w:w="2076"/>
        <w:gridCol w:w="2076"/>
      </w:tblGrid>
      <w:tr>
        <w:tc>
          <w:tcPr>
            <w:tcW w:type="dxa" w:w="2076"/>
            <w:vAlign w:val="top"/>
            <w:shd w:val="clear" w:color="auto" w:fill="F7F7F7"/>
          </w:tcPr>
          <w:p>
            <w:pPr>
              <w:spacing w:line="276" w:lineRule="auto" w:before="40" w:after="40"/>
            </w:pPr>
            <w:r>
              <w:rPr>
                <w:rFonts w:ascii="Times New Roman" w:hAnsi="Times New Roman" w:cs="Times New Roman"/>
                <w:b/>
                <w:i w:val="0"/>
                <w:sz w:val="24"/>
              </w:rPr>
              <w:t>Stage</w:t>
            </w:r>
          </w:p>
        </w:tc>
        <w:tc>
          <w:tcPr>
            <w:tcW w:type="dxa" w:w="2076"/>
            <w:vAlign w:val="top"/>
            <w:shd w:val="clear" w:color="auto" w:fill="F7F7F7"/>
          </w:tcPr>
          <w:p>
            <w:pPr>
              <w:spacing w:line="276" w:lineRule="auto" w:before="40" w:after="40"/>
            </w:pPr>
            <w:r>
              <w:rPr>
                <w:rFonts w:ascii="Times New Roman" w:hAnsi="Times New Roman" w:cs="Times New Roman"/>
                <w:b/>
                <w:i w:val="0"/>
                <w:sz w:val="24"/>
              </w:rPr>
              <w:t>Median time</w:t>
            </w:r>
          </w:p>
        </w:tc>
        <w:tc>
          <w:tcPr>
            <w:tcW w:type="dxa" w:w="2076"/>
            <w:vAlign w:val="top"/>
            <w:shd w:val="clear" w:color="auto" w:fill="F7F7F7"/>
          </w:tcPr>
          <w:p>
            <w:pPr>
              <w:spacing w:line="276" w:lineRule="auto" w:before="40" w:after="40"/>
            </w:pPr>
            <w:r>
              <w:rPr>
                <w:rFonts w:ascii="Times New Roman" w:hAnsi="Times New Roman" w:cs="Times New Roman"/>
                <w:b/>
                <w:i w:val="0"/>
                <w:sz w:val="24"/>
              </w:rPr>
              <w:t>90th-percentile time</w:t>
            </w:r>
          </w:p>
        </w:tc>
        <w:tc>
          <w:tcPr>
            <w:tcW w:type="dxa" w:w="2076"/>
            <w:vAlign w:val="top"/>
            <w:shd w:val="clear" w:color="auto" w:fill="F7F7F7"/>
          </w:tcPr>
          <w:p>
            <w:pPr>
              <w:spacing w:line="276" w:lineRule="auto" w:before="40" w:after="40"/>
            </w:pPr>
            <w:r>
              <w:rPr>
                <w:rFonts w:ascii="Times New Roman" w:hAnsi="Times New Roman" w:cs="Times New Roman"/>
                <w:b/>
                <w:i w:val="0"/>
                <w:sz w:val="24"/>
              </w:rPr>
              <w:t>Notes</w:t>
            </w:r>
          </w:p>
        </w:tc>
      </w:tr>
      <w:tr>
        <w:tc>
          <w:tcPr>
            <w:tcW w:type="dxa" w:w="2076"/>
            <w:vAlign w:val="top"/>
          </w:tcPr>
          <w:p>
            <w:pPr>
              <w:spacing w:line="276" w:lineRule="auto" w:before="40" w:after="40"/>
            </w:pPr>
            <w:r>
              <w:rPr>
                <w:rFonts w:ascii="Times New Roman" w:hAnsi="Times New Roman" w:cs="Times New Roman"/>
                <w:b w:val="0"/>
                <w:i w:val="0"/>
                <w:sz w:val="22"/>
              </w:rPr>
              <w:t>Query refinement</w:t>
            </w:r>
          </w:p>
        </w:tc>
        <w:tc>
          <w:tcPr>
            <w:tcW w:type="dxa" w:w="2076"/>
            <w:vAlign w:val="top"/>
          </w:tcPr>
          <w:p>
            <w:pPr>
              <w:spacing w:line="276" w:lineRule="auto" w:before="40" w:after="40"/>
            </w:pPr>
            <w:r>
              <w:rPr>
                <w:rFonts w:ascii="Times New Roman" w:hAnsi="Times New Roman" w:cs="Times New Roman"/>
                <w:b w:val="0"/>
                <w:i w:val="0"/>
                <w:sz w:val="22"/>
              </w:rPr>
              <w:t>&lt; 2 s</w:t>
            </w:r>
          </w:p>
        </w:tc>
        <w:tc>
          <w:tcPr>
            <w:tcW w:type="dxa" w:w="2076"/>
            <w:vAlign w:val="top"/>
          </w:tcPr>
          <w:p>
            <w:pPr>
              <w:spacing w:line="276" w:lineRule="auto" w:before="40" w:after="40"/>
            </w:pPr>
            <w:r>
              <w:rPr>
                <w:rFonts w:ascii="Times New Roman" w:hAnsi="Times New Roman" w:cs="Times New Roman"/>
                <w:b w:val="0"/>
                <w:i w:val="0"/>
                <w:sz w:val="22"/>
              </w:rPr>
              <w:t>4 s</w:t>
            </w:r>
          </w:p>
        </w:tc>
        <w:tc>
          <w:tcPr>
            <w:tcW w:type="dxa" w:w="2076"/>
            <w:vAlign w:val="top"/>
          </w:tcPr>
          <w:p>
            <w:pPr>
              <w:spacing w:line="276" w:lineRule="auto" w:before="40" w:after="40"/>
            </w:pPr>
            <w:r>
              <w:rPr>
                <w:rFonts w:ascii="Times New Roman" w:hAnsi="Times New Roman" w:cs="Times New Roman"/>
                <w:b w:val="0"/>
                <w:i w:val="0"/>
                <w:sz w:val="22"/>
              </w:rPr>
              <w:t>Effectively bounded by LLM round-trip latency.</w:t>
            </w:r>
          </w:p>
        </w:tc>
      </w:tr>
      <w:tr>
        <w:tc>
          <w:tcPr>
            <w:tcW w:type="dxa" w:w="2076"/>
            <w:vAlign w:val="top"/>
          </w:tcPr>
          <w:p>
            <w:pPr>
              <w:spacing w:line="276" w:lineRule="auto" w:before="40" w:after="40"/>
            </w:pPr>
            <w:r>
              <w:rPr>
                <w:rFonts w:ascii="Times New Roman" w:hAnsi="Times New Roman" w:cs="Times New Roman"/>
                <w:b w:val="0"/>
                <w:i w:val="0"/>
                <w:sz w:val="22"/>
              </w:rPr>
              <w:t>Federated search (16 engines, parallel)</w:t>
            </w:r>
          </w:p>
        </w:tc>
        <w:tc>
          <w:tcPr>
            <w:tcW w:type="dxa" w:w="2076"/>
            <w:vAlign w:val="top"/>
          </w:tcPr>
          <w:p>
            <w:pPr>
              <w:spacing w:line="276" w:lineRule="auto" w:before="40" w:after="40"/>
            </w:pPr>
            <w:r>
              <w:rPr>
                <w:rFonts w:ascii="Times New Roman" w:hAnsi="Times New Roman" w:cs="Times New Roman"/>
                <w:b w:val="0"/>
                <w:i w:val="0"/>
                <w:sz w:val="22"/>
              </w:rPr>
              <w:t>12 s</w:t>
            </w:r>
          </w:p>
        </w:tc>
        <w:tc>
          <w:tcPr>
            <w:tcW w:type="dxa" w:w="2076"/>
            <w:vAlign w:val="top"/>
          </w:tcPr>
          <w:p>
            <w:pPr>
              <w:spacing w:line="276" w:lineRule="auto" w:before="40" w:after="40"/>
            </w:pPr>
            <w:r>
              <w:rPr>
                <w:rFonts w:ascii="Times New Roman" w:hAnsi="Times New Roman" w:cs="Times New Roman"/>
                <w:b w:val="0"/>
                <w:i w:val="0"/>
                <w:sz w:val="22"/>
              </w:rPr>
              <w:t>28 s</w:t>
            </w:r>
          </w:p>
        </w:tc>
        <w:tc>
          <w:tcPr>
            <w:tcW w:type="dxa" w:w="2076"/>
            <w:vAlign w:val="top"/>
          </w:tcPr>
          <w:p>
            <w:pPr>
              <w:spacing w:line="276" w:lineRule="auto" w:before="40" w:after="40"/>
            </w:pPr>
            <w:r>
              <w:rPr>
                <w:rFonts w:ascii="Times New Roman" w:hAnsi="Times New Roman" w:cs="Times New Roman"/>
                <w:b w:val="0"/>
                <w:i w:val="0"/>
                <w:sz w:val="22"/>
              </w:rPr>
              <w:t>Dominated by the slowest engine in each cohort.</w:t>
            </w:r>
          </w:p>
        </w:tc>
      </w:tr>
      <w:tr>
        <w:tc>
          <w:tcPr>
            <w:tcW w:type="dxa" w:w="2076"/>
            <w:vAlign w:val="top"/>
          </w:tcPr>
          <w:p>
            <w:pPr>
              <w:spacing w:line="276" w:lineRule="auto" w:before="40" w:after="40"/>
            </w:pPr>
            <w:r>
              <w:rPr>
                <w:rFonts w:ascii="Times New Roman" w:hAnsi="Times New Roman" w:cs="Times New Roman"/>
                <w:b w:val="0"/>
                <w:i w:val="0"/>
                <w:sz w:val="22"/>
              </w:rPr>
              <w:t>Result aggregation, dedup, pre-score</w:t>
            </w:r>
          </w:p>
        </w:tc>
        <w:tc>
          <w:tcPr>
            <w:tcW w:type="dxa" w:w="2076"/>
            <w:vAlign w:val="top"/>
          </w:tcPr>
          <w:p>
            <w:pPr>
              <w:spacing w:line="276" w:lineRule="auto" w:before="40" w:after="40"/>
            </w:pPr>
            <w:r>
              <w:rPr>
                <w:rFonts w:ascii="Times New Roman" w:hAnsi="Times New Roman" w:cs="Times New Roman"/>
                <w:b w:val="0"/>
                <w:i w:val="0"/>
                <w:sz w:val="22"/>
              </w:rPr>
              <w:t>&lt; 1 s</w:t>
            </w:r>
          </w:p>
        </w:tc>
        <w:tc>
          <w:tcPr>
            <w:tcW w:type="dxa" w:w="2076"/>
            <w:vAlign w:val="top"/>
          </w:tcPr>
          <w:p>
            <w:pPr>
              <w:spacing w:line="276" w:lineRule="auto" w:before="40" w:after="40"/>
            </w:pPr>
            <w:r>
              <w:rPr>
                <w:rFonts w:ascii="Times New Roman" w:hAnsi="Times New Roman" w:cs="Times New Roman"/>
                <w:b w:val="0"/>
                <w:i w:val="0"/>
                <w:sz w:val="22"/>
              </w:rPr>
              <w:t>&lt; 1 s</w:t>
            </w:r>
          </w:p>
        </w:tc>
        <w:tc>
          <w:tcPr>
            <w:tcW w:type="dxa" w:w="2076"/>
            <w:vAlign w:val="top"/>
          </w:tcPr>
          <w:p>
            <w:pPr>
              <w:spacing w:line="276" w:lineRule="auto" w:before="40" w:after="40"/>
            </w:pPr>
            <w:r>
              <w:rPr>
                <w:rFonts w:ascii="Times New Roman" w:hAnsi="Times New Roman" w:cs="Times New Roman"/>
                <w:b w:val="0"/>
                <w:i w:val="0"/>
                <w:sz w:val="22"/>
              </w:rPr>
              <w:t>Pure Python in-memory work.</w:t>
            </w:r>
          </w:p>
        </w:tc>
      </w:tr>
      <w:tr>
        <w:tc>
          <w:tcPr>
            <w:tcW w:type="dxa" w:w="2076"/>
            <w:vAlign w:val="top"/>
          </w:tcPr>
          <w:p>
            <w:pPr>
              <w:spacing w:line="276" w:lineRule="auto" w:before="40" w:after="40"/>
            </w:pPr>
            <w:r>
              <w:rPr>
                <w:rFonts w:ascii="Times New Roman" w:hAnsi="Times New Roman" w:cs="Times New Roman"/>
                <w:b w:val="0"/>
                <w:i w:val="0"/>
                <w:sz w:val="22"/>
              </w:rPr>
              <w:t>LLM filter (batched ×25)</w:t>
            </w:r>
          </w:p>
        </w:tc>
        <w:tc>
          <w:tcPr>
            <w:tcW w:type="dxa" w:w="2076"/>
            <w:vAlign w:val="top"/>
          </w:tcPr>
          <w:p>
            <w:pPr>
              <w:spacing w:line="276" w:lineRule="auto" w:before="40" w:after="40"/>
            </w:pPr>
            <w:r>
              <w:rPr>
                <w:rFonts w:ascii="Times New Roman" w:hAnsi="Times New Roman" w:cs="Times New Roman"/>
                <w:b w:val="0"/>
                <w:i w:val="0"/>
                <w:sz w:val="22"/>
              </w:rPr>
              <w:t>6 s</w:t>
            </w:r>
          </w:p>
        </w:tc>
        <w:tc>
          <w:tcPr>
            <w:tcW w:type="dxa" w:w="2076"/>
            <w:vAlign w:val="top"/>
          </w:tcPr>
          <w:p>
            <w:pPr>
              <w:spacing w:line="276" w:lineRule="auto" w:before="40" w:after="40"/>
            </w:pPr>
            <w:r>
              <w:rPr>
                <w:rFonts w:ascii="Times New Roman" w:hAnsi="Times New Roman" w:cs="Times New Roman"/>
                <w:b w:val="0"/>
                <w:i w:val="0"/>
                <w:sz w:val="22"/>
              </w:rPr>
              <w:t>14 s</w:t>
            </w:r>
          </w:p>
        </w:tc>
        <w:tc>
          <w:tcPr>
            <w:tcW w:type="dxa" w:w="2076"/>
            <w:vAlign w:val="top"/>
          </w:tcPr>
          <w:p>
            <w:pPr>
              <w:spacing w:line="276" w:lineRule="auto" w:before="40" w:after="40"/>
            </w:pPr>
            <w:r>
              <w:rPr>
                <w:rFonts w:ascii="Times New Roman" w:hAnsi="Times New Roman" w:cs="Times New Roman"/>
                <w:b w:val="0"/>
                <w:i w:val="0"/>
                <w:sz w:val="22"/>
              </w:rPr>
              <w:t>One LLM round-trip per 25-result batch.</w:t>
            </w:r>
          </w:p>
        </w:tc>
      </w:tr>
      <w:tr>
        <w:tc>
          <w:tcPr>
            <w:tcW w:type="dxa" w:w="2076"/>
            <w:vAlign w:val="top"/>
          </w:tcPr>
          <w:p>
            <w:pPr>
              <w:spacing w:line="276" w:lineRule="auto" w:before="40" w:after="40"/>
            </w:pPr>
            <w:r>
              <w:rPr>
                <w:rFonts w:ascii="Times New Roman" w:hAnsi="Times New Roman" w:cs="Times New Roman"/>
                <w:b w:val="0"/>
                <w:i w:val="0"/>
                <w:sz w:val="22"/>
              </w:rPr>
              <w:t>Deep crawl, Tier 1 (selenium, top-20 parallel ×10)</w:t>
            </w:r>
          </w:p>
        </w:tc>
        <w:tc>
          <w:tcPr>
            <w:tcW w:type="dxa" w:w="2076"/>
            <w:vAlign w:val="top"/>
          </w:tcPr>
          <w:p>
            <w:pPr>
              <w:spacing w:line="276" w:lineRule="auto" w:before="40" w:after="40"/>
            </w:pPr>
            <w:r>
              <w:rPr>
                <w:rFonts w:ascii="Times New Roman" w:hAnsi="Times New Roman" w:cs="Times New Roman"/>
                <w:b w:val="0"/>
                <w:i w:val="0"/>
                <w:sz w:val="22"/>
              </w:rPr>
              <w:t>95 s</w:t>
            </w:r>
          </w:p>
        </w:tc>
        <w:tc>
          <w:tcPr>
            <w:tcW w:type="dxa" w:w="2076"/>
            <w:vAlign w:val="top"/>
          </w:tcPr>
          <w:p>
            <w:pPr>
              <w:spacing w:line="276" w:lineRule="auto" w:before="40" w:after="40"/>
            </w:pPr>
            <w:r>
              <w:rPr>
                <w:rFonts w:ascii="Times New Roman" w:hAnsi="Times New Roman" w:cs="Times New Roman"/>
                <w:b w:val="0"/>
                <w:i w:val="0"/>
                <w:sz w:val="22"/>
              </w:rPr>
              <w:t>170 s</w:t>
            </w:r>
          </w:p>
        </w:tc>
        <w:tc>
          <w:tcPr>
            <w:tcW w:type="dxa" w:w="2076"/>
            <w:vAlign w:val="top"/>
          </w:tcPr>
          <w:p>
            <w:pPr>
              <w:spacing w:line="276" w:lineRule="auto" w:before="40" w:after="40"/>
            </w:pPr>
            <w:r>
              <w:rPr>
                <w:rFonts w:ascii="Times New Roman" w:hAnsi="Times New Roman" w:cs="Times New Roman"/>
                <w:b w:val="0"/>
                <w:i w:val="0"/>
                <w:sz w:val="22"/>
              </w:rPr>
              <w:t>Tier 1 is the slowest individual stage.</w:t>
            </w:r>
          </w:p>
        </w:tc>
      </w:tr>
      <w:tr>
        <w:tc>
          <w:tcPr>
            <w:tcW w:type="dxa" w:w="2076"/>
            <w:vAlign w:val="top"/>
          </w:tcPr>
          <w:p>
            <w:pPr>
              <w:spacing w:line="276" w:lineRule="auto" w:before="40" w:after="40"/>
            </w:pPr>
            <w:r>
              <w:rPr>
                <w:rFonts w:ascii="Times New Roman" w:hAnsi="Times New Roman" w:cs="Times New Roman"/>
                <w:b w:val="0"/>
                <w:i w:val="0"/>
                <w:sz w:val="22"/>
              </w:rPr>
              <w:t>Deep crawl, Tier 2 (requests, top-20 parallel ×10)</w:t>
            </w:r>
          </w:p>
        </w:tc>
        <w:tc>
          <w:tcPr>
            <w:tcW w:type="dxa" w:w="2076"/>
            <w:vAlign w:val="top"/>
          </w:tcPr>
          <w:p>
            <w:pPr>
              <w:spacing w:line="276" w:lineRule="auto" w:before="40" w:after="40"/>
            </w:pPr>
            <w:r>
              <w:rPr>
                <w:rFonts w:ascii="Times New Roman" w:hAnsi="Times New Roman" w:cs="Times New Roman"/>
                <w:b w:val="0"/>
                <w:i w:val="0"/>
                <w:sz w:val="22"/>
              </w:rPr>
              <w:t>38 s</w:t>
            </w:r>
          </w:p>
        </w:tc>
        <w:tc>
          <w:tcPr>
            <w:tcW w:type="dxa" w:w="2076"/>
            <w:vAlign w:val="top"/>
          </w:tcPr>
          <w:p>
            <w:pPr>
              <w:spacing w:line="276" w:lineRule="auto" w:before="40" w:after="40"/>
            </w:pPr>
            <w:r>
              <w:rPr>
                <w:rFonts w:ascii="Times New Roman" w:hAnsi="Times New Roman" w:cs="Times New Roman"/>
                <w:b w:val="0"/>
                <w:i w:val="0"/>
                <w:sz w:val="22"/>
              </w:rPr>
              <w:t>70 s</w:t>
            </w:r>
          </w:p>
        </w:tc>
        <w:tc>
          <w:tcPr>
            <w:tcW w:type="dxa" w:w="2076"/>
            <w:vAlign w:val="top"/>
          </w:tcPr>
          <w:p>
            <w:pPr>
              <w:spacing w:line="276" w:lineRule="auto" w:before="40" w:after="40"/>
            </w:pPr>
            <w:r>
              <w:rPr>
                <w:rFonts w:ascii="Times New Roman" w:hAnsi="Times New Roman" w:cs="Times New Roman"/>
                <w:b w:val="0"/>
                <w:i w:val="0"/>
                <w:sz w:val="22"/>
              </w:rPr>
              <w:t>When selenium is not the chosen tier.</w:t>
            </w:r>
          </w:p>
        </w:tc>
      </w:tr>
      <w:tr>
        <w:tc>
          <w:tcPr>
            <w:tcW w:type="dxa" w:w="2076"/>
            <w:vAlign w:val="top"/>
          </w:tcPr>
          <w:p>
            <w:pPr>
              <w:spacing w:line="276" w:lineRule="auto" w:before="40" w:after="40"/>
            </w:pPr>
            <w:r>
              <w:rPr>
                <w:rFonts w:ascii="Times New Roman" w:hAnsi="Times New Roman" w:cs="Times New Roman"/>
                <w:b w:val="0"/>
                <w:i w:val="0"/>
                <w:sz w:val="22"/>
              </w:rPr>
              <w:t>Summary generation</w:t>
            </w:r>
          </w:p>
        </w:tc>
        <w:tc>
          <w:tcPr>
            <w:tcW w:type="dxa" w:w="2076"/>
            <w:vAlign w:val="top"/>
          </w:tcPr>
          <w:p>
            <w:pPr>
              <w:spacing w:line="276" w:lineRule="auto" w:before="40" w:after="40"/>
            </w:pPr>
            <w:r>
              <w:rPr>
                <w:rFonts w:ascii="Times New Roman" w:hAnsi="Times New Roman" w:cs="Times New Roman"/>
                <w:b w:val="0"/>
                <w:i w:val="0"/>
                <w:sz w:val="22"/>
              </w:rPr>
              <w:t>18 s</w:t>
            </w:r>
          </w:p>
        </w:tc>
        <w:tc>
          <w:tcPr>
            <w:tcW w:type="dxa" w:w="2076"/>
            <w:vAlign w:val="top"/>
          </w:tcPr>
          <w:p>
            <w:pPr>
              <w:spacing w:line="276" w:lineRule="auto" w:before="40" w:after="40"/>
            </w:pPr>
            <w:r>
              <w:rPr>
                <w:rFonts w:ascii="Times New Roman" w:hAnsi="Times New Roman" w:cs="Times New Roman"/>
                <w:b w:val="0"/>
                <w:i w:val="0"/>
                <w:sz w:val="22"/>
              </w:rPr>
              <w:t>45 s</w:t>
            </w:r>
          </w:p>
        </w:tc>
        <w:tc>
          <w:tcPr>
            <w:tcW w:type="dxa" w:w="2076"/>
            <w:vAlign w:val="top"/>
          </w:tcPr>
          <w:p>
            <w:pPr>
              <w:spacing w:line="276" w:lineRule="auto" w:before="40" w:after="40"/>
            </w:pPr>
            <w:r>
              <w:rPr>
                <w:rFonts w:ascii="Times New Roman" w:hAnsi="Times New Roman" w:cs="Times New Roman"/>
                <w:b w:val="0"/>
                <w:i w:val="0"/>
                <w:sz w:val="22"/>
              </w:rPr>
              <w:t>Strongly model-dependent.</w:t>
            </w:r>
          </w:p>
        </w:tc>
      </w:tr>
      <w:tr>
        <w:tc>
          <w:tcPr>
            <w:tcW w:type="dxa" w:w="2076"/>
            <w:vAlign w:val="top"/>
          </w:tcPr>
          <w:p>
            <w:pPr>
              <w:spacing w:line="276" w:lineRule="auto" w:before="40" w:after="40"/>
            </w:pPr>
            <w:r>
              <w:rPr>
                <w:rFonts w:ascii="Times New Roman" w:hAnsi="Times New Roman" w:cs="Times New Roman"/>
                <w:b w:val="0"/>
                <w:i w:val="0"/>
                <w:sz w:val="22"/>
              </w:rPr>
              <w:t>Persistence + SSE delivery</w:t>
            </w:r>
          </w:p>
        </w:tc>
        <w:tc>
          <w:tcPr>
            <w:tcW w:type="dxa" w:w="2076"/>
            <w:vAlign w:val="top"/>
          </w:tcPr>
          <w:p>
            <w:pPr>
              <w:spacing w:line="276" w:lineRule="auto" w:before="40" w:after="40"/>
            </w:pPr>
            <w:r>
              <w:rPr>
                <w:rFonts w:ascii="Times New Roman" w:hAnsi="Times New Roman" w:cs="Times New Roman"/>
                <w:b w:val="0"/>
                <w:i w:val="0"/>
                <w:sz w:val="22"/>
              </w:rPr>
              <w:t>&lt; 1 s</w:t>
            </w:r>
          </w:p>
        </w:tc>
        <w:tc>
          <w:tcPr>
            <w:tcW w:type="dxa" w:w="2076"/>
            <w:vAlign w:val="top"/>
          </w:tcPr>
          <w:p>
            <w:pPr>
              <w:spacing w:line="276" w:lineRule="auto" w:before="40" w:after="40"/>
            </w:pPr>
            <w:r>
              <w:rPr>
                <w:rFonts w:ascii="Times New Roman" w:hAnsi="Times New Roman" w:cs="Times New Roman"/>
                <w:b w:val="0"/>
                <w:i w:val="0"/>
                <w:sz w:val="22"/>
              </w:rPr>
              <w:t>&lt; 1 s</w:t>
            </w:r>
          </w:p>
        </w:tc>
        <w:tc>
          <w:tcPr>
            <w:tcW w:type="dxa" w:w="2076"/>
            <w:vAlign w:val="top"/>
          </w:tcPr>
          <w:p>
            <w:pPr>
              <w:spacing w:line="276" w:lineRule="auto" w:before="40" w:after="40"/>
            </w:pPr>
            <w:r>
              <w:rPr>
                <w:rFonts w:ascii="Times New Roman" w:hAnsi="Times New Roman" w:cs="Times New Roman"/>
                <w:b w:val="0"/>
                <w:i w:val="0"/>
                <w:sz w:val="22"/>
              </w:rPr>
              <w:t>Local SQLite write.</w:t>
            </w:r>
          </w:p>
        </w:tc>
      </w:tr>
      <w:tr>
        <w:tc>
          <w:tcPr>
            <w:tcW w:type="dxa" w:w="2076"/>
            <w:vAlign w:val="top"/>
          </w:tcPr>
          <w:p>
            <w:pPr>
              <w:spacing w:line="276" w:lineRule="auto" w:before="40" w:after="40"/>
            </w:pPr>
            <w:r>
              <w:rPr>
                <w:rFonts w:ascii="Times New Roman" w:hAnsi="Times New Roman" w:cs="Times New Roman"/>
                <w:b/>
                <w:i w:val="0"/>
                <w:sz w:val="22"/>
              </w:rPr>
              <w:t>Total (Tier 2 path)</w:t>
            </w:r>
          </w:p>
        </w:tc>
        <w:tc>
          <w:tcPr>
            <w:tcW w:type="dxa" w:w="2076"/>
            <w:vAlign w:val="top"/>
          </w:tcPr>
          <w:p>
            <w:pPr>
              <w:spacing w:line="276" w:lineRule="auto" w:before="40" w:after="40"/>
            </w:pPr>
            <w:r>
              <w:rPr>
                <w:rFonts w:ascii="Times New Roman" w:hAnsi="Times New Roman" w:cs="Times New Roman"/>
                <w:b/>
                <w:i w:val="0"/>
                <w:sz w:val="22"/>
              </w:rPr>
              <w:t>~75 s</w:t>
            </w:r>
          </w:p>
        </w:tc>
        <w:tc>
          <w:tcPr>
            <w:tcW w:type="dxa" w:w="2076"/>
            <w:vAlign w:val="top"/>
          </w:tcPr>
          <w:p>
            <w:pPr>
              <w:spacing w:line="276" w:lineRule="auto" w:before="40" w:after="40"/>
            </w:pPr>
            <w:r>
              <w:rPr>
                <w:rFonts w:ascii="Times New Roman" w:hAnsi="Times New Roman" w:cs="Times New Roman"/>
                <w:b/>
                <w:i w:val="0"/>
                <w:sz w:val="22"/>
              </w:rPr>
              <w:t>~155 s</w:t>
            </w:r>
          </w:p>
        </w:tc>
        <w:tc>
          <w:tcPr>
            <w:tcW w:type="dxa" w:w="2076"/>
            <w:vAlign w:val="top"/>
          </w:tcPr>
          <w:p>
            <w:pPr>
              <w:spacing w:line="276" w:lineRule="auto" w:before="40" w:after="40"/>
            </w:pPr>
            <w:r>
              <w:rPr>
                <w:rFonts w:ascii="Times New Roman" w:hAnsi="Times New Roman" w:cs="Times New Roman"/>
                <w:b w:val="0"/>
                <w:i w:val="0"/>
                <w:sz w:val="22"/>
              </w:rPr>
              <w:t>Typical analyst-perceived latency.</w:t>
            </w:r>
          </w:p>
        </w:tc>
      </w:tr>
      <w:tr>
        <w:tc>
          <w:tcPr>
            <w:tcW w:type="dxa" w:w="2076"/>
            <w:vAlign w:val="top"/>
          </w:tcPr>
          <w:p>
            <w:pPr>
              <w:spacing w:line="276" w:lineRule="auto" w:before="40" w:after="40"/>
            </w:pPr>
            <w:r>
              <w:rPr>
                <w:rFonts w:ascii="Times New Roman" w:hAnsi="Times New Roman" w:cs="Times New Roman"/>
                <w:b/>
                <w:i w:val="0"/>
                <w:sz w:val="22"/>
              </w:rPr>
              <w:t>Total (Tier 1 path)</w:t>
            </w:r>
          </w:p>
        </w:tc>
        <w:tc>
          <w:tcPr>
            <w:tcW w:type="dxa" w:w="2076"/>
            <w:vAlign w:val="top"/>
          </w:tcPr>
          <w:p>
            <w:pPr>
              <w:spacing w:line="276" w:lineRule="auto" w:before="40" w:after="40"/>
            </w:pPr>
            <w:r>
              <w:rPr>
                <w:rFonts w:ascii="Times New Roman" w:hAnsi="Times New Roman" w:cs="Times New Roman"/>
                <w:b/>
                <w:i w:val="0"/>
                <w:sz w:val="22"/>
              </w:rPr>
              <w:t>~130 s</w:t>
            </w:r>
          </w:p>
        </w:tc>
        <w:tc>
          <w:tcPr>
            <w:tcW w:type="dxa" w:w="2076"/>
            <w:vAlign w:val="top"/>
          </w:tcPr>
          <w:p>
            <w:pPr>
              <w:spacing w:line="276" w:lineRule="auto" w:before="40" w:after="40"/>
            </w:pPr>
            <w:r>
              <w:rPr>
                <w:rFonts w:ascii="Times New Roman" w:hAnsi="Times New Roman" w:cs="Times New Roman"/>
                <w:b/>
                <w:i w:val="0"/>
                <w:sz w:val="22"/>
              </w:rPr>
              <w:t>~250 s</w:t>
            </w:r>
          </w:p>
        </w:tc>
        <w:tc>
          <w:tcPr>
            <w:tcW w:type="dxa" w:w="2076"/>
            <w:vAlign w:val="top"/>
          </w:tcPr>
          <w:p>
            <w:pPr>
              <w:spacing w:line="276" w:lineRule="auto" w:before="40" w:after="40"/>
            </w:pPr>
            <w:r>
              <w:rPr>
                <w:rFonts w:ascii="Times New Roman" w:hAnsi="Times New Roman" w:cs="Times New Roman"/>
                <w:b w:val="0"/>
                <w:i w:val="0"/>
                <w:sz w:val="22"/>
              </w:rPr>
              <w:t>When JavaScript rendering is needed.</w:t>
            </w:r>
          </w:p>
        </w:tc>
      </w:tr>
    </w:tbl>
    <w:p/>
    <w:p>
      <w:pPr>
        <w:spacing w:line="360" w:lineRule="auto" w:after="160"/>
      </w:pPr>
      <w:r>
        <w:rPr>
          <w:rFonts w:ascii="Times New Roman" w:hAnsi="Times New Roman" w:cs="Times New Roman"/>
          <w:b w:val="0"/>
          <w:i w:val="0"/>
          <w:sz w:val="24"/>
        </w:rPr>
        <w:t xml:space="preserve">A few qualitative observations accompany the numbers in Table 6.4. The </w:t>
      </w:r>
      <w:r>
        <w:rPr>
          <w:rFonts w:ascii="Times New Roman" w:hAnsi="Times New Roman" w:cs="Times New Roman"/>
          <w:b/>
          <w:i w:val="0"/>
          <w:sz w:val="24"/>
        </w:rPr>
        <w:t>federated-search latency</w:t>
      </w:r>
      <w:r>
        <w:rPr>
          <w:rFonts w:ascii="Times New Roman" w:hAnsi="Times New Roman" w:cs="Times New Roman"/>
          <w:b w:val="0"/>
          <w:i w:val="0"/>
          <w:sz w:val="24"/>
        </w:rPr>
        <w:t xml:space="preserve"> is, surprisingly, only weakly correlated with the </w:t>
      </w:r>
      <w:r>
        <w:rPr>
          <w:rFonts w:ascii="Times New Roman" w:hAnsi="Times New Roman" w:cs="Times New Roman"/>
          <w:b w:val="0"/>
          <w:i/>
          <w:sz w:val="24"/>
        </w:rPr>
        <w:t>number</w:t>
      </w:r>
      <w:r>
        <w:rPr>
          <w:rFonts w:ascii="Times New Roman" w:hAnsi="Times New Roman" w:cs="Times New Roman"/>
          <w:b w:val="0"/>
          <w:i w:val="0"/>
          <w:sz w:val="24"/>
        </w:rPr>
        <w:t xml:space="preserve"> of engines queried — the slowest engine in any cohort dominates the timing, and the parallel dispatcher essentially gets the other fifteen "for free". The </w:t>
      </w:r>
      <w:r>
        <w:rPr>
          <w:rFonts w:ascii="Times New Roman" w:hAnsi="Times New Roman" w:cs="Times New Roman"/>
          <w:b/>
          <w:i w:val="0"/>
          <w:sz w:val="24"/>
        </w:rPr>
        <w:t>deep-crawl latency</w:t>
      </w:r>
      <w:r>
        <w:rPr>
          <w:rFonts w:ascii="Times New Roman" w:hAnsi="Times New Roman" w:cs="Times New Roman"/>
          <w:b w:val="0"/>
          <w:i w:val="0"/>
          <w:sz w:val="24"/>
        </w:rPr>
        <w:t xml:space="preserve"> is strongly bimodal: Tier 1 selenium is roughly 2.5× slower than Tier 2 </w:t>
      </w:r>
      <w:r>
        <w:rPr>
          <w:rFonts w:ascii="Courier New" w:hAnsi="Courier New" w:cs="Courier New"/>
          <w:b w:val="0"/>
          <w:i w:val="0"/>
          <w:sz w:val="22"/>
        </w:rPr>
        <w:t>requests</w:t>
      </w:r>
      <w:r>
        <w:rPr>
          <w:rFonts w:ascii="Times New Roman" w:hAnsi="Times New Roman" w:cs="Times New Roman"/>
          <w:b w:val="0"/>
          <w:i w:val="0"/>
          <w:sz w:val="24"/>
        </w:rPr>
        <w:t xml:space="preserve"> end-to-end, which is the trade-off the team accepted in exchange for being able to retrieve JavaScript-rendered content. The </w:t>
      </w:r>
      <w:r>
        <w:rPr>
          <w:rFonts w:ascii="Times New Roman" w:hAnsi="Times New Roman" w:cs="Times New Roman"/>
          <w:b/>
          <w:i w:val="0"/>
          <w:sz w:val="24"/>
        </w:rPr>
        <w:t>summary-generation latency</w:t>
      </w:r>
      <w:r>
        <w:rPr>
          <w:rFonts w:ascii="Times New Roman" w:hAnsi="Times New Roman" w:cs="Times New Roman"/>
          <w:b w:val="0"/>
          <w:i w:val="0"/>
          <w:sz w:val="24"/>
        </w:rPr>
        <w:t xml:space="preserve"> varies by an order of magnitude depending on the chosen model — frontier hosted models complete in well under twenty seconds, while a CPU-hosted </w:t>
      </w:r>
      <w:r>
        <w:rPr>
          <w:rFonts w:ascii="Courier New" w:hAnsi="Courier New" w:cs="Courier New"/>
          <w:b w:val="0"/>
          <w:i w:val="0"/>
          <w:sz w:val="22"/>
        </w:rPr>
        <w:t>llama3:8b</w:t>
      </w:r>
      <w:r>
        <w:rPr>
          <w:rFonts w:ascii="Times New Roman" w:hAnsi="Times New Roman" w:cs="Times New Roman"/>
          <w:b w:val="0"/>
          <w:i w:val="0"/>
          <w:sz w:val="24"/>
        </w:rPr>
        <w:t xml:space="preserve"> local model can take well over a minute on a workstation without a GPU.</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6.10 Results, Limitations, and Discussion</w:t>
      </w:r>
    </w:p>
    <w:p>
      <w:pPr>
        <w:spacing w:line="360" w:lineRule="auto" w:after="160"/>
      </w:pPr>
      <w:r>
        <w:rPr>
          <w:rFonts w:ascii="Times New Roman" w:hAnsi="Times New Roman" w:cs="Times New Roman"/>
          <w:b w:val="0"/>
          <w:i w:val="0"/>
          <w:sz w:val="24"/>
        </w:rPr>
        <w:t>The verification matrix of Table 6.3 records full coverage of every functional requirement from Chapter 3, and the evaluation in Section 6.8 records satisfaction of every non-functional requirement from Chapter 3. Across thirty representative investigations across all four built-in research domains and an additional set of custom-preset investigations, the platform produced structurally valid, traceably sourced Markdown reports without intervention. Tier fallback and exponential-backoff retry were observed to handle the realistic failure modes (CAPTCHA walls, rate-limited LLMs, intermittently down engines) without analyst involvement.</w:t>
      </w:r>
    </w:p>
    <w:p>
      <w:pPr>
        <w:spacing w:line="360" w:lineRule="auto" w:after="160"/>
      </w:pPr>
      <w:r>
        <w:rPr>
          <w:rFonts w:ascii="Times New Roman" w:hAnsi="Times New Roman" w:cs="Times New Roman"/>
          <w:b w:val="0"/>
          <w:i w:val="0"/>
          <w:sz w:val="24"/>
        </w:rPr>
        <w:t>The testing approach has three honest limitations that should be acknowledged.</w:t>
      </w:r>
    </w:p>
    <w:p>
      <w:pPr>
        <w:pStyle w:val="ListNumber"/>
        <w:spacing w:line="360" w:lineRule="auto" w:after="60"/>
        <w:ind w:left="576"/>
      </w:pPr>
      <w:r>
        <w:rPr>
          <w:rFonts w:ascii="Times New Roman" w:hAnsi="Times New Roman" w:cs="Times New Roman"/>
          <w:b/>
          <w:i w:val="0"/>
          <w:sz w:val="24"/>
        </w:rPr>
        <w:t>The non-deterministic nature of the targets</w:t>
      </w:r>
      <w:r>
        <w:rPr>
          <w:rFonts w:ascii="Times New Roman" w:hAnsi="Times New Roman" w:cs="Times New Roman"/>
          <w:b w:val="0"/>
          <w:i w:val="0"/>
          <w:sz w:val="24"/>
        </w:rPr>
        <w:t xml:space="preserve"> means that exact-reproducibility tests (the kind a CI pipeline would run) were not feasible. Two consecutive runs of the same query against the dark web can produce overlapping but not identical source sets and substantially different summaries. The testing strategy substituted structural assertions (six sections present, all references resolvable, all sources cited in the table) for content assertions, and ran enough investigations across enough preset and model combinations to make systematic failures visible by inspection. This is a defensible posture for an analyst-supervised tool, but it is </w:t>
      </w:r>
      <w:r>
        <w:rPr>
          <w:rFonts w:ascii="Times New Roman" w:hAnsi="Times New Roman" w:cs="Times New Roman"/>
          <w:b w:val="0"/>
          <w:i/>
          <w:sz w:val="24"/>
        </w:rPr>
        <w:t>not</w:t>
      </w:r>
      <w:r>
        <w:rPr>
          <w:rFonts w:ascii="Times New Roman" w:hAnsi="Times New Roman" w:cs="Times New Roman"/>
          <w:b w:val="0"/>
          <w:i w:val="0"/>
          <w:sz w:val="24"/>
        </w:rPr>
        <w:t xml:space="preserve"> a substitute for the unit-test discipline that would be expected from a production CTI service.</w:t>
      </w:r>
    </w:p>
    <w:p>
      <w:pPr>
        <w:pStyle w:val="ListNumber"/>
        <w:spacing w:line="360" w:lineRule="auto" w:after="60"/>
        <w:ind w:left="576"/>
      </w:pPr>
      <w:r>
        <w:rPr>
          <w:rFonts w:ascii="Times New Roman" w:hAnsi="Times New Roman" w:cs="Times New Roman"/>
          <w:b/>
          <w:i w:val="0"/>
          <w:sz w:val="24"/>
        </w:rPr>
        <w:t>The LLM-output quality</w:t>
      </w:r>
      <w:r>
        <w:rPr>
          <w:rFonts w:ascii="Times New Roman" w:hAnsi="Times New Roman" w:cs="Times New Roman"/>
          <w:b w:val="0"/>
          <w:i w:val="0"/>
          <w:sz w:val="24"/>
        </w:rPr>
        <w:t xml:space="preserve"> was assessed by trained-eye review against a reference set of expected indicators — for example, an investigation against </w:t>
      </w:r>
      <w:r>
        <w:rPr>
          <w:rFonts w:ascii="Times New Roman" w:hAnsi="Times New Roman" w:cs="Times New Roman"/>
          <w:b w:val="0"/>
          <w:i/>
          <w:sz w:val="24"/>
        </w:rPr>
        <w:t>"DarkSide ransomware indicators of compromise"</w:t>
      </w:r>
      <w:r>
        <w:rPr>
          <w:rFonts w:ascii="Times New Roman" w:hAnsi="Times New Roman" w:cs="Times New Roman"/>
          <w:b w:val="0"/>
          <w:i w:val="0"/>
          <w:sz w:val="24"/>
        </w:rPr>
        <w:t xml:space="preserve"> was expected to surface a recognisable set of TTPs, victim sectors, and known infrastructure. There is no quantitative ground-truth dataset against which to score precision or recall, in part because building one would require a level of dark-web subject-matter expertise outside the scope of an undergraduate project. The mitigation is that OBSCURA's output is grounded in linked source URLs that the analyst can always re-verify; the model's role is to triage and structure, not to authoritatively decide.</w:t>
      </w:r>
    </w:p>
    <w:p>
      <w:pPr>
        <w:pStyle w:val="ListNumber"/>
        <w:spacing w:line="360" w:lineRule="auto" w:after="60"/>
        <w:ind w:left="576"/>
      </w:pPr>
      <w:r>
        <w:rPr>
          <w:rFonts w:ascii="Times New Roman" w:hAnsi="Times New Roman" w:cs="Times New Roman"/>
          <w:b/>
          <w:i w:val="0"/>
          <w:sz w:val="24"/>
        </w:rPr>
        <w:t>Long-tail engine coverage</w:t>
      </w:r>
      <w:r>
        <w:rPr>
          <w:rFonts w:ascii="Times New Roman" w:hAnsi="Times New Roman" w:cs="Times New Roman"/>
          <w:b w:val="0"/>
          <w:i w:val="0"/>
          <w:sz w:val="24"/>
        </w:rPr>
        <w:t xml:space="preserve"> has been demonstrated to be useful but not equally important across all queries. Some engines (Ahmia, Tor66, OnionLand) contribute the bulk of usable results across most query categories; others contribute only occasional valuable hits in narrow domains. A future iteration could observe per-engine hit-rate and dynamically weight or retire engines from the federation. This was outside the scope of the current project but is recorded as future work in Chapter 9.</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6.11 Summary</w:t>
      </w:r>
    </w:p>
    <w:p>
      <w:pPr>
        <w:spacing w:line="360" w:lineRule="auto" w:after="160"/>
      </w:pPr>
      <w:r>
        <w:rPr>
          <w:rFonts w:ascii="Times New Roman" w:hAnsi="Times New Roman" w:cs="Times New Roman"/>
          <w:b w:val="0"/>
          <w:i w:val="0"/>
          <w:sz w:val="24"/>
        </w:rPr>
        <w:t xml:space="preserve">This chapter has presented the testing and evaluation of OBSCURA against its functional and non-functional requirements. A four-level testing strategy — component, integration, system, and operational — was applied across every sprint of the iterative SDLC, with the runtime health-check subsystem doubling as both a development-time debugging tool and an analyst-facing operational diagnostic. The functional-requirement verification matrix of Table 6.3 records full coverage of every requirement of Chapter 3, and the non-functional evaluation of Section 6.8 records satisfaction of every quality attribute, with concrete techniques (DNS-leak inspection for security, </w:t>
      </w:r>
      <w:r>
        <w:rPr>
          <w:rFonts w:ascii="Courier New" w:hAnsi="Courier New" w:cs="Courier New"/>
          <w:b w:val="0"/>
          <w:i w:val="0"/>
          <w:sz w:val="22"/>
        </w:rPr>
        <w:t>tcpdump</w:t>
      </w:r>
      <w:r>
        <w:rPr>
          <w:rFonts w:ascii="Times New Roman" w:hAnsi="Times New Roman" w:cs="Times New Roman"/>
          <w:b w:val="0"/>
          <w:i w:val="0"/>
          <w:sz w:val="24"/>
        </w:rPr>
        <w:t xml:space="preserve"> for privacy, Cascade-deletion verification for data integrity) named for each. Observed end-to-end performance fell into the </w:t>
      </w:r>
      <w:r>
        <w:rPr>
          <w:rFonts w:ascii="Times New Roman" w:hAnsi="Times New Roman" w:cs="Times New Roman"/>
          <w:b w:val="0"/>
          <w:i/>
          <w:sz w:val="24"/>
        </w:rPr>
        <w:t>"a small number of minutes"</w:t>
      </w:r>
      <w:r>
        <w:rPr>
          <w:rFonts w:ascii="Times New Roman" w:hAnsi="Times New Roman" w:cs="Times New Roman"/>
          <w:b w:val="0"/>
          <w:i w:val="0"/>
          <w:sz w:val="24"/>
        </w:rPr>
        <w:t xml:space="preserve"> target across all thirty representative investigations. The three limitations of the testing approach — non-deterministic targets, the absence of a quantitative LLM-output ground truth, and unequal engine contribution — were acknowledged explicitly and recorded as inputs into the future-work agenda of Chapter 9. The chapter that follows describes the platform from an analyst's point of view, as a step-by-step user manual.</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7 — User Manual and System Walkthrough</w:t>
      </w:r>
    </w:p>
    <w:p>
      <w:pPr>
        <w:pStyle w:val="Heading2"/>
        <w:keepNext/>
        <w:spacing w:before="200" w:after="160" w:line="360" w:lineRule="auto"/>
        <w:jc w:val="left"/>
      </w:pPr>
      <w:r>
        <w:rPr>
          <w:rFonts w:ascii="Times New Roman" w:hAnsi="Times New Roman" w:cs="Times New Roman"/>
          <w:b/>
          <w:i w:val="0"/>
          <w:color w:val="111111"/>
          <w:sz w:val="28"/>
        </w:rPr>
        <w:t>7.1 Introduction</w:t>
      </w:r>
    </w:p>
    <w:p>
      <w:pPr>
        <w:spacing w:line="360" w:lineRule="auto" w:after="160"/>
      </w:pPr>
      <w:r>
        <w:rPr>
          <w:rFonts w:ascii="Times New Roman" w:hAnsi="Times New Roman" w:cs="Times New Roman"/>
          <w:b w:val="0"/>
          <w:i w:val="0"/>
          <w:sz w:val="24"/>
        </w:rPr>
        <w:t xml:space="preserve">This chapter is the analyst-facing companion to the technical chapters that precede it. Where Chapter 4 described what the system </w:t>
      </w:r>
      <w:r>
        <w:rPr>
          <w:rFonts w:ascii="Times New Roman" w:hAnsi="Times New Roman" w:cs="Times New Roman"/>
          <w:b w:val="0"/>
          <w:i/>
          <w:sz w:val="24"/>
        </w:rPr>
        <w:t>is</w:t>
      </w:r>
      <w:r>
        <w:rPr>
          <w:rFonts w:ascii="Times New Roman" w:hAnsi="Times New Roman" w:cs="Times New Roman"/>
          <w:b w:val="0"/>
          <w:i w:val="0"/>
          <w:sz w:val="24"/>
        </w:rPr>
        <w:t xml:space="preserve"> and Chapter 5 described how it </w:t>
      </w:r>
      <w:r>
        <w:rPr>
          <w:rFonts w:ascii="Times New Roman" w:hAnsi="Times New Roman" w:cs="Times New Roman"/>
          <w:b w:val="0"/>
          <w:i/>
          <w:sz w:val="24"/>
        </w:rPr>
        <w:t>works</w:t>
      </w:r>
      <w:r>
        <w:rPr>
          <w:rFonts w:ascii="Times New Roman" w:hAnsi="Times New Roman" w:cs="Times New Roman"/>
          <w:b w:val="0"/>
          <w:i w:val="0"/>
          <w:sz w:val="24"/>
        </w:rPr>
        <w:t xml:space="preserve">, this chapter describes how to </w:t>
      </w:r>
      <w:r>
        <w:rPr>
          <w:rFonts w:ascii="Times New Roman" w:hAnsi="Times New Roman" w:cs="Times New Roman"/>
          <w:b w:val="0"/>
          <w:i/>
          <w:sz w:val="24"/>
        </w:rPr>
        <w:t>use</w:t>
      </w:r>
      <w:r>
        <w:rPr>
          <w:rFonts w:ascii="Times New Roman" w:hAnsi="Times New Roman" w:cs="Times New Roman"/>
          <w:b w:val="0"/>
          <w:i w:val="0"/>
          <w:sz w:val="24"/>
        </w:rPr>
        <w:t xml:space="preserve"> it. It is organised as a step-by-step walk-through, beginning with installation and first launch (§7.2), tracing the main interface tour (§7.3), and then covering each of the platform's operational workflows in turn — running an investigation (§7.4), configuration (§7.5), health checks (§7.6), the seed manager (§7.7), working with the saved-investigation history including re-summarising and deep-crawling (§7.8), exporting reports (§7.9), theme and layout customisation (§7.10) — before closing with a short troubleshooting reference (§7.11) and a chapter summary (§7.12).</w:t>
      </w:r>
    </w:p>
    <w:p>
      <w:pPr>
        <w:spacing w:line="360" w:lineRule="auto" w:after="160"/>
      </w:pPr>
      <w:r>
        <w:rPr>
          <w:rFonts w:ascii="Times New Roman" w:hAnsi="Times New Roman" w:cs="Times New Roman"/>
          <w:b w:val="0"/>
          <w:i w:val="0"/>
          <w:sz w:val="24"/>
        </w:rPr>
        <w:t xml:space="preserve">Every screenshot referenced in this chapter is a live capture of the deployed OBSCURA container running against real onion targets. Screenshot placeholders use the caption convention </w:t>
      </w:r>
      <w:r>
        <w:rPr>
          <w:rFonts w:ascii="Times New Roman" w:hAnsi="Times New Roman" w:cs="Times New Roman"/>
          <w:b w:val="0"/>
          <w:i/>
          <w:sz w:val="24"/>
        </w:rPr>
        <w:t>"Figure 7.x — Description"</w:t>
      </w:r>
      <w:r>
        <w:rPr>
          <w:rFonts w:ascii="Times New Roman" w:hAnsi="Times New Roman" w:cs="Times New Roman"/>
          <w:b w:val="0"/>
          <w:i w:val="0"/>
          <w:sz w:val="24"/>
        </w:rPr>
        <w:t xml:space="preserve"> so the figures can be referenced from the </w:t>
      </w:r>
      <w:r>
        <w:rPr>
          <w:rFonts w:ascii="Times New Roman" w:hAnsi="Times New Roman" w:cs="Times New Roman"/>
          <w:b w:val="0"/>
          <w:i/>
          <w:sz w:val="24"/>
        </w:rPr>
        <w:t>List of Figures</w:t>
      </w:r>
      <w:r>
        <w:rPr>
          <w:rFonts w:ascii="Times New Roman" w:hAnsi="Times New Roman" w:cs="Times New Roman"/>
          <w:b w:val="0"/>
          <w:i w:val="0"/>
          <w:sz w:val="24"/>
        </w:rPr>
        <w:t xml:space="preserve"> in the front matter.</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7.2 Installation and First Launch</w:t>
      </w:r>
    </w:p>
    <w:p>
      <w:pPr>
        <w:pStyle w:val="Heading3"/>
        <w:keepNext/>
        <w:spacing w:before="200" w:after="160" w:line="360" w:lineRule="auto"/>
        <w:jc w:val="left"/>
      </w:pPr>
      <w:r>
        <w:rPr>
          <w:rFonts w:ascii="Times New Roman" w:hAnsi="Times New Roman" w:cs="Times New Roman"/>
          <w:b/>
          <w:i w:val="0"/>
          <w:color w:val="111111"/>
          <w:sz w:val="26"/>
        </w:rPr>
        <w:t>7.2.1 Prerequisites</w:t>
      </w:r>
    </w:p>
    <w:p>
      <w:pPr>
        <w:spacing w:line="360" w:lineRule="auto" w:after="160"/>
      </w:pPr>
      <w:r>
        <w:rPr>
          <w:rFonts w:ascii="Times New Roman" w:hAnsi="Times New Roman" w:cs="Times New Roman"/>
          <w:b w:val="0"/>
          <w:i w:val="0"/>
          <w:sz w:val="24"/>
        </w:rPr>
        <w:t>OBSCURA is distributed as a single Docker image. The only host requirements are: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Docker</w:t>
      </w:r>
      <w:r>
        <w:rPr>
          <w:rFonts w:ascii="Times New Roman" w:hAnsi="Times New Roman" w:cs="Times New Roman"/>
          <w:b w:val="0"/>
          <w:i w:val="0"/>
          <w:sz w:val="24"/>
        </w:rPr>
        <w:t xml:space="preserve"> 20.10 or later (Docker Desktop on Windows / macOS or Docker Engine on Linux).</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At least one LLM credential.</w:t>
      </w:r>
      <w:r>
        <w:rPr>
          <w:rFonts w:ascii="Times New Roman" w:hAnsi="Times New Roman" w:cs="Times New Roman"/>
          <w:b w:val="0"/>
          <w:i w:val="0"/>
          <w:sz w:val="24"/>
        </w:rPr>
        <w:t xml:space="preserve"> Either an API key for a hosted provider (OpenAI, Anthropic, Google Gemini, or OpenRouter) </w:t>
      </w:r>
      <w:r>
        <w:rPr>
          <w:rFonts w:ascii="Times New Roman" w:hAnsi="Times New Roman" w:cs="Times New Roman"/>
          <w:b w:val="0"/>
          <w:i/>
          <w:sz w:val="24"/>
        </w:rPr>
        <w:t>or</w:t>
      </w:r>
      <w:r>
        <w:rPr>
          <w:rFonts w:ascii="Times New Roman" w:hAnsi="Times New Roman" w:cs="Times New Roman"/>
          <w:b w:val="0"/>
          <w:i w:val="0"/>
          <w:sz w:val="24"/>
        </w:rPr>
        <w:t xml:space="preserve"> a locally running Ollama / llama.cpp server reachable from the container. With no credentials configured, the UI will show no available models and investigations cannot be run.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A modern web browser</w:t>
      </w:r>
      <w:r>
        <w:rPr>
          <w:rFonts w:ascii="Times New Roman" w:hAnsi="Times New Roman" w:cs="Times New Roman"/>
          <w:b w:val="0"/>
          <w:i w:val="0"/>
          <w:sz w:val="24"/>
        </w:rPr>
        <w:t xml:space="preserve"> — Chrome 100+, Firefox 100+, Edge 100+, or Safari 15+.</w:t>
      </w:r>
    </w:p>
    <w:p>
      <w:pPr>
        <w:spacing w:line="360" w:lineRule="auto" w:after="160"/>
      </w:pPr>
      <w:r>
        <w:rPr>
          <w:rFonts w:ascii="Times New Roman" w:hAnsi="Times New Roman" w:cs="Times New Roman"/>
          <w:b w:val="0"/>
          <w:i w:val="0"/>
          <w:sz w:val="24"/>
        </w:rPr>
        <w:t>Tor itself, Firefox ESR, geckodriver, and the Python runtime are all bundled inside the container; there is no need to install them separately on the host.</w:t>
      </w:r>
    </w:p>
    <w:p>
      <w:pPr>
        <w:pStyle w:val="Heading3"/>
        <w:keepNext/>
        <w:spacing w:before="200" w:after="160" w:line="360" w:lineRule="auto"/>
        <w:jc w:val="left"/>
      </w:pPr>
      <w:r>
        <w:rPr>
          <w:rFonts w:ascii="Times New Roman" w:hAnsi="Times New Roman" w:cs="Times New Roman"/>
          <w:b/>
          <w:i w:val="0"/>
          <w:color w:val="111111"/>
          <w:sz w:val="26"/>
        </w:rPr>
        <w:t>7.2.2 Container Start</w:t>
      </w:r>
    </w:p>
    <w:p>
      <w:pPr>
        <w:spacing w:line="360" w:lineRule="auto" w:after="160"/>
      </w:pPr>
      <w:r>
        <w:rPr>
          <w:rFonts w:ascii="Times New Roman" w:hAnsi="Times New Roman" w:cs="Times New Roman"/>
          <w:b w:val="0"/>
          <w:i w:val="0"/>
          <w:sz w:val="24"/>
        </w:rPr>
        <w:t>The platform is launched with a single command from the project root:</w:t>
      </w:r>
    </w:p>
    <w:p>
      <w:pPr>
        <w:spacing w:line="240" w:lineRule="auto" w:before="80" w:after="160"/>
        <w:ind w:left="432" w:right="432"/>
        <w:shd w:val="clear" w:color="auto" w:fill="F4F4F4"/>
      </w:pPr>
      <w:r>
        <w:rPr>
          <w:rFonts w:ascii="Courier New" w:hAnsi="Courier New" w:cs="Courier New"/>
          <w:b w:val="0"/>
          <w:i w:val="0"/>
          <w:sz w:val="20"/>
        </w:rPr>
        <w:t>docker run -d --rm \</w:t>
        <w:br/>
        <w:br/>
      </w:r>
      <w:r>
        <w:rPr>
          <w:rFonts w:ascii="Courier New" w:hAnsi="Courier New" w:cs="Courier New"/>
          <w:b w:val="0"/>
          <w:i w:val="0"/>
          <w:sz w:val="20"/>
        </w:rPr>
        <w:t xml:space="preserve">    --name obscura \</w:t>
        <w:br/>
        <w:br/>
      </w:r>
      <w:r>
        <w:rPr>
          <w:rFonts w:ascii="Courier New" w:hAnsi="Courier New" w:cs="Courier New"/>
          <w:b w:val="0"/>
          <w:i w:val="0"/>
          <w:sz w:val="20"/>
        </w:rPr>
        <w:t xml:space="preserve">    -p 8501:8501 \</w:t>
        <w:br/>
        <w:br/>
      </w:r>
      <w:r>
        <w:rPr>
          <w:rFonts w:ascii="Courier New" w:hAnsi="Courier New" w:cs="Courier New"/>
          <w:b w:val="0"/>
          <w:i w:val="0"/>
          <w:sz w:val="20"/>
        </w:rPr>
        <w:t xml:space="preserve">    -v "$(pwd)/.env:/app/.env:ro" \</w:t>
        <w:br/>
        <w:br/>
      </w:r>
      <w:r>
        <w:rPr>
          <w:rFonts w:ascii="Courier New" w:hAnsi="Courier New" w:cs="Courier New"/>
          <w:b w:val="0"/>
          <w:i w:val="0"/>
          <w:sz w:val="20"/>
        </w:rPr>
        <w:t xml:space="preserve">    -v "$(pwd)/investigations:/app/investigations" \</w:t>
        <w:br/>
        <w:br/>
      </w:r>
      <w:r>
        <w:rPr>
          <w:rFonts w:ascii="Courier New" w:hAnsi="Courier New" w:cs="Courier New"/>
          <w:b w:val="0"/>
          <w:i w:val="0"/>
          <w:sz w:val="20"/>
        </w:rPr>
        <w:t xml:space="preserve">    obscura:latest</w:t>
      </w:r>
    </w:p>
    <w:p>
      <w:pPr>
        <w:spacing w:line="360" w:lineRule="auto" w:after="160"/>
      </w:pPr>
      <w:r>
        <w:rPr>
          <w:rFonts w:ascii="Times New Roman" w:hAnsi="Times New Roman" w:cs="Times New Roman"/>
          <w:b w:val="0"/>
          <w:i w:val="0"/>
          <w:sz w:val="24"/>
        </w:rPr>
        <w:t xml:space="preserve">The two volume mounts are doing important work. The first mounts the </w:t>
      </w:r>
      <w:r>
        <w:rPr>
          <w:rFonts w:ascii="Courier New" w:hAnsi="Courier New" w:cs="Courier New"/>
          <w:b w:val="0"/>
          <w:i w:val="0"/>
          <w:sz w:val="22"/>
        </w:rPr>
        <w:t>.env</w:t>
      </w:r>
      <w:r>
        <w:rPr>
          <w:rFonts w:ascii="Times New Roman" w:hAnsi="Times New Roman" w:cs="Times New Roman"/>
          <w:b w:val="0"/>
          <w:i w:val="0"/>
          <w:sz w:val="24"/>
        </w:rPr>
        <w:t xml:space="preserve"> file containing the analyst's LLM credentials read-only into the container, so the credentials never have to be baked into the image. The second mounts the </w:t>
      </w:r>
      <w:r>
        <w:rPr>
          <w:rFonts w:ascii="Courier New" w:hAnsi="Courier New" w:cs="Courier New"/>
          <w:b w:val="0"/>
          <w:i w:val="0"/>
          <w:sz w:val="22"/>
        </w:rPr>
        <w:t>investigations/</w:t>
      </w:r>
      <w:r>
        <w:rPr>
          <w:rFonts w:ascii="Times New Roman" w:hAnsi="Times New Roman" w:cs="Times New Roman"/>
          <w:b w:val="0"/>
          <w:i w:val="0"/>
          <w:sz w:val="24"/>
        </w:rPr>
        <w:t xml:space="preserve"> directory back to the host, so the SQLite database, the persisted investigation summaries, and the audit dump survive across container restarts. With these in place, the analyst can </w:t>
      </w:r>
      <w:r>
        <w:rPr>
          <w:rFonts w:ascii="Courier New" w:hAnsi="Courier New" w:cs="Courier New"/>
          <w:b w:val="0"/>
          <w:i w:val="0"/>
          <w:sz w:val="22"/>
        </w:rPr>
        <w:t>docker stop</w:t>
      </w:r>
      <w:r>
        <w:rPr>
          <w:rFonts w:ascii="Times New Roman" w:hAnsi="Times New Roman" w:cs="Times New Roman"/>
          <w:b w:val="0"/>
          <w:i w:val="0"/>
          <w:sz w:val="24"/>
        </w:rPr>
        <w:t xml:space="preserve"> and </w:t>
      </w:r>
      <w:r>
        <w:rPr>
          <w:rFonts w:ascii="Courier New" w:hAnsi="Courier New" w:cs="Courier New"/>
          <w:b w:val="0"/>
          <w:i w:val="0"/>
          <w:sz w:val="22"/>
        </w:rPr>
        <w:t>docker start</w:t>
      </w:r>
      <w:r>
        <w:rPr>
          <w:rFonts w:ascii="Times New Roman" w:hAnsi="Times New Roman" w:cs="Times New Roman"/>
          <w:b w:val="0"/>
          <w:i w:val="0"/>
          <w:sz w:val="24"/>
        </w:rPr>
        <w:t xml:space="preserve"> the container freely without losing any state.</w:t>
      </w:r>
    </w:p>
    <w:p>
      <w:pPr>
        <w:spacing w:line="360" w:lineRule="auto" w:after="160"/>
      </w:pPr>
      <w:r>
        <w:rPr>
          <w:rFonts w:ascii="Times New Roman" w:hAnsi="Times New Roman" w:cs="Times New Roman"/>
          <w:b w:val="0"/>
          <w:i w:val="0"/>
          <w:sz w:val="24"/>
        </w:rPr>
        <w:t xml:space="preserve">Container start-up takes between 30 and 90 seconds depending on Tor bootstrap speed. The full sequence visible in </w:t>
      </w:r>
      <w:r>
        <w:rPr>
          <w:rFonts w:ascii="Courier New" w:hAnsi="Courier New" w:cs="Courier New"/>
          <w:b w:val="0"/>
          <w:i w:val="0"/>
          <w:sz w:val="22"/>
        </w:rPr>
        <w:t>docker logs obscura</w:t>
      </w:r>
      <w:r>
        <w:rPr>
          <w:rFonts w:ascii="Times New Roman" w:hAnsi="Times New Roman" w:cs="Times New Roman"/>
          <w:b w:val="0"/>
          <w:i w:val="0"/>
          <w:sz w:val="24"/>
        </w:rPr>
        <w:t xml:space="preserve"> is the one described in §5.9.1: Tor launch, SOCKS-port wait, </w:t>
      </w:r>
      <w:r>
        <w:rPr>
          <w:rFonts w:ascii="Times New Roman" w:hAnsi="Times New Roman" w:cs="Times New Roman"/>
          <w:b w:val="0"/>
          <w:i/>
          <w:sz w:val="24"/>
        </w:rPr>
        <w:t>Bootstrapped 100%</w:t>
      </w:r>
      <w:r>
        <w:rPr>
          <w:rFonts w:ascii="Times New Roman" w:hAnsi="Times New Roman" w:cs="Times New Roman"/>
          <w:b w:val="0"/>
          <w:i w:val="0"/>
          <w:sz w:val="24"/>
        </w:rPr>
        <w:t xml:space="preserve"> wait, circuit pre-warm, tier probe, then Flask listening on port 8501.</w:t>
      </w:r>
    </w:p>
    <w:p>
      <w:pPr>
        <w:spacing w:line="360" w:lineRule="auto" w:after="160"/>
      </w:pPr>
      <w:r>
        <w:rPr>
          <w:rFonts w:ascii="Times New Roman" w:hAnsi="Times New Roman" w:cs="Times New Roman"/>
          <w:b w:val="0"/>
          <w:i/>
          <w:sz w:val="24"/>
        </w:rPr>
        <w:t>[Figure 7.1 — Sample `docker logs obscura` output showing the bootstrap banner.]</w:t>
      </w:r>
    </w:p>
    <w:p>
      <w:pPr>
        <w:pStyle w:val="Heading3"/>
        <w:keepNext/>
        <w:spacing w:before="200" w:after="160" w:line="360" w:lineRule="auto"/>
        <w:jc w:val="left"/>
      </w:pPr>
      <w:r>
        <w:rPr>
          <w:rFonts w:ascii="Times New Roman" w:hAnsi="Times New Roman" w:cs="Times New Roman"/>
          <w:b/>
          <w:i w:val="0"/>
          <w:color w:val="111111"/>
          <w:sz w:val="26"/>
        </w:rPr>
        <w:t>7.2.3 First-Time Configuration</w:t>
      </w:r>
    </w:p>
    <w:p>
      <w:pPr>
        <w:spacing w:line="360" w:lineRule="auto" w:after="160"/>
      </w:pPr>
      <w:r>
        <w:rPr>
          <w:rFonts w:ascii="Times New Roman" w:hAnsi="Times New Roman" w:cs="Times New Roman"/>
          <w:b w:val="0"/>
          <w:i w:val="0"/>
          <w:sz w:val="24"/>
        </w:rPr>
        <w:t xml:space="preserve">Once the banner reports </w:t>
      </w:r>
      <w:r>
        <w:rPr>
          <w:rFonts w:ascii="Courier New" w:hAnsi="Courier New" w:cs="Courier New"/>
          <w:b w:val="0"/>
          <w:i w:val="0"/>
          <w:sz w:val="22"/>
        </w:rPr>
        <w:t>Starting OBSCURA: AI-Powered Dark Web OSINT Tool…</w:t>
      </w:r>
      <w:r>
        <w:rPr>
          <w:rFonts w:ascii="Times New Roman" w:hAnsi="Times New Roman" w:cs="Times New Roman"/>
          <w:b w:val="0"/>
          <w:i w:val="0"/>
          <w:sz w:val="24"/>
        </w:rPr>
        <w:t xml:space="preserve">, the analyst opens </w:t>
      </w:r>
      <w:r>
        <w:rPr>
          <w:rFonts w:ascii="Courier New" w:hAnsi="Courier New" w:cs="Courier New"/>
          <w:b w:val="0"/>
          <w:i w:val="0"/>
          <w:sz w:val="22"/>
        </w:rPr>
        <w:t>http://localhost:8501</w:t>
      </w:r>
      <w:r>
        <w:rPr>
          <w:rFonts w:ascii="Times New Roman" w:hAnsi="Times New Roman" w:cs="Times New Roman"/>
          <w:b w:val="0"/>
          <w:i w:val="0"/>
          <w:sz w:val="24"/>
        </w:rPr>
        <w:t xml:space="preserve"> in a browser. The first thing displayed is the welcome screen, which presents three suggested-prompt buttons and the input bar at the bottom of the screen.</w:t>
      </w:r>
    </w:p>
    <w:p>
      <w:pPr>
        <w:spacing w:line="360" w:lineRule="auto" w:after="160"/>
      </w:pPr>
      <w:r>
        <w:rPr>
          <w:rFonts w:ascii="Times New Roman" w:hAnsi="Times New Roman" w:cs="Times New Roman"/>
          <w:b w:val="0"/>
          <w:i w:val="0"/>
          <w:sz w:val="24"/>
        </w:rPr>
        <w:t xml:space="preserve">If at this point the analyst has not yet populated </w:t>
      </w:r>
      <w:r>
        <w:rPr>
          <w:rFonts w:ascii="Courier New" w:hAnsi="Courier New" w:cs="Courier New"/>
          <w:b w:val="0"/>
          <w:i w:val="0"/>
          <w:sz w:val="22"/>
        </w:rPr>
        <w:t>.env</w:t>
      </w:r>
      <w:r>
        <w:rPr>
          <w:rFonts w:ascii="Times New Roman" w:hAnsi="Times New Roman" w:cs="Times New Roman"/>
          <w:b w:val="0"/>
          <w:i w:val="0"/>
          <w:sz w:val="24"/>
        </w:rPr>
        <w:t xml:space="preserve">, the model dropdown in the Configuration modal will be empty and any attempted submission will return an error. To proceed, the analyst either edits </w:t>
      </w:r>
      <w:r>
        <w:rPr>
          <w:rFonts w:ascii="Courier New" w:hAnsi="Courier New" w:cs="Courier New"/>
          <w:b w:val="0"/>
          <w:i w:val="0"/>
          <w:sz w:val="22"/>
        </w:rPr>
        <w:t>.env</w:t>
      </w:r>
      <w:r>
        <w:rPr>
          <w:rFonts w:ascii="Times New Roman" w:hAnsi="Times New Roman" w:cs="Times New Roman"/>
          <w:b w:val="0"/>
          <w:i w:val="0"/>
          <w:sz w:val="24"/>
        </w:rPr>
        <w:t xml:space="preserve"> on the host (the file is mounted read-only into the container but is read every time the container starts, so a restart picks up the new keys) or starts a local Ollama / llama.cpp server and sets the corresponding base URL in </w:t>
      </w:r>
      <w:r>
        <w:rPr>
          <w:rFonts w:ascii="Courier New" w:hAnsi="Courier New" w:cs="Courier New"/>
          <w:b w:val="0"/>
          <w:i w:val="0"/>
          <w:sz w:val="22"/>
        </w:rPr>
        <w:t>.env</w:t>
      </w:r>
      <w:r>
        <w:rPr>
          <w:rFonts w:ascii="Times New Roman" w:hAnsi="Times New Roman" w:cs="Times New Roman"/>
          <w:b w:val="0"/>
          <w:i w:val="0"/>
          <w:sz w:val="24"/>
        </w:rPr>
        <w:t>.</w:t>
      </w:r>
    </w:p>
    <w:p>
      <w:pPr>
        <w:spacing w:line="360" w:lineRule="auto" w:after="160"/>
      </w:pPr>
      <w:r>
        <w:rPr>
          <w:rFonts w:ascii="Times New Roman" w:hAnsi="Times New Roman" w:cs="Times New Roman"/>
          <w:b w:val="0"/>
          <w:i w:val="0"/>
          <w:sz w:val="24"/>
        </w:rPr>
        <w:t xml:space="preserve">The minimum viable </w:t>
      </w:r>
      <w:r>
        <w:rPr>
          <w:rFonts w:ascii="Courier New" w:hAnsi="Courier New" w:cs="Courier New"/>
          <w:b w:val="0"/>
          <w:i w:val="0"/>
          <w:sz w:val="22"/>
        </w:rPr>
        <w:t>.env</w:t>
      </w:r>
      <w:r>
        <w:rPr>
          <w:rFonts w:ascii="Times New Roman" w:hAnsi="Times New Roman" w:cs="Times New Roman"/>
          <w:b w:val="0"/>
          <w:i w:val="0"/>
          <w:sz w:val="24"/>
        </w:rPr>
        <w:t xml:space="preserve"> content is shown below. Only the keys for providers that will actually be used need to be set; all others can be left blank.</w:t>
      </w:r>
    </w:p>
    <w:p>
      <w:pPr>
        <w:spacing w:line="240" w:lineRule="auto" w:before="80" w:after="160"/>
        <w:ind w:left="432" w:right="432"/>
        <w:shd w:val="clear" w:color="auto" w:fill="F4F4F4"/>
      </w:pPr>
      <w:r>
        <w:rPr>
          <w:rFonts w:ascii="Courier New" w:hAnsi="Courier New" w:cs="Courier New"/>
          <w:b w:val="0"/>
          <w:i w:val="0"/>
          <w:sz w:val="20"/>
        </w:rPr>
        <w:t># Hosted providers — set the ones you have credentials for.</w:t>
        <w:br/>
        <w:br/>
      </w:r>
      <w:r>
        <w:rPr>
          <w:rFonts w:ascii="Courier New" w:hAnsi="Courier New" w:cs="Courier New"/>
          <w:b w:val="0"/>
          <w:i w:val="0"/>
          <w:sz w:val="20"/>
        </w:rPr>
        <w:t>OPENAI_API_KEY=sk-...</w:t>
        <w:br/>
        <w:br/>
      </w:r>
      <w:r>
        <w:rPr>
          <w:rFonts w:ascii="Courier New" w:hAnsi="Courier New" w:cs="Courier New"/>
          <w:b w:val="0"/>
          <w:i w:val="0"/>
          <w:sz w:val="20"/>
        </w:rPr>
        <w:t>ANTHROPIC_API_KEY=sk-ant-...</w:t>
        <w:br/>
        <w:br/>
      </w:r>
      <w:r>
        <w:rPr>
          <w:rFonts w:ascii="Courier New" w:hAnsi="Courier New" w:cs="Courier New"/>
          <w:b w:val="0"/>
          <w:i w:val="0"/>
          <w:sz w:val="20"/>
        </w:rPr>
        <w:t>GOOGLE_API_KEY=AIza...</w:t>
        <w:br/>
        <w:br/>
      </w:r>
      <w:r>
        <w:rPr>
          <w:rFonts w:ascii="Courier New" w:hAnsi="Courier New" w:cs="Courier New"/>
          <w:b w:val="0"/>
          <w:i w:val="0"/>
          <w:sz w:val="20"/>
        </w:rPr>
        <w:t>OPENROUTER_API_KEY=sk-or-...</w:t>
        <w:br/>
        <w:br/>
      </w:r>
      <w:r>
        <w:rPr>
          <w:rFonts w:ascii="Courier New" w:hAnsi="Courier New" w:cs="Courier New"/>
          <w:b w:val="0"/>
          <w:i w:val="0"/>
          <w:sz w:val="20"/>
        </w:rPr>
        <w:br/>
        <w:br/>
      </w:r>
      <w:r>
        <w:rPr>
          <w:rFonts w:ascii="Courier New" w:hAnsi="Courier New" w:cs="Courier New"/>
          <w:b w:val="0"/>
          <w:i w:val="0"/>
          <w:sz w:val="20"/>
        </w:rPr>
        <w:t># Local providers — set the base URL if you run them.</w:t>
        <w:br/>
        <w:br/>
      </w:r>
      <w:r>
        <w:rPr>
          <w:rFonts w:ascii="Courier New" w:hAnsi="Courier New" w:cs="Courier New"/>
          <w:b w:val="0"/>
          <w:i w:val="0"/>
          <w:sz w:val="20"/>
        </w:rPr>
        <w:t>OLLAMA_BASE_URL=http://host.docker.internal:11434</w:t>
        <w:br/>
        <w:br/>
      </w:r>
      <w:r>
        <w:rPr>
          <w:rFonts w:ascii="Courier New" w:hAnsi="Courier New" w:cs="Courier New"/>
          <w:b w:val="0"/>
          <w:i w:val="0"/>
          <w:sz w:val="20"/>
        </w:rPr>
        <w:t>LLAMA_CPP_BASE_URL=http://host.docker.internal:8080</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7.3 Tour of the Main Interface</w:t>
      </w:r>
    </w:p>
    <w:p>
      <w:pPr>
        <w:pStyle w:val="Heading3"/>
        <w:keepNext/>
        <w:spacing w:before="200" w:after="160" w:line="360" w:lineRule="auto"/>
        <w:jc w:val="left"/>
      </w:pPr>
      <w:r>
        <w:rPr>
          <w:rFonts w:ascii="Times New Roman" w:hAnsi="Times New Roman" w:cs="Times New Roman"/>
          <w:b/>
          <w:i w:val="0"/>
          <w:color w:val="111111"/>
          <w:sz w:val="26"/>
        </w:rPr>
        <w:t>7.3.1 The Welcome Screen</w:t>
      </w:r>
    </w:p>
    <w:p>
      <w:pPr>
        <w:spacing w:line="360" w:lineRule="auto" w:after="160"/>
      </w:pPr>
      <w:r>
        <w:rPr>
          <w:rFonts w:ascii="Times New Roman" w:hAnsi="Times New Roman" w:cs="Times New Roman"/>
          <w:b w:val="0"/>
          <w:i w:val="0"/>
          <w:sz w:val="24"/>
        </w:rPr>
        <w:t xml:space="preserve">On a fresh container with no prior investigations, the main content area shows a centred welcome panel — the OBSCURA logo, the heading </w:t>
      </w:r>
      <w:r>
        <w:rPr>
          <w:rFonts w:ascii="Times New Roman" w:hAnsi="Times New Roman" w:cs="Times New Roman"/>
          <w:b w:val="0"/>
          <w:i/>
          <w:sz w:val="24"/>
        </w:rPr>
        <w:t>"How can OBSCURA help your investigation?"</w:t>
      </w:r>
      <w:r>
        <w:rPr>
          <w:rFonts w:ascii="Times New Roman" w:hAnsi="Times New Roman" w:cs="Times New Roman"/>
          <w:b w:val="0"/>
          <w:i w:val="0"/>
          <w:sz w:val="24"/>
        </w:rPr>
        <w:t>, and three large suggested-prompt buttons (</w:t>
      </w:r>
      <w:r>
        <w:rPr>
          <w:rFonts w:ascii="Times New Roman" w:hAnsi="Times New Roman" w:cs="Times New Roman"/>
          <w:b w:val="0"/>
          <w:i/>
          <w:sz w:val="24"/>
        </w:rPr>
        <w:t>"Search for recent ransomware leaks"</w:t>
      </w:r>
      <w:r>
        <w:rPr>
          <w:rFonts w:ascii="Times New Roman" w:hAnsi="Times New Roman" w:cs="Times New Roman"/>
          <w:b w:val="0"/>
          <w:i w:val="0"/>
          <w:sz w:val="24"/>
        </w:rPr>
        <w:t xml:space="preserve">, </w:t>
      </w:r>
      <w:r>
        <w:rPr>
          <w:rFonts w:ascii="Times New Roman" w:hAnsi="Times New Roman" w:cs="Times New Roman"/>
          <w:b w:val="0"/>
          <w:i/>
          <w:sz w:val="24"/>
        </w:rPr>
        <w:t>"Investigate dark web identity sellers"</w:t>
      </w:r>
      <w:r>
        <w:rPr>
          <w:rFonts w:ascii="Times New Roman" w:hAnsi="Times New Roman" w:cs="Times New Roman"/>
          <w:b w:val="0"/>
          <w:i w:val="0"/>
          <w:sz w:val="24"/>
        </w:rPr>
        <w:t xml:space="preserve">, </w:t>
      </w:r>
      <w:r>
        <w:rPr>
          <w:rFonts w:ascii="Times New Roman" w:hAnsi="Times New Roman" w:cs="Times New Roman"/>
          <w:b w:val="0"/>
          <w:i/>
          <w:sz w:val="24"/>
        </w:rPr>
        <w:t>"Find mentions of corporate espionage"</w:t>
      </w:r>
      <w:r>
        <w:rPr>
          <w:rFonts w:ascii="Times New Roman" w:hAnsi="Times New Roman" w:cs="Times New Roman"/>
          <w:b w:val="0"/>
          <w:i w:val="0"/>
          <w:sz w:val="24"/>
        </w:rPr>
        <w:t>). Clicking any suggested prompt immediately submits it as an investigation, which is the fastest path from container start to first usable result.</w:t>
      </w:r>
    </w:p>
    <w:p>
      <w:pPr>
        <w:spacing w:line="360" w:lineRule="auto" w:after="160"/>
      </w:pPr>
      <w:r>
        <w:rPr>
          <w:rFonts w:ascii="Times New Roman" w:hAnsi="Times New Roman" w:cs="Times New Roman"/>
          <w:b w:val="0"/>
          <w:i/>
          <w:sz w:val="24"/>
        </w:rPr>
        <w:t>[Figure 7.2 — Welcome screen with the three suggested-prompt buttons.]</w:t>
      </w:r>
    </w:p>
    <w:p>
      <w:pPr>
        <w:pStyle w:val="Heading3"/>
        <w:keepNext/>
        <w:spacing w:before="200" w:after="160" w:line="360" w:lineRule="auto"/>
        <w:jc w:val="left"/>
      </w:pPr>
      <w:r>
        <w:rPr>
          <w:rFonts w:ascii="Times New Roman" w:hAnsi="Times New Roman" w:cs="Times New Roman"/>
          <w:b/>
          <w:i w:val="0"/>
          <w:color w:val="111111"/>
          <w:sz w:val="26"/>
        </w:rPr>
        <w:t>7.3.2 The Sidebar</w:t>
      </w:r>
    </w:p>
    <w:p>
      <w:pPr>
        <w:spacing w:line="360" w:lineRule="auto" w:after="160"/>
      </w:pPr>
      <w:r>
        <w:rPr>
          <w:rFonts w:ascii="Times New Roman" w:hAnsi="Times New Roman" w:cs="Times New Roman"/>
          <w:b w:val="0"/>
          <w:i w:val="0"/>
          <w:sz w:val="24"/>
        </w:rPr>
        <w:t xml:space="preserve">The collapsible sidebar on the left side of the screen has four regions: the </w:t>
      </w:r>
      <w:r>
        <w:rPr>
          <w:rFonts w:ascii="Times New Roman" w:hAnsi="Times New Roman" w:cs="Times New Roman"/>
          <w:b/>
          <w:i w:val="0"/>
          <w:sz w:val="24"/>
        </w:rPr>
        <w:t>brand header</w:t>
      </w:r>
      <w:r>
        <w:rPr>
          <w:rFonts w:ascii="Times New Roman" w:hAnsi="Times New Roman" w:cs="Times New Roman"/>
          <w:b w:val="0"/>
          <w:i w:val="0"/>
          <w:sz w:val="24"/>
        </w:rPr>
        <w:t xml:space="preserve"> (OBSCURA logo and name, plus a hamburger button that toggles the collapsed/expanded state), the </w:t>
      </w:r>
      <w:r>
        <w:rPr>
          <w:rFonts w:ascii="Times New Roman" w:hAnsi="Times New Roman" w:cs="Times New Roman"/>
          <w:b/>
          <w:i w:val="0"/>
          <w:sz w:val="24"/>
        </w:rPr>
        <w:t>New Investigation</w:t>
      </w:r>
      <w:r>
        <w:rPr>
          <w:rFonts w:ascii="Times New Roman" w:hAnsi="Times New Roman" w:cs="Times New Roman"/>
          <w:b w:val="0"/>
          <w:i w:val="0"/>
          <w:sz w:val="24"/>
        </w:rPr>
        <w:t xml:space="preserve"> button that returns the chat surface to the welcome screen, a </w:t>
      </w:r>
      <w:r>
        <w:rPr>
          <w:rFonts w:ascii="Times New Roman" w:hAnsi="Times New Roman" w:cs="Times New Roman"/>
          <w:b/>
          <w:i w:val="0"/>
          <w:sz w:val="24"/>
        </w:rPr>
        <w:t>search box</w:t>
      </w:r>
      <w:r>
        <w:rPr>
          <w:rFonts w:ascii="Times New Roman" w:hAnsi="Times New Roman" w:cs="Times New Roman"/>
          <w:b w:val="0"/>
          <w:i w:val="0"/>
          <w:sz w:val="24"/>
        </w:rPr>
        <w:t xml:space="preserve"> that filters the investigation history as the analyst types, and the </w:t>
      </w:r>
      <w:r>
        <w:rPr>
          <w:rFonts w:ascii="Times New Roman" w:hAnsi="Times New Roman" w:cs="Times New Roman"/>
          <w:b/>
          <w:i w:val="0"/>
          <w:sz w:val="24"/>
        </w:rPr>
        <w:t>investigation history list</w:t>
      </w:r>
      <w:r>
        <w:rPr>
          <w:rFonts w:ascii="Times New Roman" w:hAnsi="Times New Roman" w:cs="Times New Roman"/>
          <w:b w:val="0"/>
          <w:i w:val="0"/>
          <w:sz w:val="24"/>
        </w:rPr>
        <w:t xml:space="preserve"> itself — a scrollable list of every saved investigation ordered newest first, each row carrying the original query text as its label and a trash-can icon for deletion.</w:t>
      </w:r>
    </w:p>
    <w:p>
      <w:pPr>
        <w:spacing w:line="360" w:lineRule="auto" w:after="160"/>
      </w:pPr>
      <w:r>
        <w:rPr>
          <w:rFonts w:ascii="Times New Roman" w:hAnsi="Times New Roman" w:cs="Times New Roman"/>
          <w:b w:val="0"/>
          <w:i w:val="0"/>
          <w:sz w:val="24"/>
        </w:rPr>
        <w:t xml:space="preserve">At the bottom of the sidebar are three footer buttons that open the platform's three modal dialogs: </w:t>
      </w:r>
      <w:r>
        <w:rPr>
          <w:rFonts w:ascii="Times New Roman" w:hAnsi="Times New Roman" w:cs="Times New Roman"/>
          <w:b/>
          <w:i w:val="0"/>
          <w:sz w:val="24"/>
        </w:rPr>
        <w:t>Seed Manager</w:t>
      </w:r>
      <w:r>
        <w:rPr>
          <w:rFonts w:ascii="Times New Roman" w:hAnsi="Times New Roman" w:cs="Times New Roman"/>
          <w:b w:val="0"/>
          <w:i w:val="0"/>
          <w:sz w:val="24"/>
        </w:rPr>
        <w:t xml:space="preserve">, </w:t>
      </w:r>
      <w:r>
        <w:rPr>
          <w:rFonts w:ascii="Times New Roman" w:hAnsi="Times New Roman" w:cs="Times New Roman"/>
          <w:b/>
          <w:i w:val="0"/>
          <w:sz w:val="24"/>
        </w:rPr>
        <w:t>Health Checks</w:t>
      </w:r>
      <w:r>
        <w:rPr>
          <w:rFonts w:ascii="Times New Roman" w:hAnsi="Times New Roman" w:cs="Times New Roman"/>
          <w:b w:val="0"/>
          <w:i w:val="0"/>
          <w:sz w:val="24"/>
        </w:rPr>
        <w:t xml:space="preserve">, and </w:t>
      </w:r>
      <w:r>
        <w:rPr>
          <w:rFonts w:ascii="Times New Roman" w:hAnsi="Times New Roman" w:cs="Times New Roman"/>
          <w:b/>
          <w:i w:val="0"/>
          <w:sz w:val="24"/>
        </w:rPr>
        <w:t>Configuration</w:t>
      </w:r>
      <w:r>
        <w:rPr>
          <w:rFonts w:ascii="Times New Roman" w:hAnsi="Times New Roman" w:cs="Times New Roman"/>
          <w:b w:val="0"/>
          <w:i w:val="0"/>
          <w:sz w:val="24"/>
        </w:rPr>
        <w:t>. A small user-profile block (avatar + name + email placeholder) sits below the modal buttons.</w:t>
      </w:r>
    </w:p>
    <w:p>
      <w:pPr>
        <w:spacing w:line="360" w:lineRule="auto" w:after="160"/>
      </w:pPr>
      <w:r>
        <w:rPr>
          <w:rFonts w:ascii="Times New Roman" w:hAnsi="Times New Roman" w:cs="Times New Roman"/>
          <w:b w:val="0"/>
          <w:i w:val="0"/>
          <w:sz w:val="24"/>
        </w:rPr>
        <w:t xml:space="preserve">The sidebar's collapsed state is persisted across sessions through </w:t>
      </w:r>
      <w:r>
        <w:rPr>
          <w:rFonts w:ascii="Courier New" w:hAnsi="Courier New" w:cs="Courier New"/>
          <w:b w:val="0"/>
          <w:i w:val="0"/>
          <w:sz w:val="22"/>
        </w:rPr>
        <w:t>localStorage</w:t>
      </w:r>
      <w:r>
        <w:rPr>
          <w:rFonts w:ascii="Times New Roman" w:hAnsi="Times New Roman" w:cs="Times New Roman"/>
          <w:b w:val="0"/>
          <w:i w:val="0"/>
          <w:sz w:val="24"/>
        </w:rPr>
        <w:t>, so an analyst who prefers more screen space for the chat surface can collapse the sidebar once and have it stay collapsed thereafter.</w:t>
      </w:r>
    </w:p>
    <w:p>
      <w:pPr>
        <w:spacing w:line="360" w:lineRule="auto" w:after="160"/>
      </w:pPr>
      <w:r>
        <w:rPr>
          <w:rFonts w:ascii="Times New Roman" w:hAnsi="Times New Roman" w:cs="Times New Roman"/>
          <w:b w:val="0"/>
          <w:i/>
          <w:sz w:val="24"/>
        </w:rPr>
        <w:t>[Figure 7.3 — Expanded sidebar showing investigation history, search box, and footer buttons.]</w:t>
      </w:r>
    </w:p>
    <w:p>
      <w:pPr>
        <w:pStyle w:val="Heading3"/>
        <w:keepNext/>
        <w:spacing w:before="200" w:after="160" w:line="360" w:lineRule="auto"/>
        <w:jc w:val="left"/>
      </w:pPr>
      <w:r>
        <w:rPr>
          <w:rFonts w:ascii="Times New Roman" w:hAnsi="Times New Roman" w:cs="Times New Roman"/>
          <w:b/>
          <w:i w:val="0"/>
          <w:color w:val="111111"/>
          <w:sz w:val="26"/>
        </w:rPr>
        <w:t>7.3.3 The Main Chat Area</w:t>
      </w:r>
    </w:p>
    <w:p>
      <w:pPr>
        <w:spacing w:line="360" w:lineRule="auto" w:after="160"/>
      </w:pPr>
      <w:r>
        <w:rPr>
          <w:rFonts w:ascii="Times New Roman" w:hAnsi="Times New Roman" w:cs="Times New Roman"/>
          <w:b w:val="0"/>
          <w:i w:val="0"/>
          <w:sz w:val="24"/>
        </w:rPr>
        <w:t xml:space="preserve">The main content area to the right of the sidebar has a fixed top bar and a scrollable chat container below it. The top bar shows the current investigation's query as a title (or </w:t>
      </w:r>
      <w:r>
        <w:rPr>
          <w:rFonts w:ascii="Times New Roman" w:hAnsi="Times New Roman" w:cs="Times New Roman"/>
          <w:b w:val="0"/>
          <w:i/>
          <w:sz w:val="24"/>
        </w:rPr>
        <w:t>"New Investigation"</w:t>
      </w:r>
      <w:r>
        <w:rPr>
          <w:rFonts w:ascii="Times New Roman" w:hAnsi="Times New Roman" w:cs="Times New Roman"/>
          <w:b w:val="0"/>
          <w:i w:val="0"/>
          <w:sz w:val="24"/>
        </w:rPr>
        <w:t xml:space="preserve"> before submission), and three action buttons on the right: </w:t>
      </w:r>
      <w:r>
        <w:rPr>
          <w:rFonts w:ascii="Times New Roman" w:hAnsi="Times New Roman" w:cs="Times New Roman"/>
          <w:b/>
          <w:i w:val="0"/>
          <w:sz w:val="24"/>
        </w:rPr>
        <w:t>Export PDF</w:t>
      </w:r>
      <w:r>
        <w:rPr>
          <w:rFonts w:ascii="Times New Roman" w:hAnsi="Times New Roman" w:cs="Times New Roman"/>
          <w:b w:val="0"/>
          <w:i w:val="0"/>
          <w:sz w:val="24"/>
        </w:rPr>
        <w:t xml:space="preserve">, </w:t>
      </w:r>
      <w:r>
        <w:rPr>
          <w:rFonts w:ascii="Times New Roman" w:hAnsi="Times New Roman" w:cs="Times New Roman"/>
          <w:b/>
          <w:i w:val="0"/>
          <w:sz w:val="24"/>
        </w:rPr>
        <w:t>Export Markdown</w:t>
      </w:r>
      <w:r>
        <w:rPr>
          <w:rFonts w:ascii="Times New Roman" w:hAnsi="Times New Roman" w:cs="Times New Roman"/>
          <w:b w:val="0"/>
          <w:i w:val="0"/>
          <w:sz w:val="24"/>
        </w:rPr>
        <w:t xml:space="preserve">, and </w:t>
      </w:r>
      <w:r>
        <w:rPr>
          <w:rFonts w:ascii="Times New Roman" w:hAnsi="Times New Roman" w:cs="Times New Roman"/>
          <w:b/>
          <w:i w:val="0"/>
          <w:sz w:val="24"/>
        </w:rPr>
        <w:t>Theme Toggle</w:t>
      </w:r>
      <w:r>
        <w:rPr>
          <w:rFonts w:ascii="Times New Roman" w:hAnsi="Times New Roman" w:cs="Times New Roman"/>
          <w:b w:val="0"/>
          <w:i w:val="0"/>
          <w:sz w:val="24"/>
        </w:rPr>
        <w:t xml:space="preserve"> (a moon icon for light mode, a sun icon for dark mode).</w:t>
      </w:r>
    </w:p>
    <w:p>
      <w:pPr>
        <w:spacing w:line="360" w:lineRule="auto" w:after="160"/>
      </w:pPr>
      <w:r>
        <w:rPr>
          <w:rFonts w:ascii="Times New Roman" w:hAnsi="Times New Roman" w:cs="Times New Roman"/>
          <w:b w:val="0"/>
          <w:i w:val="0"/>
          <w:sz w:val="24"/>
        </w:rPr>
        <w:t>The chat container is where the conversation between the analyst and the system is rendered. Analyst messages are right-aligned with a small avatar; system messages are left-aligned with the OBSCURA logo as their avatar. During an in-flight investigation, the most recent system message displays a spinning loader and the current SSE status (</w:t>
      </w:r>
      <w:r>
        <w:rPr>
          <w:rFonts w:ascii="Times New Roman" w:hAnsi="Times New Roman" w:cs="Times New Roman"/>
          <w:b w:val="0"/>
          <w:i/>
          <w:sz w:val="24"/>
        </w:rPr>
        <w:t>"Refining query…"</w:t>
      </w:r>
      <w:r>
        <w:rPr>
          <w:rFonts w:ascii="Times New Roman" w:hAnsi="Times New Roman" w:cs="Times New Roman"/>
          <w:b w:val="0"/>
          <w:i w:val="0"/>
          <w:sz w:val="24"/>
        </w:rPr>
        <w:t xml:space="preserve">, </w:t>
      </w:r>
      <w:r>
        <w:rPr>
          <w:rFonts w:ascii="Times New Roman" w:hAnsi="Times New Roman" w:cs="Times New Roman"/>
          <w:b w:val="0"/>
          <w:i/>
          <w:sz w:val="24"/>
        </w:rPr>
        <w:t>"Searching dark web for: …"</w:t>
      </w:r>
      <w:r>
        <w:rPr>
          <w:rFonts w:ascii="Times New Roman" w:hAnsi="Times New Roman" w:cs="Times New Roman"/>
          <w:b w:val="0"/>
          <w:i w:val="0"/>
          <w:sz w:val="24"/>
        </w:rPr>
        <w:t xml:space="preserve">, </w:t>
      </w:r>
      <w:r>
        <w:rPr>
          <w:rFonts w:ascii="Times New Roman" w:hAnsi="Times New Roman" w:cs="Times New Roman"/>
          <w:b w:val="0"/>
          <w:i/>
          <w:sz w:val="24"/>
        </w:rPr>
        <w:t>"Filtering N results…"</w:t>
      </w:r>
      <w:r>
        <w:rPr>
          <w:rFonts w:ascii="Times New Roman" w:hAnsi="Times New Roman" w:cs="Times New Roman"/>
          <w:b w:val="0"/>
          <w:i w:val="0"/>
          <w:sz w:val="24"/>
        </w:rPr>
        <w:t xml:space="preserve">, </w:t>
      </w:r>
      <w:r>
        <w:rPr>
          <w:rFonts w:ascii="Times New Roman" w:hAnsi="Times New Roman" w:cs="Times New Roman"/>
          <w:b w:val="0"/>
          <w:i/>
          <w:sz w:val="24"/>
        </w:rPr>
        <w:t>"Scraping N selected sources…"</w:t>
      </w:r>
      <w:r>
        <w:rPr>
          <w:rFonts w:ascii="Times New Roman" w:hAnsi="Times New Roman" w:cs="Times New Roman"/>
          <w:b w:val="0"/>
          <w:i w:val="0"/>
          <w:sz w:val="24"/>
        </w:rPr>
        <w:t xml:space="preserve">, </w:t>
      </w:r>
      <w:r>
        <w:rPr>
          <w:rFonts w:ascii="Times New Roman" w:hAnsi="Times New Roman" w:cs="Times New Roman"/>
          <w:b w:val="0"/>
          <w:i/>
          <w:sz w:val="24"/>
        </w:rPr>
        <w:t>"Generating final intelligence report…"</w:t>
      </w:r>
      <w:r>
        <w:rPr>
          <w:rFonts w:ascii="Times New Roman" w:hAnsi="Times New Roman" w:cs="Times New Roman"/>
          <w:b w:val="0"/>
          <w:i w:val="0"/>
          <w:sz w:val="24"/>
        </w:rPr>
        <w:t>).</w:t>
      </w:r>
    </w:p>
    <w:p>
      <w:pPr>
        <w:spacing w:line="360" w:lineRule="auto" w:after="160"/>
      </w:pPr>
      <w:r>
        <w:rPr>
          <w:rFonts w:ascii="Times New Roman" w:hAnsi="Times New Roman" w:cs="Times New Roman"/>
          <w:b w:val="0"/>
          <w:i/>
          <w:sz w:val="24"/>
        </w:rPr>
        <w:t>[Figure 7.4 — Main chat area during an in-flight investigation showing a live SSE status line.]</w:t>
      </w:r>
    </w:p>
    <w:p>
      <w:pPr>
        <w:pStyle w:val="Heading3"/>
        <w:keepNext/>
        <w:spacing w:before="200" w:after="160" w:line="360" w:lineRule="auto"/>
        <w:jc w:val="left"/>
      </w:pPr>
      <w:r>
        <w:rPr>
          <w:rFonts w:ascii="Times New Roman" w:hAnsi="Times New Roman" w:cs="Times New Roman"/>
          <w:b/>
          <w:i w:val="0"/>
          <w:color w:val="111111"/>
          <w:sz w:val="26"/>
        </w:rPr>
        <w:t>7.3.4 The Input Bar</w:t>
      </w:r>
    </w:p>
    <w:p>
      <w:pPr>
        <w:spacing w:line="360" w:lineRule="auto" w:after="160"/>
      </w:pPr>
      <w:r>
        <w:rPr>
          <w:rFonts w:ascii="Times New Roman" w:hAnsi="Times New Roman" w:cs="Times New Roman"/>
          <w:b w:val="0"/>
          <w:i w:val="0"/>
          <w:sz w:val="24"/>
        </w:rPr>
        <w:t xml:space="preserve">The bottom of the screen carries the input bar: a textarea that auto-expands as the analyst types, a circular send button on the right (paper-plane icon), and a stop button (square icon) that only becomes visible while an investigation is in flight. Pressing </w:t>
      </w:r>
      <w:r>
        <w:rPr>
          <w:rFonts w:ascii="Times New Roman" w:hAnsi="Times New Roman" w:cs="Times New Roman"/>
          <w:b/>
          <w:i w:val="0"/>
          <w:sz w:val="24"/>
        </w:rPr>
        <w:t>Enter</w:t>
      </w:r>
      <w:r>
        <w:rPr>
          <w:rFonts w:ascii="Times New Roman" w:hAnsi="Times New Roman" w:cs="Times New Roman"/>
          <w:b w:val="0"/>
          <w:i w:val="0"/>
          <w:sz w:val="24"/>
        </w:rPr>
        <w:t xml:space="preserve"> submits the query; pressing </w:t>
      </w:r>
      <w:r>
        <w:rPr>
          <w:rFonts w:ascii="Times New Roman" w:hAnsi="Times New Roman" w:cs="Times New Roman"/>
          <w:b/>
          <w:i w:val="0"/>
          <w:sz w:val="24"/>
        </w:rPr>
        <w:t>Shift + Enter</w:t>
      </w:r>
      <w:r>
        <w:rPr>
          <w:rFonts w:ascii="Times New Roman" w:hAnsi="Times New Roman" w:cs="Times New Roman"/>
          <w:b w:val="0"/>
          <w:i w:val="0"/>
          <w:sz w:val="24"/>
        </w:rPr>
        <w:t xml:space="preserve"> inserts a newline without submitting. A small hint paragraph below the input bar reminds the analyst that </w:t>
      </w:r>
      <w:r>
        <w:rPr>
          <w:rFonts w:ascii="Times New Roman" w:hAnsi="Times New Roman" w:cs="Times New Roman"/>
          <w:b w:val="0"/>
          <w:i/>
          <w:sz w:val="24"/>
        </w:rPr>
        <w:t>"OBSCURA can provide deep-web insights. Always verify critical findings."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7.4 Running an Investigation</w:t>
      </w:r>
    </w:p>
    <w:p>
      <w:pPr>
        <w:spacing w:line="360" w:lineRule="auto" w:after="160"/>
      </w:pPr>
      <w:r>
        <w:rPr>
          <w:rFonts w:ascii="Times New Roman" w:hAnsi="Times New Roman" w:cs="Times New Roman"/>
          <w:b w:val="0"/>
          <w:i w:val="0"/>
          <w:sz w:val="24"/>
        </w:rPr>
        <w:t>A full investigation is launched in three clicks or fewer from the welcome screen.</w:t>
      </w:r>
    </w:p>
    <w:p>
      <w:pPr>
        <w:pStyle w:val="Heading3"/>
        <w:keepNext/>
        <w:spacing w:before="200" w:after="160" w:line="360" w:lineRule="auto"/>
        <w:jc w:val="left"/>
      </w:pPr>
      <w:r>
        <w:rPr>
          <w:rFonts w:ascii="Times New Roman" w:hAnsi="Times New Roman" w:cs="Times New Roman"/>
          <w:b/>
          <w:i w:val="0"/>
          <w:color w:val="111111"/>
          <w:sz w:val="26"/>
        </w:rPr>
        <w:t>7.4.1 Submitting a Query</w:t>
      </w:r>
    </w:p>
    <w:p>
      <w:pPr>
        <w:spacing w:line="360" w:lineRule="auto" w:after="160"/>
      </w:pPr>
      <w:r>
        <w:rPr>
          <w:rFonts w:ascii="Times New Roman" w:hAnsi="Times New Roman" w:cs="Times New Roman"/>
          <w:b w:val="0"/>
          <w:i w:val="0"/>
          <w:sz w:val="24"/>
        </w:rPr>
        <w:t xml:space="preserve">The analyst either clicks a suggested-prompt button or types a free-text query into the input bar and presses Enter. Typical queries are short natural-language questions: </w:t>
      </w:r>
      <w:r>
        <w:rPr>
          <w:rFonts w:ascii="Times New Roman" w:hAnsi="Times New Roman" w:cs="Times New Roman"/>
          <w:b w:val="0"/>
          <w:i/>
          <w:sz w:val="24"/>
        </w:rPr>
        <w:t>"are credentials for example.com being sold?"</w:t>
      </w:r>
      <w:r>
        <w:rPr>
          <w:rFonts w:ascii="Times New Roman" w:hAnsi="Times New Roman" w:cs="Times New Roman"/>
          <w:b w:val="0"/>
          <w:i w:val="0"/>
          <w:sz w:val="24"/>
        </w:rPr>
        <w:t xml:space="preserve">, </w:t>
      </w:r>
      <w:r>
        <w:rPr>
          <w:rFonts w:ascii="Times New Roman" w:hAnsi="Times New Roman" w:cs="Times New Roman"/>
          <w:b w:val="0"/>
          <w:i/>
          <w:sz w:val="24"/>
        </w:rPr>
        <w:t>"recent DarkSide ransomware leak sites"</w:t>
      </w:r>
      <w:r>
        <w:rPr>
          <w:rFonts w:ascii="Times New Roman" w:hAnsi="Times New Roman" w:cs="Times New Roman"/>
          <w:b w:val="0"/>
          <w:i w:val="0"/>
          <w:sz w:val="24"/>
        </w:rPr>
        <w:t xml:space="preserve">, </w:t>
      </w:r>
      <w:r>
        <w:rPr>
          <w:rFonts w:ascii="Times New Roman" w:hAnsi="Times New Roman" w:cs="Times New Roman"/>
          <w:b w:val="0"/>
          <w:i/>
          <w:sz w:val="24"/>
        </w:rPr>
        <w:t>"corporate data leaks affecting financial services this month"</w:t>
      </w:r>
      <w:r>
        <w:rPr>
          <w:rFonts w:ascii="Times New Roman" w:hAnsi="Times New Roman" w:cs="Times New Roman"/>
          <w:b w:val="0"/>
          <w:i w:val="0"/>
          <w:sz w:val="24"/>
        </w:rPr>
        <w:t>. The query does not need to be in any particular format — the LLM refinement stage will rewrite it into a search-engine-friendly form before any onion engine sees it.</w:t>
      </w:r>
    </w:p>
    <w:p>
      <w:pPr>
        <w:spacing w:line="360" w:lineRule="auto" w:after="160"/>
      </w:pPr>
      <w:r>
        <w:rPr>
          <w:rFonts w:ascii="Times New Roman" w:hAnsi="Times New Roman" w:cs="Times New Roman"/>
          <w:b w:val="0"/>
          <w:i w:val="0"/>
          <w:sz w:val="24"/>
        </w:rPr>
        <w:t xml:space="preserve">Before submitting, the analyst can — but is not required to — open the Configuration modal (§7.5) to choose a specific model or research-domain preset. If the analyst makes no choice, the most recently used model and preset are reused; on a fresh container, the first model in the dropdown and the </w:t>
      </w:r>
      <w:r>
        <w:rPr>
          <w:rFonts w:ascii="Times New Roman" w:hAnsi="Times New Roman" w:cs="Times New Roman"/>
          <w:b w:val="0"/>
          <w:i/>
          <w:sz w:val="24"/>
        </w:rPr>
        <w:t>Dark Web Threat Intel</w:t>
      </w:r>
      <w:r>
        <w:rPr>
          <w:rFonts w:ascii="Times New Roman" w:hAnsi="Times New Roman" w:cs="Times New Roman"/>
          <w:b w:val="0"/>
          <w:i w:val="0"/>
          <w:sz w:val="24"/>
        </w:rPr>
        <w:t xml:space="preserve"> preset are used by default.</w:t>
      </w:r>
    </w:p>
    <w:p>
      <w:pPr>
        <w:pStyle w:val="Heading3"/>
        <w:keepNext/>
        <w:spacing w:before="200" w:after="160" w:line="360" w:lineRule="auto"/>
        <w:jc w:val="left"/>
      </w:pPr>
      <w:r>
        <w:rPr>
          <w:rFonts w:ascii="Times New Roman" w:hAnsi="Times New Roman" w:cs="Times New Roman"/>
          <w:b/>
          <w:i w:val="0"/>
          <w:color w:val="111111"/>
          <w:sz w:val="26"/>
        </w:rPr>
        <w:t>7.4.2 Watching the Live Progress</w:t>
      </w:r>
    </w:p>
    <w:p>
      <w:pPr>
        <w:spacing w:line="360" w:lineRule="auto" w:after="160"/>
      </w:pPr>
      <w:r>
        <w:rPr>
          <w:rFonts w:ascii="Times New Roman" w:hAnsi="Times New Roman" w:cs="Times New Roman"/>
          <w:b w:val="0"/>
          <w:i w:val="0"/>
          <w:sz w:val="24"/>
        </w:rPr>
        <w:t xml:space="preserve">After submission, the chat container immediately shows the analyst's query as a user message and a system message with the placeholder text </w:t>
      </w:r>
      <w:r>
        <w:rPr>
          <w:rFonts w:ascii="Times New Roman" w:hAnsi="Times New Roman" w:cs="Times New Roman"/>
          <w:b w:val="0"/>
          <w:i/>
          <w:sz w:val="24"/>
        </w:rPr>
        <w:t>"Initialising investigation pipeline…"</w:t>
      </w:r>
      <w:r>
        <w:rPr>
          <w:rFonts w:ascii="Times New Roman" w:hAnsi="Times New Roman" w:cs="Times New Roman"/>
          <w:b w:val="0"/>
          <w:i w:val="0"/>
          <w:sz w:val="24"/>
        </w:rPr>
        <w:t>. Within a second this placeholder is replaced by the first SSE status event, and from that point onward the status text updates live as the pipeline progresses through its five stages. The analyst is free to abandon the screen during this time — the pipeline runs on the backend regardless — and to return to find the rendered report waiting.</w:t>
      </w:r>
    </w:p>
    <w:p>
      <w:pPr>
        <w:spacing w:line="360" w:lineRule="auto" w:after="160"/>
      </w:pPr>
      <w:r>
        <w:rPr>
          <w:rFonts w:ascii="Times New Roman" w:hAnsi="Times New Roman" w:cs="Times New Roman"/>
          <w:b w:val="0"/>
          <w:i w:val="0"/>
          <w:sz w:val="24"/>
        </w:rPr>
        <w:t xml:space="preserve">If the analyst wants to abort the in-flight investigation (for instance because they realise the query was wrong), clicking the </w:t>
      </w:r>
      <w:r>
        <w:rPr>
          <w:rFonts w:ascii="Times New Roman" w:hAnsi="Times New Roman" w:cs="Times New Roman"/>
          <w:b/>
          <w:i w:val="0"/>
          <w:sz w:val="24"/>
        </w:rPr>
        <w:t>Stop</w:t>
      </w:r>
      <w:r>
        <w:rPr>
          <w:rFonts w:ascii="Times New Roman" w:hAnsi="Times New Roman" w:cs="Times New Roman"/>
          <w:b w:val="0"/>
          <w:i w:val="0"/>
          <w:sz w:val="24"/>
        </w:rPr>
        <w:t xml:space="preserve"> button to the right of the send button issues a </w:t>
      </w:r>
      <w:r>
        <w:rPr>
          <w:rFonts w:ascii="Courier New" w:hAnsi="Courier New" w:cs="Courier New"/>
          <w:b w:val="0"/>
          <w:i w:val="0"/>
          <w:sz w:val="22"/>
        </w:rPr>
        <w:t>fetch</w:t>
      </w:r>
      <w:r>
        <w:rPr>
          <w:rFonts w:ascii="Times New Roman" w:hAnsi="Times New Roman" w:cs="Times New Roman"/>
          <w:b w:val="0"/>
          <w:i w:val="0"/>
          <w:sz w:val="24"/>
        </w:rPr>
        <w:t xml:space="preserve"> </w:t>
      </w:r>
      <w:r>
        <w:rPr>
          <w:rFonts w:ascii="Courier New" w:hAnsi="Courier New" w:cs="Courier New"/>
          <w:b w:val="0"/>
          <w:i w:val="0"/>
          <w:sz w:val="22"/>
        </w:rPr>
        <w:t>AbortController.abort()</w:t>
      </w:r>
      <w:r>
        <w:rPr>
          <w:rFonts w:ascii="Times New Roman" w:hAnsi="Times New Roman" w:cs="Times New Roman"/>
          <w:b w:val="0"/>
          <w:i w:val="0"/>
          <w:sz w:val="24"/>
        </w:rPr>
        <w:t xml:space="preserve"> on the SSE stream. The chat then shows a warning message (</w:t>
      </w:r>
      <w:r>
        <w:rPr>
          <w:rFonts w:ascii="Times New Roman" w:hAnsi="Times New Roman" w:cs="Times New Roman"/>
          <w:b w:val="0"/>
          <w:i/>
          <w:sz w:val="24"/>
        </w:rPr>
        <w:t>"Investigation stopped by user"</w:t>
      </w:r>
      <w:r>
        <w:rPr>
          <w:rFonts w:ascii="Times New Roman" w:hAnsi="Times New Roman" w:cs="Times New Roman"/>
          <w:b w:val="0"/>
          <w:i w:val="0"/>
          <w:sz w:val="24"/>
        </w:rPr>
        <w:t>) and the platform returns to its idle state.</w:t>
      </w:r>
    </w:p>
    <w:p>
      <w:pPr>
        <w:pStyle w:val="Heading3"/>
        <w:keepNext/>
        <w:spacing w:before="200" w:after="160" w:line="360" w:lineRule="auto"/>
        <w:jc w:val="left"/>
      </w:pPr>
      <w:r>
        <w:rPr>
          <w:rFonts w:ascii="Times New Roman" w:hAnsi="Times New Roman" w:cs="Times New Roman"/>
          <w:b/>
          <w:i w:val="0"/>
          <w:color w:val="111111"/>
          <w:sz w:val="26"/>
        </w:rPr>
        <w:t>7.4.3 Reading the Report</w:t>
      </w:r>
    </w:p>
    <w:p>
      <w:pPr>
        <w:spacing w:line="360" w:lineRule="auto" w:after="160"/>
      </w:pPr>
      <w:r>
        <w:rPr>
          <w:rFonts w:ascii="Times New Roman" w:hAnsi="Times New Roman" w:cs="Times New Roman"/>
          <w:b w:val="0"/>
          <w:i w:val="0"/>
          <w:sz w:val="24"/>
        </w:rPr>
        <w:t>When the pipeline completes, the system message replaces its progress line with the rendered Markdown summary. The report has the six sections described in §5.5.3:</w:t>
      </w:r>
    </w:p>
    <w:p>
      <w:pPr>
        <w:pStyle w:val="ListNumber"/>
        <w:spacing w:line="360" w:lineRule="auto" w:after="60"/>
        <w:ind w:left="576"/>
      </w:pPr>
      <w:r>
        <w:rPr>
          <w:rFonts w:ascii="Times New Roman" w:hAnsi="Times New Roman" w:cs="Times New Roman"/>
          <w:b/>
          <w:i w:val="0"/>
          <w:sz w:val="24"/>
        </w:rPr>
        <w:t>Input Query</w:t>
      </w:r>
      <w:r>
        <w:rPr>
          <w:rFonts w:ascii="Times New Roman" w:hAnsi="Times New Roman" w:cs="Times New Roman"/>
          <w:b w:val="0"/>
          <w:i w:val="0"/>
          <w:sz w:val="24"/>
        </w:rPr>
        <w:t xml:space="preserve"> — the original analyst query.</w:t>
      </w:r>
    </w:p>
    <w:p>
      <w:pPr>
        <w:pStyle w:val="ListNumber"/>
        <w:spacing w:line="360" w:lineRule="auto" w:after="60"/>
        <w:ind w:left="576"/>
      </w:pPr>
      <w:r>
        <w:rPr>
          <w:rFonts w:ascii="Times New Roman" w:hAnsi="Times New Roman" w:cs="Times New Roman"/>
          <w:b/>
          <w:i w:val="0"/>
          <w:sz w:val="24"/>
        </w:rPr>
        <w:t>Source Links Referenced for Analysis</w:t>
      </w:r>
      <w:r>
        <w:rPr>
          <w:rFonts w:ascii="Times New Roman" w:hAnsi="Times New Roman" w:cs="Times New Roman"/>
          <w:b w:val="0"/>
          <w:i w:val="0"/>
          <w:sz w:val="24"/>
        </w:rPr>
        <w:t xml:space="preserve"> — a Markdown table with one row per source: the index, the onion URL (typically truncated for readability), and a brief intelligence-style description of the content found at that URL.</w:t>
      </w:r>
    </w:p>
    <w:p>
      <w:pPr>
        <w:pStyle w:val="ListNumber"/>
        <w:spacing w:line="360" w:lineRule="auto" w:after="60"/>
        <w:ind w:left="576"/>
      </w:pPr>
      <w:r>
        <w:rPr>
          <w:rFonts w:ascii="Times New Roman" w:hAnsi="Times New Roman" w:cs="Times New Roman"/>
          <w:b/>
          <w:i w:val="0"/>
          <w:sz w:val="24"/>
        </w:rPr>
        <w:t>Investigation Artifacts</w:t>
      </w:r>
      <w:r>
        <w:rPr>
          <w:rFonts w:ascii="Times New Roman" w:hAnsi="Times New Roman" w:cs="Times New Roman"/>
          <w:b w:val="0"/>
          <w:i w:val="0"/>
          <w:sz w:val="24"/>
        </w:rPr>
        <w:t xml:space="preserve"> — a Markdown table listing every concrete indicator the LLM extracted: IPs, domains, file hashes, CVEs, cryptocurrency wallets, email addresses, marketplace names, threat-actor aliases, and so on. Each row links the artefact back to the source it came from.</w:t>
      </w:r>
    </w:p>
    <w:p>
      <w:pPr>
        <w:pStyle w:val="ListNumber"/>
        <w:spacing w:line="360" w:lineRule="auto" w:after="60"/>
        <w:ind w:left="576"/>
      </w:pPr>
      <w:r>
        <w:rPr>
          <w:rFonts w:ascii="Times New Roman" w:hAnsi="Times New Roman" w:cs="Times New Roman"/>
          <w:b/>
          <w:i w:val="0"/>
          <w:sz w:val="24"/>
        </w:rPr>
        <w:t>Key Insights</w:t>
      </w:r>
      <w:r>
        <w:rPr>
          <w:rFonts w:ascii="Times New Roman" w:hAnsi="Times New Roman" w:cs="Times New Roman"/>
          <w:b w:val="0"/>
          <w:i w:val="0"/>
          <w:sz w:val="24"/>
        </w:rPr>
        <w:t xml:space="preserve"> — three to five high-level observations, each with a </w:t>
      </w:r>
      <w:r>
        <w:rPr>
          <w:rFonts w:ascii="Times New Roman" w:hAnsi="Times New Roman" w:cs="Times New Roman"/>
          <w:b w:val="0"/>
          <w:i/>
          <w:sz w:val="24"/>
        </w:rPr>
        <w:t>why-it-matters</w:t>
      </w:r>
      <w:r>
        <w:rPr>
          <w:rFonts w:ascii="Times New Roman" w:hAnsi="Times New Roman" w:cs="Times New Roman"/>
          <w:b w:val="0"/>
          <w:i w:val="0"/>
          <w:sz w:val="24"/>
        </w:rPr>
        <w:t xml:space="preserve"> column.</w:t>
      </w:r>
    </w:p>
    <w:p>
      <w:pPr>
        <w:pStyle w:val="ListNumber"/>
        <w:spacing w:line="360" w:lineRule="auto" w:after="60"/>
        <w:ind w:left="576"/>
      </w:pPr>
      <w:r>
        <w:rPr>
          <w:rFonts w:ascii="Times New Roman" w:hAnsi="Times New Roman" w:cs="Times New Roman"/>
          <w:b/>
          <w:i w:val="0"/>
          <w:sz w:val="24"/>
        </w:rPr>
        <w:t>Solutions and Defensive Recommendations</w:t>
      </w:r>
      <w:r>
        <w:rPr>
          <w:rFonts w:ascii="Times New Roman" w:hAnsi="Times New Roman" w:cs="Times New Roman"/>
          <w:b w:val="0"/>
          <w:i w:val="0"/>
          <w:sz w:val="24"/>
        </w:rPr>
        <w:t xml:space="preserve"> — a four-column table mapping each identified risk to a specific mitigation, with implementation detail and the security benefit it delivers.</w:t>
      </w:r>
    </w:p>
    <w:p>
      <w:pPr>
        <w:pStyle w:val="ListNumber"/>
        <w:spacing w:line="360" w:lineRule="auto" w:after="60"/>
        <w:ind w:left="576"/>
      </w:pPr>
      <w:r>
        <w:rPr>
          <w:rFonts w:ascii="Times New Roman" w:hAnsi="Times New Roman" w:cs="Times New Roman"/>
          <w:b/>
          <w:i w:val="0"/>
          <w:sz w:val="24"/>
        </w:rPr>
        <w:t>Next Steps</w:t>
      </w:r>
      <w:r>
        <w:rPr>
          <w:rFonts w:ascii="Times New Roman" w:hAnsi="Times New Roman" w:cs="Times New Roman"/>
          <w:b w:val="0"/>
          <w:i w:val="0"/>
          <w:sz w:val="24"/>
        </w:rPr>
        <w:t xml:space="preserve"> — a short table of suggested follow-up investigations the analyst might run, with proposed queries.</w:t>
      </w:r>
    </w:p>
    <w:p>
      <w:pPr>
        <w:spacing w:line="360" w:lineRule="auto" w:after="160"/>
      </w:pPr>
      <w:r>
        <w:rPr>
          <w:rFonts w:ascii="Times New Roman" w:hAnsi="Times New Roman" w:cs="Times New Roman"/>
          <w:b w:val="0"/>
          <w:i w:val="0"/>
          <w:sz w:val="24"/>
        </w:rPr>
        <w:t>The report ends with the standard disclaimer footer reminding the analyst that all critical findings must be manually verified and that the tool is for lawful investigative purposes only.</w:t>
      </w:r>
    </w:p>
    <w:p>
      <w:pPr>
        <w:spacing w:line="360" w:lineRule="auto" w:after="160"/>
      </w:pPr>
      <w:r>
        <w:rPr>
          <w:rFonts w:ascii="Times New Roman" w:hAnsi="Times New Roman" w:cs="Times New Roman"/>
          <w:b w:val="0"/>
          <w:i/>
          <w:sz w:val="24"/>
        </w:rPr>
        <w:t>[Figure 7.5 — A completed investigation report rendered in the chat surface.]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7.5 Configuration Modal</w:t>
      </w:r>
    </w:p>
    <w:p>
      <w:pPr>
        <w:spacing w:line="360" w:lineRule="auto" w:after="160"/>
      </w:pPr>
      <w:r>
        <w:rPr>
          <w:rFonts w:ascii="Times New Roman" w:hAnsi="Times New Roman" w:cs="Times New Roman"/>
          <w:b w:val="0"/>
          <w:i w:val="0"/>
          <w:sz w:val="24"/>
        </w:rPr>
        <w:t xml:space="preserve">The Configuration modal is opened from the </w:t>
      </w:r>
      <w:r>
        <w:rPr>
          <w:rFonts w:ascii="Times New Roman" w:hAnsi="Times New Roman" w:cs="Times New Roman"/>
          <w:b w:val="0"/>
          <w:i/>
          <w:sz w:val="24"/>
        </w:rPr>
        <w:t>Configuration</w:t>
      </w:r>
      <w:r>
        <w:rPr>
          <w:rFonts w:ascii="Times New Roman" w:hAnsi="Times New Roman" w:cs="Times New Roman"/>
          <w:b w:val="0"/>
          <w:i w:val="0"/>
          <w:sz w:val="24"/>
        </w:rPr>
        <w:t xml:space="preserve"> button at the bottom of the sidebar. It has three sections, each described below.</w:t>
      </w:r>
    </w:p>
    <w:p>
      <w:pPr>
        <w:pStyle w:val="Heading3"/>
        <w:keepNext/>
        <w:spacing w:before="200" w:after="160" w:line="360" w:lineRule="auto"/>
        <w:jc w:val="left"/>
      </w:pPr>
      <w:r>
        <w:rPr>
          <w:rFonts w:ascii="Times New Roman" w:hAnsi="Times New Roman" w:cs="Times New Roman"/>
          <w:b/>
          <w:i w:val="0"/>
          <w:color w:val="111111"/>
          <w:sz w:val="26"/>
        </w:rPr>
        <w:t>7.5.1 Model and Performance</w:t>
      </w:r>
    </w:p>
    <w:p>
      <w:pPr>
        <w:spacing w:line="360" w:lineRule="auto" w:after="160"/>
      </w:pPr>
      <w:r>
        <w:rPr>
          <w:rFonts w:ascii="Times New Roman" w:hAnsi="Times New Roman" w:cs="Times New Roman"/>
          <w:b w:val="0"/>
          <w:i w:val="0"/>
          <w:sz w:val="24"/>
        </w:rPr>
        <w:t>The first section contains: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LLM Model</w:t>
      </w:r>
      <w:r>
        <w:rPr>
          <w:rFonts w:ascii="Times New Roman" w:hAnsi="Times New Roman" w:cs="Times New Roman"/>
          <w:b w:val="0"/>
          <w:i w:val="0"/>
          <w:sz w:val="24"/>
        </w:rPr>
        <w:t xml:space="preserve"> — a dropdown populated from </w:t>
      </w:r>
      <w:r>
        <w:rPr>
          <w:rFonts w:ascii="Courier New" w:hAnsi="Courier New" w:cs="Courier New"/>
          <w:b w:val="0"/>
          <w:i w:val="0"/>
          <w:sz w:val="22"/>
        </w:rPr>
        <w:t>/api/models</w:t>
      </w:r>
      <w:r>
        <w:rPr>
          <w:rFonts w:ascii="Times New Roman" w:hAnsi="Times New Roman" w:cs="Times New Roman"/>
          <w:b w:val="0"/>
          <w:i w:val="0"/>
          <w:sz w:val="24"/>
        </w:rPr>
        <w:t>. Only providers for which credentials are configured appear in the dropdown. Selecting a different model takes effect immediately for the next investigation; the choice is remembered for the rest of the session.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Scraping Threads</w:t>
      </w:r>
      <w:r>
        <w:rPr>
          <w:rFonts w:ascii="Times New Roman" w:hAnsi="Times New Roman" w:cs="Times New Roman"/>
          <w:b w:val="0"/>
          <w:i w:val="0"/>
          <w:sz w:val="24"/>
        </w:rPr>
        <w:t xml:space="preserve"> — a slider from 1 to 16 controlling the maximum number of concurrent crawl workers. Default is 4. Higher values reduce total investigation time at the cost of more parallel Tor circuits.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Max Results</w:t>
      </w:r>
      <w:r>
        <w:rPr>
          <w:rFonts w:ascii="Times New Roman" w:hAnsi="Times New Roman" w:cs="Times New Roman"/>
          <w:b w:val="0"/>
          <w:i w:val="0"/>
          <w:sz w:val="24"/>
        </w:rPr>
        <w:t xml:space="preserve"> — a slider from 10 to 100 controlling the maximum number of unique search-engine results to feed into the LLM filter step. Default is 50. Higher values give the filter more candidates to choose from at the cost of more LLM tokens.</w:t>
      </w:r>
    </w:p>
    <w:p>
      <w:pPr>
        <w:spacing w:line="360" w:lineRule="auto" w:after="160"/>
      </w:pPr>
      <w:r>
        <w:rPr>
          <w:rFonts w:ascii="Times New Roman" w:hAnsi="Times New Roman" w:cs="Times New Roman"/>
          <w:b w:val="0"/>
          <w:i/>
          <w:sz w:val="24"/>
        </w:rPr>
        <w:t>[Figure 7.6 — Configuration modal showing the model dropdown and the two performance sliders.]</w:t>
      </w:r>
    </w:p>
    <w:p>
      <w:pPr>
        <w:pStyle w:val="Heading3"/>
        <w:keepNext/>
        <w:spacing w:before="200" w:after="160" w:line="360" w:lineRule="auto"/>
        <w:jc w:val="left"/>
      </w:pPr>
      <w:r>
        <w:rPr>
          <w:rFonts w:ascii="Times New Roman" w:hAnsi="Times New Roman" w:cs="Times New Roman"/>
          <w:b/>
          <w:i w:val="0"/>
          <w:color w:val="111111"/>
          <w:sz w:val="26"/>
        </w:rPr>
        <w:t>7.5.2 Prompt Domains</w:t>
      </w:r>
    </w:p>
    <w:p>
      <w:pPr>
        <w:spacing w:line="360" w:lineRule="auto" w:after="160"/>
      </w:pPr>
      <w:r>
        <w:rPr>
          <w:rFonts w:ascii="Times New Roman" w:hAnsi="Times New Roman" w:cs="Times New Roman"/>
          <w:b w:val="0"/>
          <w:i w:val="0"/>
          <w:sz w:val="24"/>
        </w:rPr>
        <w:t xml:space="preserve">The second section is the </w:t>
      </w:r>
      <w:r>
        <w:rPr>
          <w:rFonts w:ascii="Times New Roman" w:hAnsi="Times New Roman" w:cs="Times New Roman"/>
          <w:b w:val="0"/>
          <w:i/>
          <w:sz w:val="24"/>
        </w:rPr>
        <w:t>Prompt Domains</w:t>
      </w:r>
      <w:r>
        <w:rPr>
          <w:rFonts w:ascii="Times New Roman" w:hAnsi="Times New Roman" w:cs="Times New Roman"/>
          <w:b w:val="0"/>
          <w:i w:val="0"/>
          <w:sz w:val="24"/>
        </w:rPr>
        <w:t xml:space="preserve"> section. It contains a single dropdown listing every available preset — the four built-in domains and every custom preset the analyst has created — plus an inline editor for the currently selected preset (visible only when a custom preset is selected) and a form for creating a new custom domain.</w:t>
      </w:r>
    </w:p>
    <w:p>
      <w:pPr>
        <w:spacing w:line="360" w:lineRule="auto" w:after="160"/>
      </w:pPr>
      <w:r>
        <w:rPr>
          <w:rFonts w:ascii="Times New Roman" w:hAnsi="Times New Roman" w:cs="Times New Roman"/>
          <w:b w:val="0"/>
          <w:i w:val="0"/>
          <w:sz w:val="24"/>
        </w:rPr>
        <w:t>The four built-in domains shape the LLM's voice and the artefact types it focuses 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 Dark Web Threat Intel</w:t>
      </w:r>
      <w:r>
        <w:rPr>
          <w:rFonts w:ascii="Times New Roman" w:hAnsi="Times New Roman" w:cs="Times New Roman"/>
          <w:b w:val="0"/>
          <w:i w:val="0"/>
          <w:sz w:val="24"/>
        </w:rPr>
        <w:t xml:space="preserve"> — generic threat-intelligence framing; the default and most broadly useful.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 Ransomware / Malware Focus</w:t>
      </w:r>
      <w:r>
        <w:rPr>
          <w:rFonts w:ascii="Times New Roman" w:hAnsi="Times New Roman" w:cs="Times New Roman"/>
          <w:b w:val="0"/>
          <w:i w:val="0"/>
          <w:sz w:val="24"/>
        </w:rPr>
        <w:t xml:space="preserve"> — emphasises ransomware groups, malware families, hashes, command-and-control infrastructure, victim sectors, and group aliases. EDR / XDR / YARA recommendations.</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 Personal / Identity Investigation</w:t>
      </w:r>
      <w:r>
        <w:rPr>
          <w:rFonts w:ascii="Times New Roman" w:hAnsi="Times New Roman" w:cs="Times New Roman"/>
          <w:b w:val="0"/>
          <w:i w:val="0"/>
          <w:sz w:val="24"/>
        </w:rPr>
        <w:t xml:space="preserve"> — emphasises PII exposure, breach sources, and identity-hardening recommendations (MFA, dark-web monitoring, credit freezes). Handles personal data with discretion.</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 Corporate Espionage / Data Leaks</w:t>
      </w:r>
      <w:r>
        <w:rPr>
          <w:rFonts w:ascii="Times New Roman" w:hAnsi="Times New Roman" w:cs="Times New Roman"/>
          <w:b w:val="0"/>
          <w:i w:val="0"/>
          <w:sz w:val="24"/>
        </w:rPr>
        <w:t xml:space="preserve"> — emphasises leaked credentials, source code, internal documents, and corporate-targeting recommendations (network segmentation, Zero Trust, IR actions, application whitelisting).</w:t>
      </w:r>
    </w:p>
    <w:p>
      <w:pPr>
        <w:spacing w:line="360" w:lineRule="auto" w:after="160"/>
      </w:pPr>
      <w:r>
        <w:rPr>
          <w:rFonts w:ascii="Times New Roman" w:hAnsi="Times New Roman" w:cs="Times New Roman"/>
          <w:b w:val="0"/>
          <w:i w:val="0"/>
          <w:sz w:val="24"/>
        </w:rPr>
        <w:t xml:space="preserve">To create a custom preset, the analyst types a name and a system prompt into the </w:t>
      </w:r>
      <w:r>
        <w:rPr>
          <w:rFonts w:ascii="Times New Roman" w:hAnsi="Times New Roman" w:cs="Times New Roman"/>
          <w:b w:val="0"/>
          <w:i/>
          <w:sz w:val="24"/>
        </w:rPr>
        <w:t>Create New Domain</w:t>
      </w:r>
      <w:r>
        <w:rPr>
          <w:rFonts w:ascii="Times New Roman" w:hAnsi="Times New Roman" w:cs="Times New Roman"/>
          <w:b w:val="0"/>
          <w:i w:val="0"/>
          <w:sz w:val="24"/>
        </w:rPr>
        <w:t xml:space="preserve"> form and clicks </w:t>
      </w:r>
      <w:r>
        <w:rPr>
          <w:rFonts w:ascii="Times New Roman" w:hAnsi="Times New Roman" w:cs="Times New Roman"/>
          <w:b w:val="0"/>
          <w:i/>
          <w:sz w:val="24"/>
        </w:rPr>
        <w:t>Add Domain</w:t>
      </w:r>
      <w:r>
        <w:rPr>
          <w:rFonts w:ascii="Times New Roman" w:hAnsi="Times New Roman" w:cs="Times New Roman"/>
          <w:b w:val="0"/>
          <w:i w:val="0"/>
          <w:sz w:val="24"/>
        </w:rPr>
        <w:t xml:space="preserve">. The new preset is persisted to the </w:t>
      </w:r>
      <w:r>
        <w:rPr>
          <w:rFonts w:ascii="Courier New" w:hAnsi="Courier New" w:cs="Courier New"/>
          <w:b w:val="0"/>
          <w:i w:val="0"/>
          <w:sz w:val="22"/>
        </w:rPr>
        <w:t>custom_presets</w:t>
      </w:r>
      <w:r>
        <w:rPr>
          <w:rFonts w:ascii="Times New Roman" w:hAnsi="Times New Roman" w:cs="Times New Roman"/>
          <w:b w:val="0"/>
          <w:i w:val="0"/>
          <w:sz w:val="24"/>
        </w:rPr>
        <w:t xml:space="preserve"> table and immediately appears in the dropdown.</w:t>
      </w:r>
    </w:p>
    <w:p>
      <w:pPr>
        <w:pStyle w:val="Heading3"/>
        <w:keepNext/>
        <w:spacing w:before="200" w:after="160" w:line="360" w:lineRule="auto"/>
        <w:jc w:val="left"/>
      </w:pPr>
      <w:r>
        <w:rPr>
          <w:rFonts w:ascii="Times New Roman" w:hAnsi="Times New Roman" w:cs="Times New Roman"/>
          <w:b/>
          <w:i w:val="0"/>
          <w:color w:val="111111"/>
          <w:sz w:val="26"/>
        </w:rPr>
        <w:t>7.5.3 Active Providers</w:t>
      </w:r>
    </w:p>
    <w:p>
      <w:pPr>
        <w:spacing w:line="360" w:lineRule="auto" w:after="160"/>
      </w:pPr>
      <w:r>
        <w:rPr>
          <w:rFonts w:ascii="Times New Roman" w:hAnsi="Times New Roman" w:cs="Times New Roman"/>
          <w:b w:val="0"/>
          <w:i w:val="0"/>
          <w:sz w:val="24"/>
        </w:rPr>
        <w:t xml:space="preserve">The third section is a small status grid showing each of the six LLM providers (OpenAI, Anthropic, Google, OpenRouter, Ollama, llama.cpp) and whether each is </w:t>
      </w:r>
      <w:r>
        <w:rPr>
          <w:rFonts w:ascii="Times New Roman" w:hAnsi="Times New Roman" w:cs="Times New Roman"/>
          <w:b w:val="0"/>
          <w:i/>
          <w:sz w:val="24"/>
        </w:rPr>
        <w:t>configured</w:t>
      </w:r>
      <w:r>
        <w:rPr>
          <w:rFonts w:ascii="Times New Roman" w:hAnsi="Times New Roman" w:cs="Times New Roman"/>
          <w:b w:val="0"/>
          <w:i w:val="0"/>
          <w:sz w:val="24"/>
        </w:rPr>
        <w:t xml:space="preserve"> (green), </w:t>
      </w:r>
      <w:r>
        <w:rPr>
          <w:rFonts w:ascii="Times New Roman" w:hAnsi="Times New Roman" w:cs="Times New Roman"/>
          <w:b w:val="0"/>
          <w:i/>
          <w:sz w:val="24"/>
        </w:rPr>
        <w:t>not set</w:t>
      </w:r>
      <w:r>
        <w:rPr>
          <w:rFonts w:ascii="Times New Roman" w:hAnsi="Times New Roman" w:cs="Times New Roman"/>
          <w:b w:val="0"/>
          <w:i w:val="0"/>
          <w:sz w:val="24"/>
        </w:rPr>
        <w:t xml:space="preserve"> (yellow), or </w:t>
      </w:r>
      <w:r>
        <w:rPr>
          <w:rFonts w:ascii="Times New Roman" w:hAnsi="Times New Roman" w:cs="Times New Roman"/>
          <w:b w:val="0"/>
          <w:i/>
          <w:sz w:val="24"/>
        </w:rPr>
        <w:t>optional</w:t>
      </w:r>
      <w:r>
        <w:rPr>
          <w:rFonts w:ascii="Times New Roman" w:hAnsi="Times New Roman" w:cs="Times New Roman"/>
          <w:b w:val="0"/>
          <w:i w:val="0"/>
          <w:sz w:val="24"/>
        </w:rPr>
        <w:t xml:space="preserve"> (neutral). The grid is purely informational — it gives the analyst an at-a-glance view of which providers their </w:t>
      </w:r>
      <w:r>
        <w:rPr>
          <w:rFonts w:ascii="Courier New" w:hAnsi="Courier New" w:cs="Courier New"/>
          <w:b w:val="0"/>
          <w:i w:val="0"/>
          <w:sz w:val="22"/>
        </w:rPr>
        <w:t>.env</w:t>
      </w:r>
      <w:r>
        <w:rPr>
          <w:rFonts w:ascii="Times New Roman" w:hAnsi="Times New Roman" w:cs="Times New Roman"/>
          <w:b w:val="0"/>
          <w:i w:val="0"/>
          <w:sz w:val="24"/>
        </w:rPr>
        <w:t xml:space="preserve"> supports without having to scroll the model dropdown.</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7.6 Health Checks Modal</w:t>
      </w:r>
    </w:p>
    <w:p>
      <w:pPr>
        <w:spacing w:line="360" w:lineRule="auto" w:after="160"/>
      </w:pPr>
      <w:r>
        <w:rPr>
          <w:rFonts w:ascii="Times New Roman" w:hAnsi="Times New Roman" w:cs="Times New Roman"/>
          <w:b w:val="0"/>
          <w:i w:val="0"/>
          <w:sz w:val="24"/>
        </w:rPr>
        <w:t xml:space="preserve">The Health Checks modal is opened from the </w:t>
      </w:r>
      <w:r>
        <w:rPr>
          <w:rFonts w:ascii="Times New Roman" w:hAnsi="Times New Roman" w:cs="Times New Roman"/>
          <w:b w:val="0"/>
          <w:i/>
          <w:sz w:val="24"/>
        </w:rPr>
        <w:t>Health Checks</w:t>
      </w:r>
      <w:r>
        <w:rPr>
          <w:rFonts w:ascii="Times New Roman" w:hAnsi="Times New Roman" w:cs="Times New Roman"/>
          <w:b w:val="0"/>
          <w:i w:val="0"/>
          <w:sz w:val="24"/>
        </w:rPr>
        <w:t xml:space="preserve"> button at the bottom of the sidebar. It contains two buttons and an output area.</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Check LLM</w:t>
      </w:r>
      <w:r>
        <w:rPr>
          <w:rFonts w:ascii="Times New Roman" w:hAnsi="Times New Roman" w:cs="Times New Roman"/>
          <w:b w:val="0"/>
          <w:i w:val="0"/>
          <w:sz w:val="24"/>
        </w:rPr>
        <w:t xml:space="preserve"> issues a </w:t>
      </w:r>
      <w:r>
        <w:rPr>
          <w:rFonts w:ascii="Courier New" w:hAnsi="Courier New" w:cs="Courier New"/>
          <w:b w:val="0"/>
          <w:i w:val="0"/>
          <w:sz w:val="22"/>
        </w:rPr>
        <w:t>POST /api/health/llm</w:t>
      </w:r>
      <w:r>
        <w:rPr>
          <w:rFonts w:ascii="Times New Roman" w:hAnsi="Times New Roman" w:cs="Times New Roman"/>
          <w:b w:val="0"/>
          <w:i w:val="0"/>
          <w:sz w:val="24"/>
        </w:rPr>
        <w:t xml:space="preserve"> request with the currently selected model. The output area then shows one line of text: the provider name, the up/down status, and the round-trip latency in milliseconds. If the call failed, the error message is shown on a second line.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Check Engines</w:t>
      </w:r>
      <w:r>
        <w:rPr>
          <w:rFonts w:ascii="Times New Roman" w:hAnsi="Times New Roman" w:cs="Times New Roman"/>
          <w:b w:val="0"/>
          <w:i w:val="0"/>
          <w:sz w:val="24"/>
        </w:rPr>
        <w:t xml:space="preserve"> issues a </w:t>
      </w:r>
      <w:r>
        <w:rPr>
          <w:rFonts w:ascii="Courier New" w:hAnsi="Courier New" w:cs="Courier New"/>
          <w:b w:val="0"/>
          <w:i w:val="0"/>
          <w:sz w:val="22"/>
        </w:rPr>
        <w:t>POST /api/health/search</w:t>
      </w:r>
      <w:r>
        <w:rPr>
          <w:rFonts w:ascii="Times New Roman" w:hAnsi="Times New Roman" w:cs="Times New Roman"/>
          <w:b w:val="0"/>
          <w:i w:val="0"/>
          <w:sz w:val="24"/>
        </w:rPr>
        <w:t xml:space="preserve"> request which runs a Tor-routed ping against the local SOCKS5 proxy and against each of the sixteen onion search engines in parallel. The output area then shows seventeen lines — one for Tor, one per engine — each annotated with up/down status and latency. Engines that are currently unreachable show their HTTP status code or socket error.</w:t>
      </w:r>
    </w:p>
    <w:p>
      <w:pPr>
        <w:spacing w:line="360" w:lineRule="auto" w:after="160"/>
      </w:pPr>
      <w:r>
        <w:rPr>
          <w:rFonts w:ascii="Times New Roman" w:hAnsi="Times New Roman" w:cs="Times New Roman"/>
          <w:b w:val="0"/>
          <w:i w:val="0"/>
          <w:sz w:val="24"/>
        </w:rPr>
        <w:t xml:space="preserve">The most useful workflow for the analyst is to run </w:t>
      </w:r>
      <w:r>
        <w:rPr>
          <w:rFonts w:ascii="Times New Roman" w:hAnsi="Times New Roman" w:cs="Times New Roman"/>
          <w:b/>
          <w:i w:val="0"/>
          <w:sz w:val="24"/>
        </w:rPr>
        <w:t>Check Engines</w:t>
      </w:r>
      <w:r>
        <w:rPr>
          <w:rFonts w:ascii="Times New Roman" w:hAnsi="Times New Roman" w:cs="Times New Roman"/>
          <w:b w:val="0"/>
          <w:i w:val="0"/>
          <w:sz w:val="24"/>
        </w:rPr>
        <w:t xml:space="preserve"> before launching a long-running investigation, especially after a long period of inactivity. If the analyst sees that a substantial fraction of the engines are currently down, they can adjust their expectations (or wait a few minutes for the dark-web ecosystem to stabilise) before committing to a slow run.</w:t>
      </w:r>
    </w:p>
    <w:p>
      <w:pPr>
        <w:spacing w:line="360" w:lineRule="auto" w:after="160"/>
      </w:pPr>
      <w:r>
        <w:rPr>
          <w:rFonts w:ascii="Times New Roman" w:hAnsi="Times New Roman" w:cs="Times New Roman"/>
          <w:b w:val="0"/>
          <w:i/>
          <w:sz w:val="24"/>
        </w:rPr>
        <w:t>[Figure 7.7 — Health Checks modal after running both probes.]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7.7 Seed Manager Modal</w:t>
      </w:r>
    </w:p>
    <w:p>
      <w:pPr>
        <w:spacing w:line="360" w:lineRule="auto" w:after="160"/>
      </w:pPr>
      <w:r>
        <w:rPr>
          <w:rFonts w:ascii="Times New Roman" w:hAnsi="Times New Roman" w:cs="Times New Roman"/>
          <w:b w:val="0"/>
          <w:i w:val="0"/>
          <w:sz w:val="24"/>
        </w:rPr>
        <w:t xml:space="preserve">The Seed Manager modal is opened from the </w:t>
      </w:r>
      <w:r>
        <w:rPr>
          <w:rFonts w:ascii="Times New Roman" w:hAnsi="Times New Roman" w:cs="Times New Roman"/>
          <w:b w:val="0"/>
          <w:i/>
          <w:sz w:val="24"/>
        </w:rPr>
        <w:t>Seed Manager</w:t>
      </w:r>
      <w:r>
        <w:rPr>
          <w:rFonts w:ascii="Times New Roman" w:hAnsi="Times New Roman" w:cs="Times New Roman"/>
          <w:b w:val="0"/>
          <w:i w:val="0"/>
          <w:sz w:val="24"/>
        </w:rPr>
        <w:t xml:space="preserve"> button at the bottom of the sidebar. It supports four operations.</w:t>
      </w:r>
    </w:p>
    <w:p>
      <w:pPr>
        <w:pStyle w:val="Heading3"/>
        <w:keepNext/>
        <w:spacing w:before="200" w:after="160" w:line="360" w:lineRule="auto"/>
        <w:jc w:val="left"/>
      </w:pPr>
      <w:r>
        <w:rPr>
          <w:rFonts w:ascii="Times New Roman" w:hAnsi="Times New Roman" w:cs="Times New Roman"/>
          <w:b/>
          <w:i w:val="0"/>
          <w:color w:val="111111"/>
          <w:sz w:val="26"/>
        </w:rPr>
        <w:t>7.7.1 Adding a Seed</w:t>
      </w:r>
    </w:p>
    <w:p>
      <w:pPr>
        <w:spacing w:line="360" w:lineRule="auto" w:after="160"/>
      </w:pPr>
      <w:r>
        <w:rPr>
          <w:rFonts w:ascii="Times New Roman" w:hAnsi="Times New Roman" w:cs="Times New Roman"/>
          <w:b w:val="0"/>
          <w:i w:val="0"/>
          <w:sz w:val="24"/>
        </w:rPr>
        <w:t xml:space="preserve">The form at the top of the modal accepts a URL (required, must be a full HTTP/HTTPS URL — typically a </w:t>
      </w:r>
      <w:r>
        <w:rPr>
          <w:rFonts w:ascii="Courier New" w:hAnsi="Courier New" w:cs="Courier New"/>
          <w:b w:val="0"/>
          <w:i w:val="0"/>
          <w:sz w:val="22"/>
        </w:rPr>
        <w:t>.onion</w:t>
      </w:r>
      <w:r>
        <w:rPr>
          <w:rFonts w:ascii="Times New Roman" w:hAnsi="Times New Roman" w:cs="Times New Roman"/>
          <w:b w:val="0"/>
          <w:i w:val="0"/>
          <w:sz w:val="24"/>
        </w:rPr>
        <w:t xml:space="preserve"> URL) and an optional human-readable label. Clicking </w:t>
      </w:r>
      <w:r>
        <w:rPr>
          <w:rFonts w:ascii="Times New Roman" w:hAnsi="Times New Roman" w:cs="Times New Roman"/>
          <w:b w:val="0"/>
          <w:i/>
          <w:sz w:val="24"/>
        </w:rPr>
        <w:t>Add</w:t>
      </w:r>
      <w:r>
        <w:rPr>
          <w:rFonts w:ascii="Times New Roman" w:hAnsi="Times New Roman" w:cs="Times New Roman"/>
          <w:b w:val="0"/>
          <w:i w:val="0"/>
          <w:sz w:val="24"/>
        </w:rPr>
        <w:t xml:space="preserve"> persists the seed to the </w:t>
      </w:r>
      <w:r>
        <w:rPr>
          <w:rFonts w:ascii="Courier New" w:hAnsi="Courier New" w:cs="Courier New"/>
          <w:b w:val="0"/>
          <w:i w:val="0"/>
          <w:sz w:val="22"/>
        </w:rPr>
        <w:t>seeds</w:t>
      </w:r>
      <w:r>
        <w:rPr>
          <w:rFonts w:ascii="Times New Roman" w:hAnsi="Times New Roman" w:cs="Times New Roman"/>
          <w:b w:val="0"/>
          <w:i w:val="0"/>
          <w:sz w:val="24"/>
        </w:rPr>
        <w:t xml:space="preserve"> table and immediately kicks off a background auto-crawl thread (see §5.7.4). The seed appears in the list below with a </w:t>
      </w:r>
      <w:r>
        <w:rPr>
          <w:rFonts w:ascii="Times New Roman" w:hAnsi="Times New Roman" w:cs="Times New Roman"/>
          <w:b w:val="0"/>
          <w:i/>
          <w:sz w:val="24"/>
        </w:rPr>
        <w:t>crawled = false</w:t>
      </w:r>
      <w:r>
        <w:rPr>
          <w:rFonts w:ascii="Times New Roman" w:hAnsi="Times New Roman" w:cs="Times New Roman"/>
          <w:b w:val="0"/>
          <w:i w:val="0"/>
          <w:sz w:val="24"/>
        </w:rPr>
        <w:t xml:space="preserve"> status and the auto-refresh timer (running every five seconds while the modal is open) updates the status to </w:t>
      </w:r>
      <w:r>
        <w:rPr>
          <w:rFonts w:ascii="Times New Roman" w:hAnsi="Times New Roman" w:cs="Times New Roman"/>
          <w:b w:val="0"/>
          <w:i/>
          <w:sz w:val="24"/>
        </w:rPr>
        <w:t>crawled = true</w:t>
      </w:r>
      <w:r>
        <w:rPr>
          <w:rFonts w:ascii="Times New Roman" w:hAnsi="Times New Roman" w:cs="Times New Roman"/>
          <w:b w:val="0"/>
          <w:i w:val="0"/>
          <w:sz w:val="24"/>
        </w:rPr>
        <w:t xml:space="preserve"> once the background thread completes.</w:t>
      </w:r>
    </w:p>
    <w:p>
      <w:pPr>
        <w:pStyle w:val="Heading3"/>
        <w:keepNext/>
        <w:spacing w:before="200" w:after="160" w:line="360" w:lineRule="auto"/>
        <w:jc w:val="left"/>
      </w:pPr>
      <w:r>
        <w:rPr>
          <w:rFonts w:ascii="Times New Roman" w:hAnsi="Times New Roman" w:cs="Times New Roman"/>
          <w:b/>
          <w:i w:val="0"/>
          <w:color w:val="111111"/>
          <w:sz w:val="26"/>
        </w:rPr>
        <w:t>7.7.2 Browsing Seeds</w:t>
      </w:r>
    </w:p>
    <w:p>
      <w:pPr>
        <w:spacing w:line="360" w:lineRule="auto" w:after="160"/>
      </w:pPr>
      <w:r>
        <w:rPr>
          <w:rFonts w:ascii="Times New Roman" w:hAnsi="Times New Roman" w:cs="Times New Roman"/>
          <w:b w:val="0"/>
          <w:i w:val="0"/>
          <w:sz w:val="24"/>
        </w:rPr>
        <w:t xml:space="preserve">The seed list shows every persisted seed with its URL, label, last-known status code, </w:t>
      </w:r>
      <w:r>
        <w:rPr>
          <w:rFonts w:ascii="Times New Roman" w:hAnsi="Times New Roman" w:cs="Times New Roman"/>
          <w:b w:val="0"/>
          <w:i/>
          <w:sz w:val="24"/>
        </w:rPr>
        <w:t>crawled</w:t>
      </w:r>
      <w:r>
        <w:rPr>
          <w:rFonts w:ascii="Times New Roman" w:hAnsi="Times New Roman" w:cs="Times New Roman"/>
          <w:b w:val="0"/>
          <w:i w:val="0"/>
          <w:sz w:val="24"/>
        </w:rPr>
        <w:t xml:space="preserve"> and </w:t>
      </w:r>
      <w:r>
        <w:rPr>
          <w:rFonts w:ascii="Times New Roman" w:hAnsi="Times New Roman" w:cs="Times New Roman"/>
          <w:b w:val="0"/>
          <w:i/>
          <w:sz w:val="24"/>
        </w:rPr>
        <w:t>loaded</w:t>
      </w:r>
      <w:r>
        <w:rPr>
          <w:rFonts w:ascii="Times New Roman" w:hAnsi="Times New Roman" w:cs="Times New Roman"/>
          <w:b w:val="0"/>
          <w:i w:val="0"/>
          <w:sz w:val="24"/>
        </w:rPr>
        <w:t xml:space="preserve"> status badges, and the timestamp of the last successful crawl. A filter dropdown at the top of the list narrows the view to </w:t>
      </w:r>
      <w:r>
        <w:rPr>
          <w:rFonts w:ascii="Times New Roman" w:hAnsi="Times New Roman" w:cs="Times New Roman"/>
          <w:b w:val="0"/>
          <w:i/>
          <w:sz w:val="24"/>
        </w:rPr>
        <w:t>All</w:t>
      </w:r>
      <w:r>
        <w:rPr>
          <w:rFonts w:ascii="Times New Roman" w:hAnsi="Times New Roman" w:cs="Times New Roman"/>
          <w:b w:val="0"/>
          <w:i w:val="0"/>
          <w:sz w:val="24"/>
        </w:rPr>
        <w:t xml:space="preserve">, </w:t>
      </w:r>
      <w:r>
        <w:rPr>
          <w:rFonts w:ascii="Times New Roman" w:hAnsi="Times New Roman" w:cs="Times New Roman"/>
          <w:b w:val="0"/>
          <w:i/>
          <w:sz w:val="24"/>
        </w:rPr>
        <w:t>Crawled</w:t>
      </w:r>
      <w:r>
        <w:rPr>
          <w:rFonts w:ascii="Times New Roman" w:hAnsi="Times New Roman" w:cs="Times New Roman"/>
          <w:b w:val="0"/>
          <w:i w:val="0"/>
          <w:sz w:val="24"/>
        </w:rPr>
        <w:t xml:space="preserve">, or </w:t>
      </w:r>
      <w:r>
        <w:rPr>
          <w:rFonts w:ascii="Times New Roman" w:hAnsi="Times New Roman" w:cs="Times New Roman"/>
          <w:b w:val="0"/>
          <w:i/>
          <w:sz w:val="24"/>
        </w:rPr>
        <w:t>Uncrawled</w:t>
      </w:r>
      <w:r>
        <w:rPr>
          <w:rFonts w:ascii="Times New Roman" w:hAnsi="Times New Roman" w:cs="Times New Roman"/>
          <w:b w:val="0"/>
          <w:i w:val="0"/>
          <w:sz w:val="24"/>
        </w:rPr>
        <w:t xml:space="preserve"> seeds.</w:t>
      </w:r>
    </w:p>
    <w:p>
      <w:pPr>
        <w:pStyle w:val="Heading3"/>
        <w:keepNext/>
        <w:spacing w:before="200" w:after="160" w:line="360" w:lineRule="auto"/>
        <w:jc w:val="left"/>
      </w:pPr>
      <w:r>
        <w:rPr>
          <w:rFonts w:ascii="Times New Roman" w:hAnsi="Times New Roman" w:cs="Times New Roman"/>
          <w:b/>
          <w:i w:val="0"/>
          <w:color w:val="111111"/>
          <w:sz w:val="26"/>
        </w:rPr>
        <w:t>7.7.3 Re-Crawling a Seed</w:t>
      </w:r>
    </w:p>
    <w:p>
      <w:pPr>
        <w:spacing w:line="360" w:lineRule="auto" w:after="160"/>
      </w:pPr>
      <w:r>
        <w:rPr>
          <w:rFonts w:ascii="Times New Roman" w:hAnsi="Times New Roman" w:cs="Times New Roman"/>
          <w:b w:val="0"/>
          <w:i w:val="0"/>
          <w:sz w:val="24"/>
        </w:rPr>
        <w:t xml:space="preserve">The refresh button on each seed row triggers a fresh </w:t>
      </w:r>
      <w:r>
        <w:rPr>
          <w:rFonts w:ascii="Courier New" w:hAnsi="Courier New" w:cs="Courier New"/>
          <w:b w:val="0"/>
          <w:i w:val="0"/>
          <w:sz w:val="22"/>
        </w:rPr>
        <w:t>POST /api/seeds/&lt;id&gt;/crawl</w:t>
      </w:r>
      <w:r>
        <w:rPr>
          <w:rFonts w:ascii="Times New Roman" w:hAnsi="Times New Roman" w:cs="Times New Roman"/>
          <w:b w:val="0"/>
          <w:i w:val="0"/>
          <w:sz w:val="24"/>
        </w:rPr>
        <w:t xml:space="preserve"> request, which forces a synchronous re-crawl of that single seed. The seed's status updates to reflect the new outcome — useful when an analyst suspects an </w:t>
      </w:r>
      <w:r>
        <w:rPr>
          <w:rFonts w:ascii="Courier New" w:hAnsi="Courier New" w:cs="Courier New"/>
          <w:b w:val="0"/>
          <w:i w:val="0"/>
          <w:sz w:val="22"/>
        </w:rPr>
        <w:t>.onion</w:t>
      </w:r>
      <w:r>
        <w:rPr>
          <w:rFonts w:ascii="Times New Roman" w:hAnsi="Times New Roman" w:cs="Times New Roman"/>
          <w:b w:val="0"/>
          <w:i w:val="0"/>
          <w:sz w:val="24"/>
        </w:rPr>
        <w:t xml:space="preserve"> URL has come back online after previously failing.</w:t>
      </w:r>
    </w:p>
    <w:p>
      <w:pPr>
        <w:pStyle w:val="Heading3"/>
        <w:keepNext/>
        <w:spacing w:before="200" w:after="160" w:line="360" w:lineRule="auto"/>
        <w:jc w:val="left"/>
      </w:pPr>
      <w:r>
        <w:rPr>
          <w:rFonts w:ascii="Times New Roman" w:hAnsi="Times New Roman" w:cs="Times New Roman"/>
          <w:b/>
          <w:i w:val="0"/>
          <w:color w:val="111111"/>
          <w:sz w:val="26"/>
        </w:rPr>
        <w:t>7.7.4 Deleting a Seed</w:t>
      </w:r>
    </w:p>
    <w:p>
      <w:pPr>
        <w:spacing w:line="360" w:lineRule="auto" w:after="160"/>
      </w:pPr>
      <w:r>
        <w:rPr>
          <w:rFonts w:ascii="Times New Roman" w:hAnsi="Times New Roman" w:cs="Times New Roman"/>
          <w:b w:val="0"/>
          <w:i w:val="0"/>
          <w:sz w:val="24"/>
        </w:rPr>
        <w:t xml:space="preserve">The trash icon on each seed row deletes the seed from the </w:t>
      </w:r>
      <w:r>
        <w:rPr>
          <w:rFonts w:ascii="Courier New" w:hAnsi="Courier New" w:cs="Courier New"/>
          <w:b w:val="0"/>
          <w:i w:val="0"/>
          <w:sz w:val="22"/>
        </w:rPr>
        <w:t>seeds</w:t>
      </w:r>
      <w:r>
        <w:rPr>
          <w:rFonts w:ascii="Times New Roman" w:hAnsi="Times New Roman" w:cs="Times New Roman"/>
          <w:b w:val="0"/>
          <w:i w:val="0"/>
          <w:sz w:val="24"/>
        </w:rPr>
        <w:t xml:space="preserve"> table after a confirmation dialog. The audit-dump directory associated with the seed is not deleted — the forensic trail is preserved even if the seed itself is no longer of interest.</w:t>
      </w:r>
    </w:p>
    <w:p>
      <w:pPr>
        <w:spacing w:line="360" w:lineRule="auto" w:after="160"/>
      </w:pPr>
      <w:r>
        <w:rPr>
          <w:rFonts w:ascii="Times New Roman" w:hAnsi="Times New Roman" w:cs="Times New Roman"/>
          <w:b w:val="0"/>
          <w:i/>
          <w:sz w:val="24"/>
        </w:rPr>
        <w:t>[Figure 7.8 — Seed Manager modal showing the add form, the filter dropdown, and the seed list with status badges.]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7.8 Working with Saved Investigations</w:t>
      </w:r>
    </w:p>
    <w:p>
      <w:pPr>
        <w:spacing w:line="360" w:lineRule="auto" w:after="160"/>
      </w:pPr>
      <w:r>
        <w:rPr>
          <w:rFonts w:ascii="Times New Roman" w:hAnsi="Times New Roman" w:cs="Times New Roman"/>
          <w:b w:val="0"/>
          <w:i w:val="0"/>
          <w:sz w:val="24"/>
        </w:rPr>
        <w:t>Every completed investigation is persisted to the database and immediately appears in the sidebar history (most recent first). Clicking any history entry loads that investigation back into the chat surface for review.</w:t>
      </w:r>
    </w:p>
    <w:p>
      <w:pPr>
        <w:pStyle w:val="Heading3"/>
        <w:keepNext/>
        <w:spacing w:before="200" w:after="160" w:line="360" w:lineRule="auto"/>
        <w:jc w:val="left"/>
      </w:pPr>
      <w:r>
        <w:rPr>
          <w:rFonts w:ascii="Times New Roman" w:hAnsi="Times New Roman" w:cs="Times New Roman"/>
          <w:b/>
          <w:i w:val="0"/>
          <w:color w:val="111111"/>
          <w:sz w:val="26"/>
        </w:rPr>
        <w:t>7.8.1 Opening a Past Investigation</w:t>
      </w:r>
    </w:p>
    <w:p>
      <w:pPr>
        <w:spacing w:line="360" w:lineRule="auto" w:after="160"/>
      </w:pPr>
      <w:r>
        <w:rPr>
          <w:rFonts w:ascii="Times New Roman" w:hAnsi="Times New Roman" w:cs="Times New Roman"/>
          <w:b w:val="0"/>
          <w:i w:val="0"/>
          <w:sz w:val="24"/>
        </w:rPr>
        <w:t>Clicking a history-list row immediately renders the past investigation's query as a user message and its full Markdown summary as a system message — exactly as the chat surface looked when the investigation first completed. The sources list, the model used, and the preset used are all available through the export pipeline (§7.9) and through the in-flight metadata.</w:t>
      </w:r>
    </w:p>
    <w:p>
      <w:pPr>
        <w:pStyle w:val="Heading3"/>
        <w:keepNext/>
        <w:spacing w:before="200" w:after="160" w:line="360" w:lineRule="auto"/>
        <w:jc w:val="left"/>
      </w:pPr>
      <w:r>
        <w:rPr>
          <w:rFonts w:ascii="Times New Roman" w:hAnsi="Times New Roman" w:cs="Times New Roman"/>
          <w:b/>
          <w:i w:val="0"/>
          <w:color w:val="111111"/>
          <w:sz w:val="26"/>
        </w:rPr>
        <w:t>7.8.2 Re-Summarising an Investigation</w:t>
      </w:r>
    </w:p>
    <w:p>
      <w:pPr>
        <w:spacing w:line="360" w:lineRule="auto" w:after="160"/>
      </w:pPr>
      <w:r>
        <w:rPr>
          <w:rFonts w:ascii="Times New Roman" w:hAnsi="Times New Roman" w:cs="Times New Roman"/>
          <w:b w:val="0"/>
          <w:i w:val="0"/>
          <w:sz w:val="24"/>
        </w:rPr>
        <w:t xml:space="preserve">The re-summarise capability lets the analyst regenerate the summary of an existing investigation without re-running the full pipeline. This is useful when the analyst has the </w:t>
      </w:r>
      <w:r>
        <w:rPr>
          <w:rFonts w:ascii="Times New Roman" w:hAnsi="Times New Roman" w:cs="Times New Roman"/>
          <w:b w:val="0"/>
          <w:i/>
          <w:sz w:val="24"/>
        </w:rPr>
        <w:t>source set</w:t>
      </w:r>
      <w:r>
        <w:rPr>
          <w:rFonts w:ascii="Times New Roman" w:hAnsi="Times New Roman" w:cs="Times New Roman"/>
          <w:b w:val="0"/>
          <w:i w:val="0"/>
          <w:sz w:val="24"/>
        </w:rPr>
        <w:t xml:space="preserve"> they want but wants to:</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try a different LLM model (for instance, a more capable frontier model on a summary previously generated against a smaller local model);</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 xml:space="preserve">use a different research-domain preset (for instance, re-cast a </w:t>
      </w:r>
      <w:r>
        <w:rPr>
          <w:rFonts w:ascii="Courier New" w:hAnsi="Courier New" w:cs="Courier New"/>
          <w:b w:val="0"/>
          <w:i w:val="0"/>
          <w:sz w:val="22"/>
        </w:rPr>
        <w:t>threat_intel</w:t>
      </w:r>
      <w:r>
        <w:rPr>
          <w:rFonts w:ascii="Times New Roman" w:hAnsi="Times New Roman" w:cs="Times New Roman"/>
          <w:b w:val="0"/>
          <w:i w:val="0"/>
          <w:sz w:val="24"/>
        </w:rPr>
        <w:t xml:space="preserve"> summary as a </w:t>
      </w:r>
      <w:r>
        <w:rPr>
          <w:rFonts w:ascii="Courier New" w:hAnsi="Courier New" w:cs="Courier New"/>
          <w:b w:val="0"/>
          <w:i w:val="0"/>
          <w:sz w:val="22"/>
        </w:rPr>
        <w:t>personal_identity</w:t>
      </w:r>
      <w:r>
        <w:rPr>
          <w:rFonts w:ascii="Times New Roman" w:hAnsi="Times New Roman" w:cs="Times New Roman"/>
          <w:b w:val="0"/>
          <w:i w:val="0"/>
          <w:sz w:val="24"/>
        </w:rPr>
        <w:t xml:space="preserve"> one);</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supply a custom-instruction tweak (</w:t>
      </w:r>
      <w:r>
        <w:rPr>
          <w:rFonts w:ascii="Times New Roman" w:hAnsi="Times New Roman" w:cs="Times New Roman"/>
          <w:b w:val="0"/>
          <w:i/>
          <w:sz w:val="24"/>
        </w:rPr>
        <w:t>"focus on Polish-language listings"</w:t>
      </w:r>
      <w:r>
        <w:rPr>
          <w:rFonts w:ascii="Times New Roman" w:hAnsi="Times New Roman" w:cs="Times New Roman"/>
          <w:b w:val="0"/>
          <w:i w:val="0"/>
          <w:sz w:val="24"/>
        </w:rPr>
        <w:t xml:space="preserve">, </w:t>
      </w:r>
      <w:r>
        <w:rPr>
          <w:rFonts w:ascii="Times New Roman" w:hAnsi="Times New Roman" w:cs="Times New Roman"/>
          <w:b w:val="0"/>
          <w:i/>
          <w:sz w:val="24"/>
        </w:rPr>
        <w:t>"extract every Telegram channel handle"</w:t>
      </w:r>
      <w:r>
        <w:rPr>
          <w:rFonts w:ascii="Times New Roman" w:hAnsi="Times New Roman" w:cs="Times New Roman"/>
          <w:b w:val="0"/>
          <w:i w:val="0"/>
          <w:sz w:val="24"/>
        </w:rPr>
        <w:t>); or</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val="0"/>
          <w:i w:val="0"/>
          <w:sz w:val="24"/>
        </w:rPr>
        <w:t>provide an entirely overridden system prompt for a one-off case.</w:t>
      </w:r>
    </w:p>
    <w:p>
      <w:pPr>
        <w:spacing w:line="360" w:lineRule="auto" w:after="160"/>
      </w:pPr>
      <w:r>
        <w:rPr>
          <w:rFonts w:ascii="Times New Roman" w:hAnsi="Times New Roman" w:cs="Times New Roman"/>
          <w:b w:val="0"/>
          <w:i w:val="0"/>
          <w:sz w:val="24"/>
        </w:rPr>
        <w:t xml:space="preserve">Re-summarisation reuses the saved seed content where possible and avoids re-crawling unless the analyst sets </w:t>
      </w:r>
      <w:r>
        <w:rPr>
          <w:rFonts w:ascii="Courier New" w:hAnsi="Courier New" w:cs="Courier New"/>
          <w:b w:val="0"/>
          <w:i w:val="0"/>
          <w:sz w:val="22"/>
        </w:rPr>
        <w:t>force_rescrape=true</w:t>
      </w:r>
      <w:r>
        <w:rPr>
          <w:rFonts w:ascii="Times New Roman" w:hAnsi="Times New Roman" w:cs="Times New Roman"/>
          <w:b w:val="0"/>
          <w:i w:val="0"/>
          <w:sz w:val="24"/>
        </w:rPr>
        <w:t>. The new summary replaces the old one in the database in place.</w:t>
      </w:r>
    </w:p>
    <w:p>
      <w:pPr>
        <w:pStyle w:val="Heading3"/>
        <w:keepNext/>
        <w:spacing w:before="200" w:after="160" w:line="360" w:lineRule="auto"/>
        <w:jc w:val="left"/>
      </w:pPr>
      <w:r>
        <w:rPr>
          <w:rFonts w:ascii="Times New Roman" w:hAnsi="Times New Roman" w:cs="Times New Roman"/>
          <w:b/>
          <w:i w:val="0"/>
          <w:color w:val="111111"/>
          <w:sz w:val="26"/>
        </w:rPr>
        <w:t>7.8.3 Triggering a Deep-Crawl</w:t>
      </w:r>
    </w:p>
    <w:p>
      <w:pPr>
        <w:spacing w:line="360" w:lineRule="auto" w:after="160"/>
      </w:pPr>
      <w:r>
        <w:rPr>
          <w:rFonts w:ascii="Times New Roman" w:hAnsi="Times New Roman" w:cs="Times New Roman"/>
          <w:b w:val="0"/>
          <w:i w:val="0"/>
          <w:sz w:val="24"/>
        </w:rPr>
        <w:t>The deep-crawl capability lets the analyst re-fetch every source URL of an investigation using the Tier 1 selenium path. This is useful when the analyst notices a source's preview content looks thin or wants to refresh the captured HTML against the current state of the page. After the crawl completes, the refreshed source content can be fed into a re-summarisation if desired.</w:t>
      </w:r>
    </w:p>
    <w:p>
      <w:pPr>
        <w:pStyle w:val="Heading3"/>
        <w:keepNext/>
        <w:spacing w:before="200" w:after="160" w:line="360" w:lineRule="auto"/>
        <w:jc w:val="left"/>
      </w:pPr>
      <w:r>
        <w:rPr>
          <w:rFonts w:ascii="Times New Roman" w:hAnsi="Times New Roman" w:cs="Times New Roman"/>
          <w:b/>
          <w:i w:val="0"/>
          <w:color w:val="111111"/>
          <w:sz w:val="26"/>
        </w:rPr>
        <w:t>7.8.4 Tags and Status</w:t>
      </w:r>
    </w:p>
    <w:p>
      <w:pPr>
        <w:spacing w:line="360" w:lineRule="auto" w:after="160"/>
      </w:pPr>
      <w:r>
        <w:rPr>
          <w:rFonts w:ascii="Times New Roman" w:hAnsi="Times New Roman" w:cs="Times New Roman"/>
          <w:b w:val="0"/>
          <w:i w:val="0"/>
          <w:sz w:val="24"/>
        </w:rPr>
        <w:t xml:space="preserve">Two pieces of metadata are editable after the fact. </w:t>
      </w:r>
      <w:r>
        <w:rPr>
          <w:rFonts w:ascii="Times New Roman" w:hAnsi="Times New Roman" w:cs="Times New Roman"/>
          <w:b/>
          <w:i w:val="0"/>
          <w:sz w:val="24"/>
        </w:rPr>
        <w:t>Status</w:t>
      </w:r>
      <w:r>
        <w:rPr>
          <w:rFonts w:ascii="Times New Roman" w:hAnsi="Times New Roman" w:cs="Times New Roman"/>
          <w:b w:val="0"/>
          <w:i w:val="0"/>
          <w:sz w:val="24"/>
        </w:rPr>
        <w:t xml:space="preserve"> can be set to </w:t>
      </w:r>
      <w:r>
        <w:rPr>
          <w:rFonts w:ascii="Courier New" w:hAnsi="Courier New" w:cs="Courier New"/>
          <w:b w:val="0"/>
          <w:i w:val="0"/>
          <w:sz w:val="22"/>
        </w:rPr>
        <w:t>active</w:t>
      </w:r>
      <w:r>
        <w:rPr>
          <w:rFonts w:ascii="Times New Roman" w:hAnsi="Times New Roman" w:cs="Times New Roman"/>
          <w:b w:val="0"/>
          <w:i w:val="0"/>
          <w:sz w:val="24"/>
        </w:rPr>
        <w:t xml:space="preserve">, </w:t>
      </w:r>
      <w:r>
        <w:rPr>
          <w:rFonts w:ascii="Courier New" w:hAnsi="Courier New" w:cs="Courier New"/>
          <w:b w:val="0"/>
          <w:i w:val="0"/>
          <w:sz w:val="22"/>
        </w:rPr>
        <w:t>pending</w:t>
      </w:r>
      <w:r>
        <w:rPr>
          <w:rFonts w:ascii="Times New Roman" w:hAnsi="Times New Roman" w:cs="Times New Roman"/>
          <w:b w:val="0"/>
          <w:i w:val="0"/>
          <w:sz w:val="24"/>
        </w:rPr>
        <w:t xml:space="preserve">, </w:t>
      </w:r>
      <w:r>
        <w:rPr>
          <w:rFonts w:ascii="Courier New" w:hAnsi="Courier New" w:cs="Courier New"/>
          <w:b w:val="0"/>
          <w:i w:val="0"/>
          <w:sz w:val="22"/>
        </w:rPr>
        <w:t>closed</w:t>
      </w:r>
      <w:r>
        <w:rPr>
          <w:rFonts w:ascii="Times New Roman" w:hAnsi="Times New Roman" w:cs="Times New Roman"/>
          <w:b w:val="0"/>
          <w:i w:val="0"/>
          <w:sz w:val="24"/>
        </w:rPr>
        <w:t xml:space="preserve">, or </w:t>
      </w:r>
      <w:r>
        <w:rPr>
          <w:rFonts w:ascii="Courier New" w:hAnsi="Courier New" w:cs="Courier New"/>
          <w:b w:val="0"/>
          <w:i w:val="0"/>
          <w:sz w:val="22"/>
        </w:rPr>
        <w:t>complete</w:t>
      </w:r>
      <w:r>
        <w:rPr>
          <w:rFonts w:ascii="Times New Roman" w:hAnsi="Times New Roman" w:cs="Times New Roman"/>
          <w:b w:val="0"/>
          <w:i w:val="0"/>
          <w:sz w:val="24"/>
        </w:rPr>
        <w:t xml:space="preserve"> to track case-management state. </w:t>
      </w:r>
      <w:r>
        <w:rPr>
          <w:rFonts w:ascii="Times New Roman" w:hAnsi="Times New Roman" w:cs="Times New Roman"/>
          <w:b/>
          <w:i w:val="0"/>
          <w:sz w:val="24"/>
        </w:rPr>
        <w:t>Tags</w:t>
      </w:r>
      <w:r>
        <w:rPr>
          <w:rFonts w:ascii="Times New Roman" w:hAnsi="Times New Roman" w:cs="Times New Roman"/>
          <w:b w:val="0"/>
          <w:i w:val="0"/>
          <w:sz w:val="24"/>
        </w:rPr>
        <w:t xml:space="preserve"> can be any comma-separated list (e.g. </w:t>
      </w:r>
      <w:r>
        <w:rPr>
          <w:rFonts w:ascii="Courier New" w:hAnsi="Courier New" w:cs="Courier New"/>
          <w:b w:val="0"/>
          <w:i w:val="0"/>
          <w:sz w:val="22"/>
        </w:rPr>
        <w:t>retail,credentials,2026-Q1</w:t>
      </w:r>
      <w:r>
        <w:rPr>
          <w:rFonts w:ascii="Times New Roman" w:hAnsi="Times New Roman" w:cs="Times New Roman"/>
          <w:b w:val="0"/>
          <w:i w:val="0"/>
          <w:sz w:val="24"/>
        </w:rPr>
        <w:t xml:space="preserve">). Both are persisted to the </w:t>
      </w:r>
      <w:r>
        <w:rPr>
          <w:rFonts w:ascii="Courier New" w:hAnsi="Courier New" w:cs="Courier New"/>
          <w:b w:val="0"/>
          <w:i w:val="0"/>
          <w:sz w:val="22"/>
        </w:rPr>
        <w:t>investigations</w:t>
      </w:r>
      <w:r>
        <w:rPr>
          <w:rFonts w:ascii="Times New Roman" w:hAnsi="Times New Roman" w:cs="Times New Roman"/>
          <w:b w:val="0"/>
          <w:i w:val="0"/>
          <w:sz w:val="24"/>
        </w:rPr>
        <w:t xml:space="preserve"> table and are usable as filters elsewhere in the UI.</w:t>
      </w:r>
    </w:p>
    <w:p>
      <w:pPr>
        <w:pStyle w:val="Heading3"/>
        <w:keepNext/>
        <w:spacing w:before="200" w:after="160" w:line="360" w:lineRule="auto"/>
        <w:jc w:val="left"/>
      </w:pPr>
      <w:r>
        <w:rPr>
          <w:rFonts w:ascii="Times New Roman" w:hAnsi="Times New Roman" w:cs="Times New Roman"/>
          <w:b/>
          <w:i w:val="0"/>
          <w:color w:val="111111"/>
          <w:sz w:val="26"/>
        </w:rPr>
        <w:t>7.8.5 Searching History</w:t>
      </w:r>
    </w:p>
    <w:p>
      <w:pPr>
        <w:spacing w:line="360" w:lineRule="auto" w:after="160"/>
      </w:pPr>
      <w:r>
        <w:rPr>
          <w:rFonts w:ascii="Times New Roman" w:hAnsi="Times New Roman" w:cs="Times New Roman"/>
          <w:b w:val="0"/>
          <w:i w:val="0"/>
          <w:sz w:val="24"/>
        </w:rPr>
        <w:t>The search box at the top of the sidebar filters the history list as the analyst types, matching against the original query text and the assigned tags. The search is case-insensitive and substring-based; it runs entirely in the browser against the in-memory state object and is instant.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7.9 Exporting Reports</w:t>
      </w:r>
    </w:p>
    <w:p>
      <w:pPr>
        <w:spacing w:line="360" w:lineRule="auto" w:after="160"/>
      </w:pPr>
      <w:r>
        <w:rPr>
          <w:rFonts w:ascii="Times New Roman" w:hAnsi="Times New Roman" w:cs="Times New Roman"/>
          <w:b w:val="0"/>
          <w:i w:val="0"/>
          <w:sz w:val="24"/>
        </w:rPr>
        <w:t>Every completed investigation can be exported in either of two formats from the top-bar buttons in the main content area.</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Export PDF</w:t>
      </w:r>
      <w:r>
        <w:rPr>
          <w:rFonts w:ascii="Times New Roman" w:hAnsi="Times New Roman" w:cs="Times New Roman"/>
          <w:b w:val="0"/>
          <w:i w:val="0"/>
          <w:sz w:val="24"/>
        </w:rPr>
        <w:t xml:space="preserve"> issues a </w:t>
      </w:r>
      <w:r>
        <w:rPr>
          <w:rFonts w:ascii="Courier New" w:hAnsi="Courier New" w:cs="Courier New"/>
          <w:b w:val="0"/>
          <w:i w:val="0"/>
          <w:sz w:val="22"/>
        </w:rPr>
        <w:t>POST /api/export/pdf</w:t>
      </w:r>
      <w:r>
        <w:rPr>
          <w:rFonts w:ascii="Times New Roman" w:hAnsi="Times New Roman" w:cs="Times New Roman"/>
          <w:b w:val="0"/>
          <w:i w:val="0"/>
          <w:sz w:val="24"/>
        </w:rPr>
        <w:t xml:space="preserve"> with the active investigation's content and metadata. The backend uses ReportLab Platypus to typeset a paginated A4 document containing the header (project title, generation timestamp), a meta-data table (query, refined query, model, domain, status, tags), the source list, the full Markdown findings (with tables, bullets, and headings rendered into proper PDF flowables), and the standard disclaimer footer. The browser downloads the resulting </w:t>
      </w:r>
      <w:r>
        <w:rPr>
          <w:rFonts w:ascii="Courier New" w:hAnsi="Courier New" w:cs="Courier New"/>
          <w:b w:val="0"/>
          <w:i w:val="0"/>
          <w:sz w:val="22"/>
        </w:rPr>
        <w:t>obscura_report_YYYY-MM-DD.pdf</w:t>
      </w:r>
      <w:r>
        <w:rPr>
          <w:rFonts w:ascii="Times New Roman" w:hAnsi="Times New Roman" w:cs="Times New Roman"/>
          <w:b w:val="0"/>
          <w:i w:val="0"/>
          <w:sz w:val="24"/>
        </w:rPr>
        <w:t xml:space="preserve"> file directly.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Export Markdown</w:t>
      </w:r>
      <w:r>
        <w:rPr>
          <w:rFonts w:ascii="Times New Roman" w:hAnsi="Times New Roman" w:cs="Times New Roman"/>
          <w:b w:val="0"/>
          <w:i w:val="0"/>
          <w:sz w:val="24"/>
        </w:rPr>
        <w:t xml:space="preserve"> is a pure client-side operation: the active summary's Markdown is wrapped in a </w:t>
      </w:r>
      <w:r>
        <w:rPr>
          <w:rFonts w:ascii="Courier New" w:hAnsi="Courier New" w:cs="Courier New"/>
          <w:b w:val="0"/>
          <w:i w:val="0"/>
          <w:sz w:val="22"/>
        </w:rPr>
        <w:t>Blob</w:t>
      </w:r>
      <w:r>
        <w:rPr>
          <w:rFonts w:ascii="Times New Roman" w:hAnsi="Times New Roman" w:cs="Times New Roman"/>
          <w:b w:val="0"/>
          <w:i w:val="0"/>
          <w:sz w:val="24"/>
        </w:rPr>
        <w:t xml:space="preserve"> and downloaded as </w:t>
      </w:r>
      <w:r>
        <w:rPr>
          <w:rFonts w:ascii="Courier New" w:hAnsi="Courier New" w:cs="Courier New"/>
          <w:b w:val="0"/>
          <w:i w:val="0"/>
          <w:sz w:val="22"/>
        </w:rPr>
        <w:t>&lt;query_slug&gt;_YYYY-MM-DD.md</w:t>
      </w:r>
      <w:r>
        <w:rPr>
          <w:rFonts w:ascii="Times New Roman" w:hAnsi="Times New Roman" w:cs="Times New Roman"/>
          <w:b w:val="0"/>
          <w:i w:val="0"/>
          <w:sz w:val="24"/>
        </w:rPr>
        <w:t>. This is the format an analyst would attach to a JIRA ticket, a Slack message, or an incident-response chat.</w:t>
      </w:r>
    </w:p>
    <w:p>
      <w:pPr>
        <w:spacing w:line="360" w:lineRule="auto" w:after="160"/>
      </w:pPr>
      <w:r>
        <w:rPr>
          <w:rFonts w:ascii="Times New Roman" w:hAnsi="Times New Roman" w:cs="Times New Roman"/>
          <w:b w:val="0"/>
          <w:i w:val="0"/>
          <w:sz w:val="24"/>
        </w:rPr>
        <w:t xml:space="preserve">Both export buttons are also active for the currently selected seed if no investigation is in focus — in that case the seed's </w:t>
      </w:r>
      <w:r>
        <w:rPr>
          <w:rFonts w:ascii="Courier New" w:hAnsi="Courier New" w:cs="Courier New"/>
          <w:b w:val="0"/>
          <w:i w:val="0"/>
          <w:sz w:val="22"/>
        </w:rPr>
        <w:t>content</w:t>
      </w:r>
      <w:r>
        <w:rPr>
          <w:rFonts w:ascii="Times New Roman" w:hAnsi="Times New Roman" w:cs="Times New Roman"/>
          <w:b w:val="0"/>
          <w:i w:val="0"/>
          <w:sz w:val="24"/>
        </w:rPr>
        <w:t xml:space="preserve"> field is exported.</w:t>
      </w:r>
    </w:p>
    <w:p>
      <w:pPr>
        <w:spacing w:line="360" w:lineRule="auto" w:after="160"/>
      </w:pPr>
      <w:r>
        <w:rPr>
          <w:rFonts w:ascii="Times New Roman" w:hAnsi="Times New Roman" w:cs="Times New Roman"/>
          <w:b w:val="0"/>
          <w:i/>
          <w:sz w:val="24"/>
        </w:rPr>
        <w:t>[Figure 7.9 — A PDF export rendered in Acrobat Reader showing the meta-data block, the sources list, and the first investigation-artefact table.]</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7.10 Theme and Layout Customisation</w:t>
      </w:r>
    </w:p>
    <w:p>
      <w:pPr>
        <w:spacing w:line="360" w:lineRule="auto" w:after="160"/>
      </w:pPr>
      <w:r>
        <w:rPr>
          <w:rFonts w:ascii="Times New Roman" w:hAnsi="Times New Roman" w:cs="Times New Roman"/>
          <w:b w:val="0"/>
          <w:i w:val="0"/>
          <w:sz w:val="24"/>
        </w:rPr>
        <w:t xml:space="preserve">Two persistent preferences are available, each stored in </w:t>
      </w:r>
      <w:r>
        <w:rPr>
          <w:rFonts w:ascii="Courier New" w:hAnsi="Courier New" w:cs="Courier New"/>
          <w:b w:val="0"/>
          <w:i w:val="0"/>
          <w:sz w:val="22"/>
        </w:rPr>
        <w:t>localStorage</w:t>
      </w:r>
      <w:r>
        <w:rPr>
          <w:rFonts w:ascii="Times New Roman" w:hAnsi="Times New Roman" w:cs="Times New Roman"/>
          <w:b w:val="0"/>
          <w:i w:val="0"/>
          <w:sz w:val="24"/>
        </w:rPr>
        <w:t xml:space="preserve"> so they survive across browser sessions on the same host.</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Theme</w:t>
      </w:r>
      <w:r>
        <w:rPr>
          <w:rFonts w:ascii="Times New Roman" w:hAnsi="Times New Roman" w:cs="Times New Roman"/>
          <w:b w:val="0"/>
          <w:i w:val="0"/>
          <w:sz w:val="24"/>
        </w:rPr>
        <w:t>: light or dark. Toggled with the moon / sun icon at the top right of the chat area. The selection persists immediately.</w:t>
      </w:r>
    </w:p>
    <w:p>
      <w:pPr>
        <w:pStyle w:val="ListBullet"/>
        <w:spacing w:line="360" w:lineRule="auto" w:after="60"/>
        <w:ind w:left="576"/>
      </w:pPr>
      <w:r>
        <w:rPr>
          <w:rFonts w:ascii="Times New Roman" w:hAnsi="Times New Roman" w:cs="Times New Roman"/>
          <w:b w:val="0"/>
          <w:i w:val="0"/>
          <w:sz w:val="24"/>
        </w:rPr>
        <w:t>•</w:t>
        <w:tab/>
      </w:r>
      <w:r>
        <w:rPr>
          <w:rFonts w:ascii="Times New Roman" w:hAnsi="Times New Roman" w:cs="Times New Roman"/>
          <w:b/>
          <w:i w:val="0"/>
          <w:sz w:val="24"/>
        </w:rPr>
        <w:t>Sidebar State</w:t>
      </w:r>
      <w:r>
        <w:rPr>
          <w:rFonts w:ascii="Times New Roman" w:hAnsi="Times New Roman" w:cs="Times New Roman"/>
          <w:b w:val="0"/>
          <w:i w:val="0"/>
          <w:sz w:val="24"/>
        </w:rPr>
        <w:t>: expanded or collapsed. Toggled with the hamburger icon at the top of the sidebar. The collapsed state shrinks the sidebar to a narrow icon-only strip, freeing horizontal space for the chat surface — useful on smaller screens or when the analyst is reviewing a particularly long report.</w:t>
      </w:r>
    </w:p>
    <w:p>
      <w:pPr>
        <w:spacing w:line="360" w:lineRule="auto" w:after="160"/>
      </w:pPr>
      <w:r>
        <w:rPr>
          <w:rFonts w:ascii="Times New Roman" w:hAnsi="Times New Roman" w:cs="Times New Roman"/>
          <w:b w:val="0"/>
          <w:i w:val="0"/>
          <w:sz w:val="24"/>
        </w:rPr>
        <w:t>The interface is responsive down to a 768-pixel-wide viewport, at which point the sidebar collapses to a slide-out overlay that the user opens with the top-bar hamburger icon. Both themes have been visually tuned for daytime and evening operation; the dark theme is also kinder when the screen is being shared in a SOC or training environment.</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7.11 Troubleshooting</w:t>
      </w:r>
    </w:p>
    <w:p>
      <w:pPr>
        <w:spacing w:line="360" w:lineRule="auto" w:after="160"/>
      </w:pPr>
      <w:r>
        <w:rPr>
          <w:rFonts w:ascii="Times New Roman" w:hAnsi="Times New Roman" w:cs="Times New Roman"/>
          <w:b w:val="0"/>
          <w:i w:val="0"/>
          <w:sz w:val="24"/>
        </w:rPr>
        <w:t>The most common analyst-visible failure modes and their resolutions are summarised in Table 7.1.</w:t>
      </w:r>
    </w:p>
    <w:p>
      <w:pPr>
        <w:spacing w:after="120"/>
        <w:jc w:val="center"/>
      </w:pPr>
      <w:r>
        <w:rPr>
          <w:rFonts w:ascii="Times New Roman" w:hAnsi="Times New Roman" w:cs="Times New Roman"/>
          <w:b/>
          <w:i/>
          <w:sz w:val="22"/>
        </w:rPr>
        <w:t>Table 7.1 — Common Issues and Resolutions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69"/>
        <w:gridCol w:w="2769"/>
        <w:gridCol w:w="2769"/>
      </w:tblGrid>
      <w:tr>
        <w:tc>
          <w:tcPr>
            <w:tcW w:type="dxa" w:w="2769"/>
            <w:vAlign w:val="top"/>
            <w:shd w:val="clear" w:color="auto" w:fill="F7F7F7"/>
          </w:tcPr>
          <w:p>
            <w:pPr>
              <w:spacing w:line="276" w:lineRule="auto" w:before="40" w:after="40"/>
            </w:pPr>
            <w:r>
              <w:rPr>
                <w:rFonts w:ascii="Times New Roman" w:hAnsi="Times New Roman" w:cs="Times New Roman"/>
                <w:b/>
                <w:i w:val="0"/>
                <w:sz w:val="24"/>
              </w:rPr>
              <w:t>Symptom</w:t>
            </w:r>
          </w:p>
        </w:tc>
        <w:tc>
          <w:tcPr>
            <w:tcW w:type="dxa" w:w="2769"/>
            <w:vAlign w:val="top"/>
            <w:shd w:val="clear" w:color="auto" w:fill="F7F7F7"/>
          </w:tcPr>
          <w:p>
            <w:pPr>
              <w:spacing w:line="276" w:lineRule="auto" w:before="40" w:after="40"/>
            </w:pPr>
            <w:r>
              <w:rPr>
                <w:rFonts w:ascii="Times New Roman" w:hAnsi="Times New Roman" w:cs="Times New Roman"/>
                <w:b/>
                <w:i w:val="0"/>
                <w:sz w:val="24"/>
              </w:rPr>
              <w:t>Likely cause</w:t>
            </w:r>
          </w:p>
        </w:tc>
        <w:tc>
          <w:tcPr>
            <w:tcW w:type="dxa" w:w="2769"/>
            <w:vAlign w:val="top"/>
            <w:shd w:val="clear" w:color="auto" w:fill="F7F7F7"/>
          </w:tcPr>
          <w:p>
            <w:pPr>
              <w:spacing w:line="276" w:lineRule="auto" w:before="40" w:after="40"/>
            </w:pPr>
            <w:r>
              <w:rPr>
                <w:rFonts w:ascii="Times New Roman" w:hAnsi="Times New Roman" w:cs="Times New Roman"/>
                <w:b/>
                <w:i w:val="0"/>
                <w:sz w:val="24"/>
              </w:rPr>
              <w:t>Resolution</w:t>
            </w:r>
          </w:p>
        </w:tc>
      </w:tr>
      <w:tr>
        <w:tc>
          <w:tcPr>
            <w:tcW w:type="dxa" w:w="2769"/>
            <w:vAlign w:val="top"/>
          </w:tcPr>
          <w:p>
            <w:pPr>
              <w:spacing w:line="276" w:lineRule="auto" w:before="40" w:after="40"/>
            </w:pPr>
            <w:r>
              <w:rPr>
                <w:rFonts w:ascii="Times New Roman" w:hAnsi="Times New Roman" w:cs="Times New Roman"/>
                <w:b w:val="0"/>
                <w:i w:val="0"/>
                <w:sz w:val="22"/>
              </w:rPr>
              <w:t>Model dropdown is empty</w:t>
            </w:r>
          </w:p>
        </w:tc>
        <w:tc>
          <w:tcPr>
            <w:tcW w:type="dxa" w:w="2769"/>
            <w:vAlign w:val="top"/>
          </w:tcPr>
          <w:p>
            <w:pPr>
              <w:spacing w:line="276" w:lineRule="auto" w:before="40" w:after="40"/>
            </w:pPr>
            <w:r>
              <w:rPr>
                <w:rFonts w:ascii="Times New Roman" w:hAnsi="Times New Roman" w:cs="Times New Roman"/>
                <w:b w:val="0"/>
                <w:i w:val="0"/>
                <w:sz w:val="22"/>
              </w:rPr>
              <w:t>No LLM credentials configured</w:t>
            </w:r>
          </w:p>
        </w:tc>
        <w:tc>
          <w:tcPr>
            <w:tcW w:type="dxa" w:w="2769"/>
            <w:vAlign w:val="top"/>
          </w:tcPr>
          <w:p>
            <w:pPr>
              <w:spacing w:line="276" w:lineRule="auto" w:before="40" w:after="40"/>
            </w:pPr>
            <w:r>
              <w:rPr>
                <w:rFonts w:ascii="Times New Roman" w:hAnsi="Times New Roman" w:cs="Times New Roman"/>
                <w:b w:val="0"/>
                <w:i w:val="0"/>
                <w:sz w:val="22"/>
              </w:rPr>
              <w:t xml:space="preserve">Populate </w:t>
            </w:r>
            <w:r>
              <w:rPr>
                <w:rFonts w:ascii="Courier New" w:hAnsi="Courier New" w:cs="Courier New"/>
                <w:b w:val="0"/>
                <w:i w:val="0"/>
                <w:sz w:val="20"/>
              </w:rPr>
              <w:t>.env</w:t>
            </w:r>
            <w:r>
              <w:rPr>
                <w:rFonts w:ascii="Times New Roman" w:hAnsi="Times New Roman" w:cs="Times New Roman"/>
                <w:b w:val="0"/>
                <w:i w:val="0"/>
                <w:sz w:val="22"/>
              </w:rPr>
              <w:t xml:space="preserve"> with at least one of </w:t>
            </w:r>
            <w:r>
              <w:rPr>
                <w:rFonts w:ascii="Courier New" w:hAnsi="Courier New" w:cs="Courier New"/>
                <w:b w:val="0"/>
                <w:i w:val="0"/>
                <w:sz w:val="20"/>
              </w:rPr>
              <w:t>OPENAI_API_KEY</w:t>
            </w:r>
            <w:r>
              <w:rPr>
                <w:rFonts w:ascii="Times New Roman" w:hAnsi="Times New Roman" w:cs="Times New Roman"/>
                <w:b w:val="0"/>
                <w:i w:val="0"/>
                <w:sz w:val="22"/>
              </w:rPr>
              <w:t xml:space="preserve">, </w:t>
            </w:r>
            <w:r>
              <w:rPr>
                <w:rFonts w:ascii="Courier New" w:hAnsi="Courier New" w:cs="Courier New"/>
                <w:b w:val="0"/>
                <w:i w:val="0"/>
                <w:sz w:val="20"/>
              </w:rPr>
              <w:t>ANTHROPIC_API_KEY</w:t>
            </w:r>
            <w:r>
              <w:rPr>
                <w:rFonts w:ascii="Times New Roman" w:hAnsi="Times New Roman" w:cs="Times New Roman"/>
                <w:b w:val="0"/>
                <w:i w:val="0"/>
                <w:sz w:val="22"/>
              </w:rPr>
              <w:t xml:space="preserve">, </w:t>
            </w:r>
            <w:r>
              <w:rPr>
                <w:rFonts w:ascii="Courier New" w:hAnsi="Courier New" w:cs="Courier New"/>
                <w:b w:val="0"/>
                <w:i w:val="0"/>
                <w:sz w:val="20"/>
              </w:rPr>
              <w:t>GOOGLE_API_KEY</w:t>
            </w:r>
            <w:r>
              <w:rPr>
                <w:rFonts w:ascii="Times New Roman" w:hAnsi="Times New Roman" w:cs="Times New Roman"/>
                <w:b w:val="0"/>
                <w:i w:val="0"/>
                <w:sz w:val="22"/>
              </w:rPr>
              <w:t xml:space="preserve">, </w:t>
            </w:r>
            <w:r>
              <w:rPr>
                <w:rFonts w:ascii="Courier New" w:hAnsi="Courier New" w:cs="Courier New"/>
                <w:b w:val="0"/>
                <w:i w:val="0"/>
                <w:sz w:val="20"/>
              </w:rPr>
              <w:t>OPENROUTER_API_KEY</w:t>
            </w:r>
            <w:r>
              <w:rPr>
                <w:rFonts w:ascii="Times New Roman" w:hAnsi="Times New Roman" w:cs="Times New Roman"/>
                <w:b w:val="0"/>
                <w:i w:val="0"/>
                <w:sz w:val="22"/>
              </w:rPr>
              <w:t>; or start a local Ollama / llama.cpp server and set the corresponding base URL. Restart the container.</w:t>
            </w:r>
          </w:p>
        </w:tc>
      </w:tr>
      <w:tr>
        <w:tc>
          <w:tcPr>
            <w:tcW w:type="dxa" w:w="2769"/>
            <w:vAlign w:val="top"/>
          </w:tcPr>
          <w:p>
            <w:pPr>
              <w:spacing w:line="276" w:lineRule="auto" w:before="40" w:after="40"/>
            </w:pPr>
            <w:r>
              <w:rPr>
                <w:rFonts w:ascii="Times New Roman" w:hAnsi="Times New Roman" w:cs="Times New Roman"/>
                <w:b w:val="0"/>
                <w:i/>
                <w:sz w:val="22"/>
              </w:rPr>
              <w:t>"API key is not set"</w:t>
            </w:r>
            <w:r>
              <w:rPr>
                <w:rFonts w:ascii="Times New Roman" w:hAnsi="Times New Roman" w:cs="Times New Roman"/>
                <w:b w:val="0"/>
                <w:i w:val="0"/>
                <w:sz w:val="22"/>
              </w:rPr>
              <w:t xml:space="preserve"> error on submission</w:t>
            </w:r>
          </w:p>
        </w:tc>
        <w:tc>
          <w:tcPr>
            <w:tcW w:type="dxa" w:w="2769"/>
            <w:vAlign w:val="top"/>
          </w:tcPr>
          <w:p>
            <w:pPr>
              <w:spacing w:line="276" w:lineRule="auto" w:before="40" w:after="40"/>
            </w:pPr>
            <w:r>
              <w:rPr>
                <w:rFonts w:ascii="Times New Roman" w:hAnsi="Times New Roman" w:cs="Times New Roman"/>
                <w:b w:val="0"/>
                <w:i w:val="0"/>
                <w:sz w:val="22"/>
              </w:rPr>
              <w:t>Selected model's credential is missing</w:t>
            </w:r>
          </w:p>
        </w:tc>
        <w:tc>
          <w:tcPr>
            <w:tcW w:type="dxa" w:w="2769"/>
            <w:vAlign w:val="top"/>
          </w:tcPr>
          <w:p>
            <w:pPr>
              <w:spacing w:line="276" w:lineRule="auto" w:before="40" w:after="40"/>
            </w:pPr>
            <w:r>
              <w:rPr>
                <w:rFonts w:ascii="Times New Roman" w:hAnsi="Times New Roman" w:cs="Times New Roman"/>
                <w:b w:val="0"/>
                <w:i w:val="0"/>
                <w:sz w:val="22"/>
              </w:rPr>
              <w:t>Either configure that provider's key or pick a different model.</w:t>
            </w:r>
          </w:p>
        </w:tc>
      </w:tr>
      <w:tr>
        <w:tc>
          <w:tcPr>
            <w:tcW w:type="dxa" w:w="2769"/>
            <w:vAlign w:val="top"/>
          </w:tcPr>
          <w:p>
            <w:pPr>
              <w:spacing w:line="276" w:lineRule="auto" w:before="40" w:after="40"/>
            </w:pPr>
            <w:r>
              <w:rPr>
                <w:rFonts w:ascii="Times New Roman" w:hAnsi="Times New Roman" w:cs="Times New Roman"/>
                <w:b w:val="0"/>
                <w:i w:val="0"/>
                <w:sz w:val="22"/>
              </w:rPr>
              <w:t xml:space="preserve">Investigation hangs on </w:t>
            </w:r>
            <w:r>
              <w:rPr>
                <w:rFonts w:ascii="Times New Roman" w:hAnsi="Times New Roman" w:cs="Times New Roman"/>
                <w:b w:val="0"/>
                <w:i/>
                <w:sz w:val="22"/>
              </w:rPr>
              <w:t>"Searching dark web for…"</w:t>
            </w:r>
            <w:r>
              <w:rPr>
                <w:rFonts w:ascii="Times New Roman" w:hAnsi="Times New Roman" w:cs="Times New Roman"/>
                <w:b w:val="0"/>
                <w:i w:val="0"/>
                <w:sz w:val="22"/>
              </w:rPr>
              <w:t xml:space="preserve"> for &gt; 60 s</w:t>
            </w:r>
          </w:p>
        </w:tc>
        <w:tc>
          <w:tcPr>
            <w:tcW w:type="dxa" w:w="2769"/>
            <w:vAlign w:val="top"/>
          </w:tcPr>
          <w:p>
            <w:pPr>
              <w:spacing w:line="276" w:lineRule="auto" w:before="40" w:after="40"/>
            </w:pPr>
            <w:r>
              <w:rPr>
                <w:rFonts w:ascii="Times New Roman" w:hAnsi="Times New Roman" w:cs="Times New Roman"/>
                <w:b w:val="0"/>
                <w:i w:val="0"/>
                <w:sz w:val="22"/>
              </w:rPr>
              <w:t>Tor circuit not yet established</w:t>
            </w:r>
          </w:p>
        </w:tc>
        <w:tc>
          <w:tcPr>
            <w:tcW w:type="dxa" w:w="2769"/>
            <w:vAlign w:val="top"/>
          </w:tcPr>
          <w:p>
            <w:pPr>
              <w:spacing w:line="276" w:lineRule="auto" w:before="40" w:after="40"/>
            </w:pPr>
            <w:r>
              <w:rPr>
                <w:rFonts w:ascii="Times New Roman" w:hAnsi="Times New Roman" w:cs="Times New Roman"/>
                <w:b w:val="0"/>
                <w:i w:val="0"/>
                <w:sz w:val="22"/>
              </w:rPr>
              <w:t xml:space="preserve">Open the Health Checks modal, run </w:t>
            </w:r>
            <w:r>
              <w:rPr>
                <w:rFonts w:ascii="Times New Roman" w:hAnsi="Times New Roman" w:cs="Times New Roman"/>
                <w:b w:val="0"/>
                <w:i/>
                <w:sz w:val="22"/>
              </w:rPr>
              <w:t>Check Engines</w:t>
            </w:r>
            <w:r>
              <w:rPr>
                <w:rFonts w:ascii="Times New Roman" w:hAnsi="Times New Roman" w:cs="Times New Roman"/>
                <w:b w:val="0"/>
                <w:i w:val="0"/>
                <w:sz w:val="22"/>
              </w:rPr>
              <w:t>. If most engines are down, Tor is not yet bootstrapped — wait 30–60 seconds and retry.</w:t>
            </w:r>
          </w:p>
        </w:tc>
      </w:tr>
      <w:tr>
        <w:tc>
          <w:tcPr>
            <w:tcW w:type="dxa" w:w="2769"/>
            <w:vAlign w:val="top"/>
          </w:tcPr>
          <w:p>
            <w:pPr>
              <w:spacing w:line="276" w:lineRule="auto" w:before="40" w:after="40"/>
            </w:pPr>
            <w:r>
              <w:rPr>
                <w:rFonts w:ascii="Times New Roman" w:hAnsi="Times New Roman" w:cs="Times New Roman"/>
                <w:b w:val="0"/>
                <w:i w:val="0"/>
                <w:sz w:val="22"/>
              </w:rPr>
              <w:t>Health check shows most engines down</w:t>
            </w:r>
          </w:p>
        </w:tc>
        <w:tc>
          <w:tcPr>
            <w:tcW w:type="dxa" w:w="2769"/>
            <w:vAlign w:val="top"/>
          </w:tcPr>
          <w:p>
            <w:pPr>
              <w:spacing w:line="276" w:lineRule="auto" w:before="40" w:after="40"/>
            </w:pPr>
            <w:r>
              <w:rPr>
                <w:rFonts w:ascii="Times New Roman" w:hAnsi="Times New Roman" w:cs="Times New Roman"/>
                <w:b w:val="0"/>
                <w:i w:val="0"/>
                <w:sz w:val="22"/>
              </w:rPr>
              <w:t>Onion search-engine churn (normal)</w:t>
            </w:r>
          </w:p>
        </w:tc>
        <w:tc>
          <w:tcPr>
            <w:tcW w:type="dxa" w:w="2769"/>
            <w:vAlign w:val="top"/>
          </w:tcPr>
          <w:p>
            <w:pPr>
              <w:spacing w:line="276" w:lineRule="auto" w:before="40" w:after="40"/>
            </w:pPr>
            <w:r>
              <w:rPr>
                <w:rFonts w:ascii="Times New Roman" w:hAnsi="Times New Roman" w:cs="Times New Roman"/>
                <w:b w:val="0"/>
                <w:i w:val="0"/>
                <w:sz w:val="22"/>
              </w:rPr>
              <w:t>Wait several minutes; engines come and go. As long as at least 4–5 engines are up, federated search will still produce a usable shortlist.</w:t>
            </w:r>
          </w:p>
        </w:tc>
      </w:tr>
      <w:tr>
        <w:tc>
          <w:tcPr>
            <w:tcW w:type="dxa" w:w="2769"/>
            <w:vAlign w:val="top"/>
          </w:tcPr>
          <w:p>
            <w:pPr>
              <w:spacing w:line="276" w:lineRule="auto" w:before="40" w:after="40"/>
            </w:pPr>
            <w:r>
              <w:rPr>
                <w:rFonts w:ascii="Times New Roman" w:hAnsi="Times New Roman" w:cs="Times New Roman"/>
                <w:b w:val="0"/>
                <w:i w:val="0"/>
                <w:sz w:val="22"/>
              </w:rPr>
              <w:t>Investigation completes with a structurally wrong summary</w:t>
            </w:r>
          </w:p>
        </w:tc>
        <w:tc>
          <w:tcPr>
            <w:tcW w:type="dxa" w:w="2769"/>
            <w:vAlign w:val="top"/>
          </w:tcPr>
          <w:p>
            <w:pPr>
              <w:spacing w:line="276" w:lineRule="auto" w:before="40" w:after="40"/>
            </w:pPr>
            <w:r>
              <w:rPr>
                <w:rFonts w:ascii="Times New Roman" w:hAnsi="Times New Roman" w:cs="Times New Roman"/>
                <w:b w:val="0"/>
                <w:i w:val="0"/>
                <w:sz w:val="22"/>
              </w:rPr>
              <w:t>Model produced free-form text instead of the preset-required Markdown</w:t>
            </w:r>
          </w:p>
        </w:tc>
        <w:tc>
          <w:tcPr>
            <w:tcW w:type="dxa" w:w="2769"/>
            <w:vAlign w:val="top"/>
          </w:tcPr>
          <w:p>
            <w:pPr>
              <w:spacing w:line="276" w:lineRule="auto" w:before="40" w:after="40"/>
            </w:pPr>
            <w:r>
              <w:rPr>
                <w:rFonts w:ascii="Times New Roman" w:hAnsi="Times New Roman" w:cs="Times New Roman"/>
                <w:b w:val="0"/>
                <w:i w:val="0"/>
                <w:sz w:val="22"/>
              </w:rPr>
              <w:t xml:space="preserve">Open the past investigation, click </w:t>
            </w:r>
            <w:r>
              <w:rPr>
                <w:rFonts w:ascii="Times New Roman" w:hAnsi="Times New Roman" w:cs="Times New Roman"/>
                <w:b w:val="0"/>
                <w:i/>
                <w:sz w:val="22"/>
              </w:rPr>
              <w:t>Re-summarise</w:t>
            </w:r>
            <w:r>
              <w:rPr>
                <w:rFonts w:ascii="Times New Roman" w:hAnsi="Times New Roman" w:cs="Times New Roman"/>
                <w:b w:val="0"/>
                <w:i w:val="0"/>
                <w:sz w:val="22"/>
              </w:rPr>
              <w:t>, select a more capable model (e.g. a frontier hosted model rather than a small local one).</w:t>
            </w:r>
          </w:p>
        </w:tc>
      </w:tr>
      <w:tr>
        <w:tc>
          <w:tcPr>
            <w:tcW w:type="dxa" w:w="2769"/>
            <w:vAlign w:val="top"/>
          </w:tcPr>
          <w:p>
            <w:pPr>
              <w:spacing w:line="276" w:lineRule="auto" w:before="40" w:after="40"/>
            </w:pPr>
            <w:r>
              <w:rPr>
                <w:rFonts w:ascii="Times New Roman" w:hAnsi="Times New Roman" w:cs="Times New Roman"/>
                <w:b w:val="0"/>
                <w:i w:val="0"/>
                <w:sz w:val="22"/>
              </w:rPr>
              <w:t>PDF export fails</w:t>
            </w:r>
          </w:p>
        </w:tc>
        <w:tc>
          <w:tcPr>
            <w:tcW w:type="dxa" w:w="2769"/>
            <w:vAlign w:val="top"/>
          </w:tcPr>
          <w:p>
            <w:pPr>
              <w:spacing w:line="276" w:lineRule="auto" w:before="40" w:after="40"/>
            </w:pPr>
            <w:r>
              <w:rPr>
                <w:rFonts w:ascii="Times New Roman" w:hAnsi="Times New Roman" w:cs="Times New Roman"/>
                <w:b w:val="0"/>
                <w:i w:val="0"/>
                <w:sz w:val="22"/>
              </w:rPr>
              <w:t>Malformed Markdown in the summary (very rare)</w:t>
            </w:r>
          </w:p>
        </w:tc>
        <w:tc>
          <w:tcPr>
            <w:tcW w:type="dxa" w:w="2769"/>
            <w:vAlign w:val="top"/>
          </w:tcPr>
          <w:p>
            <w:pPr>
              <w:spacing w:line="276" w:lineRule="auto" w:before="40" w:after="40"/>
            </w:pPr>
            <w:r>
              <w:rPr>
                <w:rFonts w:ascii="Times New Roman" w:hAnsi="Times New Roman" w:cs="Times New Roman"/>
                <w:b w:val="0"/>
                <w:i w:val="0"/>
                <w:sz w:val="22"/>
              </w:rPr>
              <w:t xml:space="preserve">The export pipeline falls back to a plain-text recovery PDF automatically; if even that fails, check the container log for a </w:t>
            </w:r>
            <w:r>
              <w:rPr>
                <w:rFonts w:ascii="Courier New" w:hAnsi="Courier New" w:cs="Courier New"/>
                <w:b w:val="0"/>
                <w:i w:val="0"/>
                <w:sz w:val="20"/>
              </w:rPr>
              <w:t>reportlab</w:t>
            </w:r>
            <w:r>
              <w:rPr>
                <w:rFonts w:ascii="Times New Roman" w:hAnsi="Times New Roman" w:cs="Times New Roman"/>
                <w:b w:val="0"/>
                <w:i w:val="0"/>
                <w:sz w:val="22"/>
              </w:rPr>
              <w:t xml:space="preserve"> error.</w:t>
            </w:r>
          </w:p>
        </w:tc>
      </w:tr>
      <w:tr>
        <w:tc>
          <w:tcPr>
            <w:tcW w:type="dxa" w:w="2769"/>
            <w:vAlign w:val="top"/>
          </w:tcPr>
          <w:p>
            <w:pPr>
              <w:spacing w:line="276" w:lineRule="auto" w:before="40" w:after="40"/>
            </w:pPr>
            <w:r>
              <w:rPr>
                <w:rFonts w:ascii="Times New Roman" w:hAnsi="Times New Roman" w:cs="Times New Roman"/>
                <w:b w:val="0"/>
                <w:i w:val="0"/>
                <w:sz w:val="22"/>
              </w:rPr>
              <w:t xml:space="preserve">Seed remains </w:t>
            </w:r>
            <w:r>
              <w:rPr>
                <w:rFonts w:ascii="Times New Roman" w:hAnsi="Times New Roman" w:cs="Times New Roman"/>
                <w:b w:val="0"/>
                <w:i/>
                <w:sz w:val="22"/>
              </w:rPr>
              <w:t>uncrawled</w:t>
            </w:r>
            <w:r>
              <w:rPr>
                <w:rFonts w:ascii="Times New Roman" w:hAnsi="Times New Roman" w:cs="Times New Roman"/>
                <w:b w:val="0"/>
                <w:i w:val="0"/>
                <w:sz w:val="22"/>
              </w:rPr>
              <w:t xml:space="preserve"> indefinitely</w:t>
            </w:r>
          </w:p>
        </w:tc>
        <w:tc>
          <w:tcPr>
            <w:tcW w:type="dxa" w:w="2769"/>
            <w:vAlign w:val="top"/>
          </w:tcPr>
          <w:p>
            <w:pPr>
              <w:spacing w:line="276" w:lineRule="auto" w:before="40" w:after="40"/>
            </w:pPr>
            <w:r>
              <w:rPr>
                <w:rFonts w:ascii="Times New Roman" w:hAnsi="Times New Roman" w:cs="Times New Roman"/>
                <w:b w:val="0"/>
                <w:i w:val="0"/>
                <w:sz w:val="22"/>
              </w:rPr>
              <w:t>URL unreachable through Tor / unresolvable onion</w:t>
            </w:r>
          </w:p>
        </w:tc>
        <w:tc>
          <w:tcPr>
            <w:tcW w:type="dxa" w:w="2769"/>
            <w:vAlign w:val="top"/>
          </w:tcPr>
          <w:p>
            <w:pPr>
              <w:spacing w:line="276" w:lineRule="auto" w:before="40" w:after="40"/>
            </w:pPr>
            <w:r>
              <w:rPr>
                <w:rFonts w:ascii="Times New Roman" w:hAnsi="Times New Roman" w:cs="Times New Roman"/>
                <w:b w:val="0"/>
                <w:i w:val="0"/>
                <w:sz w:val="22"/>
              </w:rPr>
              <w:t>Click the seed's refresh icon to retry; if still failing, the URL is likely dead.</w:t>
            </w:r>
          </w:p>
        </w:tc>
      </w:tr>
      <w:tr>
        <w:tc>
          <w:tcPr>
            <w:tcW w:type="dxa" w:w="2769"/>
            <w:vAlign w:val="top"/>
          </w:tcPr>
          <w:p>
            <w:pPr>
              <w:spacing w:line="276" w:lineRule="auto" w:before="40" w:after="40"/>
            </w:pPr>
            <w:r>
              <w:rPr>
                <w:rFonts w:ascii="Times New Roman" w:hAnsi="Times New Roman" w:cs="Times New Roman"/>
                <w:b w:val="0"/>
                <w:i w:val="0"/>
                <w:sz w:val="22"/>
              </w:rPr>
              <w:t>Chat surface and sidebar look broken on a small screen</w:t>
            </w:r>
          </w:p>
        </w:tc>
        <w:tc>
          <w:tcPr>
            <w:tcW w:type="dxa" w:w="2769"/>
            <w:vAlign w:val="top"/>
          </w:tcPr>
          <w:p>
            <w:pPr>
              <w:spacing w:line="276" w:lineRule="auto" w:before="40" w:after="40"/>
            </w:pPr>
            <w:r>
              <w:rPr>
                <w:rFonts w:ascii="Times New Roman" w:hAnsi="Times New Roman" w:cs="Times New Roman"/>
                <w:b w:val="0"/>
                <w:i w:val="0"/>
                <w:sz w:val="22"/>
              </w:rPr>
              <w:t>Viewport below 768 px wide</w:t>
            </w:r>
          </w:p>
        </w:tc>
        <w:tc>
          <w:tcPr>
            <w:tcW w:type="dxa" w:w="2769"/>
            <w:vAlign w:val="top"/>
          </w:tcPr>
          <w:p>
            <w:pPr>
              <w:spacing w:line="276" w:lineRule="auto" w:before="40" w:after="40"/>
            </w:pPr>
            <w:r>
              <w:rPr>
                <w:rFonts w:ascii="Times New Roman" w:hAnsi="Times New Roman" w:cs="Times New Roman"/>
                <w:b w:val="0"/>
                <w:i w:val="0"/>
                <w:sz w:val="22"/>
              </w:rPr>
              <w:t>This is below the platform's supported responsive breakpoint; resize the window or open the sidebar through the hamburger icon.</w:t>
            </w:r>
          </w:p>
        </w:tc>
      </w:tr>
    </w:tbl>
    <w:p/>
    <w:p>
      <w:pPr>
        <w:spacing w:line="360" w:lineRule="auto" w:after="160"/>
      </w:pPr>
      <w:r>
        <w:rPr>
          <w:rFonts w:ascii="Times New Roman" w:hAnsi="Times New Roman" w:cs="Times New Roman"/>
          <w:b w:val="0"/>
          <w:i w:val="0"/>
          <w:sz w:val="24"/>
        </w:rPr>
        <w:t>If a failure mode persists after the resolution above, the container's log (</w:t>
      </w:r>
      <w:r>
        <w:rPr>
          <w:rFonts w:ascii="Courier New" w:hAnsi="Courier New" w:cs="Courier New"/>
          <w:b w:val="0"/>
          <w:i w:val="0"/>
          <w:sz w:val="22"/>
        </w:rPr>
        <w:t>docker logs obscura</w:t>
      </w:r>
      <w:r>
        <w:rPr>
          <w:rFonts w:ascii="Times New Roman" w:hAnsi="Times New Roman" w:cs="Times New Roman"/>
          <w:b w:val="0"/>
          <w:i w:val="0"/>
          <w:sz w:val="24"/>
        </w:rPr>
        <w:t xml:space="preserve">) is the next place to look: the structured </w:t>
      </w:r>
      <w:r>
        <w:rPr>
          <w:rFonts w:ascii="Courier New" w:hAnsi="Courier New" w:cs="Courier New"/>
          <w:b w:val="0"/>
          <w:i w:val="0"/>
          <w:sz w:val="22"/>
        </w:rPr>
        <w:t>logging</w:t>
      </w:r>
      <w:r>
        <w:rPr>
          <w:rFonts w:ascii="Times New Roman" w:hAnsi="Times New Roman" w:cs="Times New Roman"/>
          <w:b w:val="0"/>
          <w:i w:val="0"/>
          <w:sz w:val="24"/>
        </w:rPr>
        <w:t xml:space="preserve"> output from every subsystem will name the failing module and the underlying error.</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7.12 Summary</w:t>
      </w:r>
    </w:p>
    <w:p>
      <w:pPr>
        <w:spacing w:line="360" w:lineRule="auto" w:after="160"/>
      </w:pPr>
      <w:r>
        <w:rPr>
          <w:rFonts w:ascii="Times New Roman" w:hAnsi="Times New Roman" w:cs="Times New Roman"/>
          <w:b w:val="0"/>
          <w:i w:val="0"/>
          <w:sz w:val="24"/>
        </w:rPr>
        <w:t>This chapter has presented OBSCURA from the analyst's perspective as a step-by-step user manual. After installation and first-launch (§7.2), the chapter toured the main interface (§7.3) — sidebar, chat area, input bar — and then covered each of the platform's operational workflows in turn: running a new investigation with live SSE progress and the six-section structured report (§7.4), configuring the model / threads / max-results / research-domain preset (§7.5), running the Tor / LLM / search-engine health checks (§7.6), managing seeds with background auto-crawl (§7.7), working with the saved investigation history including re-summarising and deep-crawling (§7.8), exporting reports as PDF or Markdown (§7.9), and customising the theme and sidebar layout (§7.10). The troubleshooting table (Table 7.1) records the most common operational issues and their resolutions. The chapter that follows steps back from the platform itself to describe how the project was managed across the year, the tools and conventions used, and the milestones along the way.</w:t>
      </w:r>
    </w:p>
    <w:p>
      <w:r>
        <w:br w:type="page"/>
      </w:r>
    </w:p>
    <w:p>
      <w:pPr>
        <w:pStyle w:val="Heading1"/>
        <w:keepNext/>
        <w:spacing w:before="280" w:after="160" w:line="360" w:lineRule="auto"/>
        <w:jc w:val="center"/>
      </w:pPr>
      <w:r>
        <w:rPr>
          <w:rFonts w:ascii="Times New Roman" w:hAnsi="Times New Roman" w:cs="Times New Roman"/>
          <w:b/>
          <w:i w:val="0"/>
          <w:color w:val="111111"/>
          <w:sz w:val="36"/>
        </w:rPr>
        <w:t>Chapter 8 — Conclusion and Future Enhancements</w:t>
      </w:r>
    </w:p>
    <w:p>
      <w:pPr>
        <w:pStyle w:val="Heading2"/>
        <w:keepNext/>
        <w:spacing w:before="200" w:after="160" w:line="360" w:lineRule="auto"/>
        <w:jc w:val="left"/>
      </w:pPr>
      <w:r>
        <w:rPr>
          <w:rFonts w:ascii="Times New Roman" w:hAnsi="Times New Roman" w:cs="Times New Roman"/>
          <w:b/>
          <w:i w:val="0"/>
          <w:color w:val="111111"/>
          <w:sz w:val="28"/>
        </w:rPr>
        <w:t>8.1 Summary of the Work</w:t>
      </w:r>
    </w:p>
    <w:p>
      <w:pPr>
        <w:spacing w:line="360" w:lineRule="auto" w:after="160"/>
      </w:pPr>
      <w:r>
        <w:rPr>
          <w:rFonts w:ascii="Times New Roman" w:hAnsi="Times New Roman" w:cs="Times New Roman"/>
          <w:b w:val="0"/>
          <w:i w:val="0"/>
          <w:sz w:val="24"/>
        </w:rPr>
        <w:t>This report has presented OBSCURA, an AI-powered dark-web open-source-intelligence (OSINT) platform built to automate the slowest portions of an analyst's threat-intelligence workflow. The project set out to answer a concrete question: can a single integrated system replace the patchwork of crawlers, search engines, custom NLP pipelines, and dashboards that an analyst currently has to assemble for themselves when working dark-web sources? The answer, demonstrated by the platform delivered alongside this report, is yes — and the system that demonstrates it has been built and shown to operate end-to-end against live dark-web targets.</w:t>
      </w:r>
    </w:p>
    <w:p>
      <w:pPr>
        <w:spacing w:line="360" w:lineRule="auto" w:after="160"/>
      </w:pPr>
      <w:r>
        <w:rPr>
          <w:rFonts w:ascii="Times New Roman" w:hAnsi="Times New Roman" w:cs="Times New Roman"/>
          <w:b w:val="0"/>
          <w:i w:val="0"/>
          <w:sz w:val="24"/>
        </w:rPr>
        <w:t>OBSCURA accepts a free-text query from a security analyst, refines that query into a search-engine-friendly form, federates it across sixteen independent onion search engines in parallel, deduplicates and pre-scores the aggregated results, filters the top twenty most relevant sources through a Large Language Model, retrieves each of those sources through a Tor-routed two-tier deep-crawl engine, generates a structured Markdown intelligence report grounded in the scraped content, and persists the entire investigation — query, refined query, model, prompt preset, source list, audit dumps, and full report — in a local SQLite database. The platform abstracts over six Large-Language-Model providers (OpenAI, Anthropic, Google Gemini, OpenRouter, Ollama, and llama.cpp), exposes its workflow through a chat-style single-page application served by Flask with live progress streaming, ships four built-in research-domain prompt presets complemented by an unlimited number of user-defined custom presets, and is delivered as a single self-contained Docker container with an embedded Tor daemon.</w:t>
      </w:r>
    </w:p>
    <w:p>
      <w:pPr>
        <w:spacing w:line="360" w:lineRule="auto" w:after="160"/>
      </w:pPr>
      <w:r>
        <w:rPr>
          <w:rFonts w:ascii="Times New Roman" w:hAnsi="Times New Roman" w:cs="Times New Roman"/>
          <w:b w:val="0"/>
          <w:i w:val="0"/>
          <w:sz w:val="24"/>
        </w:rPr>
        <w:t>Three findings from the work stand out as the headline conclusions of the project.</w:t>
      </w:r>
    </w:p>
    <w:p>
      <w:pPr>
        <w:spacing w:line="360" w:lineRule="auto" w:after="160"/>
      </w:pPr>
      <w:r>
        <w:rPr>
          <w:rFonts w:ascii="Times New Roman" w:hAnsi="Times New Roman" w:cs="Times New Roman"/>
          <w:b w:val="0"/>
          <w:i w:val="0"/>
          <w:sz w:val="24"/>
        </w:rPr>
        <w:t xml:space="preserve">The first is that </w:t>
      </w:r>
      <w:r>
        <w:rPr>
          <w:rFonts w:ascii="Times New Roman" w:hAnsi="Times New Roman" w:cs="Times New Roman"/>
          <w:b/>
          <w:i w:val="0"/>
          <w:sz w:val="24"/>
        </w:rPr>
        <w:t>a general-purpose Large Language Model, when correctly prompted and grounded in scraped source text, can substitute effectively for a bespoke Natural Language Processing pipeline</w:t>
      </w:r>
      <w:r>
        <w:rPr>
          <w:rFonts w:ascii="Times New Roman" w:hAnsi="Times New Roman" w:cs="Times New Roman"/>
          <w:b w:val="0"/>
          <w:i w:val="0"/>
          <w:sz w:val="24"/>
        </w:rPr>
        <w:t xml:space="preserve"> in a dark-web threat-intelligence setting. Indicator extraction, entity recognition, threat classification, MITRE-style mapping, and structured-report assembly — each of which would traditionally require a dedicated trained component — are addressed by the same three-stage Large Language Model pipeline through preset prompts alone. The platform's report quality scales naturally with the choice of underlying model, without any change to the surrounding code.</w:t>
      </w:r>
    </w:p>
    <w:p>
      <w:pPr>
        <w:spacing w:line="360" w:lineRule="auto" w:after="160"/>
      </w:pPr>
      <w:r>
        <w:rPr>
          <w:rFonts w:ascii="Times New Roman" w:hAnsi="Times New Roman" w:cs="Times New Roman"/>
          <w:b w:val="0"/>
          <w:i w:val="0"/>
          <w:sz w:val="24"/>
        </w:rPr>
        <w:t xml:space="preserve">The second is that </w:t>
      </w:r>
      <w:r>
        <w:rPr>
          <w:rFonts w:ascii="Times New Roman" w:hAnsi="Times New Roman" w:cs="Times New Roman"/>
          <w:b/>
          <w:i w:val="0"/>
          <w:sz w:val="24"/>
        </w:rPr>
        <w:t>federation across sixteen search engines is materially more useful than reliance on any single engine</w:t>
      </w:r>
      <w:r>
        <w:rPr>
          <w:rFonts w:ascii="Times New Roman" w:hAnsi="Times New Roman" w:cs="Times New Roman"/>
          <w:b w:val="0"/>
          <w:i w:val="0"/>
          <w:sz w:val="24"/>
        </w:rPr>
        <w:t>, even the strongest. The combined coverage of the federation is greater than any subset, and the platform's resilience to the routine churn of individual engines — short-lived servers, transient outages, structural HTML changes — is greatly improved by treating engine results as a pre-scored aggregate rather than as a single authoritative ranking.</w:t>
      </w:r>
    </w:p>
    <w:p>
      <w:pPr>
        <w:spacing w:line="360" w:lineRule="auto" w:after="160"/>
      </w:pPr>
      <w:r>
        <w:rPr>
          <w:rFonts w:ascii="Times New Roman" w:hAnsi="Times New Roman" w:cs="Times New Roman"/>
          <w:b w:val="0"/>
          <w:i w:val="0"/>
          <w:sz w:val="24"/>
        </w:rPr>
        <w:t xml:space="preserve">The third is that </w:t>
      </w:r>
      <w:r>
        <w:rPr>
          <w:rFonts w:ascii="Times New Roman" w:hAnsi="Times New Roman" w:cs="Times New Roman"/>
          <w:b/>
          <w:i w:val="0"/>
          <w:sz w:val="24"/>
        </w:rPr>
        <w:t>operational reproducibility matters more than algorithmic novelty</w:t>
      </w:r>
      <w:r>
        <w:rPr>
          <w:rFonts w:ascii="Times New Roman" w:hAnsi="Times New Roman" w:cs="Times New Roman"/>
          <w:b w:val="0"/>
          <w:i w:val="0"/>
          <w:sz w:val="24"/>
        </w:rPr>
        <w:t xml:space="preserve"> for a platform that has to be usable by an analyst on a daily basis. The most-cited limitation in the surveyed literature is the deployment burden of multi-service stacks; the most-praised property of OBSCURA in its supervisor reviews has consistently been that an analyst with Docker and one API key can be running their first investigation within minutes of clone-and-build. The choice to substitute a single-file SQLite database and a hand-written single-page application for a JVM-based search-and-dashboard stack is, in retrospect, the most consequential design decision of the year.</w:t>
      </w:r>
    </w:p>
    <w:p>
      <w:pPr>
        <w:spacing w:line="360" w:lineRule="auto" w:after="160"/>
      </w:pPr>
      <w:r>
        <w:rPr>
          <w:rFonts w:ascii="Times New Roman" w:hAnsi="Times New Roman" w:cs="Times New Roman"/>
          <w:b w:val="0"/>
          <w:i w:val="0"/>
          <w:sz w:val="24"/>
        </w:rPr>
        <w:t xml:space="preserve">The aims and objectives originally set out for the project have, in present-perfect terms appropriate to a conclusions chapter, </w:t>
      </w:r>
      <w:r>
        <w:rPr>
          <w:rFonts w:ascii="Times New Roman" w:hAnsi="Times New Roman" w:cs="Times New Roman"/>
          <w:b w:val="0"/>
          <w:i/>
          <w:sz w:val="24"/>
        </w:rPr>
        <w:t>all been met</w:t>
      </w:r>
      <w:r>
        <w:rPr>
          <w:rFonts w:ascii="Times New Roman" w:hAnsi="Times New Roman" w:cs="Times New Roman"/>
          <w:b w:val="0"/>
          <w:i w:val="0"/>
          <w:sz w:val="24"/>
        </w:rPr>
        <w:t>. A federated dark-web search layer has been implemented across sixteen onion search engines with per-engine parsers, deduplication, and pre-scoring. A two-tier Tor-routed deep-crawl engine has been built with Selenium plus Firefox plus geckodriver as Tier 1 and a plain HTTP fallback as Tier 2, with automatic retry and tier-fallback. A three-stage LLM-driven investigation pipeline has been implemented as query refinement, batched filtering, and preset-driven structured-report generation. Four built-in research-domain prompt presets have been shipped and an unlimited number of user-defined custom presets are supported. A multi-provider LLM abstraction has been built across six providers and seventeen base models, with provider auto-gating, token streaming, and exponential-backoff retry. A persistent investigation store has been implemented in a single-file SQLite database with Write-Ahead Logging, complemented by an on-disk audit dump that captures the rendered HTML of every successful crawl. An analyst-facing chat-style single-page application has been built, served by Flask with Server-Sent Events for live progress streaming, and complete with modal-based configuration, health-check, and seed-management surfaces and one-click PDF or Markdown export. And the entire system has been packaged as a single Docker container with an embedded Tor daemon that synchronises its start-up with Tor's bootstrap completion and pre-warms a circuit before exposing the analyst interface. Every objective set out at the start of the project has been delivered.</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8.2 Lessons Learned</w:t>
      </w:r>
    </w:p>
    <w:p>
      <w:pPr>
        <w:spacing w:line="360" w:lineRule="auto" w:after="160"/>
      </w:pPr>
      <w:r>
        <w:rPr>
          <w:rFonts w:ascii="Times New Roman" w:hAnsi="Times New Roman" w:cs="Times New Roman"/>
          <w:b w:val="0"/>
          <w:i w:val="0"/>
          <w:sz w:val="24"/>
        </w:rPr>
        <w:t>Three lessons stand out from the year of work that produced OBSCURA, and each is worth recording explicitly so that it can be carried forward into future projects.</w:t>
      </w:r>
    </w:p>
    <w:p>
      <w:pPr>
        <w:spacing w:line="360" w:lineRule="auto" w:after="160"/>
      </w:pPr>
      <w:r>
        <w:rPr>
          <w:rFonts w:ascii="Times New Roman" w:hAnsi="Times New Roman" w:cs="Times New Roman"/>
          <w:b/>
          <w:i w:val="0"/>
          <w:sz w:val="24"/>
        </w:rPr>
        <w:t>Plan for the pivot, not against it.</w:t>
      </w:r>
      <w:r>
        <w:rPr>
          <w:rFonts w:ascii="Times New Roman" w:hAnsi="Times New Roman" w:cs="Times New Roman"/>
          <w:b w:val="0"/>
          <w:i w:val="0"/>
          <w:sz w:val="24"/>
        </w:rPr>
        <w:t xml:space="preserve"> The iterative methodology adopted at the start of the project accepted as a feature — rather than fought as a bug — the fact that the team's understanding of the problem and of the technology landscape would evolve through the year. The most consequential single decision of the project was the mid-evaluation pivot from an Elasticsearch-and-Kibana-and-bespoke-machine-learning stack to the SQLite-and-single-page-application-and-general-purpose-LLM stack ultimately delivered. That pivot would have been impossible under a waterfall plan that locked in technology choices at proposal time. Under the iterative approach actually adopted, it took one week of planning and four weeks of code, and the project came out structurally stronger for having absorbed it. The lesson is not to write a perfect up-front plan and stick to it, but to plan for the moment when supervisor or user feedback will invalidate part of it, and to set up the methodology so that absorbing that moment costs days rather than months.</w:t>
      </w:r>
    </w:p>
    <w:p>
      <w:pPr>
        <w:spacing w:line="360" w:lineRule="auto" w:after="160"/>
      </w:pPr>
      <w:r>
        <w:rPr>
          <w:rFonts w:ascii="Times New Roman" w:hAnsi="Times New Roman" w:cs="Times New Roman"/>
          <w:b/>
          <w:i w:val="0"/>
          <w:sz w:val="24"/>
        </w:rPr>
        <w:t>Choose boring tools for boring concerns.</w:t>
      </w:r>
      <w:r>
        <w:rPr>
          <w:rFonts w:ascii="Times New Roman" w:hAnsi="Times New Roman" w:cs="Times New Roman"/>
          <w:b w:val="0"/>
          <w:i w:val="0"/>
          <w:sz w:val="24"/>
        </w:rPr>
        <w:t xml:space="preserve"> Several of the most expensive parts of the original plan — Elasticsearch, Kibana, a custom CNN-LSTM threat classifier — were replaced over the course of the project with the most boring, least fashionable alternatives possible: a single-file SQLite database, a hand-written single-page application in vanilla JavaScript with no build step, and a general-purpose Large Language Model that the team did not have to train. The boring choices have been overwhelmingly the right ones. SQLite has zero operational overhead and yet has handled every concurrent-read pattern the platform has asked of it. Vanilla JavaScript without a build step means there is no ecosystem churn to be vulnerable to. General-purpose LLMs improve continuously without any work from the team. The "interesting" technology choices in OBSCURA were reserved for the parts of the project that actually required interesting choices — the federated search and the multi-provider LLM abstraction — and that reservation has paid off. Where a part of the system did not need to be novel, it was made deliberately not-novel.</w:t>
      </w:r>
    </w:p>
    <w:p>
      <w:pPr>
        <w:spacing w:line="360" w:lineRule="auto" w:after="160"/>
      </w:pPr>
      <w:r>
        <w:rPr>
          <w:rFonts w:ascii="Times New Roman" w:hAnsi="Times New Roman" w:cs="Times New Roman"/>
          <w:b/>
          <w:i w:val="0"/>
          <w:sz w:val="24"/>
        </w:rPr>
        <w:t>Keep a forensic trail of every black-box input from day one.</w:t>
      </w:r>
      <w:r>
        <w:rPr>
          <w:rFonts w:ascii="Times New Roman" w:hAnsi="Times New Roman" w:cs="Times New Roman"/>
          <w:b w:val="0"/>
          <w:i w:val="0"/>
          <w:sz w:val="24"/>
        </w:rPr>
        <w:t xml:space="preserve"> The on-disk audit dump that captures the rendered HTML of every successful deep-crawl was added late in the project, almost as an afterthought, when the team realised that Selenium occasionally produced renders that differed materially from a plain-HTTP fetch of the same URL. The audit dump turned out, in practice, to be the most-used debugging tool the team had. Every time a report looked strange — a missing source, a misleading insight, a fabricated indicator — the next thing the team did was inspect the audit dump to see what HTML the LLM had actually been shown. Without the audit dump, every such conversation would have become an unfalsifiable debate. The lesson is to keep a forensic trail of the inputs to every black-box component, whether an LLM or a classifier or any other model, from the very first sprint rather than from the moment the first surprising output appears.</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8.3 Limitations</w:t>
      </w:r>
    </w:p>
    <w:p>
      <w:pPr>
        <w:spacing w:line="360" w:lineRule="auto" w:after="160"/>
      </w:pPr>
      <w:r>
        <w:rPr>
          <w:rFonts w:ascii="Times New Roman" w:hAnsi="Times New Roman" w:cs="Times New Roman"/>
          <w:b w:val="0"/>
          <w:i w:val="0"/>
          <w:sz w:val="24"/>
        </w:rPr>
        <w:t>The platform delivered alongside this report has, honestly stated, four substantive limitations.</w:t>
      </w:r>
    </w:p>
    <w:p>
      <w:pPr>
        <w:spacing w:line="360" w:lineRule="auto" w:after="160"/>
      </w:pPr>
      <w:r>
        <w:rPr>
          <w:rFonts w:ascii="Times New Roman" w:hAnsi="Times New Roman" w:cs="Times New Roman"/>
          <w:b w:val="0"/>
          <w:i w:val="0"/>
          <w:sz w:val="24"/>
        </w:rPr>
        <w:t xml:space="preserve">The first is that </w:t>
      </w:r>
      <w:r>
        <w:rPr>
          <w:rFonts w:ascii="Times New Roman" w:hAnsi="Times New Roman" w:cs="Times New Roman"/>
          <w:b/>
          <w:i w:val="0"/>
          <w:sz w:val="24"/>
        </w:rPr>
        <w:t>the platform is on-demand, not continuously streaming</w:t>
      </w:r>
      <w:r>
        <w:rPr>
          <w:rFonts w:ascii="Times New Roman" w:hAnsi="Times New Roman" w:cs="Times New Roman"/>
          <w:b w:val="0"/>
          <w:i w:val="0"/>
          <w:sz w:val="24"/>
        </w:rPr>
        <w:t>. An investigation is an analyst-initiated event; OBSCURA does not run as a daemon scanning the dark web in the background. For a Security Operations Centre that needs around-the-clock dark-web monitoring of, say, a specific list of ransomware leak sites, OBSCURA must today be paired with an external scheduler that triggers investigations on a cadence.</w:t>
      </w:r>
    </w:p>
    <w:p>
      <w:pPr>
        <w:spacing w:line="360" w:lineRule="auto" w:after="160"/>
      </w:pPr>
      <w:r>
        <w:rPr>
          <w:rFonts w:ascii="Times New Roman" w:hAnsi="Times New Roman" w:cs="Times New Roman"/>
          <w:b w:val="0"/>
          <w:i w:val="0"/>
          <w:sz w:val="24"/>
        </w:rPr>
        <w:t xml:space="preserve">The second is that </w:t>
      </w:r>
      <w:r>
        <w:rPr>
          <w:rFonts w:ascii="Times New Roman" w:hAnsi="Times New Roman" w:cs="Times New Roman"/>
          <w:b/>
          <w:i w:val="0"/>
          <w:sz w:val="24"/>
        </w:rPr>
        <w:t>the platform is a single-user, single-analyst tool</w:t>
      </w:r>
      <w:r>
        <w:rPr>
          <w:rFonts w:ascii="Times New Roman" w:hAnsi="Times New Roman" w:cs="Times New Roman"/>
          <w:b w:val="0"/>
          <w:i w:val="0"/>
          <w:sz w:val="24"/>
        </w:rPr>
        <w:t>. There is no authentication, no role-based access control, no multi-user workspace, no shared case-notebook, and no audit trail of who-did-what across multiple analysts. For a team that wants to collaborate on the same set of investigations or maintain case ownership across shifts, OBSCURA must today be operated on a per-analyst basis with informal sharing of exported reports.</w:t>
      </w:r>
    </w:p>
    <w:p>
      <w:pPr>
        <w:spacing w:line="360" w:lineRule="auto" w:after="160"/>
      </w:pPr>
      <w:r>
        <w:rPr>
          <w:rFonts w:ascii="Times New Roman" w:hAnsi="Times New Roman" w:cs="Times New Roman"/>
          <w:b w:val="0"/>
          <w:i w:val="0"/>
          <w:sz w:val="24"/>
        </w:rPr>
        <w:t xml:space="preserve">The third is that </w:t>
      </w:r>
      <w:r>
        <w:rPr>
          <w:rFonts w:ascii="Times New Roman" w:hAnsi="Times New Roman" w:cs="Times New Roman"/>
          <w:b/>
          <w:i w:val="0"/>
          <w:sz w:val="24"/>
        </w:rPr>
        <w:t>LLM output quality is judged by inspection rather than by quantitative scoring</w:t>
      </w:r>
      <w:r>
        <w:rPr>
          <w:rFonts w:ascii="Times New Roman" w:hAnsi="Times New Roman" w:cs="Times New Roman"/>
          <w:b w:val="0"/>
          <w:i w:val="0"/>
          <w:sz w:val="24"/>
        </w:rPr>
        <w:t>. The testing strategy substituted structural assertions — six sections present, every artefact cited back to a source, no orphan references — for a quantitative precision and recall measurement against a labelled ground-truth dataset. Building such a dataset would have required a level of dark-web subject-matter expertise outside the scope of an undergraduate project. The mitigation in place is that OBSCURA's output is always grounded in linked source URLs that the analyst can re-verify, so the platform's role is triage and structuring rather than autonomous judgment.</w:t>
      </w:r>
    </w:p>
    <w:p>
      <w:pPr>
        <w:spacing w:line="360" w:lineRule="auto" w:after="160"/>
      </w:pPr>
      <w:r>
        <w:rPr>
          <w:rFonts w:ascii="Times New Roman" w:hAnsi="Times New Roman" w:cs="Times New Roman"/>
          <w:b w:val="0"/>
          <w:i w:val="0"/>
          <w:sz w:val="24"/>
        </w:rPr>
        <w:t xml:space="preserve">The fourth is that </w:t>
      </w:r>
      <w:r>
        <w:rPr>
          <w:rFonts w:ascii="Times New Roman" w:hAnsi="Times New Roman" w:cs="Times New Roman"/>
          <w:b/>
          <w:i w:val="0"/>
          <w:sz w:val="24"/>
        </w:rPr>
        <w:t>only Tor-routed anonymity is supported</w:t>
      </w:r>
      <w:r>
        <w:rPr>
          <w:rFonts w:ascii="Times New Roman" w:hAnsi="Times New Roman" w:cs="Times New Roman"/>
          <w:b w:val="0"/>
          <w:i w:val="0"/>
          <w:sz w:val="24"/>
        </w:rPr>
        <w:t>. Other anonymity networks — I2P, Freenet, ZeroNet — have their own dark-web ecosystems with their own characteristics, and a complete dark-web threat-intelligence picture should include them. OBSCURA's current crawler is Tor-only, and the search-engine federation is Tor-only.</w:t>
      </w:r>
    </w:p>
    <w:p>
      <w:pPr>
        <w:spacing w:line="360" w:lineRule="auto" w:after="160"/>
      </w:pPr>
      <w:r>
        <w:rPr>
          <w:rFonts w:ascii="Times New Roman" w:hAnsi="Times New Roman" w:cs="Times New Roman"/>
          <w:b w:val="0"/>
          <w:i w:val="0"/>
          <w:sz w:val="24"/>
        </w:rPr>
        <w:t>These limitations are not framed here as failures; they are framed as the deliberate boundaries within which the platform was built, and they are the natural input to the recommendations for future work that follow.</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8.4 Recommendations for Future Work</w:t>
      </w:r>
    </w:p>
    <w:p>
      <w:pPr>
        <w:spacing w:line="360" w:lineRule="auto" w:after="160"/>
      </w:pPr>
      <w:r>
        <w:rPr>
          <w:rFonts w:ascii="Times New Roman" w:hAnsi="Times New Roman" w:cs="Times New Roman"/>
          <w:b w:val="0"/>
          <w:i w:val="0"/>
          <w:sz w:val="24"/>
        </w:rPr>
        <w:t>A structured agenda for the future development of OBSCURA emerges naturally from the limitations above and from the wider literature surveyed earlier in this report. The nine items below are arranged from most concrete and shortest-effort to most ambitious and longest-effort.</w:t>
      </w:r>
    </w:p>
    <w:p>
      <w:pPr>
        <w:spacing w:line="360" w:lineRule="auto" w:after="160"/>
      </w:pPr>
      <w:r>
        <w:rPr>
          <w:rFonts w:ascii="Times New Roman" w:hAnsi="Times New Roman" w:cs="Times New Roman"/>
          <w:b/>
          <w:i w:val="0"/>
          <w:sz w:val="24"/>
        </w:rPr>
        <w:t>8.4.1 Real-Time and Scheduled Operation</w:t>
      </w:r>
    </w:p>
    <w:p>
      <w:pPr>
        <w:spacing w:line="360" w:lineRule="auto" w:after="160"/>
      </w:pPr>
      <w:r>
        <w:rPr>
          <w:rFonts w:ascii="Times New Roman" w:hAnsi="Times New Roman" w:cs="Times New Roman"/>
          <w:b w:val="0"/>
          <w:i w:val="0"/>
          <w:sz w:val="24"/>
        </w:rPr>
        <w:t>The most directly addressable limitation is the platform's on-demand-only nature. A scheduler integrated with the existing investigation pipeline — driven by a cron-style configuration file or an APScheduler integration — would let an analyst pre-configure a set of investigations to be re-run on a cadence (every hour for a watchlist of leak sites, every day for a wider sweep). Each re-run could record only the differences against the previous run, so the analyst would see a stream of "what's new" rather than a flood of duplicates. Tor circuit warmup and the existing health-check probes would have to be wired into the scheduler so that a long-idle container always launches an investigation against an already-warm circuit.</w:t>
      </w:r>
    </w:p>
    <w:p>
      <w:pPr>
        <w:spacing w:line="360" w:lineRule="auto" w:after="160"/>
      </w:pPr>
      <w:r>
        <w:rPr>
          <w:rFonts w:ascii="Times New Roman" w:hAnsi="Times New Roman" w:cs="Times New Roman"/>
          <w:b/>
          <w:i w:val="0"/>
          <w:sz w:val="24"/>
        </w:rPr>
        <w:t>8.4.2 MITRE ATT&amp;CK Structured Mapping</w:t>
      </w:r>
    </w:p>
    <w:p>
      <w:pPr>
        <w:spacing w:line="360" w:lineRule="auto" w:after="160"/>
      </w:pPr>
      <w:r>
        <w:rPr>
          <w:rFonts w:ascii="Times New Roman" w:hAnsi="Times New Roman" w:cs="Times New Roman"/>
          <w:b w:val="0"/>
          <w:i w:val="0"/>
          <w:sz w:val="24"/>
        </w:rPr>
        <w:t>The current platform produces MITRE ATT&amp;CK references inside its preset-driven summaries when the underlying LLM chooses to include them, but does not capture them as structured first-class objects. A dedicated post-processing pass over the generated summary — using an LLM call specifically prompted to extract Tactic / Technique / Sub-Technique identifiers — would produce a structured ATT&amp;CK coverage table for every investigation. Aggregated across investigations, this would let the platform answer questions like "which ATT&amp;CK techniques are most frequently observed against the retail sector this quarter?"</w:t>
      </w:r>
    </w:p>
    <w:p>
      <w:pPr>
        <w:spacing w:line="360" w:lineRule="auto" w:after="160"/>
      </w:pPr>
      <w:r>
        <w:rPr>
          <w:rFonts w:ascii="Times New Roman" w:hAnsi="Times New Roman" w:cs="Times New Roman"/>
          <w:b/>
          <w:i w:val="0"/>
          <w:sz w:val="24"/>
        </w:rPr>
        <w:t>8.4.3 Multi-User Operation and Role-Based Access Control</w:t>
      </w:r>
    </w:p>
    <w:p>
      <w:pPr>
        <w:spacing w:line="360" w:lineRule="auto" w:after="160"/>
      </w:pPr>
      <w:r>
        <w:rPr>
          <w:rFonts w:ascii="Times New Roman" w:hAnsi="Times New Roman" w:cs="Times New Roman"/>
          <w:b w:val="0"/>
          <w:i w:val="0"/>
          <w:sz w:val="24"/>
        </w:rPr>
        <w:t xml:space="preserve">Extending OBSCURA from a single-analyst desktop tool into a small-team collaboration surface is a substantive but tractable project. The starting point is an authentication layer — local accounts or a single-sign-on integration — and a </w:t>
      </w:r>
      <w:r>
        <w:rPr>
          <w:rFonts w:ascii="Courier New" w:hAnsi="Courier New" w:cs="Courier New"/>
          <w:b w:val="0"/>
          <w:i w:val="0"/>
          <w:sz w:val="22"/>
        </w:rPr>
        <w:t>users</w:t>
      </w:r>
      <w:r>
        <w:rPr>
          <w:rFonts w:ascii="Times New Roman" w:hAnsi="Times New Roman" w:cs="Times New Roman"/>
          <w:b w:val="0"/>
          <w:i w:val="0"/>
          <w:sz w:val="24"/>
        </w:rPr>
        <w:t xml:space="preserve"> table in the existing SQLite schema. Each investigation would then be owned by a user but visible to a team. Tags and status would become per-investigation-per-user. A shared sidebar would replace today's per-installation history. Role-based access control would distinguish between analyst, lead, and viewer roles.</w:t>
      </w:r>
    </w:p>
    <w:p>
      <w:pPr>
        <w:spacing w:line="360" w:lineRule="auto" w:after="160"/>
      </w:pPr>
      <w:r>
        <w:rPr>
          <w:rFonts w:ascii="Times New Roman" w:hAnsi="Times New Roman" w:cs="Times New Roman"/>
          <w:b/>
          <w:i w:val="0"/>
          <w:sz w:val="24"/>
        </w:rPr>
        <w:t>8.4.4 Quantitative LLM-Output Evaluation Harness</w:t>
      </w:r>
    </w:p>
    <w:p>
      <w:pPr>
        <w:spacing w:line="360" w:lineRule="auto" w:after="160"/>
      </w:pPr>
      <w:r>
        <w:rPr>
          <w:rFonts w:ascii="Times New Roman" w:hAnsi="Times New Roman" w:cs="Times New Roman"/>
          <w:b w:val="0"/>
          <w:i w:val="0"/>
          <w:sz w:val="24"/>
        </w:rPr>
        <w:t>A reproducible quantitative evaluation framework for the LLM pipeline would address one of the substantive limitations of the current work. The framework would consist of a curated set of "gold-standard" investigations — query, expected source set, expected indicators, expected threat classification — produced by a domain expert, plus an automated comparison harness that runs OBSCURA against each gold-standard query and scores the produced report against the expected output. Precision and recall could then be reported per LLM model, per preset, and per source-engine subset. This is also the obvious vehicle for comparing the relative strengths of frontier hosted models against locally hosted open-weight models on the same task.</w:t>
      </w:r>
    </w:p>
    <w:p>
      <w:pPr>
        <w:spacing w:line="360" w:lineRule="auto" w:after="160"/>
      </w:pPr>
      <w:r>
        <w:rPr>
          <w:rFonts w:ascii="Times New Roman" w:hAnsi="Times New Roman" w:cs="Times New Roman"/>
          <w:b/>
          <w:i w:val="0"/>
          <w:sz w:val="24"/>
        </w:rPr>
        <w:t>8.4.5 Multi-Language Coverage</w:t>
      </w:r>
    </w:p>
    <w:p>
      <w:pPr>
        <w:spacing w:line="360" w:lineRule="auto" w:after="160"/>
      </w:pPr>
      <w:r>
        <w:rPr>
          <w:rFonts w:ascii="Times New Roman" w:hAnsi="Times New Roman" w:cs="Times New Roman"/>
          <w:b w:val="0"/>
          <w:i w:val="0"/>
          <w:sz w:val="24"/>
        </w:rPr>
        <w:t>The current platform's prompts, pre-scoring tokeniser, and built-in research-domain presets all assume English-language content. Extending the platform to Russian, Mandarin, and other languages that dominate parts of the dark-web ecosystem would unlock substantially more usable content. The pre-scoring tokeniser would need to become language-aware, the four built-in presets would need to be translated, and the LLM choice would need to be biased toward models with strong non-English performance.</w:t>
      </w:r>
    </w:p>
    <w:p>
      <w:pPr>
        <w:spacing w:line="360" w:lineRule="auto" w:after="160"/>
      </w:pPr>
      <w:r>
        <w:rPr>
          <w:rFonts w:ascii="Times New Roman" w:hAnsi="Times New Roman" w:cs="Times New Roman"/>
          <w:b/>
          <w:i w:val="0"/>
          <w:sz w:val="24"/>
        </w:rPr>
        <w:t>8.4.6 Additional Anonymity Networks</w:t>
      </w:r>
    </w:p>
    <w:p>
      <w:pPr>
        <w:spacing w:line="360" w:lineRule="auto" w:after="160"/>
      </w:pPr>
      <w:r>
        <w:rPr>
          <w:rFonts w:ascii="Times New Roman" w:hAnsi="Times New Roman" w:cs="Times New Roman"/>
          <w:b w:val="0"/>
          <w:i w:val="0"/>
          <w:sz w:val="24"/>
        </w:rPr>
        <w:t>Extending the crawler beyond Tor to support I2P (eepsites), Freenet (freesites), and possibly ZeroNet would give OBSCURA a more complete picture of the broader dark-web ecosystem. Each network has its own addressing scheme and its own anonymity transport; each could be added as a new tier in the existing crawler-dispatch model, in parallel with the existing Tier 1 and Tier 2. The search-federation layer would need a corresponding set of network-specific search engines.</w:t>
      </w:r>
    </w:p>
    <w:p>
      <w:pPr>
        <w:spacing w:line="360" w:lineRule="auto" w:after="160"/>
      </w:pPr>
      <w:r>
        <w:rPr>
          <w:rFonts w:ascii="Times New Roman" w:hAnsi="Times New Roman" w:cs="Times New Roman"/>
          <w:b/>
          <w:i w:val="0"/>
          <w:sz w:val="24"/>
        </w:rPr>
        <w:t>8.4.7 Threat-Actor Profiling and Graph Queries</w:t>
      </w:r>
    </w:p>
    <w:p>
      <w:pPr>
        <w:spacing w:line="360" w:lineRule="auto" w:after="160"/>
      </w:pPr>
      <w:r>
        <w:rPr>
          <w:rFonts w:ascii="Times New Roman" w:hAnsi="Times New Roman" w:cs="Times New Roman"/>
          <w:b w:val="0"/>
          <w:i w:val="0"/>
          <w:sz w:val="24"/>
        </w:rPr>
        <w:t>A graph database alongside the existing SQLite store — Neo4j is the obvious candidate — would let the platform record threat-actor aliases, their observed tool usage, the marketplaces they frequent, and the temporal pattern of their activity. Each completed investigation would extract these relationships from its sources and persist them as graph edges. The analyst would then be able to ask higher-order questions: which aliases have been seen on more than one marketplace, which malware families are most commonly co-listed with which exploits, which threat actors have re-emerged after a quiet period.</w:t>
      </w:r>
    </w:p>
    <w:p>
      <w:pPr>
        <w:spacing w:line="360" w:lineRule="auto" w:after="160"/>
      </w:pPr>
      <w:r>
        <w:rPr>
          <w:rFonts w:ascii="Times New Roman" w:hAnsi="Times New Roman" w:cs="Times New Roman"/>
          <w:b/>
          <w:i w:val="0"/>
          <w:sz w:val="24"/>
        </w:rPr>
        <w:t>8.4.8 Dynamic Engine Weighting and Retirement</w:t>
      </w:r>
    </w:p>
    <w:p>
      <w:pPr>
        <w:spacing w:line="360" w:lineRule="auto" w:after="160"/>
      </w:pPr>
      <w:r>
        <w:rPr>
          <w:rFonts w:ascii="Times New Roman" w:hAnsi="Times New Roman" w:cs="Times New Roman"/>
          <w:b w:val="0"/>
          <w:i w:val="0"/>
          <w:sz w:val="24"/>
        </w:rPr>
        <w:t>The current federated search treats each of the sixteen onion search engines as equally trustworthy and queries every one of them on every investigation. Observation over the course of the project has shown that some engines contribute disproportionately to usable results while others rarely produce a hit. A future iteration could record per-engine hit-rate over time, dynamically weight engines in the pre-scoring step accordingly, and retire engines that have not produced a useful result in months. New engines could be onboarded equally automatically by registering a single entry in the engine registry.</w:t>
      </w:r>
    </w:p>
    <w:p>
      <w:pPr>
        <w:spacing w:line="360" w:lineRule="auto" w:after="160"/>
      </w:pPr>
      <w:r>
        <w:rPr>
          <w:rFonts w:ascii="Times New Roman" w:hAnsi="Times New Roman" w:cs="Times New Roman"/>
          <w:b/>
          <w:i w:val="0"/>
          <w:sz w:val="24"/>
        </w:rPr>
        <w:t>8.4.9 SOAR Integration and Outbound Indicator Sharing</w:t>
      </w:r>
    </w:p>
    <w:p>
      <w:pPr>
        <w:spacing w:line="360" w:lineRule="auto" w:after="160"/>
      </w:pPr>
      <w:r>
        <w:rPr>
          <w:rFonts w:ascii="Times New Roman" w:hAnsi="Times New Roman" w:cs="Times New Roman"/>
          <w:b w:val="0"/>
          <w:i w:val="0"/>
          <w:sz w:val="24"/>
        </w:rPr>
        <w:t>The current platform informs an analyst; it does not act on what it finds. A future integration with Security Orchestration, Automation, and Response (SOAR) platforms — Splunk SOAR, Cortex XSOAR, Tines — would let OBSCURA push its extracted indicators into the analyst's existing detection-and-response stack. A complementary outbound integration with structured threat-intelligence formats — STIX 2.1 over TAXII — would let an OBSCURA installation contribute its findings to a wider community feed.</w:t>
      </w:r>
    </w:p>
    <w:p>
      <w:pPr>
        <w:spacing w:before="40" w:after="120"/>
        <w:pBdr>
          <w:bottom w:val="single" w:sz="6" w:space="1" w:color="AAAAAA"/>
        </w:pBdr>
      </w:pPr>
    </w:p>
    <w:p>
      <w:pPr>
        <w:pStyle w:val="Heading2"/>
        <w:keepNext/>
        <w:spacing w:before="200" w:after="160" w:line="360" w:lineRule="auto"/>
        <w:jc w:val="left"/>
      </w:pPr>
      <w:r>
        <w:rPr>
          <w:rFonts w:ascii="Times New Roman" w:hAnsi="Times New Roman" w:cs="Times New Roman"/>
          <w:b/>
          <w:i w:val="0"/>
          <w:color w:val="111111"/>
          <w:sz w:val="28"/>
        </w:rPr>
        <w:t>8.5 Project Impact and Concluding Reflections</w:t>
      </w:r>
    </w:p>
    <w:p>
      <w:pPr>
        <w:spacing w:line="360" w:lineRule="auto" w:after="160"/>
      </w:pPr>
      <w:r>
        <w:rPr>
          <w:rFonts w:ascii="Times New Roman" w:hAnsi="Times New Roman" w:cs="Times New Roman"/>
          <w:b w:val="0"/>
          <w:i w:val="0"/>
          <w:sz w:val="24"/>
        </w:rPr>
        <w:t>OBSCURA has built a working, defensible, single-analyst dark-web threat-intelligence platform that integrates federated search, Tor-routed deep crawling, AI-driven triage, persistent storage, and an analyst-facing chat interface in a single reproducible Docker container. The platform demonstrates that a domain that has historically required multiple specialised tools, a multi-service deployment stack, and trained Natural Language Processing or Machine Learning pipelines can be addressed coherently with a general-purpose Large Language Model held to disciplined prompting, federated discovery held to per-engine parsing, and operational reproducibility held to a single container.</w:t>
      </w:r>
    </w:p>
    <w:p>
      <w:pPr>
        <w:spacing w:line="360" w:lineRule="auto" w:after="160"/>
      </w:pPr>
      <w:r>
        <w:rPr>
          <w:rFonts w:ascii="Times New Roman" w:hAnsi="Times New Roman" w:cs="Times New Roman"/>
          <w:b w:val="0"/>
          <w:i w:val="0"/>
          <w:sz w:val="24"/>
        </w:rPr>
        <w:t xml:space="preserve">The wider impact of this work is twofold. For the security-operations community, OBSCURA is a demonstration that the operational gap between research-grade dark-web tooling and analyst-usable tooling can be closed by deliberate, integrative engineering — that the choice between </w:t>
      </w:r>
      <w:r>
        <w:rPr>
          <w:rFonts w:ascii="Times New Roman" w:hAnsi="Times New Roman" w:cs="Times New Roman"/>
          <w:b w:val="0"/>
          <w:i/>
          <w:sz w:val="24"/>
        </w:rPr>
        <w:t>useful</w:t>
      </w:r>
      <w:r>
        <w:rPr>
          <w:rFonts w:ascii="Times New Roman" w:hAnsi="Times New Roman" w:cs="Times New Roman"/>
          <w:b w:val="0"/>
          <w:i w:val="0"/>
          <w:sz w:val="24"/>
        </w:rPr>
        <w:t xml:space="preserve"> and </w:t>
      </w:r>
      <w:r>
        <w:rPr>
          <w:rFonts w:ascii="Times New Roman" w:hAnsi="Times New Roman" w:cs="Times New Roman"/>
          <w:b w:val="0"/>
          <w:i/>
          <w:sz w:val="24"/>
        </w:rPr>
        <w:t>deployable</w:t>
      </w:r>
      <w:r>
        <w:rPr>
          <w:rFonts w:ascii="Times New Roman" w:hAnsi="Times New Roman" w:cs="Times New Roman"/>
          <w:b w:val="0"/>
          <w:i w:val="0"/>
          <w:sz w:val="24"/>
        </w:rPr>
        <w:t xml:space="preserve"> is a false dichotomy. For the academic community, OBSCURA is a worked example of an LLM-substitution architecture: a domain where bespoke ML was the literature's default answer, and where a careful prompting-and-grounding architecture has proved competitive on every criterion the team has been able to measure.</w:t>
      </w:r>
    </w:p>
    <w:p>
      <w:pPr>
        <w:spacing w:line="360" w:lineRule="auto" w:after="160"/>
      </w:pPr>
      <w:r>
        <w:rPr>
          <w:rFonts w:ascii="Times New Roman" w:hAnsi="Times New Roman" w:cs="Times New Roman"/>
          <w:b w:val="0"/>
          <w:i w:val="0"/>
          <w:sz w:val="24"/>
        </w:rPr>
        <w:t>The team carries forward, beyond the technical artefacts themselves, a substantive set of practical convictions about how a year-long undergraduate engineering project is best run: iterate rather than waterfall, choose boring tools for boring concerns, keep forensic trails of every black-box input, and treat supervisor feedback as the most important signal in the room. These convictions have shaped the platform that this report describes, and they will shape the work the members of the team go on to build after the project closes.</w:t>
      </w:r>
    </w:p>
    <w:p>
      <w:pPr>
        <w:spacing w:line="360" w:lineRule="auto" w:after="160"/>
      </w:pPr>
      <w:r>
        <w:rPr>
          <w:rFonts w:ascii="Times New Roman" w:hAnsi="Times New Roman" w:cs="Times New Roman"/>
          <w:b w:val="0"/>
          <w:i w:val="0"/>
          <w:sz w:val="24"/>
        </w:rPr>
        <w:t>OBSCURA is, in the framing of the wider question this project set out to answer, a small but concrete step in the long-running effort to make the dark web visible to the people whose job it is to defend against it. The platform is delivered with the hope that it is useful to its users — and with the understanding that the most rewarding part of a year's work is now to hand it over.</w:t>
      </w:r>
    </w:p>
    <w:p>
      <w:r>
        <w:br w:type="page"/>
      </w:r>
    </w:p>
    <w:p>
      <w:pPr>
        <w:pStyle w:val="Heading1"/>
        <w:keepNext/>
        <w:spacing w:before="280" w:after="160" w:line="360" w:lineRule="auto"/>
        <w:jc w:val="center"/>
      </w:pPr>
      <w:r>
        <w:rPr>
          <w:rFonts w:ascii="Times New Roman" w:hAnsi="Times New Roman" w:cs="Times New Roman"/>
          <w:b/>
          <w:i w:val="0"/>
          <w:color w:val="111111"/>
          <w:sz w:val="36"/>
        </w:rPr>
        <w:t>References</w:t>
      </w:r>
    </w:p>
    <w:p>
      <w:pPr>
        <w:spacing w:line="360" w:lineRule="auto" w:after="160"/>
      </w:pPr>
      <w:r>
        <w:rPr>
          <w:rFonts w:ascii="Times New Roman" w:hAnsi="Times New Roman" w:cs="Times New Roman"/>
          <w:b w:val="0"/>
          <w:i w:val="0"/>
          <w:sz w:val="24"/>
        </w:rPr>
        <w:t xml:space="preserve">Ahmia Project. (n.d.). </w:t>
      </w:r>
      <w:r>
        <w:rPr>
          <w:rFonts w:ascii="Times New Roman" w:hAnsi="Times New Roman" w:cs="Times New Roman"/>
          <w:b w:val="0"/>
          <w:i/>
          <w:sz w:val="24"/>
        </w:rPr>
        <w:t>Ahmia: Search engine for hidden services on Tor.</w:t>
      </w:r>
      <w:r>
        <w:rPr>
          <w:rFonts w:ascii="Times New Roman" w:hAnsi="Times New Roman" w:cs="Times New Roman"/>
          <w:b w:val="0"/>
          <w:i w:val="0"/>
          <w:sz w:val="24"/>
        </w:rPr>
        <w:t xml:space="preserve"> Retrieved November 25, 2025, from https://ahmia.fi</w:t>
      </w:r>
    </w:p>
    <w:p>
      <w:pPr>
        <w:spacing w:line="360" w:lineRule="auto" w:after="160"/>
      </w:pPr>
      <w:r>
        <w:rPr>
          <w:rFonts w:ascii="Times New Roman" w:hAnsi="Times New Roman" w:cs="Times New Roman"/>
          <w:b w:val="0"/>
          <w:i w:val="0"/>
          <w:sz w:val="24"/>
        </w:rPr>
        <w:t xml:space="preserve">Boshmaf, Y., Perera, I., Kumarasinghe, U., Liyanage, S., &amp; Jawaheri, H. A. (2022). </w:t>
      </w:r>
      <w:r>
        <w:rPr>
          <w:rFonts w:ascii="Times New Roman" w:hAnsi="Times New Roman" w:cs="Times New Roman"/>
          <w:b w:val="0"/>
          <w:i/>
          <w:sz w:val="24"/>
        </w:rPr>
        <w:t>Dizzy: Large-scale crawling and analysis of onion services.</w:t>
      </w:r>
      <w:r>
        <w:rPr>
          <w:rFonts w:ascii="Times New Roman" w:hAnsi="Times New Roman" w:cs="Times New Roman"/>
          <w:b w:val="0"/>
          <w:i w:val="0"/>
          <w:sz w:val="24"/>
        </w:rPr>
        <w:t xml:space="preserve"> CoRR, abs/2209.07202. https://arxiv.org/abs/2209.07202</w:t>
      </w:r>
    </w:p>
    <w:p>
      <w:pPr>
        <w:spacing w:line="360" w:lineRule="auto" w:after="160"/>
      </w:pPr>
      <w:r>
        <w:rPr>
          <w:rFonts w:ascii="Times New Roman" w:hAnsi="Times New Roman" w:cs="Times New Roman"/>
          <w:b w:val="0"/>
          <w:i/>
          <w:sz w:val="24"/>
        </w:rPr>
        <w:t>Collection #1.</w:t>
      </w:r>
      <w:r>
        <w:rPr>
          <w:rFonts w:ascii="Times New Roman" w:hAnsi="Times New Roman" w:cs="Times New Roman"/>
          <w:b w:val="0"/>
          <w:i w:val="0"/>
          <w:sz w:val="24"/>
        </w:rPr>
        <w:t xml:space="preserve"> (2025). Retrieved November 25, 2025, from https://en.wikipedia.org/wiki/Collection_No._1</w:t>
      </w:r>
    </w:p>
    <w:p>
      <w:pPr>
        <w:spacing w:line="360" w:lineRule="auto" w:after="160"/>
      </w:pPr>
      <w:r>
        <w:rPr>
          <w:rFonts w:ascii="Times New Roman" w:hAnsi="Times New Roman" w:cs="Times New Roman"/>
          <w:b w:val="0"/>
          <w:i/>
          <w:sz w:val="24"/>
        </w:rPr>
        <w:t>Dark web intelligence market news.</w:t>
      </w:r>
      <w:r>
        <w:rPr>
          <w:rFonts w:ascii="Times New Roman" w:hAnsi="Times New Roman" w:cs="Times New Roman"/>
          <w:b w:val="0"/>
          <w:i w:val="0"/>
          <w:sz w:val="24"/>
        </w:rPr>
        <w:t xml:space="preserve"> (2025). Market research report on the dark web intelligence sector, with size estimates and growth forecasts through 2032.</w:t>
      </w:r>
    </w:p>
    <w:p>
      <w:pPr>
        <w:spacing w:line="360" w:lineRule="auto" w:after="160"/>
      </w:pPr>
      <w:r>
        <w:rPr>
          <w:rFonts w:ascii="Times New Roman" w:hAnsi="Times New Roman" w:cs="Times New Roman"/>
          <w:b w:val="0"/>
          <w:i/>
          <w:sz w:val="24"/>
        </w:rPr>
        <w:t>Dark web statistics.</w:t>
      </w:r>
      <w:r>
        <w:rPr>
          <w:rFonts w:ascii="Times New Roman" w:hAnsi="Times New Roman" w:cs="Times New Roman"/>
          <w:b w:val="0"/>
          <w:i w:val="0"/>
          <w:sz w:val="24"/>
        </w:rPr>
        <w:t xml:space="preserve"> (2025). SQ Magazine. Aggregated statistics on the composition of dark-web marketplace listings (data leaks, stolen financials, hacked accounts).</w:t>
      </w:r>
    </w:p>
    <w:p>
      <w:pPr>
        <w:spacing w:line="360" w:lineRule="auto" w:after="160"/>
      </w:pPr>
      <w:r>
        <w:rPr>
          <w:rFonts w:ascii="Times New Roman" w:hAnsi="Times New Roman" w:cs="Times New Roman"/>
          <w:b w:val="0"/>
          <w:i w:val="0"/>
          <w:sz w:val="24"/>
        </w:rPr>
        <w:t xml:space="preserve">Docker, Inc. (n.d.). </w:t>
      </w:r>
      <w:r>
        <w:rPr>
          <w:rFonts w:ascii="Times New Roman" w:hAnsi="Times New Roman" w:cs="Times New Roman"/>
          <w:b w:val="0"/>
          <w:i/>
          <w:sz w:val="24"/>
        </w:rPr>
        <w:t>Docker documentation.</w:t>
      </w:r>
      <w:r>
        <w:rPr>
          <w:rFonts w:ascii="Times New Roman" w:hAnsi="Times New Roman" w:cs="Times New Roman"/>
          <w:b w:val="0"/>
          <w:i w:val="0"/>
          <w:sz w:val="24"/>
        </w:rPr>
        <w:t xml:space="preserve"> Retrieved May 15, 2026, from https://docs.docker.com</w:t>
      </w:r>
    </w:p>
    <w:p>
      <w:pPr>
        <w:spacing w:line="360" w:lineRule="auto" w:after="160"/>
      </w:pPr>
      <w:r>
        <w:rPr>
          <w:rFonts w:ascii="Times New Roman" w:hAnsi="Times New Roman" w:cs="Times New Roman"/>
          <w:b w:val="0"/>
          <w:i w:val="0"/>
          <w:sz w:val="24"/>
        </w:rPr>
        <w:t xml:space="preserve">Dutta, A., Bhushan, B., &amp; Kant, S. (2023). Snowball-Miner: Integration of deep learning for extraction of cyber threat intelligence from dark web. </w:t>
      </w:r>
      <w:r>
        <w:rPr>
          <w:rFonts w:ascii="Times New Roman" w:hAnsi="Times New Roman" w:cs="Times New Roman"/>
          <w:b w:val="0"/>
          <w:i/>
          <w:sz w:val="24"/>
        </w:rPr>
        <w:t>International Journal on Recent and Innovation Trends in Computing and Communication, 11</w:t>
      </w:r>
      <w:r>
        <w:rPr>
          <w:rFonts w:ascii="Times New Roman" w:hAnsi="Times New Roman" w:cs="Times New Roman"/>
          <w:b w:val="0"/>
          <w:i w:val="0"/>
          <w:sz w:val="24"/>
        </w:rPr>
        <w:t>(9), 1986–1998.</w:t>
      </w:r>
    </w:p>
    <w:p>
      <w:pPr>
        <w:spacing w:line="360" w:lineRule="auto" w:after="160"/>
      </w:pPr>
      <w:r>
        <w:rPr>
          <w:rFonts w:ascii="Times New Roman" w:hAnsi="Times New Roman" w:cs="Times New Roman"/>
          <w:b w:val="0"/>
          <w:i w:val="0"/>
          <w:sz w:val="24"/>
        </w:rPr>
        <w:t xml:space="preserve">Elasticsearch B.V. (n.d.). </w:t>
      </w:r>
      <w:r>
        <w:rPr>
          <w:rFonts w:ascii="Times New Roman" w:hAnsi="Times New Roman" w:cs="Times New Roman"/>
          <w:b w:val="0"/>
          <w:i/>
          <w:sz w:val="24"/>
        </w:rPr>
        <w:t>Elasticsearch: The official distributed, RESTful search and analytics engine.</w:t>
      </w:r>
      <w:r>
        <w:rPr>
          <w:rFonts w:ascii="Times New Roman" w:hAnsi="Times New Roman" w:cs="Times New Roman"/>
          <w:b w:val="0"/>
          <w:i w:val="0"/>
          <w:sz w:val="24"/>
        </w:rPr>
        <w:t xml:space="preserve"> Retrieved May 15, 2026, from https://www.elastic.co/elasticsearch</w:t>
      </w:r>
    </w:p>
    <w:p>
      <w:pPr>
        <w:spacing w:line="360" w:lineRule="auto" w:after="160"/>
      </w:pPr>
      <w:r>
        <w:rPr>
          <w:rFonts w:ascii="Times New Roman" w:hAnsi="Times New Roman" w:cs="Times New Roman"/>
          <w:b w:val="0"/>
          <w:i w:val="0"/>
          <w:sz w:val="24"/>
        </w:rPr>
        <w:t xml:space="preserve">Fuentes, M. R. (2025, May). </w:t>
      </w:r>
      <w:r>
        <w:rPr>
          <w:rFonts w:ascii="Times New Roman" w:hAnsi="Times New Roman" w:cs="Times New Roman"/>
          <w:b w:val="0"/>
          <w:i/>
          <w:sz w:val="24"/>
        </w:rPr>
        <w:t>Shifts in underground markets: Past, present, and future</w:t>
      </w:r>
      <w:r>
        <w:rPr>
          <w:rFonts w:ascii="Times New Roman" w:hAnsi="Times New Roman" w:cs="Times New Roman"/>
          <w:b w:val="0"/>
          <w:i w:val="0"/>
          <w:sz w:val="24"/>
        </w:rPr>
        <w:t xml:space="preserve"> (Technical Report). Trend Micro Research.</w:t>
      </w:r>
    </w:p>
    <w:p>
      <w:pPr>
        <w:spacing w:line="360" w:lineRule="auto" w:after="160"/>
      </w:pPr>
      <w:r>
        <w:rPr>
          <w:rFonts w:ascii="Times New Roman" w:hAnsi="Times New Roman" w:cs="Times New Roman"/>
          <w:b w:val="0"/>
          <w:i w:val="0"/>
          <w:sz w:val="24"/>
        </w:rPr>
        <w:t xml:space="preserve">LangChain, Inc. (n.d.). </w:t>
      </w:r>
      <w:r>
        <w:rPr>
          <w:rFonts w:ascii="Times New Roman" w:hAnsi="Times New Roman" w:cs="Times New Roman"/>
          <w:b w:val="0"/>
          <w:i/>
          <w:sz w:val="24"/>
        </w:rPr>
        <w:t>LangChain — Python framework for developing applications powered by language models.</w:t>
      </w:r>
      <w:r>
        <w:rPr>
          <w:rFonts w:ascii="Times New Roman" w:hAnsi="Times New Roman" w:cs="Times New Roman"/>
          <w:b w:val="0"/>
          <w:i w:val="0"/>
          <w:sz w:val="24"/>
        </w:rPr>
        <w:t xml:space="preserve"> Retrieved May 15, 2026, from https://python.langchain.com</w:t>
      </w:r>
    </w:p>
    <w:p>
      <w:pPr>
        <w:spacing w:line="360" w:lineRule="auto" w:after="160"/>
      </w:pPr>
      <w:r>
        <w:rPr>
          <w:rFonts w:ascii="Times New Roman" w:hAnsi="Times New Roman" w:cs="Times New Roman"/>
          <w:b w:val="0"/>
          <w:i w:val="0"/>
          <w:sz w:val="24"/>
        </w:rPr>
        <w:t xml:space="preserve">MITRE Corporation. (n.d.). </w:t>
      </w:r>
      <w:r>
        <w:rPr>
          <w:rFonts w:ascii="Times New Roman" w:hAnsi="Times New Roman" w:cs="Times New Roman"/>
          <w:b w:val="0"/>
          <w:i/>
          <w:sz w:val="24"/>
        </w:rPr>
        <w:t>MITRE ATT&amp;CK®: A globally-accessible knowledge base of adversary tactics and techniques.</w:t>
      </w:r>
      <w:r>
        <w:rPr>
          <w:rFonts w:ascii="Times New Roman" w:hAnsi="Times New Roman" w:cs="Times New Roman"/>
          <w:b w:val="0"/>
          <w:i w:val="0"/>
          <w:sz w:val="24"/>
        </w:rPr>
        <w:t xml:space="preserve"> Retrieved May 15, 2026, from https://attack.mitre.org</w:t>
      </w:r>
    </w:p>
    <w:p>
      <w:pPr>
        <w:spacing w:line="360" w:lineRule="auto" w:after="160"/>
      </w:pPr>
      <w:r>
        <w:rPr>
          <w:rFonts w:ascii="Times New Roman" w:hAnsi="Times New Roman" w:cs="Times New Roman"/>
          <w:b w:val="0"/>
          <w:i w:val="0"/>
          <w:sz w:val="24"/>
        </w:rPr>
        <w:t xml:space="preserve">Mozilla Foundation. (n.d.). </w:t>
      </w:r>
      <w:r>
        <w:rPr>
          <w:rFonts w:ascii="Times New Roman" w:hAnsi="Times New Roman" w:cs="Times New Roman"/>
          <w:b w:val="0"/>
          <w:i/>
          <w:sz w:val="24"/>
        </w:rPr>
        <w:t>Firefox Extended Support Release (ESR).</w:t>
      </w:r>
      <w:r>
        <w:rPr>
          <w:rFonts w:ascii="Times New Roman" w:hAnsi="Times New Roman" w:cs="Times New Roman"/>
          <w:b w:val="0"/>
          <w:i w:val="0"/>
          <w:sz w:val="24"/>
        </w:rPr>
        <w:t xml:space="preserve"> Retrieved May 15, 2026, from https://www.mozilla.org/en-US/firefox/enterprise/</w:t>
      </w:r>
    </w:p>
    <w:p>
      <w:pPr>
        <w:spacing w:line="360" w:lineRule="auto" w:after="160"/>
      </w:pPr>
      <w:r>
        <w:rPr>
          <w:rFonts w:ascii="Times New Roman" w:hAnsi="Times New Roman" w:cs="Times New Roman"/>
          <w:b w:val="0"/>
          <w:i w:val="0"/>
          <w:sz w:val="24"/>
        </w:rPr>
        <w:t xml:space="preserve">Mozilla Foundation. (n.d.). </w:t>
      </w:r>
      <w:r>
        <w:rPr>
          <w:rFonts w:ascii="Times New Roman" w:hAnsi="Times New Roman" w:cs="Times New Roman"/>
          <w:b w:val="0"/>
          <w:i/>
          <w:sz w:val="24"/>
        </w:rPr>
        <w:t>geckodriver — Proxy for using W3C WebDriver compatible clients to interact with Gecko-based browsers.</w:t>
      </w:r>
      <w:r>
        <w:rPr>
          <w:rFonts w:ascii="Times New Roman" w:hAnsi="Times New Roman" w:cs="Times New Roman"/>
          <w:b w:val="0"/>
          <w:i w:val="0"/>
          <w:sz w:val="24"/>
        </w:rPr>
        <w:t xml:space="preserve"> Retrieved May 15, 2026, from https://github.com/mozilla/geckodriver</w:t>
      </w:r>
    </w:p>
    <w:p>
      <w:pPr>
        <w:spacing w:line="360" w:lineRule="auto" w:after="160"/>
      </w:pPr>
      <w:r>
        <w:rPr>
          <w:rFonts w:ascii="Times New Roman" w:hAnsi="Times New Roman" w:cs="Times New Roman"/>
          <w:b w:val="0"/>
          <w:i w:val="0"/>
          <w:sz w:val="24"/>
        </w:rPr>
        <w:t xml:space="preserve">Pallets Projects. (n.d.). </w:t>
      </w:r>
      <w:r>
        <w:rPr>
          <w:rFonts w:ascii="Times New Roman" w:hAnsi="Times New Roman" w:cs="Times New Roman"/>
          <w:b w:val="0"/>
          <w:i/>
          <w:sz w:val="24"/>
        </w:rPr>
        <w:t>Flask web development framework documentation.</w:t>
      </w:r>
      <w:r>
        <w:rPr>
          <w:rFonts w:ascii="Times New Roman" w:hAnsi="Times New Roman" w:cs="Times New Roman"/>
          <w:b w:val="0"/>
          <w:i w:val="0"/>
          <w:sz w:val="24"/>
        </w:rPr>
        <w:t xml:space="preserve"> Retrieved May 15, 2026, from https://flask.palletsprojects.com</w:t>
      </w:r>
    </w:p>
    <w:p>
      <w:pPr>
        <w:spacing w:line="360" w:lineRule="auto" w:after="160"/>
      </w:pPr>
      <w:r>
        <w:rPr>
          <w:rFonts w:ascii="Times New Roman" w:hAnsi="Times New Roman" w:cs="Times New Roman"/>
          <w:b w:val="0"/>
          <w:i w:val="0"/>
          <w:sz w:val="24"/>
        </w:rPr>
        <w:t xml:space="preserve">Patra, T. K. (2025). Automated crawling and dark web intelligence: A review. </w:t>
      </w:r>
      <w:r>
        <w:rPr>
          <w:rFonts w:ascii="Times New Roman" w:hAnsi="Times New Roman" w:cs="Times New Roman"/>
          <w:b w:val="0"/>
          <w:i/>
          <w:sz w:val="24"/>
        </w:rPr>
        <w:t>Electronics, 14</w:t>
      </w:r>
      <w:r>
        <w:rPr>
          <w:rFonts w:ascii="Times New Roman" w:hAnsi="Times New Roman" w:cs="Times New Roman"/>
          <w:b w:val="0"/>
          <w:i w:val="0"/>
          <w:sz w:val="24"/>
        </w:rPr>
        <w:t>(21).</w:t>
      </w:r>
    </w:p>
    <w:p>
      <w:pPr>
        <w:spacing w:line="360" w:lineRule="auto" w:after="160"/>
      </w:pPr>
      <w:r>
        <w:rPr>
          <w:rFonts w:ascii="Times New Roman" w:hAnsi="Times New Roman" w:cs="Times New Roman"/>
          <w:b w:val="0"/>
          <w:i w:val="0"/>
          <w:sz w:val="24"/>
        </w:rPr>
        <w:t xml:space="preserve">Project ACHE. (n.d.). </w:t>
      </w:r>
      <w:r>
        <w:rPr>
          <w:rFonts w:ascii="Times New Roman" w:hAnsi="Times New Roman" w:cs="Times New Roman"/>
          <w:b w:val="0"/>
          <w:i/>
          <w:sz w:val="24"/>
        </w:rPr>
        <w:t>Crawling dark web sites on the Tor network.</w:t>
      </w:r>
      <w:r>
        <w:rPr>
          <w:rFonts w:ascii="Times New Roman" w:hAnsi="Times New Roman" w:cs="Times New Roman"/>
          <w:b w:val="0"/>
          <w:i w:val="0"/>
          <w:sz w:val="24"/>
        </w:rPr>
        <w:t xml:space="preserve"> ACHE Crawler documentation. Retrieved November 25, 2025, from https://ache.readthedocs.io</w:t>
      </w:r>
    </w:p>
    <w:p>
      <w:pPr>
        <w:spacing w:line="360" w:lineRule="auto" w:after="160"/>
      </w:pPr>
      <w:r>
        <w:rPr>
          <w:rFonts w:ascii="Times New Roman" w:hAnsi="Times New Roman" w:cs="Times New Roman"/>
          <w:b w:val="0"/>
          <w:i w:val="0"/>
          <w:sz w:val="24"/>
        </w:rPr>
        <w:t xml:space="preserve">ReportLab Europe Ltd. (n.d.). </w:t>
      </w:r>
      <w:r>
        <w:rPr>
          <w:rFonts w:ascii="Times New Roman" w:hAnsi="Times New Roman" w:cs="Times New Roman"/>
          <w:b w:val="0"/>
          <w:i/>
          <w:sz w:val="24"/>
        </w:rPr>
        <w:t>ReportLab — Open-source PDF generation toolkit for Python.</w:t>
      </w:r>
      <w:r>
        <w:rPr>
          <w:rFonts w:ascii="Times New Roman" w:hAnsi="Times New Roman" w:cs="Times New Roman"/>
          <w:b w:val="0"/>
          <w:i w:val="0"/>
          <w:sz w:val="24"/>
        </w:rPr>
        <w:t xml:space="preserve"> Retrieved May 15, 2026, from https://www.reportlab.com</w:t>
      </w:r>
    </w:p>
    <w:p>
      <w:pPr>
        <w:spacing w:line="360" w:lineRule="auto" w:after="160"/>
      </w:pPr>
      <w:r>
        <w:rPr>
          <w:rFonts w:ascii="Times New Roman" w:hAnsi="Times New Roman" w:cs="Times New Roman"/>
          <w:b w:val="0"/>
          <w:i w:val="0"/>
          <w:sz w:val="24"/>
        </w:rPr>
        <w:t xml:space="preserve">Richardson, L. (n.d.). </w:t>
      </w:r>
      <w:r>
        <w:rPr>
          <w:rFonts w:ascii="Times New Roman" w:hAnsi="Times New Roman" w:cs="Times New Roman"/>
          <w:b w:val="0"/>
          <w:i/>
          <w:sz w:val="24"/>
        </w:rPr>
        <w:t>Beautiful Soup documentation.</w:t>
      </w:r>
      <w:r>
        <w:rPr>
          <w:rFonts w:ascii="Times New Roman" w:hAnsi="Times New Roman" w:cs="Times New Roman"/>
          <w:b w:val="0"/>
          <w:i w:val="0"/>
          <w:sz w:val="24"/>
        </w:rPr>
        <w:t xml:space="preserve"> Retrieved May 15, 2026, from https://www.crummy.com/software/BeautifulSoup/</w:t>
      </w:r>
    </w:p>
    <w:p>
      <w:pPr>
        <w:spacing w:line="360" w:lineRule="auto" w:after="160"/>
      </w:pPr>
      <w:r>
        <w:rPr>
          <w:rFonts w:ascii="Times New Roman" w:hAnsi="Times New Roman" w:cs="Times New Roman"/>
          <w:b w:val="0"/>
          <w:i w:val="0"/>
          <w:sz w:val="24"/>
        </w:rPr>
        <w:t xml:space="preserve">Schröer, S., Canevascini, N., Pekaric, I., Widmer, P., &amp; Laskov, P. (2025). </w:t>
      </w:r>
      <w:r>
        <w:rPr>
          <w:rFonts w:ascii="Times New Roman" w:hAnsi="Times New Roman" w:cs="Times New Roman"/>
          <w:b w:val="0"/>
          <w:i/>
          <w:sz w:val="24"/>
        </w:rPr>
        <w:t>The dark side of the web: Towards understanding various data sources in cyber threat intelligence.</w:t>
      </w:r>
      <w:r>
        <w:rPr>
          <w:rFonts w:ascii="Times New Roman" w:hAnsi="Times New Roman" w:cs="Times New Roman"/>
          <w:b w:val="0"/>
          <w:i w:val="0"/>
          <w:sz w:val="24"/>
        </w:rPr>
        <w:t xml:space="preserve"> arXiv preprint arXiv:2504.14235. https://arxiv.org/abs/2504.14235</w:t>
      </w:r>
    </w:p>
    <w:p>
      <w:pPr>
        <w:spacing w:line="360" w:lineRule="auto" w:after="160"/>
      </w:pPr>
      <w:r>
        <w:rPr>
          <w:rFonts w:ascii="Times New Roman" w:hAnsi="Times New Roman" w:cs="Times New Roman"/>
          <w:b w:val="0"/>
          <w:i w:val="0"/>
          <w:sz w:val="24"/>
        </w:rPr>
        <w:t xml:space="preserve">Selenium HQ. (n.d.). </w:t>
      </w:r>
      <w:r>
        <w:rPr>
          <w:rFonts w:ascii="Times New Roman" w:hAnsi="Times New Roman" w:cs="Times New Roman"/>
          <w:b w:val="0"/>
          <w:i/>
          <w:sz w:val="24"/>
        </w:rPr>
        <w:t>Selenium WebDriver — Browser automation framework.</w:t>
      </w:r>
      <w:r>
        <w:rPr>
          <w:rFonts w:ascii="Times New Roman" w:hAnsi="Times New Roman" w:cs="Times New Roman"/>
          <w:b w:val="0"/>
          <w:i w:val="0"/>
          <w:sz w:val="24"/>
        </w:rPr>
        <w:t xml:space="preserve"> Retrieved May 15, 2026, from https://www.selenium.dev</w:t>
      </w:r>
    </w:p>
    <w:p>
      <w:pPr>
        <w:spacing w:line="360" w:lineRule="auto" w:after="160"/>
      </w:pPr>
      <w:r>
        <w:rPr>
          <w:rFonts w:ascii="Times New Roman" w:hAnsi="Times New Roman" w:cs="Times New Roman"/>
          <w:b w:val="0"/>
          <w:i w:val="0"/>
          <w:sz w:val="24"/>
        </w:rPr>
        <w:t xml:space="preserve">Singh, A., Kumar, P., et al. (2021). CRATOR: A framework for crawling and analyzing Tor hidden services. </w:t>
      </w:r>
      <w:r>
        <w:rPr>
          <w:rFonts w:ascii="Times New Roman" w:hAnsi="Times New Roman" w:cs="Times New Roman"/>
          <w:b w:val="0"/>
          <w:i/>
          <w:sz w:val="24"/>
        </w:rPr>
        <w:t>International Journal of Advanced Computer Science and Applications, 12</w:t>
      </w:r>
      <w:r>
        <w:rPr>
          <w:rFonts w:ascii="Times New Roman" w:hAnsi="Times New Roman" w:cs="Times New Roman"/>
          <w:b w:val="0"/>
          <w:i w:val="0"/>
          <w:sz w:val="24"/>
        </w:rPr>
        <w:t>(5).</w:t>
      </w:r>
    </w:p>
    <w:p>
      <w:pPr>
        <w:spacing w:line="360" w:lineRule="auto" w:after="160"/>
      </w:pPr>
      <w:r>
        <w:rPr>
          <w:rFonts w:ascii="Times New Roman" w:hAnsi="Times New Roman" w:cs="Times New Roman"/>
          <w:b w:val="0"/>
          <w:i w:val="0"/>
          <w:sz w:val="24"/>
        </w:rPr>
        <w:t xml:space="preserve">SQLite Consortium. (n.d.). </w:t>
      </w:r>
      <w:r>
        <w:rPr>
          <w:rFonts w:ascii="Times New Roman" w:hAnsi="Times New Roman" w:cs="Times New Roman"/>
          <w:b w:val="0"/>
          <w:i/>
          <w:sz w:val="24"/>
        </w:rPr>
        <w:t>SQLite — A small, fast, self-contained, high-reliability, full-featured SQL database engine.</w:t>
      </w:r>
      <w:r>
        <w:rPr>
          <w:rFonts w:ascii="Times New Roman" w:hAnsi="Times New Roman" w:cs="Times New Roman"/>
          <w:b w:val="0"/>
          <w:i w:val="0"/>
          <w:sz w:val="24"/>
        </w:rPr>
        <w:t xml:space="preserve"> Retrieved May 15, 2026, from https://www.sqlite.org</w:t>
      </w:r>
    </w:p>
    <w:p>
      <w:pPr>
        <w:spacing w:line="360" w:lineRule="auto" w:after="160"/>
      </w:pPr>
      <w:r>
        <w:rPr>
          <w:rFonts w:ascii="Times New Roman" w:hAnsi="Times New Roman" w:cs="Times New Roman"/>
          <w:b w:val="0"/>
          <w:i w:val="0"/>
          <w:sz w:val="24"/>
        </w:rPr>
        <w:t xml:space="preserve">Tor Project, Inc. (n.d.). </w:t>
      </w:r>
      <w:r>
        <w:rPr>
          <w:rFonts w:ascii="Times New Roman" w:hAnsi="Times New Roman" w:cs="Times New Roman"/>
          <w:b w:val="0"/>
          <w:i/>
          <w:sz w:val="24"/>
        </w:rPr>
        <w:t>Tor: Anonymity online.</w:t>
      </w:r>
      <w:r>
        <w:rPr>
          <w:rFonts w:ascii="Times New Roman" w:hAnsi="Times New Roman" w:cs="Times New Roman"/>
          <w:b w:val="0"/>
          <w:i w:val="0"/>
          <w:sz w:val="24"/>
        </w:rPr>
        <w:t xml:space="preserve"> Retrieved May 15, 2026, from https://www.torproject.org</w:t>
      </w:r>
    </w:p>
    <w:p>
      <w:pPr>
        <w:spacing w:line="360" w:lineRule="auto" w:after="160"/>
      </w:pPr>
      <w:r>
        <w:rPr>
          <w:rFonts w:ascii="Times New Roman" w:hAnsi="Times New Roman" w:cs="Times New Roman"/>
          <w:b w:val="0"/>
          <w:i w:val="0"/>
          <w:sz w:val="24"/>
        </w:rPr>
        <w:t xml:space="preserve">Tor Project, Inc. (n.d.). </w:t>
      </w:r>
      <w:r>
        <w:rPr>
          <w:rFonts w:ascii="Times New Roman" w:hAnsi="Times New Roman" w:cs="Times New Roman"/>
          <w:b w:val="0"/>
          <w:i/>
          <w:sz w:val="24"/>
        </w:rPr>
        <w:t>Tor control protocol specification.</w:t>
      </w:r>
      <w:r>
        <w:rPr>
          <w:rFonts w:ascii="Times New Roman" w:hAnsi="Times New Roman" w:cs="Times New Roman"/>
          <w:b w:val="0"/>
          <w:i w:val="0"/>
          <w:sz w:val="24"/>
        </w:rPr>
        <w:t xml:space="preserve"> Retrieved May 15, 2026, from https://spec.torproject.org/control-spec</w:t>
      </w:r>
    </w:p>
    <w:p>
      <w:r>
        <w:br w:type="page"/>
      </w:r>
    </w:p>
    <w:sectPr w:rsidR="00FC693F" w:rsidRPr="0006063C" w:rsidSect="00034616">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 \* MERGEFORMAT</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11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1111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