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200"/>
        <w:jc w:val="center"/>
      </w:pPr>
      <w:r>
        <w:rPr>
          <w:rFonts w:ascii="Arial" w:cs="Arial" w:eastAsia="Arial" w:hAnsi="Arial"/>
          <w:b/>
          <w:bCs/>
          <w:color w:val="1E40AF"/>
          <w:sz w:val="52"/>
          <w:szCs w:val="52"/>
        </w:rPr>
        <w:t xml:space="preserve">BEHAVIOR WORK</w:t>
      </w:r>
    </w:p>
    <w:p>
      <w:pPr>
        <w:spacing w:after="100"/>
        <w:jc w:val="center"/>
      </w:pPr>
      <w:r>
        <w:rPr>
          <w:rFonts w:ascii="Arial" w:cs="Arial" w:eastAsia="Arial" w:hAnsi="Arial"/>
          <w:color w:val="1E293B"/>
          <w:sz w:val="32"/>
          <w:szCs w:val="32"/>
        </w:rPr>
        <w:t xml:space="preserve">Strategy Addendum: Implementation Guide</w:t>
      </w:r>
    </w:p>
    <w:p>
      <w:pPr>
        <w:spacing w:after="600"/>
        <w:jc w:val="center"/>
      </w:pPr>
      <w:r>
        <w:rPr>
          <w:rFonts w:ascii="Arial" w:cs="Arial" w:eastAsia="Arial" w:hAnsi="Arial"/>
          <w:i/>
          <w:iCs/>
          <w:color w:val="64748B"/>
          <w:sz w:val="24"/>
          <w:szCs w:val="24"/>
        </w:rPr>
        <w:t xml:space="preserve">Navigation, Onboarding, and Free/Paid Restructuring</w:t>
      </w:r>
    </w:p>
    <w:p>
      <w:pPr>
        <w:pBdr>
          <w:bottom w:val="single" w:color="E2E8F0" w:sz="1"/>
        </w:pBdr>
        <w:spacing w:before="200" w:after="200"/>
      </w:pPr>
    </w:p>
    <w:p>
      <w:pPr>
        <w:spacing w:after="400"/>
      </w:pPr>
    </w:p>
    <w:p>
      <w:pPr>
        <w:spacing w:after="80"/>
        <w:jc w:val="center"/>
      </w:pPr>
      <w:r>
        <w:rPr>
          <w:rFonts w:ascii="Arial" w:cs="Arial" w:eastAsia="Arial" w:hAnsi="Arial"/>
          <w:color w:val="64748B"/>
          <w:sz w:val="20"/>
          <w:szCs w:val="20"/>
        </w:rPr>
        <w:t xml:space="preserve">Version 1.1  —  February 7, 2026</w:t>
      </w:r>
    </w:p>
    <w:p>
      <w:pPr>
        <w:spacing w:after="80"/>
        <w:jc w:val="center"/>
      </w:pPr>
      <w:r>
        <w:rPr>
          <w:rFonts w:ascii="Arial" w:cs="Arial" w:eastAsia="Arial" w:hAnsi="Arial"/>
          <w:color w:val="64748B"/>
          <w:sz w:val="20"/>
          <w:szCs w:val="20"/>
        </w:rPr>
        <w:t xml:space="preserve">Supplements: Behavior-Work-Strategy.docx v1.0</w:t>
      </w:r>
    </w:p>
    <w:p>
      <w:r>
        <w:br w:type="page"/>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E40AF"/>
          <w:sz w:val="32"/>
          <w:szCs w:val="32"/>
        </w:rPr>
        <w:t xml:space="preserve">Overview</w:t>
      </w:r>
    </w:p>
    <w:p>
      <w:pPr>
        <w:spacing w:after="160"/>
      </w:pPr>
      <w:r>
        <w:rPr>
          <w:rFonts w:ascii="Arial" w:cs="Arial" w:eastAsia="Arial" w:hAnsi="Arial"/>
          <w:color w:val="1E293B"/>
          <w:sz w:val="21"/>
          <w:szCs w:val="21"/>
        </w:rPr>
        <w:t xml:space="preserve">This addendum supplements the Behavior Work Product &amp; Growth Strategy (v1.0) with three refinements based on further strategic discussion. Each refinement includes the strategic rationale, the specific changes required, and the exact codebase locations that need to be modified.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Three Refinements</w:t>
            </w:r>
          </w:p>
          <w:p>
            <w:pPr>
              <w:spacing w:after="60"/>
            </w:pPr>
            <w:r>
              <w:rPr>
                <w:rFonts w:ascii="Arial" w:cs="Arial" w:eastAsia="Arial" w:hAnsi="Arial"/>
                <w:color w:val="1E293B"/>
                <w:sz w:val="21"/>
                <w:szCs w:val="21"/>
              </w:rPr>
              <w:t xml:space="preserve">A. Global Tasks &amp; Notifications — Make Tasks and Inbox persistent, top-level navigation items visible regardless of which dashboard section the user is in.</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B. Onboarding Upsell Flow — Let free users see branded page previews auto-generated from their company info, then present a clear Pro upgrade moment before they continue to their dashboard.</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C. Free vs. Paid Restructuring — Open all directory profile fields to free users. Gate only the workflow tools (branded pages, CRM, communications, analytics, hiring) behind Pro. Update all pricing displays, feature gates, and plan definitions across the codebase.</w:t>
            </w:r>
          </w:p>
        </w:tc>
      </w:tr>
    </w:tbl>
    <w:p>
      <w:r>
        <w:br w:type="page"/>
      </w:r>
    </w:p>
    <w:p>
      <w:pPr>
        <w:pStyle w:val="Heading1"/>
        <w:spacing w:before="360" w:after="200"/>
      </w:pPr>
      <w:r>
        <w:rPr>
          <w:rFonts w:ascii="Arial" w:cs="Arial" w:eastAsia="Arial" w:hAnsi="Arial"/>
          <w:b/>
          <w:bCs/>
          <w:color w:val="1E40AF"/>
          <w:sz w:val="32"/>
          <w:szCs w:val="32"/>
        </w:rPr>
        <w:t xml:space="preserve">A. Global Tasks &amp; Notifications</w:t>
      </w:r>
    </w:p>
    <w:p>
      <w:pPr>
        <w:pStyle w:val="Heading2"/>
        <w:spacing w:before="300" w:after="160"/>
      </w:pPr>
      <w:r>
        <w:rPr>
          <w:rFonts w:ascii="Arial" w:cs="Arial" w:eastAsia="Arial" w:hAnsi="Arial"/>
          <w:b/>
          <w:bCs/>
          <w:color w:val="1E293B"/>
          <w:sz w:val="26"/>
          <w:szCs w:val="26"/>
        </w:rPr>
        <w:t xml:space="preserve">A.1 Strategic Rationale</w:t>
      </w:r>
    </w:p>
    <w:p>
      <w:pPr>
        <w:spacing w:after="160"/>
      </w:pPr>
      <w:r>
        <w:rPr>
          <w:rFonts w:ascii="Arial" w:cs="Arial" w:eastAsia="Arial" w:hAnsi="Arial"/>
          <w:color w:val="1E293B"/>
          <w:sz w:val="21"/>
          <w:szCs w:val="21"/>
        </w:rPr>
        <w:t xml:space="preserve">Tasks and Notifications are cross-cutting concepts that span clients, employees, and generic operational work. Burying Tasks inside a “Clients” section forces users to navigate INTO clients just to see their task list, which breaks the mental model of “what do I need to do today?” Similarly, the Inbox receives inquiries (client-related), job applications (team-related), and system notifications. These should be accessible from anywhere.</w:t>
      </w:r>
    </w:p>
    <w:p>
      <w:pPr>
        <w:pStyle w:val="Heading2"/>
        <w:spacing w:before="300" w:after="160"/>
      </w:pPr>
      <w:r>
        <w:rPr>
          <w:rFonts w:ascii="Arial" w:cs="Arial" w:eastAsia="Arial" w:hAnsi="Arial"/>
          <w:b/>
          <w:bCs/>
          <w:color w:val="1E293B"/>
          <w:sz w:val="26"/>
          <w:szCs w:val="26"/>
        </w:rPr>
        <w:t xml:space="preserve">A.2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Revised Dashboard Navigation</w:t>
            </w:r>
          </w:p>
          <w:p>
            <w:pPr>
              <w:spacing w:after="60"/>
            </w:pPr>
            <w:r>
              <w:rPr>
                <w:rFonts w:ascii="Arial" w:cs="Arial" w:eastAsia="Arial" w:hAnsi="Arial"/>
                <w:color w:val="1E293B"/>
                <w:sz w:val="21"/>
                <w:szCs w:val="21"/>
              </w:rPr>
              <w:t xml:space="preserve">ALWAYS VISIBLE (top of sidebar or topbar, with badges)</w:t>
            </w:r>
          </w:p>
          <w:p>
            <w:pPr>
              <w:spacing w:after="60"/>
            </w:pPr>
            <w:r>
              <w:rPr>
                <w:rFonts w:ascii="Arial" w:cs="Arial" w:eastAsia="Arial" w:hAnsi="Arial"/>
                <w:color w:val="1E293B"/>
                <w:sz w:val="21"/>
                <w:szCs w:val="21"/>
              </w:rPr>
              <w:t xml:space="preserve">  • Inbox — Unread badge. Spans: client inquiries, job applications, system alerts.</w:t>
            </w:r>
          </w:p>
          <w:p>
            <w:pPr>
              <w:spacing w:after="60"/>
            </w:pPr>
            <w:r>
              <w:rPr>
                <w:rFonts w:ascii="Arial" w:cs="Arial" w:eastAsia="Arial" w:hAnsi="Arial"/>
                <w:color w:val="1E293B"/>
                <w:sz w:val="21"/>
                <w:szCs w:val="21"/>
              </w:rPr>
              <w:t xml:space="preserve">  • Tasks — Count badge (overdue + due today). Spans: client tasks, employee credential tasks, generic tasks, auto-generated tasks.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SECTION NAVIGATION (below, collapsible)</w:t>
            </w:r>
          </w:p>
          <w:p>
            <w:pPr>
              <w:spacing w:after="60"/>
            </w:pPr>
            <w:r>
              <w:rPr>
                <w:rFonts w:ascii="Arial" w:cs="Arial" w:eastAsia="Arial" w:hAnsi="Arial"/>
                <w:color w:val="1E293B"/>
                <w:sz w:val="21"/>
                <w:szCs w:val="21"/>
              </w:rPr>
              <w:t xml:space="preserve">  Clients: Pipeline, All Clients, Communications</w:t>
            </w:r>
          </w:p>
          <w:p>
            <w:pPr>
              <w:spacing w:after="60"/>
            </w:pPr>
            <w:r>
              <w:rPr>
                <w:rFonts w:ascii="Arial" w:cs="Arial" w:eastAsia="Arial" w:hAnsi="Arial"/>
                <w:color w:val="1E293B"/>
                <w:sz w:val="21"/>
                <w:szCs w:val="21"/>
              </w:rPr>
              <w:t xml:space="preserve">  Intake &amp; Pages: Intake Form, Contact Form, Resources, Directory Listing</w:t>
            </w:r>
          </w:p>
          <w:p>
            <w:pPr>
              <w:spacing w:after="60"/>
            </w:pPr>
            <w:r>
              <w:rPr>
                <w:rFonts w:ascii="Arial" w:cs="Arial" w:eastAsia="Arial" w:hAnsi="Arial"/>
                <w:color w:val="1E293B"/>
                <w:sz w:val="21"/>
                <w:szCs w:val="21"/>
              </w:rPr>
              <w:t xml:space="preserve">  Team: Employees, Jobs, Applicants, Careers Page</w:t>
            </w:r>
          </w:p>
          <w:p>
            <w:pPr>
              <w:spacing w:after="60"/>
            </w:pPr>
            <w:r>
              <w:rPr>
                <w:rFonts w:ascii="Arial" w:cs="Arial" w:eastAsia="Arial" w:hAnsi="Arial"/>
                <w:color w:val="1E293B"/>
                <w:sz w:val="21"/>
                <w:szCs w:val="21"/>
              </w:rPr>
              <w:t xml:space="preserve">  Company &amp; Settings: Profile &amp; Branding, Locations, Analytics, Billing, Account</w:t>
            </w:r>
          </w:p>
        </w:tc>
      </w:tr>
    </w:tbl>
    <w:p>
      <w:pPr>
        <w:spacing w:after="120"/>
      </w:pPr>
    </w:p>
    <w:p>
      <w:pPr>
        <w:spacing w:after="160"/>
      </w:pPr>
      <w:r>
        <w:rPr>
          <w:rFonts w:ascii="Arial" w:cs="Arial" w:eastAsia="Arial" w:hAnsi="Arial"/>
          <w:color w:val="1E293B"/>
          <w:sz w:val="21"/>
          <w:szCs w:val="21"/>
        </w:rPr>
        <w:t xml:space="preserve">Tasks and Inbox remain their own full pages with all existing functionality. The change is purely navigational — they become persistent top-level items rather than being nested inside a section. When a user clicks Tasks, they see all tasks across all contexts. When they click Inbox, they see all incoming items across all contexts.</w:t>
      </w:r>
    </w:p>
    <w:p>
      <w:pPr>
        <w:pStyle w:val="Heading2"/>
        <w:spacing w:before="300" w:after="160"/>
      </w:pPr>
      <w:r>
        <w:rPr>
          <w:rFonts w:ascii="Arial" w:cs="Arial" w:eastAsia="Arial" w:hAnsi="Arial"/>
          <w:b/>
          <w:bCs/>
          <w:color w:val="1E293B"/>
          <w:sz w:val="26"/>
          <w:szCs w:val="26"/>
        </w:rPr>
        <w:t xml:space="preserve">A.3 Implementation</w:t>
      </w:r>
    </w:p>
    <w:p>
      <w:pPr>
        <w:spacing w:after="160"/>
        <w:jc w:val="left"/>
      </w:pPr>
      <w:r>
        <w:rPr>
          <w:rFonts w:ascii="Arial" w:cs="Arial" w:eastAsia="Arial" w:hAnsi="Arial"/>
          <w:b/>
          <w:bCs/>
          <w:color w:val="1E293B"/>
          <w:sz w:val="21"/>
          <w:szCs w:val="21"/>
        </w:rPr>
        <w:t xml:space="preserve">Files to modify: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8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src/components/dashboard/dashboard-sidebar.tsx</w:t>
            </w:r>
          </w:p>
        </w:tc>
        <w:tc>
          <w:tcPr>
            <w:tcW w:type="dxa" w:w="58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Move Tasks and Inbox/Notifications links out of workspace-specific navigation. Add them as persistent top-level items above the section navigation, with badge components for unread count (Inbox) and overdue/due-today count (Tasks).</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src/components/dashboard/dashboard-mobile-nav.tsx</w:t>
            </w:r>
          </w:p>
        </w:tc>
        <w:tc>
          <w:tcPr>
            <w:tcW w:type="dxa" w:w="58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Mirror the same change for mobile: Tasks and Inbox as top-level items in the mobile hamburger menu.</w:t>
            </w:r>
          </w:p>
        </w:tc>
      </w:tr>
      <w:tr>
        <w:tc>
          <w:tcPr>
            <w:tcW w:type="dxa" w:w="35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src/components/dashboard/dashboard-topbar.tsx</w:t>
            </w:r>
          </w:p>
        </w:tc>
        <w:tc>
          <w:tcPr>
            <w:tcW w:type="dxa" w:w="58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Optionally add Inbox and Tasks icon buttons to the topbar for quick access (in addition to sidebar placement).</w:t>
            </w:r>
          </w:p>
        </w:tc>
      </w:tr>
      <w:tr>
        <w:tc>
          <w:tcPr>
            <w:tcW w:type="dxa" w:w="35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src/app/(dashboard)/dashboard/*/layout.tsx</w:t>
            </w:r>
          </w:p>
        </w:tc>
        <w:tc>
          <w:tcPr>
            <w:tcW w:type="dxa" w:w="58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Ensure Tasks and Inbox routes are accessible regardless of which section layout the user is in. May need to move route definitions to a shared parent layout.</w:t>
            </w:r>
          </w:p>
        </w:tc>
      </w:tr>
    </w:tbl>
    <w:p>
      <w:pPr>
        <w:spacing w:after="120"/>
      </w:pPr>
    </w:p>
    <w:p>
      <w:pPr>
        <w:spacing w:after="160"/>
        <w:jc w:val="left"/>
      </w:pPr>
      <w:r>
        <w:rPr>
          <w:rFonts w:ascii="Arial" w:cs="Arial" w:eastAsia="Arial" w:hAnsi="Arial"/>
          <w:b/>
          <w:bCs/>
          <w:color w:val="1E293B"/>
          <w:sz w:val="21"/>
          <w:szCs w:val="21"/>
        </w:rPr>
        <w:t xml:space="preserve">Badge data queries:</w:t>
      </w:r>
    </w:p>
    <w:p>
      <w:pPr>
        <w:pStyle w:val="ListParagraph"/>
        <w:numPr>
          <w:ilvl w:val="0"/>
          <w:numId w:val="2"/>
        </w:numPr>
        <w:spacing w:after="80"/>
      </w:pPr>
      <w:r>
        <w:rPr>
          <w:rFonts w:ascii="Arial" w:cs="Arial" w:eastAsia="Arial" w:hAnsi="Arial"/>
          <w:b/>
          <w:bCs/>
          <w:color w:val="1E293B"/>
          <w:sz w:val="21"/>
          <w:szCs w:val="21"/>
        </w:rPr>
        <w:t xml:space="preserve">Inbox badge: </w:t>
      </w:r>
      <w:r>
        <w:rPr>
          <w:rFonts w:ascii="Arial" w:cs="Arial" w:eastAsia="Arial" w:hAnsi="Arial"/>
          <w:color w:val="1E293B"/>
          <w:sz w:val="21"/>
          <w:szCs w:val="21"/>
        </w:rPr>
        <w:t xml:space="preserve">Count of unread inquiry messages (existing query in inquiries.ts) + unread job applications (existing query in applications.ts).</w:t>
      </w:r>
    </w:p>
    <w:p>
      <w:pPr>
        <w:pStyle w:val="ListParagraph"/>
        <w:numPr>
          <w:ilvl w:val="0"/>
          <w:numId w:val="2"/>
        </w:numPr>
        <w:spacing w:after="80"/>
      </w:pPr>
      <w:r>
        <w:rPr>
          <w:rFonts w:ascii="Arial" w:cs="Arial" w:eastAsia="Arial" w:hAnsi="Arial"/>
          <w:b/>
          <w:bCs/>
          <w:color w:val="1E293B"/>
          <w:sz w:val="21"/>
          <w:szCs w:val="21"/>
        </w:rPr>
        <w:t xml:space="preserve">Tasks badge: </w:t>
      </w:r>
      <w:r>
        <w:rPr>
          <w:rFonts w:ascii="Arial" w:cs="Arial" w:eastAsia="Arial" w:hAnsi="Arial"/>
          <w:color w:val="1E293B"/>
          <w:sz w:val="21"/>
          <w:szCs w:val="21"/>
        </w:rPr>
        <w:t xml:space="preserve">Count of tasks where status != “Done” and due_date &lt;= today (overdue) or due_date = today. Query from client_tasks table.</w:t>
      </w:r>
    </w:p>
    <w:p>
      <w:r>
        <w:br w:type="page"/>
      </w:r>
    </w:p>
    <w:p>
      <w:pPr>
        <w:pStyle w:val="Heading1"/>
        <w:spacing w:before="360" w:after="200"/>
      </w:pPr>
      <w:r>
        <w:rPr>
          <w:rFonts w:ascii="Arial" w:cs="Arial" w:eastAsia="Arial" w:hAnsi="Arial"/>
          <w:b/>
          <w:bCs/>
          <w:color w:val="1E40AF"/>
          <w:sz w:val="32"/>
          <w:szCs w:val="32"/>
        </w:rPr>
        <w:t xml:space="preserve">B. Revised Onboarding Upsell Flow</w:t>
      </w:r>
    </w:p>
    <w:p>
      <w:pPr>
        <w:pStyle w:val="Heading2"/>
        <w:spacing w:before="300" w:after="160"/>
      </w:pPr>
      <w:r>
        <w:rPr>
          <w:rFonts w:ascii="Arial" w:cs="Arial" w:eastAsia="Arial" w:hAnsi="Arial"/>
          <w:b/>
          <w:bCs/>
          <w:color w:val="1E293B"/>
          <w:sz w:val="26"/>
          <w:szCs w:val="26"/>
        </w:rPr>
        <w:t xml:space="preserve">B.1 Strategic Rationale</w:t>
      </w:r>
    </w:p>
    <w:p>
      <w:pPr>
        <w:spacing w:after="160"/>
      </w:pPr>
      <w:r>
        <w:rPr>
          <w:rFonts w:ascii="Arial" w:cs="Arial" w:eastAsia="Arial" w:hAnsi="Arial"/>
          <w:color w:val="1E293B"/>
          <w:sz w:val="21"/>
          <w:szCs w:val="21"/>
        </w:rPr>
        <w:t xml:space="preserve">Free users should experience a “wow” moment during onboarding where they see the professional branded pages their company info generates — then understand that activating those pages requires Pro. This is more effective than a generic upgrade prompt because:</w:t>
      </w:r>
    </w:p>
    <w:p>
      <w:pPr>
        <w:pStyle w:val="ListParagraph"/>
        <w:numPr>
          <w:ilvl w:val="0"/>
          <w:numId w:val="2"/>
        </w:numPr>
        <w:spacing w:after="80"/>
      </w:pPr>
      <w:r>
        <w:rPr>
          <w:rFonts w:ascii="Arial" w:cs="Arial" w:eastAsia="Arial" w:hAnsi="Arial"/>
          <w:color w:val="1E293B"/>
          <w:sz w:val="21"/>
          <w:szCs w:val="21"/>
        </w:rPr>
        <w:t xml:space="preserve">They’ve already invested time entering their info (sunk cost, endowment effect).</w:t>
      </w:r>
    </w:p>
    <w:p>
      <w:pPr>
        <w:pStyle w:val="ListParagraph"/>
        <w:numPr>
          <w:ilvl w:val="0"/>
          <w:numId w:val="2"/>
        </w:numPr>
        <w:spacing w:after="80"/>
      </w:pPr>
      <w:r>
        <w:rPr>
          <w:rFonts w:ascii="Arial" w:cs="Arial" w:eastAsia="Arial" w:hAnsi="Arial"/>
          <w:color w:val="1E293B"/>
          <w:sz w:val="21"/>
          <w:szCs w:val="21"/>
        </w:rPr>
        <w:t xml:space="preserve">They can see exactly what they’d get — not a feature list, but a visual preview.</w:t>
      </w:r>
    </w:p>
    <w:p>
      <w:pPr>
        <w:pStyle w:val="ListParagraph"/>
        <w:numPr>
          <w:ilvl w:val="0"/>
          <w:numId w:val="2"/>
        </w:numPr>
        <w:spacing w:after="80"/>
      </w:pPr>
      <w:r>
        <w:rPr>
          <w:rFonts w:ascii="Arial" w:cs="Arial" w:eastAsia="Arial" w:hAnsi="Arial"/>
          <w:color w:val="1E293B"/>
          <w:sz w:val="21"/>
          <w:szCs w:val="21"/>
        </w:rPr>
        <w:t xml:space="preserve">The upgrade decision is specific and contextual, not abstract.</w:t>
      </w:r>
    </w:p>
    <w:p>
      <w:pPr>
        <w:pStyle w:val="Heading2"/>
        <w:spacing w:before="300" w:after="160"/>
      </w:pPr>
      <w:r>
        <w:rPr>
          <w:rFonts w:ascii="Arial" w:cs="Arial" w:eastAsia="Arial" w:hAnsi="Arial"/>
          <w:b/>
          <w:bCs/>
          <w:color w:val="1E293B"/>
          <w:sz w:val="26"/>
          <w:szCs w:val="26"/>
        </w:rPr>
        <w:t xml:space="preserve">B.2 New Onboarding Flow</w:t>
      </w:r>
    </w:p>
    <w:p>
      <w:pPr>
        <w:spacing w:after="80"/>
      </w:pPr>
    </w:p>
    <w:p>
      <w:pPr>
        <w:pStyle w:val="ListParagraph"/>
        <w:numPr>
          <w:ilvl w:val="0"/>
          <w:numId w:val="3"/>
        </w:numPr>
        <w:spacing w:after="80"/>
      </w:pPr>
      <w:r>
        <w:rPr>
          <w:rFonts w:ascii="Arial" w:cs="Arial" w:eastAsia="Arial" w:hAnsi="Arial"/>
          <w:b/>
          <w:bCs/>
          <w:color w:val="1E293B"/>
          <w:sz w:val="21"/>
          <w:szCs w:val="21"/>
        </w:rPr>
        <w:t xml:space="preserve">Sign Up </w:t>
      </w:r>
      <w:r>
        <w:rPr>
          <w:rFonts w:ascii="Arial" w:cs="Arial" w:eastAsia="Arial" w:hAnsi="Arial"/>
          <w:color w:val="1E293B"/>
          <w:sz w:val="21"/>
          <w:szCs w:val="21"/>
        </w:rPr>
        <w:t xml:space="preserve">— Email and password. No plan selection. (Unchanged)</w:t>
      </w:r>
    </w:p>
    <w:p>
      <w:pPr>
        <w:pStyle w:val="ListParagraph"/>
        <w:numPr>
          <w:ilvl w:val="0"/>
          <w:numId w:val="3"/>
        </w:numPr>
        <w:spacing w:after="80"/>
      </w:pPr>
      <w:r>
        <w:rPr>
          <w:rFonts w:ascii="Arial" w:cs="Arial" w:eastAsia="Arial" w:hAnsi="Arial"/>
          <w:b/>
          <w:bCs/>
          <w:color w:val="1E293B"/>
          <w:sz w:val="21"/>
          <w:szCs w:val="21"/>
        </w:rPr>
        <w:t xml:space="preserve">Company Profile </w:t>
      </w:r>
      <w:r>
        <w:rPr>
          <w:rFonts w:ascii="Arial" w:cs="Arial" w:eastAsia="Arial" w:hAnsi="Arial"/>
          <w:color w:val="1E293B"/>
          <w:sz w:val="21"/>
          <w:szCs w:val="21"/>
        </w:rPr>
        <w:t xml:space="preserve">— Agency name, contact email, upload logo. 60 seconds. (Unchanged)</w:t>
      </w:r>
    </w:p>
    <w:p>
      <w:pPr>
        <w:pStyle w:val="ListParagraph"/>
        <w:numPr>
          <w:ilvl w:val="0"/>
          <w:numId w:val="3"/>
        </w:numPr>
        <w:spacing w:after="80"/>
      </w:pPr>
      <w:r>
        <w:rPr>
          <w:rFonts w:ascii="Arial" w:cs="Arial" w:eastAsia="Arial" w:hAnsi="Arial"/>
          <w:b/>
          <w:bCs/>
          <w:color w:val="1E293B"/>
          <w:sz w:val="21"/>
          <w:szCs w:val="21"/>
        </w:rPr>
        <w:t xml:space="preserve">Location </w:t>
      </w:r>
      <w:r>
        <w:rPr>
          <w:rFonts w:ascii="Arial" w:cs="Arial" w:eastAsia="Arial" w:hAnsi="Arial"/>
          <w:color w:val="1E293B"/>
          <w:sz w:val="21"/>
          <w:szCs w:val="21"/>
        </w:rPr>
        <w:t xml:space="preserve">— Primary service address, service modes, accepting new clients toggle. 90 seconds. (Unchanged)</w:t>
      </w:r>
    </w:p>
    <w:p>
      <w:pPr>
        <w:pStyle w:val="ListParagraph"/>
        <w:numPr>
          <w:ilvl w:val="0"/>
          <w:numId w:val="3"/>
        </w:numPr>
        <w:spacing w:after="80"/>
      </w:pPr>
      <w:r>
        <w:rPr>
          <w:rFonts w:ascii="Arial" w:cs="Arial" w:eastAsia="Arial" w:hAnsi="Arial"/>
          <w:b/>
          <w:bCs/>
          <w:color w:val="1E293B"/>
          <w:sz w:val="21"/>
          <w:szCs w:val="21"/>
        </w:rPr>
        <w:t xml:space="preserve">Details </w:t>
      </w:r>
      <w:r>
        <w:rPr>
          <w:rFonts w:ascii="Arial" w:cs="Arial" w:eastAsia="Arial" w:hAnsi="Arial"/>
          <w:color w:val="1E293B"/>
          <w:sz w:val="21"/>
          <w:szCs w:val="21"/>
        </w:rPr>
        <w:t xml:space="preserve">— Headline, description, ages served, languages, diagnoses, specialties. All fields available to everyone (previously Pro-gated). These enrich the directory listing. 2–3 minutes.</w:t>
      </w:r>
    </w:p>
    <w:p>
      <w:pPr>
        <w:pStyle w:val="ListParagraph"/>
        <w:numPr>
          <w:ilvl w:val="0"/>
          <w:numId w:val="3"/>
        </w:numPr>
        <w:spacing w:after="80"/>
      </w:pPr>
      <w:r>
        <w:rPr>
          <w:rFonts w:ascii="Arial" w:cs="Arial" w:eastAsia="Arial" w:hAnsi="Arial"/>
          <w:b/>
          <w:bCs/>
          <w:color w:val="1E293B"/>
          <w:sz w:val="21"/>
          <w:szCs w:val="21"/>
        </w:rPr>
        <w:t xml:space="preserve">Branded Pages Preview (NEW) </w:t>
      </w:r>
      <w:r>
        <w:rPr>
          <w:rFonts w:ascii="Arial" w:cs="Arial" w:eastAsia="Arial" w:hAnsi="Arial"/>
          <w:color w:val="1E293B"/>
          <w:sz w:val="21"/>
          <w:szCs w:val="21"/>
        </w:rPr>
        <w:t xml:space="preserve">— Auto-generated preview cards showing what the agency’s branded pages look like using their logo, name, and location data. Cards shown: Branded Contact Form, Branded Intake Form, Branded Careers Page, Branded Parent Resources. Each card has a small visual preview. Below the cards: “Upgrade to Pro to activate these pages, plus full client lifecycle management, communication templates, analytics, and hiring tools.” Two buttons: “Upgrade to Pro” (goes to Stripe checkout) and “Continue with Free” (skips to next step).</w:t>
      </w:r>
    </w:p>
    <w:p>
      <w:pPr>
        <w:pStyle w:val="ListParagraph"/>
        <w:numPr>
          <w:ilvl w:val="0"/>
          <w:numId w:val="3"/>
        </w:numPr>
        <w:spacing w:after="80"/>
      </w:pPr>
      <w:r>
        <w:rPr>
          <w:rFonts w:ascii="Arial" w:cs="Arial" w:eastAsia="Arial" w:hAnsi="Arial"/>
          <w:b/>
          <w:bCs/>
          <w:color w:val="1E293B"/>
          <w:sz w:val="21"/>
          <w:szCs w:val="21"/>
        </w:rPr>
        <w:t xml:space="preserve">Go Live on Directory </w:t>
      </w:r>
      <w:r>
        <w:rPr>
          <w:rFonts w:ascii="Arial" w:cs="Arial" w:eastAsia="Arial" w:hAnsi="Arial"/>
          <w:color w:val="1E293B"/>
          <w:sz w:val="21"/>
          <w:szCs w:val="21"/>
        </w:rPr>
        <w:t xml:space="preserve">— Preview and publish FindABATherapy listing. Listing includes all detail fields they just filled in. (Unchanged)</w:t>
      </w:r>
    </w:p>
    <w:p>
      <w:pPr>
        <w:pStyle w:val="ListParagraph"/>
        <w:numPr>
          <w:ilvl w:val="0"/>
          <w:numId w:val="3"/>
        </w:numPr>
        <w:spacing w:after="80"/>
      </w:pPr>
      <w:r>
        <w:rPr>
          <w:rFonts w:ascii="Arial" w:cs="Arial" w:eastAsia="Arial" w:hAnsi="Arial"/>
          <w:b/>
          <w:bCs/>
          <w:color w:val="1E293B"/>
          <w:sz w:val="21"/>
          <w:szCs w:val="21"/>
        </w:rPr>
        <w:t xml:space="preserve">Success </w:t>
      </w:r>
      <w:r>
        <w:rPr>
          <w:rFonts w:ascii="Arial" w:cs="Arial" w:eastAsia="Arial" w:hAnsi="Arial"/>
          <w:color w:val="1E293B"/>
          <w:sz w:val="21"/>
          <w:szCs w:val="21"/>
        </w:rPr>
        <w:t xml:space="preserve">— Celebration screen. Free users see: “Your listing is live!” with next actions (“Share your listing,” “Upgrade to activate intake forms”). Pro users see: “You’re all set!” with next actions (“Share your intake form,” “Add your first client,” “Post your first job”).</w:t>
      </w:r>
    </w:p>
    <w:p>
      <w:pPr>
        <w:spacing w:after="120"/>
      </w:pPr>
    </w:p>
    <w:p>
      <w:pPr>
        <w:pStyle w:val="Heading2"/>
        <w:spacing w:before="300" w:after="160"/>
      </w:pPr>
      <w:r>
        <w:rPr>
          <w:rFonts w:ascii="Arial" w:cs="Arial" w:eastAsia="Arial" w:hAnsi="Arial"/>
          <w:b/>
          <w:bCs/>
          <w:color w:val="1E293B"/>
          <w:sz w:val="26"/>
          <w:szCs w:val="26"/>
        </w:rPr>
        <w:t xml:space="preserve">B.3 Key Design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No Configuration Required for Preview</w:t>
            </w:r>
          </w:p>
          <w:p>
            <w:pPr>
              <w:spacing w:after="60"/>
            </w:pPr>
            <w:r>
              <w:rPr>
                <w:rFonts w:ascii="Arial" w:cs="Arial" w:eastAsia="Arial" w:hAnsi="Arial"/>
                <w:color w:val="1E293B"/>
                <w:sz w:val="21"/>
                <w:szCs w:val="21"/>
              </w:rPr>
              <w:t xml:space="preserve">The branded page previews are auto-generated from the company profile data the user already entered (name, logo, location, contact email). There is no configuration step. The user sees a preview card for each branded page type, showing their logo and agency name in a professional layout. This makes the upgrade moment feel effortless — “this already exists, just activate it.”</w:t>
            </w:r>
          </w:p>
        </w:tc>
      </w:tr>
    </w:tbl>
    <w:p>
      <w:pPr>
        <w:pStyle w:val="Heading2"/>
        <w:spacing w:before="300" w:after="160"/>
      </w:pPr>
      <w:r>
        <w:rPr>
          <w:rFonts w:ascii="Arial" w:cs="Arial" w:eastAsia="Arial" w:hAnsi="Arial"/>
          <w:b/>
          <w:bCs/>
          <w:color w:val="1E293B"/>
          <w:sz w:val="26"/>
          <w:szCs w:val="26"/>
        </w:rPr>
        <w:t xml:space="preserve">B.4 Implementation</w:t>
      </w:r>
    </w:p>
    <w:p>
      <w:pPr>
        <w:spacing w:after="160"/>
        <w:jc w:val="left"/>
      </w:pPr>
      <w:r>
        <w:rPr>
          <w:rFonts w:ascii="Arial" w:cs="Arial" w:eastAsia="Arial" w:hAnsi="Arial"/>
          <w:b/>
          <w:bCs/>
          <w:color w:val="1E293B"/>
          <w:sz w:val="21"/>
          <w:szCs w:val="21"/>
        </w:rPr>
        <w:t xml:space="preserve">Files to modify:</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5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src/app/(dashboard)/dashboard/onboarding/enhanced/page.tsx</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plan gating on detail fields (ages, languages, diagnoses, specialties). Make all fields editable for all users. Remove PremiumFieldCard wrappers and UpgradeBanner. Remove the canAccessPremiumFields check.</w:t>
            </w:r>
          </w:p>
        </w:tc>
      </w:tr>
      <w:tr>
        <w:tc>
          <w:tcPr>
            <w:tcW w:type="dxa" w:w="3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src/components/onboarding/premium-field-card.tsx</w:t>
            </w:r>
          </w:p>
        </w:tc>
        <w:tc>
          <w:tcPr>
            <w:tcW w:type="dxa" w:w="5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This component may no longer be needed for these fields. Keep it available for any truly premium onboarding fields but remove its use on ages/languages/diagnoses/specialties.</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NEW: src/app/(dashboard)/dashboard/onboarding/branded-preview/page.tsx</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Create new onboarding step showing auto-generated branded page preview cards. Each card shows the agency’s logo, name, and a visual mock of the page type. Include upgrade CTA and continue-free button.</w:t>
            </w:r>
          </w:p>
        </w:tc>
      </w:tr>
      <w:tr>
        <w:tc>
          <w:tcPr>
            <w:tcW w:type="dxa" w:w="3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src/components/onboarding/plan-selector.tsx</w:t>
            </w:r>
          </w:p>
        </w:tc>
        <w:tc>
          <w:tcPr>
            <w:tcW w:type="dxa" w:w="5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Remove from the initial onboarding flow. Plan selection now happens at the branded-preview step (upgrade to Pro) rather than as a standalone step before onboarding begins.</w:t>
            </w:r>
          </w:p>
        </w:tc>
      </w:tr>
      <w:tr>
        <w:tc>
          <w:tcPr>
            <w:tcW w:type="dxa" w:w="38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src/app/(dashboard)/dashboard/onboarding/success/page.tsx</w:t>
            </w:r>
          </w:p>
        </w:tc>
        <w:tc>
          <w:tcPr>
            <w:tcW w:type="dxa" w:w="55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Differentiate success screen content based on plan: Free users get “listing is live + upgrade CTA”; Pro users get “all set + branded page links.”</w:t>
            </w:r>
          </w:p>
        </w:tc>
      </w:tr>
      <w:tr>
        <w:tc>
          <w:tcPr>
            <w:tcW w:type="dxa" w:w="38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src/lib/actions/onboarding.ts</w:t>
            </w:r>
          </w:p>
        </w:tc>
        <w:tc>
          <w:tcPr>
            <w:tcW w:type="dxa" w:w="55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onboarding step progression to include the new branded-preview step. Update step validation and routing logic.</w:t>
            </w:r>
          </w:p>
        </w:tc>
      </w:tr>
    </w:tbl>
    <w:p>
      <w:r>
        <w:br w:type="page"/>
      </w:r>
    </w:p>
    <w:p>
      <w:pPr>
        <w:pStyle w:val="Heading1"/>
        <w:spacing w:before="360" w:after="200"/>
      </w:pPr>
      <w:r>
        <w:rPr>
          <w:rFonts w:ascii="Arial" w:cs="Arial" w:eastAsia="Arial" w:hAnsi="Arial"/>
          <w:b/>
          <w:bCs/>
          <w:color w:val="1E40AF"/>
          <w:sz w:val="32"/>
          <w:szCs w:val="32"/>
        </w:rPr>
        <w:t xml:space="preserve">C. Free vs. Paid Feature Restructuring</w:t>
      </w:r>
    </w:p>
    <w:p>
      <w:pPr>
        <w:pStyle w:val="Heading2"/>
        <w:spacing w:before="300" w:after="160"/>
      </w:pPr>
      <w:r>
        <w:rPr>
          <w:rFonts w:ascii="Arial" w:cs="Arial" w:eastAsia="Arial" w:hAnsi="Arial"/>
          <w:b/>
          <w:bCs/>
          <w:color w:val="1E293B"/>
          <w:sz w:val="26"/>
          <w:szCs w:val="26"/>
        </w:rPr>
        <w:t xml:space="preserve">C.1 Strategic Principle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The Dividing Line</w:t>
            </w:r>
          </w:p>
          <w:p>
            <w:pPr>
              <w:spacing w:after="60"/>
            </w:pPr>
            <w:r>
              <w:rPr>
                <w:rFonts w:ascii="Arial" w:cs="Arial" w:eastAsia="Arial" w:hAnsi="Arial"/>
                <w:color w:val="1E293B"/>
                <w:sz w:val="21"/>
                <w:szCs w:val="21"/>
              </w:rPr>
              <w:t xml:space="preserve">FREE = Everything that makes the directory better. Complete profile, full detail fields, discoverable listing.</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PAID = Everything that turns attention into action. Branded intake/contact pages, client lifecycle CRM, communication templates, analytics, task automation, hiring tools.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Free users contribute to the marketplace. Paid users extract value from it.</w:t>
            </w:r>
          </w:p>
        </w:tc>
      </w:tr>
    </w:tbl>
    <w:p>
      <w:pPr>
        <w:spacing w:after="120"/>
      </w:pPr>
    </w:p>
    <w:p>
      <w:pPr>
        <w:spacing w:after="160"/>
      </w:pPr>
      <w:r>
        <w:rPr>
          <w:rFonts w:ascii="Arial" w:cs="Arial" w:eastAsia="Arial" w:hAnsi="Arial"/>
          <w:color w:val="1E293B"/>
          <w:sz w:val="21"/>
          <w:szCs w:val="21"/>
        </w:rPr>
        <w:t xml:space="preserve">This restructuring opens up all profile detail fields to free users while keeping workflow tools gated behind Pro. The result is a higher-quality directory (more complete listings), a more generous free tier that encourages sign-ups, and upgrade triggers that are workflow-based rather than data-based.</w:t>
      </w:r>
    </w:p>
    <w:p>
      <w:pPr>
        <w:pStyle w:val="Heading2"/>
        <w:spacing w:before="300" w:after="160"/>
      </w:pPr>
      <w:r>
        <w:rPr>
          <w:rFonts w:ascii="Arial" w:cs="Arial" w:eastAsia="Arial" w:hAnsi="Arial"/>
          <w:b/>
          <w:bCs/>
          <w:color w:val="1E293B"/>
          <w:sz w:val="26"/>
          <w:szCs w:val="26"/>
        </w:rPr>
        <w:t xml:space="preserve">C.2 Revised Feature Matrix</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2100"/>
        <w:gridCol w:w="2460"/>
      </w:tblGrid>
      <w:tr>
        <w:tc>
          <w:tcPr>
            <w:tcW w:type="dxa" w:w="24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1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Old: Free</w:t>
            </w:r>
          </w:p>
        </w:tc>
        <w:tc>
          <w:tcPr>
            <w:tcW w:type="dxa" w:w="1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New: Free</w:t>
            </w:r>
          </w:p>
        </w:tc>
        <w:tc>
          <w:tcPr>
            <w:tcW w:type="dxa" w:w="21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 ($79/mo)</w:t>
            </w:r>
          </w:p>
        </w:tc>
        <w:tc>
          <w:tcPr>
            <w:tcW w:type="dxa" w:w="24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Enterprise ($199/mo)</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DIRECTORY PROFILE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FindABATherapy listing</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Basic</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priority</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homepage</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Locations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 to 3</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 to 5</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Ages served</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Languages spoken</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Diagnoses supported</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Clinical specialties</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Photos</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Video embed</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Verified badge</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Google rating display</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Search priority</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Standard</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Standard</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Priority</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Priority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BRANDED PAGES (Pro+)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Branded contact form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Branded intake form</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Branded careers page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Parent resource page</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CLIENT LIFECYCLE (Pro+)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 records (CRM)</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 to 10</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 to 250</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Communication templates</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library</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library</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Insurance tracking</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Authorization tracking</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Document management</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Task management</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Basic (manual)</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auto-tasks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Full + auto-tasks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Referral source tracking</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Analytics dashboard</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TEAM &amp; HIRING (Pro+)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Employee management</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Basic</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Basic</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 credentials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Full + credentials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Job postings</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5</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Unlimited</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Applicant tracking</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Branded careers page</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w:t>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Yes</w:t>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ADD-ONS</w:t>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1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1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c>
          <w:tcPr>
            <w:tcW w:type="dxa" w:w="24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
            </w:r>
          </w:p>
        </w:tc>
      </w:tr>
      <w:tr>
        <w:tc>
          <w:tcPr>
            <w:tcW w:type="dxa" w:w="24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Featured state placement</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21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$99/mo per state</w:t>
            </w:r>
          </w:p>
        </w:tc>
        <w:tc>
          <w:tcPr>
            <w:tcW w:type="dxa" w:w="24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$99/mo per state</w:t>
            </w:r>
          </w:p>
        </w:tc>
      </w:tr>
    </w:tbl>
    <w:p>
      <w:pPr>
        <w:spacing w:after="120"/>
      </w:pPr>
    </w:p>
    <w:p>
      <w:pPr>
        <w:spacing w:after="160"/>
      </w:pPr>
      <w:r>
        <w:rPr>
          <w:rFonts w:ascii="Arial" w:cs="Arial" w:eastAsia="Arial" w:hAnsi="Arial"/>
          <w:color w:val="1E293B"/>
          <w:sz w:val="21"/>
          <w:szCs w:val="21"/>
        </w:rPr>
        <w:t xml:space="preserve">Notable changes from the original plan: Free users now get full profile detail fields (ages, languages, diagnoses, specialties), up to 3 locations instead of 1, up to 3 photos instead of 0, up to 10 basic client records, basic task management, and 1 job posting. This makes the free tier genuinely useful while creating natural upgrade pressure through workflow limits.</w:t>
      </w:r>
    </w:p>
    <w:p>
      <w:pPr>
        <w:pStyle w:val="Heading2"/>
        <w:spacing w:before="300" w:after="160"/>
      </w:pPr>
      <w:r>
        <w:rPr>
          <w:rFonts w:ascii="Arial" w:cs="Arial" w:eastAsia="Arial" w:hAnsi="Arial"/>
          <w:b/>
          <w:bCs/>
          <w:color w:val="1E293B"/>
          <w:sz w:val="26"/>
          <w:szCs w:val="26"/>
        </w:rPr>
        <w:t xml:space="preserve">C.3 Changes to Plan Feature Definitions</w:t>
      </w:r>
    </w:p>
    <w:p>
      <w:pPr>
        <w:spacing w:after="160"/>
        <w:jc w:val="left"/>
      </w:pPr>
      <w:r>
        <w:rPr>
          <w:rFonts w:ascii="Arial" w:cs="Arial" w:eastAsia="Arial" w:hAnsi="Arial"/>
          <w:b/>
          <w:bCs/>
          <w:color w:val="3B82F6"/>
          <w:sz w:val="21"/>
          <w:szCs w:val="21"/>
        </w:rPr>
        <w:t xml:space="preserve">File: src/lib/plans/features.ts</w:t>
      </w:r>
    </w:p>
    <w:p>
      <w:pPr>
        <w:spacing w:after="60"/>
      </w:pPr>
    </w:p>
    <w:p>
      <w:pPr>
        <w:spacing w:after="160"/>
      </w:pPr>
      <w:r>
        <w:rPr>
          <w:rFonts w:ascii="Arial" w:cs="Arial" w:eastAsia="Arial" w:hAnsi="Arial"/>
          <w:color w:val="1E293B"/>
          <w:sz w:val="21"/>
          <w:szCs w:val="21"/>
        </w:rPr>
        <w:t xml:space="preserve">Update the PlanFeatures object for the “free” tier:</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600"/>
        <w:gridCol w:w="3960"/>
      </w:tblGrid>
      <w:tr>
        <w:tc>
          <w:tcPr>
            <w:tcW w:type="dxa" w:w="2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16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Old Value</w:t>
            </w:r>
          </w:p>
        </w:tc>
        <w:tc>
          <w:tcPr>
            <w:tcW w:type="dxa" w:w="16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New Value</w:t>
            </w:r>
          </w:p>
        </w:tc>
        <w:tc>
          <w:tcPr>
            <w:tcW w:type="dxa" w:w="39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maxLocations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Small agencies often serve 2–3 locations</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maxPhotos</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0</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3</w:t>
            </w:r>
          </w:p>
        </w:tc>
        <w:tc>
          <w:tcPr>
            <w:tcW w:type="dxa" w:w="3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Bare listings hurt directory quality</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hasAgeRange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false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Directory filter field — enriches search</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hasLanguages</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false</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true</w:t>
            </w:r>
          </w:p>
        </w:tc>
        <w:tc>
          <w:tcPr>
            <w:tcW w:type="dxa" w:w="3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Directory filter field — enriches search</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hasDiagnoses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false</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true</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Directory filter field — enriches search</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hasSpecialties</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false</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true</w:t>
            </w:r>
          </w:p>
        </w:tc>
        <w:tc>
          <w:tcPr>
            <w:tcW w:type="dxa" w:w="3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Directory filter field — enriches search</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maxJobPostings</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0</w:t>
            </w:r>
          </w:p>
        </w:tc>
        <w:tc>
          <w:tcPr>
            <w:tcW w:type="dxa" w:w="16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1</w:t>
            </w:r>
          </w:p>
        </w:tc>
        <w:tc>
          <w:tcPr>
            <w:tcW w:type="dxa" w:w="39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Lets free users try hiring; upgrade for more</w:t>
            </w:r>
          </w:p>
        </w:tc>
      </w:tr>
      <w:tr>
        <w:tc>
          <w:tcPr>
            <w:tcW w:type="dxa" w:w="2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maxClients (NEW)</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N/A</w:t>
            </w:r>
          </w:p>
        </w:tc>
        <w:tc>
          <w:tcPr>
            <w:tcW w:type="dxa" w:w="16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10</w:t>
            </w:r>
          </w:p>
        </w:tc>
        <w:tc>
          <w:tcPr>
            <w:tcW w:type="dxa" w:w="39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New field: client record limit for free tier</w:t>
            </w:r>
          </w:p>
        </w:tc>
      </w:tr>
    </w:tbl>
    <w:p>
      <w:pPr>
        <w:spacing w:after="120"/>
      </w:pPr>
    </w:p>
    <w:p>
      <w:pPr>
        <w:spacing w:after="160"/>
      </w:pPr>
      <w:r>
        <w:rPr>
          <w:rFonts w:ascii="Arial" w:cs="Arial" w:eastAsia="Arial" w:hAnsi="Arial"/>
          <w:color w:val="1E293B"/>
          <w:sz w:val="21"/>
          <w:szCs w:val="21"/>
        </w:rPr>
        <w:t xml:space="preserve">Properties that remain unchanged for free tier: hasContactForm (false), hasVideoEmbed (false), hasVerifiedBadge (false), hasAnalytics (false), hasGoogleRating (false), hasHomepagePlacement (false), hasFeaturedAddonEligibility (false), searchPriority (“standard”).</w:t>
      </w:r>
    </w:p>
    <w:p>
      <w:r>
        <w:br w:type="page"/>
      </w:r>
    </w:p>
    <w:p>
      <w:pPr>
        <w:pStyle w:val="Heading2"/>
        <w:spacing w:before="300" w:after="160"/>
      </w:pPr>
      <w:r>
        <w:rPr>
          <w:rFonts w:ascii="Arial" w:cs="Arial" w:eastAsia="Arial" w:hAnsi="Arial"/>
          <w:b/>
          <w:bCs/>
          <w:color w:val="1E293B"/>
          <w:sz w:val="26"/>
          <w:szCs w:val="26"/>
        </w:rPr>
        <w:t xml:space="preserve">C.4 Complete File-by-File Migration Guide</w:t>
      </w:r>
    </w:p>
    <w:p>
      <w:pPr>
        <w:spacing w:after="160"/>
      </w:pPr>
      <w:r>
        <w:rPr>
          <w:rFonts w:ascii="Arial" w:cs="Arial" w:eastAsia="Arial" w:hAnsi="Arial"/>
          <w:color w:val="1E293B"/>
          <w:sz w:val="21"/>
          <w:szCs w:val="21"/>
        </w:rPr>
        <w:t xml:space="preserve">Every file in the codebase that references plan gating must be updated. Below is the complete inventory organized by area.</w:t>
      </w:r>
    </w:p>
    <w:p>
      <w:pPr>
        <w:pStyle w:val="Heading3"/>
        <w:spacing w:before="240" w:after="120"/>
      </w:pPr>
      <w:r>
        <w:rPr>
          <w:rFonts w:ascii="Arial" w:cs="Arial" w:eastAsia="Arial" w:hAnsi="Arial"/>
          <w:b/>
          <w:bCs/>
          <w:color w:val="3B82F6"/>
          <w:sz w:val="22"/>
          <w:szCs w:val="22"/>
        </w:rPr>
        <w:t xml:space="preserve">Plan Definition &amp; Guard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src/lib/plans/features.ts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FREE tier PlanFeatures: set hasAgeRange, hasLanguages, hasDiagnoses, hasSpecialties to true. Change maxLocations to 3, maxPhotos to 3, maxJobPostings to 1. Add new maxClients property (10 for free, 250 for pro, 999 for enterprise).</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src/lib/plans/guards.ts</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guardAddLocation() to allow up to 3 for free. Update guardUploadPhoto() to allow up to 3 for free. Add new guardAddClient() function that checks maxClients limit. Ensure all existing guard functions reflect the new free-tier capabilities.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src/hooks/use-plan-features.ts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 structural changes needed — will automatically reflect updated features.ts values. Verify the hook correctly passes through new maxClients property.</w:t>
            </w:r>
          </w:p>
        </w:tc>
      </w:tr>
    </w:tbl>
    <w:p>
      <w:pPr>
        <w:spacing w:after="120"/>
      </w:pPr>
    </w:p>
    <w:p>
      <w:pPr>
        <w:pStyle w:val="Heading3"/>
        <w:spacing w:before="240" w:after="120"/>
      </w:pPr>
      <w:r>
        <w:rPr>
          <w:rFonts w:ascii="Arial" w:cs="Arial" w:eastAsia="Arial" w:hAnsi="Arial"/>
          <w:b/>
          <w:bCs/>
          <w:color w:val="3B82F6"/>
          <w:sz w:val="22"/>
          <w:szCs w:val="22"/>
        </w:rPr>
        <w:t xml:space="preserve">Onboarding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src/app/(dashboard)/dashboard/onboarding/enhanced/page.tsx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canAccessPremiumFields gating. Make ALL fields (ages, languages, diagnoses, specialties, video, contact form toggle) editable for all users regardless of plan. Remove PremiumFieldCard wrappers. Remove UpgradeBanner. Remove plan-based conditional logic that disables form inputs.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src/components/onboarding/premium-field-card.tsx</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Deprecate or repurpose. No longer used for ages/languages/diagnoses/specialties. May still be used for video embed and contact form toggle if those remain Pro-gated during onboarding.</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src/components/onboarding/plan-selector.tsx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from initial onboarding step sequence. Plan selection now happens at the branded-preview step instead.</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NEW: branded-preview onboarding step</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Create new onboarding step page that shows auto-generated branded page preview cards. Uses company name, logo, and location from previous steps. Shows 4 cards (contact form, intake, careers, resources) with visual previews. Includes “Upgrade to Pro” button and “Continue Free” button.</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src/lib/actions/onboarding.ts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step progression to include branded-preview step. Adjust step numbering and navigation flow. Update completion logic.</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src/components/onboarding/onboarding-progress.tsx</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progress indicators to reflect new step order and count.</w:t>
            </w:r>
          </w:p>
        </w:tc>
      </w:tr>
    </w:tbl>
    <w:p>
      <w:pPr>
        <w:spacing w:after="120"/>
      </w:pPr>
    </w:p>
    <w:p>
      <w:pPr>
        <w:pStyle w:val="Heading3"/>
        <w:spacing w:before="240" w:after="120"/>
      </w:pPr>
      <w:r>
        <w:rPr>
          <w:rFonts w:ascii="Arial" w:cs="Arial" w:eastAsia="Arial" w:hAnsi="Arial"/>
          <w:b/>
          <w:bCs/>
          <w:color w:val="3B82F6"/>
          <w:sz w:val="22"/>
          <w:szCs w:val="22"/>
        </w:rPr>
        <w:t xml:space="preserve">Dashboard Feature Gate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src/components/ui/feature-gate.tsx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Review all usages. Gates on ages/languages/diagnoses/specialties should be removed (these are now free). Gates on contact form, intake form, analytics, communications, hiring features remain. Ensure the component handles the new maxClients limit gracefully.</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src/components/ui/locked-feature.tsx</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 structural changes. Will still be used for Pro-gated features. Verify messaging reflects the new value proposition (“Upgrade to Pro for branded pages, client management, and communication tools” rather than “Upgrade to add more details”).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src/components/dashboard/onboarding-gate.tsx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No changes. Still gates features behind onboarding completion.</w:t>
            </w:r>
          </w:p>
        </w:tc>
      </w:tr>
    </w:tbl>
    <w:p>
      <w:pPr>
        <w:spacing w:after="120"/>
      </w:pPr>
    </w:p>
    <w:p>
      <w:pPr>
        <w:pStyle w:val="Heading3"/>
        <w:spacing w:before="240" w:after="120"/>
      </w:pPr>
      <w:r>
        <w:rPr>
          <w:rFonts w:ascii="Arial" w:cs="Arial" w:eastAsia="Arial" w:hAnsi="Arial"/>
          <w:b/>
          <w:bCs/>
          <w:color w:val="3B82F6"/>
          <w:sz w:val="22"/>
          <w:szCs w:val="22"/>
        </w:rPr>
        <w:t xml:space="preserve">Dashboard Section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src/components/dashboard/services-attributes-card.tsx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Pro-gating on ages, languages, diagnoses, specialties editing. These fields should be editable by all users post-onboarding. Keep the card but remove lock states for these fields.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Photo gallery manager component</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limit display and enforcement to allow 3 photos for free users (currently 0). Keep 10-photo limit for Pro.</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Locations manager component</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limit display and enforcement to allow 3 locations for free (currently 1). Keep 5 for Pro.</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Analytics section</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Remains Pro-gated. No changes.</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Client management pages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Add client count enforcement against maxClients limit. Free users can add up to 10 clients. Show upgrade prompt when approaching limit.</w:t>
            </w:r>
          </w:p>
        </w:tc>
      </w:tr>
    </w:tbl>
    <w:p>
      <w:pPr>
        <w:spacing w:after="120"/>
      </w:pPr>
    </w:p>
    <w:p>
      <w:pPr>
        <w:pStyle w:val="Heading3"/>
        <w:spacing w:before="240" w:after="120"/>
      </w:pPr>
      <w:r>
        <w:rPr>
          <w:rFonts w:ascii="Arial" w:cs="Arial" w:eastAsia="Arial" w:hAnsi="Arial"/>
          <w:b/>
          <w:bCs/>
          <w:color w:val="3B82F6"/>
          <w:sz w:val="22"/>
          <w:szCs w:val="22"/>
        </w:rPr>
        <w:t xml:space="preserve">Pricing Display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src/app/(site)/get-listed/page.tsx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Free tier feature list to reflect new capabilities: 3 locations, 3 photos, all detail fields, 1 job posting, basic client management (10 records). Update Pro tier feature list to emphasize branded pages, full CRM, communications, analytics. Reframe value proposition from “unlock more fields” to “unlock workflow tools.”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src/components/marketing/unified-pricing-table.tsx</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the feature matrix across all three plan columns. Free column should show checkmarks for all profile attributes. Pro column should emphasize branded pages and lifecycle tools. Update the grouped feature sections (Client Growth, Hiring, Operations) to reflect new gating.</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src/app/(dashboard)/dashboard/billing/page.tsx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the plan comparison cards shown to Free users. The value proposition for upgrading should focus on branded pages, client lifecycle management, and communications — not on unlocking profile fields.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src/app/(jobs)/employers/post/page.tsx</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Update any pricing information shown on the job posting page. Free users can now post 1 job (previously 0).</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src/content/behaviorwork.ts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plan tier highlights and feature descriptions. Free tier should mention full directory profile. Pro tier should emphasize branded pages, CRM, and communications.</w:t>
            </w:r>
          </w:p>
        </w:tc>
      </w:tr>
    </w:tbl>
    <w:p>
      <w:pPr>
        <w:spacing w:after="120"/>
      </w:pPr>
    </w:p>
    <w:p>
      <w:pPr>
        <w:pStyle w:val="Heading3"/>
        <w:spacing w:before="240" w:after="120"/>
      </w:pPr>
      <w:r>
        <w:rPr>
          <w:rFonts w:ascii="Arial" w:cs="Arial" w:eastAsia="Arial" w:hAnsi="Arial"/>
          <w:b/>
          <w:bCs/>
          <w:color w:val="3B82F6"/>
          <w:sz w:val="22"/>
          <w:szCs w:val="22"/>
        </w:rPr>
        <w:t xml:space="preserve">Stripe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src/lib/stripe/config.ts</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Update STRIPE_PLANS feature string arrays to reflect new value proposition for each tier. Free tier features should list directory presence and basic management. Pro tier features should lead with branded pages and lifecycle tools.</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Stripe Dashboard (external)</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No price changes needed — plan prices remain $79/mo (Pro) and $199/mo (Enterprise). Feature descriptions in Stripe product metadata may need updating to match new positioning.</w:t>
            </w:r>
          </w:p>
        </w:tc>
      </w:tr>
    </w:tbl>
    <w:p>
      <w:pPr>
        <w:spacing w:after="120"/>
      </w:pPr>
    </w:p>
    <w:p>
      <w:pPr>
        <w:pStyle w:val="Heading3"/>
        <w:spacing w:before="240" w:after="120"/>
      </w:pPr>
      <w:r>
        <w:rPr>
          <w:rFonts w:ascii="Arial" w:cs="Arial" w:eastAsia="Arial" w:hAnsi="Arial"/>
          <w:b/>
          <w:bCs/>
          <w:color w:val="3B82F6"/>
          <w:sz w:val="22"/>
          <w:szCs w:val="22"/>
        </w:rPr>
        <w:t xml:space="preserve">Sign-Up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160"/>
            <w:tcBorders>
              <w:top w:val="single" w:color="E2E8F0" w:sz="1"/>
              <w:left w:val="single" w:color="E2E8F0" w:sz="1"/>
              <w:bottom w:val="single" w:color="E2E8F0" w:sz="1"/>
              <w:right w:val="single" w:color="E2E8F0" w:sz="1"/>
            </w:tcBorders>
            <w:shd w:fill="1E40AF" w:val="clear"/>
            <w:tcMar>
              <w:top w:type="dxa" w:w="80"/>
              <w:left w:type="dxa" w:w="120"/>
              <w:bottom w:type="dxa" w:w="80"/>
              <w:right w:type="dxa" w:w="120"/>
            </w:tcMar>
          </w:tcPr>
          <w:p>
            <w:r>
              <w:rPr>
                <w:rFonts w:ascii="Arial" w:cs="Arial" w:eastAsia="Arial" w:hAnsi="Arial"/>
                <w:b/>
                <w:bCs/>
                <w:color w:val="FFFFFF"/>
                <w:sz w:val="20"/>
                <w:szCs w:val="20"/>
              </w:rPr>
              <w:t xml:space="preserve">What to Change</w:t>
            </w:r>
          </w:p>
        </w:tc>
      </w:tr>
      <w:tr>
        <w:tc>
          <w:tcPr>
            <w:tcW w:type="dxa" w:w="320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src/app/(auth)/auth/sign-up/page.tsx</w:t>
            </w:r>
          </w:p>
        </w:tc>
        <w:tc>
          <w:tcPr>
            <w:tcW w:type="dxa" w:w="6160"/>
            <w:tcBorders>
              <w:top w:val="single" w:color="E2E8F0" w:sz="1"/>
              <w:left w:val="single" w:color="E2E8F0" w:sz="1"/>
              <w:bottom w:val="single" w:color="E2E8F0" w:sz="1"/>
              <w:right w:val="single" w:color="E2E8F0" w:sz="1"/>
            </w:tcBorders>
            <w:shd w:fill="FFFFFF" w:val="clear"/>
            <w:tcMar>
              <w:top w:type="dxa" w:w="60"/>
              <w:left w:type="dxa" w:w="120"/>
              <w:bottom w:type="dxa" w:w="60"/>
              <w:right w:type="dxa" w:w="120"/>
            </w:tcMar>
          </w:tcPr>
          <w:p>
            <w:r>
              <w:rPr>
                <w:rFonts w:ascii="Arial" w:cs="Arial" w:eastAsia="Arial" w:hAnsi="Arial"/>
                <w:color w:val="1E293B"/>
                <w:sz w:val="20"/>
                <w:szCs w:val="20"/>
              </w:rPr>
              <w:t xml:space="preserve">Remove plan selection from sign-up if it currently exists. All users sign up as Free and encounter the upgrade prompt during onboarding at the branded-preview step.</w:t>
            </w:r>
          </w:p>
        </w:tc>
      </w:tr>
      <w:tr>
        <w:tc>
          <w:tcPr>
            <w:tcW w:type="dxa" w:w="320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Sign-up URL parameters</w:t>
            </w:r>
          </w:p>
        </w:tc>
        <w:tc>
          <w:tcPr>
            <w:tcW w:type="dxa" w:w="6160"/>
            <w:tcBorders>
              <w:top w:val="single" w:color="E2E8F0" w:sz="1"/>
              <w:left w:val="single" w:color="E2E8F0" w:sz="1"/>
              <w:bottom w:val="single" w:color="E2E8F0" w:sz="1"/>
              <w:right w:val="single" w:color="E2E8F0" w:sz="1"/>
            </w:tcBorders>
            <w:shd w:fill="F1F5F9" w:val="clear"/>
            <w:tcMar>
              <w:top w:type="dxa" w:w="60"/>
              <w:left w:type="dxa" w:w="120"/>
              <w:bottom w:type="dxa" w:w="60"/>
              <w:right w:type="dxa" w:w="120"/>
            </w:tcMar>
          </w:tcPr>
          <w:p>
            <w:r>
              <w:rPr>
                <w:rFonts w:ascii="Arial" w:cs="Arial" w:eastAsia="Arial" w:hAnsi="Arial"/>
                <w:color w:val="1E293B"/>
                <w:sz w:val="20"/>
                <w:szCs w:val="20"/>
              </w:rPr>
              <w:t xml:space="preserve">The ?plan= and ?interval= query parameters from get-listed CTAs should still work. If a user clicks “Sign up for Pro” on the marketing site, they should still be routed to Stripe checkout after sign-up. Adjust routing logic accordingly.</w:t>
            </w:r>
          </w:p>
        </w:tc>
      </w:tr>
    </w:tbl>
    <w:p>
      <w:r>
        <w:br w:type="page"/>
      </w:r>
    </w:p>
    <w:p>
      <w:pPr>
        <w:pStyle w:val="Heading2"/>
        <w:spacing w:before="300" w:after="160"/>
      </w:pPr>
      <w:r>
        <w:rPr>
          <w:rFonts w:ascii="Arial" w:cs="Arial" w:eastAsia="Arial" w:hAnsi="Arial"/>
          <w:b/>
          <w:bCs/>
          <w:color w:val="1E293B"/>
          <w:sz w:val="26"/>
          <w:szCs w:val="26"/>
        </w:rPr>
        <w:t xml:space="preserve">C.5 Migration Checklist</w:t>
      </w:r>
    </w:p>
    <w:p>
      <w:pPr>
        <w:spacing w:after="160"/>
      </w:pPr>
      <w:r>
        <w:rPr>
          <w:rFonts w:ascii="Arial" w:cs="Arial" w:eastAsia="Arial" w:hAnsi="Arial"/>
          <w:color w:val="1E293B"/>
          <w:sz w:val="21"/>
          <w:szCs w:val="21"/>
        </w:rPr>
        <w:t xml:space="preserve">Complete checklist of all changes required, organized for execution:</w:t>
      </w:r>
    </w:p>
    <w:p>
      <w:pPr>
        <w:spacing w:after="80"/>
      </w:pPr>
    </w:p>
    <w:p>
      <w:pPr>
        <w:spacing w:after="160"/>
        <w:jc w:val="left"/>
      </w:pPr>
      <w:r>
        <w:rPr>
          <w:rFonts w:ascii="Arial" w:cs="Arial" w:eastAsia="Arial" w:hAnsi="Arial"/>
          <w:b/>
          <w:bCs/>
          <w:color w:val="1E293B"/>
          <w:sz w:val="21"/>
          <w:szCs w:val="21"/>
        </w:rPr>
        <w:t xml:space="preserve">Plan Definitions (do first — everything else depends on this):</w:t>
      </w:r>
    </w:p>
    <w:p>
      <w:pPr>
        <w:pStyle w:val="ListParagraph"/>
        <w:numPr>
          <w:ilvl w:val="0"/>
          <w:numId w:val="4"/>
        </w:numPr>
        <w:spacing w:after="80"/>
      </w:pPr>
      <w:r>
        <w:rPr>
          <w:rFonts w:ascii="Arial" w:cs="Arial" w:eastAsia="Arial" w:hAnsi="Arial"/>
          <w:color w:val="1E293B"/>
          <w:sz w:val="21"/>
          <w:szCs w:val="21"/>
        </w:rPr>
        <w:t xml:space="preserve">Update PlanFeatures for free tier in src/lib/plans/features.ts</w:t>
      </w:r>
    </w:p>
    <w:p>
      <w:pPr>
        <w:pStyle w:val="ListParagraph"/>
        <w:numPr>
          <w:ilvl w:val="0"/>
          <w:numId w:val="4"/>
        </w:numPr>
        <w:spacing w:after="80"/>
      </w:pPr>
      <w:r>
        <w:rPr>
          <w:rFonts w:ascii="Arial" w:cs="Arial" w:eastAsia="Arial" w:hAnsi="Arial"/>
          <w:color w:val="1E293B"/>
          <w:sz w:val="21"/>
          <w:szCs w:val="21"/>
        </w:rPr>
        <w:t xml:space="preserve">Update guard functions in src/lib/plans/guards.ts</w:t>
      </w:r>
    </w:p>
    <w:p>
      <w:pPr>
        <w:pStyle w:val="ListParagraph"/>
        <w:numPr>
          <w:ilvl w:val="0"/>
          <w:numId w:val="4"/>
        </w:numPr>
        <w:spacing w:after="80"/>
      </w:pPr>
      <w:r>
        <w:rPr>
          <w:rFonts w:ascii="Arial" w:cs="Arial" w:eastAsia="Arial" w:hAnsi="Arial"/>
          <w:color w:val="1E293B"/>
          <w:sz w:val="21"/>
          <w:szCs w:val="21"/>
        </w:rPr>
        <w:t xml:space="preserve">Add maxClients property to PlanFeatures interface and all tier objects</w:t>
      </w:r>
    </w:p>
    <w:p>
      <w:pPr>
        <w:pStyle w:val="ListParagraph"/>
        <w:numPr>
          <w:ilvl w:val="0"/>
          <w:numId w:val="4"/>
        </w:numPr>
        <w:spacing w:after="80"/>
      </w:pPr>
      <w:r>
        <w:rPr>
          <w:rFonts w:ascii="Arial" w:cs="Arial" w:eastAsia="Arial" w:hAnsi="Arial"/>
          <w:color w:val="1E293B"/>
          <w:sz w:val="21"/>
          <w:szCs w:val="21"/>
        </w:rPr>
        <w:t xml:space="preserve">Add guardAddClient() function</w:t>
      </w:r>
    </w:p>
    <w:p>
      <w:pPr>
        <w:spacing w:after="120"/>
      </w:pPr>
    </w:p>
    <w:p>
      <w:pPr>
        <w:spacing w:after="160"/>
        <w:jc w:val="left"/>
      </w:pPr>
      <w:r>
        <w:rPr>
          <w:rFonts w:ascii="Arial" w:cs="Arial" w:eastAsia="Arial" w:hAnsi="Arial"/>
          <w:b/>
          <w:bCs/>
          <w:color w:val="1E293B"/>
          <w:sz w:val="21"/>
          <w:szCs w:val="21"/>
        </w:rPr>
        <w:t xml:space="preserve">Onboarding Flow:</w:t>
      </w:r>
    </w:p>
    <w:p>
      <w:pPr>
        <w:pStyle w:val="ListParagraph"/>
        <w:numPr>
          <w:ilvl w:val="0"/>
          <w:numId w:val="5"/>
        </w:numPr>
        <w:spacing w:after="80"/>
      </w:pPr>
      <w:r>
        <w:rPr>
          <w:rFonts w:ascii="Arial" w:cs="Arial" w:eastAsia="Arial" w:hAnsi="Arial"/>
          <w:color w:val="1E293B"/>
          <w:sz w:val="21"/>
          <w:szCs w:val="21"/>
        </w:rPr>
        <w:t xml:space="preserve">Remove premium-field gating in enhanced onboarding step</w:t>
      </w:r>
    </w:p>
    <w:p>
      <w:pPr>
        <w:pStyle w:val="ListParagraph"/>
        <w:numPr>
          <w:ilvl w:val="0"/>
          <w:numId w:val="5"/>
        </w:numPr>
        <w:spacing w:after="80"/>
      </w:pPr>
      <w:r>
        <w:rPr>
          <w:rFonts w:ascii="Arial" w:cs="Arial" w:eastAsia="Arial" w:hAnsi="Arial"/>
          <w:color w:val="1E293B"/>
          <w:sz w:val="21"/>
          <w:szCs w:val="21"/>
        </w:rPr>
        <w:t xml:space="preserve">Remove or repurpose PremiumFieldCard component for attribute fields</w:t>
      </w:r>
    </w:p>
    <w:p>
      <w:pPr>
        <w:pStyle w:val="ListParagraph"/>
        <w:numPr>
          <w:ilvl w:val="0"/>
          <w:numId w:val="5"/>
        </w:numPr>
        <w:spacing w:after="80"/>
      </w:pPr>
      <w:r>
        <w:rPr>
          <w:rFonts w:ascii="Arial" w:cs="Arial" w:eastAsia="Arial" w:hAnsi="Arial"/>
          <w:color w:val="1E293B"/>
          <w:sz w:val="21"/>
          <w:szCs w:val="21"/>
        </w:rPr>
        <w:t xml:space="preserve">Create branded-preview onboarding step page</w:t>
      </w:r>
    </w:p>
    <w:p>
      <w:pPr>
        <w:pStyle w:val="ListParagraph"/>
        <w:numPr>
          <w:ilvl w:val="0"/>
          <w:numId w:val="5"/>
        </w:numPr>
        <w:spacing w:after="80"/>
      </w:pPr>
      <w:r>
        <w:rPr>
          <w:rFonts w:ascii="Arial" w:cs="Arial" w:eastAsia="Arial" w:hAnsi="Arial"/>
          <w:color w:val="1E293B"/>
          <w:sz w:val="21"/>
          <w:szCs w:val="21"/>
        </w:rPr>
        <w:t xml:space="preserve">Move plan selection from initial sign-up to branded-preview step</w:t>
      </w:r>
    </w:p>
    <w:p>
      <w:pPr>
        <w:pStyle w:val="ListParagraph"/>
        <w:numPr>
          <w:ilvl w:val="0"/>
          <w:numId w:val="5"/>
        </w:numPr>
        <w:spacing w:after="80"/>
      </w:pPr>
      <w:r>
        <w:rPr>
          <w:rFonts w:ascii="Arial" w:cs="Arial" w:eastAsia="Arial" w:hAnsi="Arial"/>
          <w:color w:val="1E293B"/>
          <w:sz w:val="21"/>
          <w:szCs w:val="21"/>
        </w:rPr>
        <w:t xml:space="preserve">Update onboarding step progression in onboarding actions</w:t>
      </w:r>
    </w:p>
    <w:p>
      <w:pPr>
        <w:pStyle w:val="ListParagraph"/>
        <w:numPr>
          <w:ilvl w:val="0"/>
          <w:numId w:val="5"/>
        </w:numPr>
        <w:spacing w:after="80"/>
      </w:pPr>
      <w:r>
        <w:rPr>
          <w:rFonts w:ascii="Arial" w:cs="Arial" w:eastAsia="Arial" w:hAnsi="Arial"/>
          <w:color w:val="1E293B"/>
          <w:sz w:val="21"/>
          <w:szCs w:val="21"/>
        </w:rPr>
        <w:t xml:space="preserve">Update progress indicators</w:t>
      </w:r>
    </w:p>
    <w:p>
      <w:pPr>
        <w:pStyle w:val="ListParagraph"/>
        <w:numPr>
          <w:ilvl w:val="0"/>
          <w:numId w:val="5"/>
        </w:numPr>
        <w:spacing w:after="80"/>
      </w:pPr>
      <w:r>
        <w:rPr>
          <w:rFonts w:ascii="Arial" w:cs="Arial" w:eastAsia="Arial" w:hAnsi="Arial"/>
          <w:color w:val="1E293B"/>
          <w:sz w:val="21"/>
          <w:szCs w:val="21"/>
        </w:rPr>
        <w:t xml:space="preserve">Differentiate success screen by plan tier</w:t>
      </w:r>
    </w:p>
    <w:p>
      <w:pPr>
        <w:spacing w:after="120"/>
      </w:pPr>
    </w:p>
    <w:p>
      <w:pPr>
        <w:spacing w:after="160"/>
        <w:jc w:val="left"/>
      </w:pPr>
      <w:r>
        <w:rPr>
          <w:rFonts w:ascii="Arial" w:cs="Arial" w:eastAsia="Arial" w:hAnsi="Arial"/>
          <w:b/>
          <w:bCs/>
          <w:color w:val="1E293B"/>
          <w:sz w:val="21"/>
          <w:szCs w:val="21"/>
        </w:rPr>
        <w:t xml:space="preserve">Dashboard Gating:</w:t>
      </w:r>
    </w:p>
    <w:p>
      <w:pPr>
        <w:pStyle w:val="ListParagraph"/>
        <w:numPr>
          <w:ilvl w:val="0"/>
          <w:numId w:val="6"/>
        </w:numPr>
        <w:spacing w:after="80"/>
      </w:pPr>
      <w:r>
        <w:rPr>
          <w:rFonts w:ascii="Arial" w:cs="Arial" w:eastAsia="Arial" w:hAnsi="Arial"/>
          <w:color w:val="1E293B"/>
          <w:sz w:val="21"/>
          <w:szCs w:val="21"/>
        </w:rPr>
        <w:t xml:space="preserve">Remove Pro-gating on services-attributes-card (ages, languages, diagnoses, specialties)</w:t>
      </w:r>
    </w:p>
    <w:p>
      <w:pPr>
        <w:pStyle w:val="ListParagraph"/>
        <w:numPr>
          <w:ilvl w:val="0"/>
          <w:numId w:val="6"/>
        </w:numPr>
        <w:spacing w:after="80"/>
      </w:pPr>
      <w:r>
        <w:rPr>
          <w:rFonts w:ascii="Arial" w:cs="Arial" w:eastAsia="Arial" w:hAnsi="Arial"/>
          <w:color w:val="1E293B"/>
          <w:sz w:val="21"/>
          <w:szCs w:val="21"/>
        </w:rPr>
        <w:t xml:space="preserve">Update photo gallery manager: 3 free, 10 Pro</w:t>
      </w:r>
    </w:p>
    <w:p>
      <w:pPr>
        <w:pStyle w:val="ListParagraph"/>
        <w:numPr>
          <w:ilvl w:val="0"/>
          <w:numId w:val="6"/>
        </w:numPr>
        <w:spacing w:after="80"/>
      </w:pPr>
      <w:r>
        <w:rPr>
          <w:rFonts w:ascii="Arial" w:cs="Arial" w:eastAsia="Arial" w:hAnsi="Arial"/>
          <w:color w:val="1E293B"/>
          <w:sz w:val="21"/>
          <w:szCs w:val="21"/>
        </w:rPr>
        <w:t xml:space="preserve">Update locations manager: 3 free, 5 Pro</w:t>
      </w:r>
    </w:p>
    <w:p>
      <w:pPr>
        <w:pStyle w:val="ListParagraph"/>
        <w:numPr>
          <w:ilvl w:val="0"/>
          <w:numId w:val="6"/>
        </w:numPr>
        <w:spacing w:after="80"/>
      </w:pPr>
      <w:r>
        <w:rPr>
          <w:rFonts w:ascii="Arial" w:cs="Arial" w:eastAsia="Arial" w:hAnsi="Arial"/>
          <w:color w:val="1E293B"/>
          <w:sz w:val="21"/>
          <w:szCs w:val="21"/>
        </w:rPr>
        <w:t xml:space="preserve">Add client count limit enforcement (10 free, 250 Pro, unlimited Enterprise)</w:t>
      </w:r>
    </w:p>
    <w:p>
      <w:pPr>
        <w:pStyle w:val="ListParagraph"/>
        <w:numPr>
          <w:ilvl w:val="0"/>
          <w:numId w:val="6"/>
        </w:numPr>
        <w:spacing w:after="80"/>
      </w:pPr>
      <w:r>
        <w:rPr>
          <w:rFonts w:ascii="Arial" w:cs="Arial" w:eastAsia="Arial" w:hAnsi="Arial"/>
          <w:color w:val="1E293B"/>
          <w:sz w:val="21"/>
          <w:szCs w:val="21"/>
        </w:rPr>
        <w:t xml:space="preserve">Update all FeatureGate usages to remove gates on newly-free features</w:t>
      </w:r>
    </w:p>
    <w:p>
      <w:pPr>
        <w:pStyle w:val="ListParagraph"/>
        <w:numPr>
          <w:ilvl w:val="0"/>
          <w:numId w:val="6"/>
        </w:numPr>
        <w:spacing w:after="80"/>
      </w:pPr>
      <w:r>
        <w:rPr>
          <w:rFonts w:ascii="Arial" w:cs="Arial" w:eastAsia="Arial" w:hAnsi="Arial"/>
          <w:color w:val="1E293B"/>
          <w:sz w:val="21"/>
          <w:szCs w:val="21"/>
        </w:rPr>
        <w:t xml:space="preserve">Update locked-feature messaging to emphasize workflow tools, not data fields</w:t>
      </w:r>
    </w:p>
    <w:p>
      <w:pPr>
        <w:spacing w:after="120"/>
      </w:pPr>
    </w:p>
    <w:p>
      <w:pPr>
        <w:spacing w:after="160"/>
        <w:jc w:val="left"/>
      </w:pPr>
      <w:r>
        <w:rPr>
          <w:rFonts w:ascii="Arial" w:cs="Arial" w:eastAsia="Arial" w:hAnsi="Arial"/>
          <w:b/>
          <w:bCs/>
          <w:color w:val="1E293B"/>
          <w:sz w:val="21"/>
          <w:szCs w:val="21"/>
        </w:rPr>
        <w:t xml:space="preserve">Navigation (Addendum A):</w:t>
      </w:r>
    </w:p>
    <w:p>
      <w:pPr>
        <w:pStyle w:val="ListParagraph"/>
        <w:numPr>
          <w:ilvl w:val="0"/>
          <w:numId w:val="7"/>
        </w:numPr>
        <w:spacing w:after="80"/>
      </w:pPr>
      <w:r>
        <w:rPr>
          <w:rFonts w:ascii="Arial" w:cs="Arial" w:eastAsia="Arial" w:hAnsi="Arial"/>
          <w:color w:val="1E293B"/>
          <w:sz w:val="21"/>
          <w:szCs w:val="21"/>
        </w:rPr>
        <w:t xml:space="preserve">Move Tasks to persistent top-level sidebar position with badge</w:t>
      </w:r>
    </w:p>
    <w:p>
      <w:pPr>
        <w:pStyle w:val="ListParagraph"/>
        <w:numPr>
          <w:ilvl w:val="0"/>
          <w:numId w:val="7"/>
        </w:numPr>
        <w:spacing w:after="80"/>
      </w:pPr>
      <w:r>
        <w:rPr>
          <w:rFonts w:ascii="Arial" w:cs="Arial" w:eastAsia="Arial" w:hAnsi="Arial"/>
          <w:color w:val="1E293B"/>
          <w:sz w:val="21"/>
          <w:szCs w:val="21"/>
        </w:rPr>
        <w:t xml:space="preserve">Move Inbox/Notifications to persistent top-level sidebar position with badge</w:t>
      </w:r>
    </w:p>
    <w:p>
      <w:pPr>
        <w:pStyle w:val="ListParagraph"/>
        <w:numPr>
          <w:ilvl w:val="0"/>
          <w:numId w:val="7"/>
        </w:numPr>
        <w:spacing w:after="80"/>
      </w:pPr>
      <w:r>
        <w:rPr>
          <w:rFonts w:ascii="Arial" w:cs="Arial" w:eastAsia="Arial" w:hAnsi="Arial"/>
          <w:color w:val="1E293B"/>
          <w:sz w:val="21"/>
          <w:szCs w:val="21"/>
        </w:rPr>
        <w:t xml:space="preserve">Update mobile navigation to match</w:t>
      </w:r>
    </w:p>
    <w:p>
      <w:pPr>
        <w:pStyle w:val="ListParagraph"/>
        <w:numPr>
          <w:ilvl w:val="0"/>
          <w:numId w:val="7"/>
        </w:numPr>
        <w:spacing w:after="80"/>
      </w:pPr>
      <w:r>
        <w:rPr>
          <w:rFonts w:ascii="Arial" w:cs="Arial" w:eastAsia="Arial" w:hAnsi="Arial"/>
          <w:color w:val="1E293B"/>
          <w:sz w:val="21"/>
          <w:szCs w:val="21"/>
        </w:rPr>
        <w:t xml:space="preserve">Optionally add topbar icons for quick access</w:t>
      </w:r>
    </w:p>
    <w:p>
      <w:pPr>
        <w:spacing w:after="120"/>
      </w:pPr>
    </w:p>
    <w:p>
      <w:pPr>
        <w:spacing w:after="160"/>
        <w:jc w:val="left"/>
      </w:pPr>
      <w:r>
        <w:rPr>
          <w:rFonts w:ascii="Arial" w:cs="Arial" w:eastAsia="Arial" w:hAnsi="Arial"/>
          <w:b/>
          <w:bCs/>
          <w:color w:val="1E293B"/>
          <w:sz w:val="21"/>
          <w:szCs w:val="21"/>
        </w:rPr>
        <w:t xml:space="preserve">Pricing Displays:</w:t>
      </w:r>
    </w:p>
    <w:p>
      <w:pPr>
        <w:pStyle w:val="ListParagraph"/>
        <w:numPr>
          <w:ilvl w:val="0"/>
          <w:numId w:val="3"/>
        </w:numPr>
        <w:spacing w:after="80"/>
      </w:pPr>
      <w:r>
        <w:rPr>
          <w:rFonts w:ascii="Arial" w:cs="Arial" w:eastAsia="Arial" w:hAnsi="Arial"/>
          <w:color w:val="1E293B"/>
          <w:sz w:val="21"/>
          <w:szCs w:val="21"/>
        </w:rPr>
        <w:t xml:space="preserve">Update get-listed page feature comparison table</w:t>
      </w:r>
    </w:p>
    <w:p>
      <w:pPr>
        <w:pStyle w:val="ListParagraph"/>
        <w:numPr>
          <w:ilvl w:val="0"/>
          <w:numId w:val="3"/>
        </w:numPr>
        <w:spacing w:after="80"/>
      </w:pPr>
      <w:r>
        <w:rPr>
          <w:rFonts w:ascii="Arial" w:cs="Arial" w:eastAsia="Arial" w:hAnsi="Arial"/>
          <w:color w:val="1E293B"/>
          <w:sz w:val="21"/>
          <w:szCs w:val="21"/>
        </w:rPr>
        <w:t xml:space="preserve">Update unified-pricing-table component feature matrix</w:t>
      </w:r>
    </w:p>
    <w:p>
      <w:pPr>
        <w:pStyle w:val="ListParagraph"/>
        <w:numPr>
          <w:ilvl w:val="0"/>
          <w:numId w:val="3"/>
        </w:numPr>
        <w:spacing w:after="80"/>
      </w:pPr>
      <w:r>
        <w:rPr>
          <w:rFonts w:ascii="Arial" w:cs="Arial" w:eastAsia="Arial" w:hAnsi="Arial"/>
          <w:color w:val="1E293B"/>
          <w:sz w:val="21"/>
          <w:szCs w:val="21"/>
        </w:rPr>
        <w:t xml:space="preserve">Update dashboard billing page upgrade cards</w:t>
      </w:r>
    </w:p>
    <w:p>
      <w:pPr>
        <w:pStyle w:val="ListParagraph"/>
        <w:numPr>
          <w:ilvl w:val="0"/>
          <w:numId w:val="3"/>
        </w:numPr>
        <w:spacing w:after="80"/>
      </w:pPr>
      <w:r>
        <w:rPr>
          <w:rFonts w:ascii="Arial" w:cs="Arial" w:eastAsia="Arial" w:hAnsi="Arial"/>
          <w:color w:val="1E293B"/>
          <w:sz w:val="21"/>
          <w:szCs w:val="21"/>
        </w:rPr>
        <w:t xml:space="preserve">Update employers/post page pricing information</w:t>
      </w:r>
    </w:p>
    <w:p>
      <w:pPr>
        <w:pStyle w:val="ListParagraph"/>
        <w:numPr>
          <w:ilvl w:val="0"/>
          <w:numId w:val="3"/>
        </w:numPr>
        <w:spacing w:after="80"/>
      </w:pPr>
      <w:r>
        <w:rPr>
          <w:rFonts w:ascii="Arial" w:cs="Arial" w:eastAsia="Arial" w:hAnsi="Arial"/>
          <w:color w:val="1E293B"/>
          <w:sz w:val="21"/>
          <w:szCs w:val="21"/>
        </w:rPr>
        <w:t xml:space="preserve">Update behaviorwork.ts marketing content</w:t>
      </w:r>
    </w:p>
    <w:p>
      <w:pPr>
        <w:pStyle w:val="ListParagraph"/>
        <w:numPr>
          <w:ilvl w:val="0"/>
          <w:numId w:val="3"/>
        </w:numPr>
        <w:spacing w:after="80"/>
      </w:pPr>
      <w:r>
        <w:rPr>
          <w:rFonts w:ascii="Arial" w:cs="Arial" w:eastAsia="Arial" w:hAnsi="Arial"/>
          <w:color w:val="1E293B"/>
          <w:sz w:val="21"/>
          <w:szCs w:val="21"/>
        </w:rPr>
        <w:t xml:space="preserve">Update Stripe config feature strings</w:t>
      </w:r>
    </w:p>
    <w:p>
      <w:pPr>
        <w:spacing w:after="120"/>
      </w:pPr>
    </w:p>
    <w:p>
      <w:pPr>
        <w:spacing w:after="160"/>
        <w:jc w:val="left"/>
      </w:pPr>
      <w:r>
        <w:rPr>
          <w:rFonts w:ascii="Arial" w:cs="Arial" w:eastAsia="Arial" w:hAnsi="Arial"/>
          <w:b/>
          <w:bCs/>
          <w:color w:val="1E293B"/>
          <w:sz w:val="21"/>
          <w:szCs w:val="21"/>
        </w:rPr>
        <w:t xml:space="preserve">Sign-Up &amp; Routing:</w:t>
      </w:r>
    </w:p>
    <w:p>
      <w:pPr>
        <w:pStyle w:val="ListParagraph"/>
        <w:numPr>
          <w:ilvl w:val="0"/>
          <w:numId w:val="7"/>
        </w:numPr>
        <w:spacing w:after="80"/>
      </w:pPr>
      <w:r>
        <w:rPr>
          <w:rFonts w:ascii="Arial" w:cs="Arial" w:eastAsia="Arial" w:hAnsi="Arial"/>
          <w:color w:val="1E293B"/>
          <w:sz w:val="21"/>
          <w:szCs w:val="21"/>
        </w:rPr>
        <w:t xml:space="preserve">Remove inline plan selection from sign-up if present</w:t>
      </w:r>
    </w:p>
    <w:p>
      <w:pPr>
        <w:pStyle w:val="ListParagraph"/>
        <w:numPr>
          <w:ilvl w:val="0"/>
          <w:numId w:val="7"/>
        </w:numPr>
        <w:spacing w:after="80"/>
      </w:pPr>
      <w:r>
        <w:rPr>
          <w:rFonts w:ascii="Arial" w:cs="Arial" w:eastAsia="Arial" w:hAnsi="Arial"/>
          <w:color w:val="1E293B"/>
          <w:sz w:val="21"/>
          <w:szCs w:val="21"/>
        </w:rPr>
        <w:t xml:space="preserve">Ensure ?plan= URL parameters still route to Stripe checkout post sign-up</w:t>
      </w:r>
    </w:p>
    <w:p>
      <w:pPr>
        <w:pStyle w:val="ListParagraph"/>
        <w:numPr>
          <w:ilvl w:val="0"/>
          <w:numId w:val="7"/>
        </w:numPr>
        <w:spacing w:after="80"/>
      </w:pPr>
      <w:r>
        <w:rPr>
          <w:rFonts w:ascii="Arial" w:cs="Arial" w:eastAsia="Arial" w:hAnsi="Arial"/>
          <w:color w:val="1E293B"/>
          <w:sz w:val="21"/>
          <w:szCs w:val="21"/>
        </w:rPr>
        <w:t xml:space="preserve">Test full sign-up → onboarding → branded preview → upgrade/continue flow</w:t>
      </w:r>
    </w:p>
    <w:p>
      <w:pPr>
        <w:pStyle w:val="ListParagraph"/>
        <w:numPr>
          <w:ilvl w:val="0"/>
          <w:numId w:val="7"/>
        </w:numPr>
        <w:spacing w:after="80"/>
      </w:pPr>
      <w:r>
        <w:rPr>
          <w:rFonts w:ascii="Arial" w:cs="Arial" w:eastAsia="Arial" w:hAnsi="Arial"/>
          <w:color w:val="1E293B"/>
          <w:sz w:val="21"/>
          <w:szCs w:val="21"/>
        </w:rPr>
        <w:t xml:space="preserve">Test full sign-up → onboarding → continue free → dashboard flow</w:t>
      </w:r>
    </w:p>
    <w:p>
      <w:r>
        <w:br w:type="page"/>
      </w:r>
    </w:p>
    <w:p>
      <w:pPr>
        <w:pStyle w:val="Heading1"/>
        <w:spacing w:before="360" w:after="200"/>
      </w:pPr>
      <w:r>
        <w:rPr>
          <w:rFonts w:ascii="Arial" w:cs="Arial" w:eastAsia="Arial" w:hAnsi="Arial"/>
          <w:b/>
          <w:bCs/>
          <w:color w:val="1E40AF"/>
          <w:sz w:val="32"/>
          <w:szCs w:val="32"/>
        </w:rPr>
        <w:t xml:space="preserve">Summary of Impact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What Changes for Users</w:t>
            </w:r>
          </w:p>
          <w:p>
            <w:pPr>
              <w:spacing w:after="60"/>
            </w:pPr>
            <w:r>
              <w:rPr>
                <w:rFonts w:ascii="Arial" w:cs="Arial" w:eastAsia="Arial" w:hAnsi="Arial"/>
                <w:color w:val="1E293B"/>
                <w:sz w:val="21"/>
                <w:szCs w:val="21"/>
              </w:rPr>
              <w:t xml:space="preserve">Free users get: A complete, detailed directory profile with all fields, up to 3 locations, up to 3 photos, 1 job posting, and basic client management (10 records). During onboarding, they see a preview of the professional branded pages their data generates.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Pro users get: Everything free users have, plus the workflow engine — branded intake/contact/careers/resources pages, full client lifecycle CRM (250 records), communication templates, insurance and authorization tracking, task automation, analytics, credential tracking, and 5 job postings.</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The upgrade trigger shifts from “I can’t fill in my profile” to “I need better tools to manage the clients coming in.” This is a healthier, more sustainable conversion motion.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3B82F6" w:sz="6"/>
              <w:bottom w:val="none" w:color="FFFFFF" w:sz="0"/>
              <w:right w:val="none" w:color="FFFFFF" w:sz="0"/>
            </w:tcBorders>
            <w:shd w:fill="EFF6FF" w:val="clear"/>
            <w:tcMar>
              <w:top w:type="dxa" w:w="140"/>
              <w:left w:type="dxa" w:w="200"/>
              <w:bottom w:type="dxa" w:w="140"/>
              <w:right w:type="dxa" w:w="200"/>
            </w:tcMar>
          </w:tcPr>
          <w:p>
            <w:pPr>
              <w:spacing w:after="100"/>
            </w:pPr>
            <w:r>
              <w:rPr>
                <w:rFonts w:ascii="Arial" w:cs="Arial" w:eastAsia="Arial" w:hAnsi="Arial"/>
                <w:b/>
                <w:bCs/>
                <w:color w:val="1E40AF"/>
                <w:sz w:val="22"/>
                <w:szCs w:val="22"/>
              </w:rPr>
              <w:t xml:space="preserve">What Changes for the Business</w:t>
            </w:r>
          </w:p>
          <w:p>
            <w:pPr>
              <w:spacing w:after="60"/>
            </w:pPr>
            <w:r>
              <w:rPr>
                <w:rFonts w:ascii="Arial" w:cs="Arial" w:eastAsia="Arial" w:hAnsi="Arial"/>
                <w:color w:val="1E293B"/>
                <w:sz w:val="21"/>
                <w:szCs w:val="21"/>
              </w:rPr>
              <w:t xml:space="preserve">Better directory quality: More complete free listings attract more family traffic, making the platform more valuable for everyone.</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Cleaner value proposition: Free = get discovered. Pro = grow and manage. Enterprise = scale. No ambiguity.</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Higher-quality upgrades: Users who upgrade do so because they need workflow tools, not because they’re frustrated by locked profile fields. This leads to better retention.</w:t>
            </w:r>
          </w:p>
          <w:p>
            <w:pPr>
              <w:spacing w:after="60"/>
            </w:pPr>
            <w:r>
              <w:rPr>
                <w:rFonts w:ascii="Arial" w:cs="Arial" w:eastAsia="Arial" w:hAnsi="Arial"/>
                <w:color w:val="1E293B"/>
                <w:sz w:val="21"/>
                <w:szCs w:val="21"/>
              </w:rPr>
              <w:t xml:space="preserve"/>
            </w:r>
          </w:p>
          <w:p>
            <w:pPr>
              <w:spacing w:after="60"/>
            </w:pPr>
            <w:r>
              <w:rPr>
                <w:rFonts w:ascii="Arial" w:cs="Arial" w:eastAsia="Arial" w:hAnsi="Arial"/>
                <w:color w:val="1E293B"/>
                <w:sz w:val="21"/>
                <w:szCs w:val="21"/>
              </w:rPr>
              <w:t xml:space="preserve">Simpler pricing communication: “Your listing is free. Your growth engine is Pro.”</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4748B"/>
        <w:sz w:val="16"/>
        <w:szCs w:val="16"/>
      </w:rPr>
      <w:t xml:space="preserve">Behavior Work — Strategy Addendum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E40AF"/>
      <w:sz w:val="32"/>
      <w:szCs w:val="32"/>
    </w:rPr>
  </w:style>
  <w:style w:type="paragraph" w:styleId="Heading2">
    <w:name w:val="Heading 2"/>
    <w:basedOn w:val="Normal"/>
    <w:next w:val="Normal"/>
    <w:qFormat/>
    <w:pPr>
      <w:spacing w:before="300" w:after="160"/>
      <w:outlineLvl w:val="1"/>
    </w:pPr>
    <w:rPr>
      <w:rFonts w:ascii="Arial" w:cs="Arial" w:eastAsia="Arial" w:hAnsi="Arial"/>
      <w:b/>
      <w:bCs/>
      <w:color w:val="1E293B"/>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B82F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2026-02-07T20:28:46.366Z</dcterms:created>
  <dcterms:modified xsi:type="dcterms:W3CDTF">2026-02-07T20:28:46.367Z</dcterms:modified>
</cp:coreProperties>
</file>

<file path=docProps/custom.xml><?xml version="1.0" encoding="utf-8"?>
<Properties xmlns="http://schemas.openxmlformats.org/officeDocument/2006/custom-properties" xmlns:vt="http://schemas.openxmlformats.org/officeDocument/2006/docPropsVTypes"/>
</file>