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sz w:val="96"/>
          <w:szCs w:val="96"/>
          <w:lang w:eastAsia="zh-CN"/>
        </w:rPr>
      </w:pPr>
      <w:r>
        <w:rPr>
          <w:sz w:val="96"/>
          <w:szCs w:val="96"/>
          <w:lang w:eastAsia="zh-CN"/>
        </w:rPr>
        <w:t>白皮书</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目录</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ca8d0e1-20ba-4cb2-afe1-db096b554f9e}"/>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摘要</w:t>
              </w:r>
            </w:sdtContent>
          </w:sdt>
          <w:r>
            <w:rPr>
              <w:b/>
              <w:bCs/>
              <w:sz w:val="28"/>
              <w:szCs w:val="28"/>
            </w:rPr>
            <w:tab/>
          </w:r>
          <w:bookmarkStart w:id="1" w:name="_Toc10567_WPSOffice_Level1Page"/>
          <w:r>
            <w:rPr>
              <w:b/>
              <w:bCs/>
              <w:sz w:val="28"/>
              <w:szCs w:val="28"/>
            </w:rPr>
            <w:t>1</w:t>
          </w:r>
          <w:bookmarkEnd w:id="1"/>
          <w:r>
            <w:rPr>
              <w:b/>
              <w:bCs/>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95639c8f-a06d-43ce-9af1-cc2341c4ee37}"/>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背景</w:t>
              </w:r>
            </w:sdtContent>
          </w:sdt>
          <w:r>
            <w:rPr>
              <w:b/>
              <w:bCs/>
              <w:sz w:val="28"/>
              <w:szCs w:val="28"/>
            </w:rPr>
            <w:tab/>
          </w:r>
          <w:bookmarkStart w:id="2" w:name="_Toc3894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d8a99ce3-bc72-45b5-bed1-8e4695514e0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Hyperledger Ctk介绍</w:t>
              </w:r>
            </w:sdtContent>
          </w:sdt>
          <w:r>
            <w:rPr>
              <w:b/>
              <w:bCs/>
              <w:sz w:val="28"/>
              <w:szCs w:val="28"/>
            </w:rPr>
            <w:tab/>
          </w:r>
          <w:bookmarkStart w:id="3" w:name="_Toc16036_WPSOffice_Level1Page"/>
          <w:r>
            <w:rPr>
              <w:b/>
              <w:bCs/>
              <w:sz w:val="28"/>
              <w:szCs w:val="28"/>
            </w:rPr>
            <w:t>5</w:t>
          </w:r>
          <w:bookmarkEnd w:id="3"/>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53875294-7230-4331-863b-9827eb60fdaa}"/>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1.1矿池节点介绍</w:t>
              </w:r>
            </w:sdtContent>
          </w:sdt>
          <w:r>
            <w:rPr>
              <w:sz w:val="28"/>
              <w:szCs w:val="28"/>
            </w:rPr>
            <w:tab/>
          </w:r>
          <w:bookmarkStart w:id="4" w:name="_Toc3084_WPSOffice_Level1Page"/>
          <w:r>
            <w:rPr>
              <w:sz w:val="28"/>
              <w:szCs w:val="28"/>
            </w:rPr>
            <w:t>5</w:t>
          </w:r>
          <w:bookmarkEnd w:id="4"/>
          <w:r>
            <w:rPr>
              <w:sz w:val="28"/>
              <w:szCs w:val="28"/>
            </w:rPr>
            <w:fldChar w:fldCharType="end"/>
          </w:r>
        </w:p>
        <w:p>
          <w:pPr>
            <w:pStyle w:val="9"/>
            <w:tabs>
              <w:tab w:val="right" w:leader="dot" w:pos="8306"/>
            </w:tabs>
            <w:ind w:firstLine="560" w:firstLineChars="200"/>
            <w:rPr>
              <w:rFonts w:hint="eastAsia" w:eastAsia="宋体"/>
              <w:sz w:val="28"/>
              <w:szCs w:val="28"/>
              <w:lang w:val="en-US" w:eastAsia="zh-CN"/>
            </w:rPr>
          </w:pPr>
          <w:r>
            <w:rPr>
              <w:rFonts w:hint="eastAsia"/>
              <w:sz w:val="28"/>
              <w:szCs w:val="28"/>
              <w:lang w:val="en-US" w:eastAsia="zh-CN"/>
            </w:rPr>
            <w:t>1.2 共进模式.....................................................................................5</w:t>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1fdddcff-c552-46de-871b-dd272b4a495d}"/>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1.3侧链扶持计划</w:t>
              </w:r>
            </w:sdtContent>
          </w:sdt>
          <w:r>
            <w:rPr>
              <w:sz w:val="28"/>
              <w:szCs w:val="28"/>
            </w:rPr>
            <w:tab/>
          </w:r>
          <w:bookmarkStart w:id="5" w:name="_Toc17387_WPSOffice_Level1Page"/>
          <w:r>
            <w:rPr>
              <w:sz w:val="28"/>
              <w:szCs w:val="28"/>
            </w:rPr>
            <w:t>6</w:t>
          </w:r>
          <w:bookmarkEnd w:id="5"/>
          <w:r>
            <w:rPr>
              <w:sz w:val="28"/>
              <w:szCs w:val="28"/>
            </w:rPr>
            <w:fldChar w:fldCharType="end"/>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958a7f3-8355-4f86-9f09-b4684feb30d3}"/>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1.4矿池记账产出</w:t>
              </w:r>
            </w:sdtContent>
          </w:sdt>
          <w:r>
            <w:rPr>
              <w:sz w:val="28"/>
              <w:szCs w:val="28"/>
            </w:rPr>
            <w:tab/>
          </w:r>
          <w:bookmarkStart w:id="6" w:name="_Toc25210_WPSOffice_Level1Page"/>
          <w:r>
            <w:rPr>
              <w:sz w:val="28"/>
              <w:szCs w:val="28"/>
            </w:rPr>
            <w:t>7</w:t>
          </w:r>
          <w:bookmarkEnd w:id="6"/>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666bdc2e-7c5d-4ac9-b53b-a5f5e037a49f}"/>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w:t>
              </w:r>
              <w:r>
                <w:rPr>
                  <w:rFonts w:hint="eastAsia" w:ascii="Arial" w:hAnsi="Arial" w:eastAsia="黑体" w:cs="微软雅黑"/>
                  <w:sz w:val="28"/>
                  <w:szCs w:val="28"/>
                  <w:lang w:val="en-US" w:eastAsia="zh-CN"/>
                </w:rPr>
                <w:t>矿池</w:t>
              </w:r>
              <w:r>
                <w:rPr>
                  <w:rFonts w:hint="eastAsia" w:ascii="Arial" w:hAnsi="Arial" w:eastAsia="黑体" w:cs="微软雅黑"/>
                  <w:sz w:val="28"/>
                  <w:szCs w:val="28"/>
                </w:rPr>
                <w:t>节点计划</w:t>
              </w:r>
            </w:sdtContent>
          </w:sdt>
          <w:r>
            <w:rPr>
              <w:sz w:val="28"/>
              <w:szCs w:val="28"/>
            </w:rPr>
            <w:tab/>
          </w:r>
          <w:bookmarkStart w:id="7" w:name="_Toc251_WPSOffice_Level1Page"/>
          <w:r>
            <w:rPr>
              <w:sz w:val="28"/>
              <w:szCs w:val="28"/>
            </w:rPr>
            <w:t>8</w:t>
          </w:r>
          <w:bookmarkEnd w:id="7"/>
          <w:r>
            <w:rPr>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1b589f1c-7566-4dde-ac9b-ba58185f4813}"/>
              </w:placeholder>
            </w:sdtPr>
            <w:sdtEndPr>
              <w:rPr>
                <w:rFonts w:ascii="微软雅黑" w:hAnsi="微软雅黑" w:eastAsia="微软雅黑" w:cs="微软雅黑"/>
                <w:b/>
                <w:bCs/>
                <w:sz w:val="28"/>
                <w:szCs w:val="28"/>
                <w:lang w:val="en-US" w:eastAsia="en-US" w:bidi="en-US"/>
              </w:rPr>
            </w:sdtEndPr>
            <w:sdtContent>
              <w:r>
                <w:rPr>
                  <w:rFonts w:hint="eastAsia" w:asciiTheme="minorAscii" w:hAnsiTheme="minorEastAsia" w:eastAsiaTheme="minorEastAsia" w:cstheme="minorEastAsia"/>
                  <w:b/>
                  <w:bCs/>
                  <w:sz w:val="28"/>
                  <w:szCs w:val="28"/>
                </w:rPr>
                <w:t>Ctk</w:t>
              </w:r>
              <w:r>
                <w:rPr>
                  <w:rFonts w:hint="eastAsia" w:ascii="微软雅黑" w:hAnsi="微软雅黑" w:eastAsia="微软雅黑" w:cs="微软雅黑"/>
                  <w:b/>
                  <w:bCs/>
                  <w:sz w:val="28"/>
                  <w:szCs w:val="28"/>
                </w:rPr>
                <w:t>链API开发文档</w:t>
              </w:r>
            </w:sdtContent>
          </w:sdt>
          <w:r>
            <w:rPr>
              <w:b/>
              <w:bCs/>
              <w:sz w:val="28"/>
              <w:szCs w:val="28"/>
            </w:rPr>
            <w:tab/>
          </w:r>
          <w:bookmarkStart w:id="8" w:name="_Toc4318_WPSOffice_Level1Page"/>
          <w:r>
            <w:rPr>
              <w:b/>
              <w:bCs/>
              <w:sz w:val="28"/>
              <w:szCs w:val="28"/>
            </w:rPr>
            <w:t>8</w:t>
          </w:r>
          <w:bookmarkEnd w:id="8"/>
          <w:r>
            <w:rPr>
              <w:b/>
              <w:bCs/>
              <w:sz w:val="28"/>
              <w:szCs w:val="28"/>
            </w:rPr>
            <w:fldChar w:fldCharType="end"/>
          </w:r>
        </w:p>
        <w:p>
          <w:pPr>
            <w:pStyle w:val="9"/>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c0ab0cd4-49c9-4cdb-adb8-20e5db7c59d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感谢</w:t>
              </w:r>
            </w:sdtContent>
          </w:sdt>
          <w:r>
            <w:rPr>
              <w:b/>
              <w:bCs/>
              <w:sz w:val="28"/>
              <w:szCs w:val="28"/>
            </w:rPr>
            <w:tab/>
          </w:r>
          <w:bookmarkStart w:id="9" w:name="_Toc32496_WPSOffice_Level1Page"/>
          <w:r>
            <w:rPr>
              <w:b/>
              <w:bCs/>
              <w:sz w:val="28"/>
              <w:szCs w:val="28"/>
            </w:rPr>
            <w:t>9</w:t>
          </w:r>
          <w:bookmarkEnd w:id="9"/>
          <w:r>
            <w:rPr>
              <w:b/>
              <w:bCs/>
              <w:sz w:val="28"/>
              <w:szCs w:val="28"/>
            </w:rPr>
            <w:fldChar w:fldCharType="end"/>
          </w:r>
          <w:bookmarkEnd w:id="0"/>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10" w:name="_Toc10567_WPSOffice_Level1"/>
      <w:r>
        <w:rPr>
          <w:rFonts w:hint="eastAsia"/>
          <w:lang w:eastAsia="zh-CN"/>
        </w:rPr>
        <w:t>摘要：</w:t>
      </w:r>
      <w:bookmarkEnd w:id="10"/>
    </w:p>
    <w:p>
      <w:pPr>
        <w:ind w:firstLine="560" w:firstLineChars="200"/>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通过新的区块链架构，最终实现去中心化应用的纵向和横向性能扩展。这是通过创建一个类似操作系统的架构来实现的，可以在上面构建应用。它提供了帐户，身份验证，数据库，异步通信以及跨越多个CPU内核或集群的程序调度。该技术在治理区块链的场景下， 足以支持每秒数万笔交易，消除用户费用，实现去中心化应用的轻松快速地部署和维护。本白皮书描述了区块链的行业应用案例，以推动形成新的区块链结构原理。另外本白皮书介绍了</w:t>
      </w:r>
      <w:r>
        <w:rPr>
          <w:rFonts w:hint="eastAsia" w:asciiTheme="minorEastAsia"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eastAsia="zh-CN"/>
        </w:rPr>
        <w:t>的主要模式，最后此白皮书描述了自己的使命，促进区块链繁荣。</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未经允许，在非用于商业和教育用途的前提下 ，如果注明原始出处并适用声明的版权，任何人可以使用、复制或发布本白皮书内的任何内容。</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免责声明：</w:t>
      </w: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bookmarkStart w:id="11" w:name="_Toc1102_WPSOffice_Level1"/>
      <w:bookmarkStart w:id="12" w:name="_Toc3894_WPSOffice_Level1"/>
      <w:r>
        <w:rPr>
          <w:rFonts w:hint="eastAsia"/>
          <w:lang w:eastAsia="zh-CN"/>
        </w:rPr>
        <w:t>背景</w:t>
      </w:r>
      <w:bookmarkEnd w:id="11"/>
      <w:bookmarkEnd w:id="12"/>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是一个旨在推动</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"https://baike.baidu.com/item/%E5%8C%BA%E5%9D%97%E9%93%BE"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区块链</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跨行业应用的</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"https://baike.baidu.com/item/%E5%BC%80%E6%BA%90"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开源</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项目，由</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"https://baike.baidu.com/item/Linux%E5%9F%BA%E9%87%91%E4%BC%9A"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Ascii" w:hAnsiTheme="minorEastAsia" w:eastAsiaTheme="minorEastAsia" w:cstheme="minorEastAsia"/>
          <w:sz w:val="28"/>
          <w:szCs w:val="28"/>
          <w:lang w:eastAsia="zh-CN"/>
        </w:rPr>
        <w:t>Linux</w:t>
      </w:r>
      <w:r>
        <w:rPr>
          <w:rFonts w:hint="eastAsia" w:asciiTheme="minorEastAsia" w:hAnsiTheme="minorEastAsia" w:eastAsiaTheme="minorEastAsia" w:cstheme="minorEastAsia"/>
          <w:sz w:val="28"/>
          <w:szCs w:val="28"/>
          <w:lang w:eastAsia="zh-CN"/>
        </w:rPr>
        <w:t>基金会</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在2015年12月主导发起该项目，成员包括金融，银行，物联网，供应链，制造和科技行业的领头羊。项目的目标是区块链及分布式记账系统的跨行业发展与协作，并着重发展性能和可靠性（相对于类似的</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"https://baike.baidu.com/item/%E6%95%B0%E5%AD%97%E8%B4%A7%E5%B8%81" \t "_blank"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数字货币</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的设计）使之可以支持主要的技术、金融和供应链公司中的全球商业交易。</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该项目将继承独立的开放协议和标准，通过框架方法和专用模块，包括各区块链的共识机制和存储方式，以及身份服务、访问控制和智能合约。目前Hyperledger的各个分支，英特尔的</w:t>
      </w:r>
      <w:r>
        <w:rPr>
          <w:rFonts w:hint="eastAsia" w:asciiTheme="minorAscii" w:hAnsiTheme="minorEastAsia" w:eastAsiaTheme="minorEastAsia" w:cstheme="minorEastAsia"/>
          <w:sz w:val="28"/>
          <w:szCs w:val="28"/>
          <w:lang w:eastAsia="zh-CN"/>
        </w:rPr>
        <w:t>Burrow、IBM</w:t>
      </w:r>
      <w:r>
        <w:rPr>
          <w:rFonts w:hint="eastAsia" w:asciiTheme="minorEastAsia" w:hAnsiTheme="minorEastAsia" w:eastAsiaTheme="minorEastAsia" w:cstheme="minorEastAsia"/>
          <w:sz w:val="28"/>
          <w:szCs w:val="28"/>
          <w:lang w:eastAsia="zh-CN"/>
        </w:rPr>
        <w:t>的</w:t>
      </w:r>
      <w:r>
        <w:rPr>
          <w:rFonts w:hint="eastAsia" w:asciiTheme="minorAscii" w:hAnsiTheme="minorEastAsia" w:eastAsiaTheme="minorEastAsia" w:cstheme="minorEastAsia"/>
          <w:sz w:val="28"/>
          <w:szCs w:val="28"/>
          <w:lang w:eastAsia="zh-CN"/>
        </w:rPr>
        <w:t>Fabric</w:t>
      </w:r>
      <w:r>
        <w:rPr>
          <w:rFonts w:hint="eastAsia" w:asciiTheme="minorEastAsia" w:hAnsiTheme="minorEastAsia" w:eastAsiaTheme="minorEastAsia" w:cstheme="minorEastAsia"/>
          <w:sz w:val="28"/>
          <w:szCs w:val="28"/>
          <w:lang w:eastAsia="zh-CN"/>
        </w:rPr>
        <w:t>、</w:t>
      </w:r>
      <w:r>
        <w:rPr>
          <w:rFonts w:hint="eastAsia" w:asciiTheme="minorAscii" w:hAnsiTheme="minorEastAsia" w:eastAsiaTheme="minorEastAsia" w:cstheme="minorEastAsia"/>
          <w:sz w:val="28"/>
          <w:szCs w:val="28"/>
          <w:lang w:eastAsia="zh-CN"/>
        </w:rPr>
        <w:t>AIAA</w:t>
      </w:r>
      <w:r>
        <w:rPr>
          <w:rFonts w:hint="eastAsia" w:asciiTheme="minorEastAsia" w:hAnsiTheme="minorEastAsia" w:eastAsiaTheme="minorEastAsia" w:cstheme="minorEastAsia"/>
          <w:sz w:val="28"/>
          <w:szCs w:val="28"/>
          <w:lang w:eastAsia="zh-CN"/>
        </w:rPr>
        <w:t>联合国区块链基金会的</w:t>
      </w:r>
      <w:r>
        <w:rPr>
          <w:rFonts w:hint="eastAsia" w:asciiTheme="minorAscii" w:hAnsiTheme="minorEastAsia" w:eastAsiaTheme="minorEastAsia" w:cstheme="minorEastAsia"/>
          <w:sz w:val="28"/>
          <w:szCs w:val="28"/>
          <w:lang w:eastAsia="zh-CN"/>
        </w:rPr>
        <w:t>Code Token（Ctk）</w:t>
      </w:r>
      <w:r>
        <w:rPr>
          <w:rFonts w:hint="eastAsia" w:asciiTheme="minorEastAsia" w:hAnsiTheme="minorEastAsia" w:eastAsiaTheme="minorEastAsia" w:cstheme="minorEastAsia"/>
          <w:sz w:val="28"/>
          <w:szCs w:val="28"/>
          <w:lang w:eastAsia="zh-CN"/>
        </w:rPr>
        <w:t>项目都在蓬勃发展。</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w:t>
      </w:r>
      <w:r>
        <w:rPr>
          <w:rFonts w:hint="eastAsia" w:asciiTheme="minorEastAsia" w:hAnsiTheme="minorEastAsia" w:eastAsiaTheme="minorEastAsia" w:cstheme="minorEastAsia"/>
          <w:sz w:val="28"/>
          <w:szCs w:val="28"/>
          <w:lang w:eastAsia="zh-CN"/>
        </w:rPr>
        <w:t>是一个全球性的区块链开源项目，旨在解决区块链世界中目前存在的转账速度慢，转账手续费高企等问题。</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的开源地址为：</w:t>
      </w: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计划产生21个超级节点和不限数量的备用节点，区块数据存放于超级节点和备用节点的设备上。</w:t>
      </w:r>
      <w:r>
        <w:rPr>
          <w:rFonts w:hint="eastAsia" w:asciiTheme="minorEastAsia" w:hAnsiTheme="minorEastAsia" w:eastAsiaTheme="minorEastAsia" w:cstheme="minorEastAsia"/>
          <w:sz w:val="28"/>
          <w:szCs w:val="28"/>
          <w:lang w:eastAsia="zh-CN"/>
        </w:rPr>
        <w:t>用户可以在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上免费下载超级节点和备用节点的程序，自行搭建运行环境。在</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遭遇毁灭性打击的时候，任何一个备用节点都可以使用免费下载的节点程序还原</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网络。</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目前在全球区块链应用中占有绝对领导地位和市场份额。拥有大量银行的数据存储以及司法系统的司法行政体系的证据存储用户，目前大部分都是使用</w:t>
      </w: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的技术底层。主要用户有英特尔、</w:t>
      </w:r>
      <w:r>
        <w:rPr>
          <w:rFonts w:hint="eastAsia" w:asciiTheme="minorEastAsia" w:hAnsiTheme="minorEastAsia" w:eastAsiaTheme="minorEastAsia" w:cstheme="minorEastAsia"/>
          <w:sz w:val="28"/>
          <w:szCs w:val="28"/>
        </w:rPr>
        <w:t>荷兰银行</w:t>
      </w:r>
      <w:r>
        <w:rPr>
          <w:rFonts w:hint="eastAsia" w:asciiTheme="minorAscii" w:hAnsiTheme="minorEastAsia" w:eastAsiaTheme="minorEastAsia" w:cstheme="minorEastAsia"/>
          <w:sz w:val="28"/>
          <w:szCs w:val="28"/>
          <w:lang w:eastAsia="zh-CN"/>
        </w:rPr>
        <w:t>（ABN AMRO）</w:t>
      </w:r>
      <w:r>
        <w:rPr>
          <w:rFonts w:hint="eastAsia" w:asciiTheme="minorEastAsia" w:hAnsiTheme="minorEastAsia" w:eastAsiaTheme="minorEastAsia" w:cstheme="minorEastAsia"/>
          <w:sz w:val="28"/>
          <w:szCs w:val="28"/>
        </w:rPr>
        <w:t>、埃森哲</w:t>
      </w:r>
      <w:r>
        <w:rPr>
          <w:rFonts w:hint="eastAsia" w:asciiTheme="minorAscii" w:hAnsiTheme="minorEastAsia" w:eastAsiaTheme="minorEastAsia" w:cstheme="minorEastAsia"/>
          <w:sz w:val="28"/>
          <w:szCs w:val="28"/>
          <w:lang w:eastAsia="zh-CN"/>
        </w:rPr>
        <w:t>（Accenture）</w:t>
      </w:r>
      <w:r>
        <w:rPr>
          <w:rFonts w:hint="eastAsia" w:asciiTheme="minorEastAsia" w:hAnsiTheme="minorEastAsia" w:eastAsiaTheme="minorEastAsia" w:cstheme="minorEastAsia"/>
          <w:sz w:val="28"/>
          <w:szCs w:val="28"/>
        </w:rPr>
        <w:t>等十几个不同利益体，目标是让成员共同合作，共建开放平台，满足来自多个不同行业各种用户案例，并简化业务流程。由于点对点网络的特性，分布式账本技术是完全共享、透明和去中心化的，故非常适合于在金融行业的应用，以及其他的例如制造、银行、保险、物联网等无数个其他行业。通过创建分布式账本的公开标准，实现虚拟和数字形式的价值交换，例如资产合约、能源交易、结婚证书、能够安全和高效低成本的进行追踪和交易。</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Ctk</w:t>
      </w:r>
      <w:r>
        <w:rPr>
          <w:rFonts w:hint="eastAsia" w:asciiTheme="minorEastAsia" w:hAnsiTheme="minorEastAsia" w:eastAsiaTheme="minorEastAsia" w:cstheme="minorEastAsia"/>
          <w:sz w:val="28"/>
          <w:szCs w:val="28"/>
          <w:lang w:val="en-US" w:eastAsia="zh-CN"/>
        </w:rPr>
        <w:t>项目是第一个为解决全球金融支付而存在的开源项目，项目采用了开放性的API接口，可以对侧链提供更好的智能合约，自我编程的技术支持。在发行机制上摒弃了</w:t>
      </w:r>
      <w:r>
        <w:rPr>
          <w:rFonts w:hint="eastAsia" w:asciiTheme="minorEastAsia" w:hAnsiTheme="minorEastAsia" w:eastAsiaTheme="minorEastAsia" w:cstheme="minorEastAsia"/>
          <w:sz w:val="28"/>
          <w:szCs w:val="28"/>
          <w:lang w:eastAsia="zh-CN"/>
        </w:rPr>
        <w:t>利益驱逐者的操控，其独有的“</w:t>
      </w:r>
      <w:r>
        <w:rPr>
          <w:rFonts w:hint="eastAsia" w:asciiTheme="minorEastAsia" w:hAnsiTheme="minorEastAsia" w:eastAsiaTheme="minorEastAsia" w:cstheme="minorEastAsia"/>
          <w:sz w:val="28"/>
          <w:szCs w:val="28"/>
          <w:lang w:val="en-US" w:eastAsia="zh-CN"/>
        </w:rPr>
        <w:t>共进模式”确保了公链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价值的稳定性</w:t>
      </w:r>
      <w:r>
        <w:rPr>
          <w:rFonts w:hint="eastAsia" w:asciiTheme="minorEastAsia" w:hAnsiTheme="minorEastAsia" w:eastAsiaTheme="minorEastAsia" w:cstheme="minorEastAsia"/>
          <w:sz w:val="28"/>
          <w:szCs w:val="28"/>
          <w:lang w:eastAsia="zh-CN"/>
        </w:rPr>
        <w:t>。公链“黑洞湮灭”机制和“侧链扶持计划”的机制保证了流通速度成倍增加和生态繁荣。</w:t>
      </w:r>
    </w:p>
    <w:p>
      <w:pPr>
        <w:rPr>
          <w:rFonts w:hint="eastAsia" w:asciiTheme="minorAscii" w:hAnsiTheme="minorEastAsia" w:eastAsiaTheme="minorEastAsia" w:cstheme="minorEastAsia"/>
          <w:sz w:val="28"/>
          <w:szCs w:val="28"/>
          <w:lang w:eastAsia="zh-CN"/>
        </w:rPr>
      </w:pP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13" w:name="_Toc16036_WPSOffice_Level1"/>
      <w:r>
        <w:rPr>
          <w:rFonts w:hint="eastAsia"/>
          <w:lang w:val="en-US" w:eastAsia="zh-CN"/>
        </w:rPr>
        <w:t>Hyperledger Ctk</w:t>
      </w:r>
      <w:r>
        <w:rPr>
          <w:rFonts w:hint="eastAsia"/>
          <w:lang w:eastAsia="zh-CN"/>
        </w:rPr>
        <w:t>介绍</w:t>
      </w:r>
      <w:bookmarkEnd w:id="13"/>
    </w:p>
    <w:p>
      <w:pPr>
        <w:pStyle w:val="3"/>
        <w:rPr>
          <w:rFonts w:hint="eastAsia"/>
          <w:lang w:eastAsia="zh-CN"/>
        </w:rPr>
      </w:pPr>
      <w:bookmarkStart w:id="14" w:name="_Toc3084_WPSOffice_Level1"/>
      <w:r>
        <w:rPr>
          <w:rFonts w:hint="eastAsia"/>
          <w:lang w:val="en-US" w:eastAsia="zh-CN"/>
        </w:rPr>
        <w:t>1.1</w:t>
      </w:r>
      <w:r>
        <w:rPr>
          <w:rFonts w:hint="eastAsia"/>
          <w:lang w:eastAsia="zh-CN"/>
        </w:rPr>
        <w:t>矿池节点介绍</w:t>
      </w:r>
      <w:bookmarkEnd w:id="14"/>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由智能合约恒量产生</w:t>
      </w:r>
      <w:r>
        <w:rPr>
          <w:rFonts w:hint="eastAsia" w:asciiTheme="minorEastAsia" w:hAnsiTheme="minorEastAsia" w:eastAsiaTheme="minorEastAsia" w:cstheme="minorEastAsia"/>
          <w:sz w:val="28"/>
          <w:szCs w:val="28"/>
          <w:lang w:eastAsia="zh-CN"/>
        </w:rPr>
        <w:t>24498550000枚，所有产生的</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全部使用智能合约锁定，仅用于“共进模式”进行挖矿。共进至</w:t>
      </w:r>
      <w:r>
        <w:rPr>
          <w:rFonts w:hint="eastAsia" w:asciiTheme="minorAscii" w:hAnsiTheme="minorEastAsia" w:eastAsiaTheme="minorEastAsia" w:cstheme="minorEastAsia"/>
          <w:sz w:val="28"/>
          <w:szCs w:val="28"/>
          <w:lang w:val="en-US" w:eastAsia="zh-CN"/>
        </w:rPr>
        <w:t>1USDT：1Ctk</w:t>
      </w:r>
      <w:r>
        <w:rPr>
          <w:rFonts w:hint="eastAsia" w:asciiTheme="minorEastAsia" w:hAnsiTheme="minorEastAsia" w:eastAsiaTheme="minorEastAsia" w:cstheme="minorEastAsia"/>
          <w:sz w:val="28"/>
          <w:szCs w:val="28"/>
          <w:lang w:val="en-US" w:eastAsia="zh-CN"/>
        </w:rPr>
        <w:t>比例时，所有矿池</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挖空。湮灭机制自始至终进行，直至恒量通缩到2100万枚。</w:t>
      </w:r>
    </w:p>
    <w:p>
      <w:pPr>
        <w:pStyle w:val="3"/>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rPr>
        <w:drawing>
          <wp:inline distT="0" distB="0" distL="114300" distR="114300">
            <wp:extent cx="5269865" cy="2963545"/>
            <wp:effectExtent l="0" t="0" r="698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9865" cy="2963545"/>
                    </a:xfrm>
                    <a:prstGeom prst="rect">
                      <a:avLst/>
                    </a:prstGeom>
                    <a:noFill/>
                    <a:ln w="9525">
                      <a:noFill/>
                    </a:ln>
                  </pic:spPr>
                </pic:pic>
              </a:graphicData>
            </a:graphic>
          </wp:inline>
        </w:drawing>
      </w:r>
      <w:r>
        <w:rPr>
          <w:rFonts w:hint="eastAsia"/>
          <w:lang w:val="en-US" w:eastAsia="zh-CN"/>
        </w:rPr>
        <w:t>1.2共进模式</w:t>
      </w:r>
    </w:p>
    <w:tbl>
      <w:tblPr>
        <w:tblStyle w:val="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共进进度</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累积20万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累积30万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累积兑换</w:t>
            </w:r>
            <w:r>
              <w:rPr>
                <w:rFonts w:hint="eastAsia" w:asciiTheme="minorEastAsia" w:hAnsiTheme="minorEastAsia" w:eastAsiaTheme="minorEastAsia" w:cstheme="minorEastAsia"/>
                <w:sz w:val="28"/>
                <w:szCs w:val="28"/>
                <w:lang w:eastAsia="zh-CN"/>
              </w:rPr>
              <w:t>24498550000枚</w:t>
            </w:r>
            <w:r>
              <w:rPr>
                <w:rFonts w:hint="eastAsia" w:asciiTheme="minorAscii" w:hAnsiTheme="minorEastAsia" w:eastAsiaTheme="minorEastAsia" w:cstheme="minorEastAsia"/>
                <w:sz w:val="28"/>
                <w:szCs w:val="28"/>
                <w:lang w:val="en-US" w:eastAsia="zh-CN"/>
              </w:rPr>
              <w:t>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每次应用（转账）、发行、存证等产生的记账费用湮灭10%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最终剩余2100万枚</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共进时兑换值为10</w:t>
      </w:r>
      <w:r>
        <w:rPr>
          <w:rFonts w:hint="eastAsia" w:asciiTheme="minorAscii" w:hAnsiTheme="minorEastAsia" w:eastAsiaTheme="minorEastAsia" w:cstheme="minorEastAsia"/>
          <w:sz w:val="28"/>
          <w:szCs w:val="28"/>
          <w:lang w:val="en-US" w:eastAsia="zh-CN"/>
        </w:rPr>
        <w:t>0USDT</w:t>
      </w:r>
      <w:r>
        <w:rPr>
          <w:rFonts w:hint="eastAsia" w:asciiTheme="minorEastAsia" w:hAnsiTheme="minorEastAsia" w:eastAsiaTheme="minorEastAsia" w:cstheme="minorEastAsia"/>
          <w:sz w:val="28"/>
          <w:szCs w:val="28"/>
          <w:lang w:val="en-US" w:eastAsia="zh-CN"/>
        </w:rPr>
        <w:t>兑换7000枚</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，每兑换到10万枚</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,兑换的Ctk会减少一枚，兑换值变成100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兑换6999枚Ctk，以此类推，</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总量产生24498550000枚，共进进度到1USDT兑换1Ctk时，所有Code Token都会被挖掘完毕。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在侧链进行侧链发行、转账、API接口调用、智能合约调用、链上存储数据应用、所消耗的公链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每次湮灭10%，最终剩余2100万枚恒定数量。</w:t>
      </w:r>
    </w:p>
    <w:p>
      <w:pPr>
        <w:pStyle w:val="3"/>
        <w:rPr>
          <w:rFonts w:hint="eastAsia"/>
          <w:lang w:val="en-US" w:eastAsia="zh-CN"/>
        </w:rPr>
      </w:pPr>
      <w:bookmarkStart w:id="15" w:name="_Toc17387_WPSOffice_Level1"/>
      <w:r>
        <w:rPr>
          <w:rFonts w:hint="eastAsia"/>
          <w:lang w:val="en-US" w:eastAsia="zh-CN"/>
        </w:rPr>
        <w:t>1.3侧链扶持计划</w:t>
      </w:r>
      <w:bookmarkEnd w:id="15"/>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所有在</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共进模式</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中收到的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都将用于百分百回购</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，回购到的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百分百用于支持侧链的发展。回购计划与共进计划保持顺序，即第一轮回购10万usdt按照100比7000比例，第二轮回购10万usdt按照100比6999，以此类推循环完成。</w:t>
      </w:r>
      <w:r>
        <w:rPr>
          <w:rFonts w:hint="eastAsia" w:asciiTheme="minorEastAsia" w:hAnsiTheme="minorEastAsia" w:eastAsiaTheme="minorEastAsia" w:cstheme="minorEastAsia"/>
          <w:sz w:val="28"/>
          <w:szCs w:val="28"/>
          <w:lang w:eastAsia="zh-CN"/>
        </w:rPr>
        <w:t>合</w:t>
      </w:r>
      <w:bookmarkStart w:id="36" w:name="_GoBack"/>
      <w:bookmarkEnd w:id="36"/>
      <w:r>
        <w:rPr>
          <w:rFonts w:hint="eastAsia" w:asciiTheme="minorEastAsia" w:hAnsiTheme="minorEastAsia" w:eastAsiaTheme="minorEastAsia" w:cstheme="minorEastAsia"/>
          <w:sz w:val="28"/>
          <w:szCs w:val="28"/>
          <w:lang w:eastAsia="zh-CN"/>
        </w:rPr>
        <w:t>约中的信息全部对外公开，无人可动，保证项目的公正，透明。</w:t>
      </w:r>
    </w:p>
    <w:tbl>
      <w:tblPr>
        <w:tblStyle w:val="8"/>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9"/>
        <w:gridCol w:w="219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申请Token数量</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申请</w:t>
            </w:r>
            <w:r>
              <w:rPr>
                <w:rFonts w:hint="eastAsia" w:asciiTheme="minorEastAsia" w:hAnsiTheme="minorEastAsia" w:eastAsiaTheme="minorEastAsia" w:cstheme="minorEastAsia"/>
                <w:sz w:val="28"/>
                <w:szCs w:val="28"/>
                <w:lang w:val="en-US" w:eastAsia="zh-CN"/>
              </w:rPr>
              <w:t>扶持计划条件</w:t>
            </w:r>
          </w:p>
        </w:tc>
        <w:tc>
          <w:tcPr>
            <w:tcW w:w="430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申请费用返还周期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自行填写（如100万枚）</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需抵押</w:t>
            </w:r>
            <w:r>
              <w:rPr>
                <w:rFonts w:hint="eastAsia" w:asciiTheme="minorEastAsia" w:hAnsiTheme="minorEastAsia" w:eastAsiaTheme="minorEastAsia" w:cstheme="minorEastAsia"/>
                <w:sz w:val="28"/>
                <w:szCs w:val="28"/>
                <w:lang w:val="en-US" w:eastAsia="zh-CN"/>
              </w:rPr>
              <w:t>20%（即20万枚）</w:t>
            </w:r>
          </w:p>
        </w:tc>
        <w:tc>
          <w:tcPr>
            <w:tcW w:w="430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分十个月返还，每月返还</w:t>
            </w:r>
            <w:r>
              <w:rPr>
                <w:rFonts w:hint="eastAsia" w:asciiTheme="minorEastAsia" w:hAnsiTheme="minorEastAsia" w:eastAsiaTheme="minorEastAsia" w:cstheme="minorEastAsia"/>
                <w:sz w:val="28"/>
                <w:szCs w:val="28"/>
                <w:lang w:val="en-US" w:eastAsia="zh-CN"/>
              </w:rPr>
              <w:t>10%（即每月返还2万枚）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备注：所有</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均用智能合约锁定，自动执行。所有申请需要3天公示期，公示期内任何持有</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的人均可用</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进行投票民主决策是否审批（投同意票的需超过70%比例）。</w:t>
            </w:r>
          </w:p>
        </w:tc>
      </w:tr>
    </w:tbl>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申请人需要填写被扶持侧链的侧链简称，项目简介等资料，抵押所申请项目扶持</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数量的</w:t>
      </w:r>
      <w:r>
        <w:rPr>
          <w:rFonts w:hint="eastAsia" w:asciiTheme="minorEastAsia" w:hAnsiTheme="minorEastAsia" w:eastAsiaTheme="minorEastAsia" w:cstheme="minorEastAsia"/>
          <w:sz w:val="28"/>
          <w:szCs w:val="28"/>
          <w:lang w:eastAsia="zh-CN"/>
        </w:rPr>
        <w:t>20%</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，并经过全民公投</w:t>
      </w:r>
      <w:r>
        <w:rPr>
          <w:rFonts w:hint="eastAsia" w:asciiTheme="minorEastAsia" w:hAnsiTheme="minorEastAsia" w:eastAsiaTheme="minorEastAsia" w:cstheme="minorEastAsia"/>
          <w:sz w:val="28"/>
          <w:szCs w:val="28"/>
          <w:lang w:val="en-US" w:eastAsia="zh-CN"/>
        </w:rPr>
        <w:t>70%以上得票支持</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投票周期三天以后</w:t>
      </w:r>
      <w:r>
        <w:rPr>
          <w:rFonts w:hint="eastAsia" w:asciiTheme="minorEastAsia" w:hAnsiTheme="minorEastAsia" w:eastAsiaTheme="minorEastAsia" w:cstheme="minorEastAsia"/>
          <w:sz w:val="28"/>
          <w:szCs w:val="28"/>
          <w:lang w:eastAsia="zh-CN"/>
        </w:rPr>
        <w:t>即可申请成功。申请人所抵押的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以及投票人所投的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票，会在</w:t>
      </w:r>
      <w:r>
        <w:rPr>
          <w:rFonts w:hint="eastAsia" w:asciiTheme="minorEastAsia" w:hAnsiTheme="minorEastAsia" w:eastAsiaTheme="minorEastAsia" w:cstheme="minorEastAsia"/>
          <w:sz w:val="28"/>
          <w:szCs w:val="28"/>
          <w:lang w:val="en-US" w:eastAsia="zh-CN"/>
        </w:rPr>
        <w:t>投票结束</w:t>
      </w:r>
      <w:r>
        <w:rPr>
          <w:rFonts w:hint="eastAsia" w:asciiTheme="minorEastAsia" w:hAnsiTheme="minorEastAsia" w:eastAsiaTheme="minorEastAsia" w:cstheme="minorEastAsia"/>
          <w:sz w:val="28"/>
          <w:szCs w:val="28"/>
          <w:lang w:eastAsia="zh-CN"/>
        </w:rPr>
        <w:t>之后的</w:t>
      </w:r>
      <w:r>
        <w:rPr>
          <w:rFonts w:hint="eastAsia" w:asciiTheme="minorEastAsia" w:hAnsiTheme="minorEastAsia" w:eastAsiaTheme="minorEastAsia" w:cstheme="minorEastAsia"/>
          <w:sz w:val="28"/>
          <w:szCs w:val="28"/>
          <w:lang w:val="en-US" w:eastAsia="zh-CN"/>
        </w:rPr>
        <w:t>第一个月开始按照原转账地址进行返回。分</w:t>
      </w:r>
      <w:r>
        <w:rPr>
          <w:rFonts w:hint="eastAsia" w:asciiTheme="minorEastAsia" w:hAnsiTheme="minorEastAsia" w:eastAsiaTheme="minorEastAsia" w:cstheme="minorEastAsia"/>
          <w:sz w:val="28"/>
          <w:szCs w:val="28"/>
          <w:lang w:eastAsia="zh-CN"/>
        </w:rPr>
        <w:t>十个月每月返还10%，</w:t>
      </w:r>
      <w:r>
        <w:rPr>
          <w:rFonts w:hint="eastAsia" w:asciiTheme="minorEastAsia" w:hAnsiTheme="minorEastAsia" w:eastAsiaTheme="minorEastAsia" w:cstheme="minorEastAsia"/>
          <w:sz w:val="28"/>
          <w:szCs w:val="28"/>
          <w:lang w:val="en-US" w:eastAsia="zh-CN"/>
        </w:rPr>
        <w:t>最后将全部抵押Token</w:t>
      </w:r>
      <w:r>
        <w:rPr>
          <w:rFonts w:hint="eastAsia" w:asciiTheme="minorEastAsia" w:hAnsiTheme="minorEastAsia" w:eastAsiaTheme="minorEastAsia" w:cstheme="minorEastAsia"/>
          <w:sz w:val="28"/>
          <w:szCs w:val="28"/>
          <w:lang w:eastAsia="zh-CN"/>
        </w:rPr>
        <w:t>全部返还。申请不成功的会在被拒绝后</w:t>
      </w:r>
      <w:r>
        <w:rPr>
          <w:rFonts w:hint="eastAsia" w:asciiTheme="minorEastAsia" w:hAnsiTheme="minorEastAsia" w:eastAsiaTheme="minorEastAsia" w:cstheme="minorEastAsia"/>
          <w:sz w:val="28"/>
          <w:szCs w:val="28"/>
          <w:lang w:val="en-US" w:eastAsia="zh-CN"/>
        </w:rPr>
        <w:t>立刻</w:t>
      </w:r>
      <w:r>
        <w:rPr>
          <w:rFonts w:hint="eastAsia" w:asciiTheme="minorEastAsia" w:hAnsiTheme="minorEastAsia" w:eastAsiaTheme="minorEastAsia" w:cstheme="minorEastAsia"/>
          <w:sz w:val="28"/>
          <w:szCs w:val="28"/>
          <w:lang w:eastAsia="zh-CN"/>
        </w:rPr>
        <w:t>自动执行智能合约，将申请</w:t>
      </w:r>
      <w:r>
        <w:rPr>
          <w:rFonts w:hint="eastAsia" w:asciiTheme="minorEastAsia" w:hAnsiTheme="minorEastAsia" w:eastAsiaTheme="minorEastAsia" w:cstheme="minorEastAsia"/>
          <w:sz w:val="28"/>
          <w:szCs w:val="28"/>
          <w:lang w:val="en-US" w:eastAsia="zh-CN"/>
        </w:rPr>
        <w:t>抵押的</w:t>
      </w:r>
      <w:r>
        <w:rPr>
          <w:rFonts w:hint="eastAsia" w:asciiTheme="minorAscii" w:hAnsiTheme="minorEastAsia" w:eastAsiaTheme="minorEastAsia" w:cstheme="minorEastAsia"/>
          <w:sz w:val="28"/>
          <w:szCs w:val="28"/>
          <w:lang w:val="en-US" w:eastAsia="zh-CN"/>
        </w:rPr>
        <w:t>Token按照原转账地址</w:t>
      </w:r>
      <w:r>
        <w:rPr>
          <w:rFonts w:hint="eastAsia" w:asciiTheme="minorEastAsia" w:hAnsiTheme="minorEastAsia" w:eastAsiaTheme="minorEastAsia" w:cstheme="minorEastAsia"/>
          <w:sz w:val="28"/>
          <w:szCs w:val="28"/>
          <w:lang w:val="en-US" w:eastAsia="zh-CN"/>
        </w:rPr>
        <w:t>返还到申请账户。</w:t>
      </w:r>
    </w:p>
    <w:tbl>
      <w:tblPr>
        <w:tblStyle w:val="8"/>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投票比例</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抵押时间</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返还时间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为一票</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10个月</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每月返还</w:t>
            </w:r>
            <w:r>
              <w:rPr>
                <w:rFonts w:hint="eastAsia" w:asciiTheme="minorEastAsia" w:hAnsiTheme="minorEastAsia" w:eastAsiaTheme="minorEastAsia" w:cstheme="minorEastAsia"/>
                <w:sz w:val="28"/>
                <w:szCs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备注：投票公示期为</w:t>
            </w:r>
            <w:r>
              <w:rPr>
                <w:rFonts w:hint="eastAsia" w:asciiTheme="minorEastAsia" w:hAnsiTheme="minorEastAsia" w:eastAsiaTheme="minorEastAsia" w:cstheme="minorEastAsia"/>
                <w:sz w:val="28"/>
                <w:szCs w:val="28"/>
                <w:lang w:val="en-US" w:eastAsia="zh-CN"/>
              </w:rPr>
              <w:t>3天，投票结束后开始执行返还智能合约。</w:t>
            </w:r>
          </w:p>
        </w:tc>
      </w:tr>
    </w:tbl>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8"/>
          <w:szCs w:val="28"/>
          <w:lang w:eastAsia="zh-CN"/>
        </w:rPr>
        <w:t>总结：扶持计划旨在为公投认同的优秀侧链提供创业期间的启动费用，只用于报销侧链运行期间产生的记账费用，完全使用智能合约执行，确保平台的公平、公开、共治、共享。</w:t>
      </w:r>
    </w:p>
    <w:p>
      <w:pPr>
        <w:pStyle w:val="3"/>
        <w:rPr>
          <w:rFonts w:hint="eastAsia" w:asciiTheme="minorEastAsia" w:hAnsiTheme="minorEastAsia" w:eastAsiaTheme="minorEastAsia" w:cstheme="minorEastAsia"/>
          <w:lang w:val="en-US" w:eastAsia="zh-CN"/>
        </w:rPr>
      </w:pPr>
      <w:bookmarkStart w:id="16" w:name="_Toc25210_WPSOffice_Level1"/>
      <w:r>
        <w:rPr>
          <w:rFonts w:hint="eastAsia"/>
          <w:lang w:val="en-US" w:eastAsia="zh-CN"/>
        </w:rPr>
        <w:t>1.4矿池记账产出</w:t>
      </w:r>
      <w:bookmarkEnd w:id="16"/>
    </w:p>
    <w:tbl>
      <w:tblPr>
        <w:tblStyle w:val="8"/>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项目名称</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侧链发行</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转账</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w:t>
            </w:r>
            <w:r>
              <w:rPr>
                <w:rFonts w:hint="eastAsia" w:asciiTheme="minorEastAsia" w:hAnsiTheme="minorEastAsia" w:eastAsiaTheme="minorEastAsia" w:cstheme="minorEastAsia"/>
                <w:sz w:val="28"/>
                <w:szCs w:val="28"/>
                <w:lang w:val="en-US" w:eastAsia="zh-CN"/>
              </w:rPr>
              <w:t>接口调用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智能合约调用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w:t>
            </w:r>
            <w:r>
              <w:rPr>
                <w:rFonts w:hint="eastAsia" w:asciiTheme="minorEastAsia" w:hAnsiTheme="minorEastAsia" w:eastAsiaTheme="minorEastAsia" w:cstheme="minorEastAsia"/>
                <w:sz w:val="28"/>
                <w:szCs w:val="28"/>
                <w:lang w:val="en-US" w:eastAsia="zh-CN"/>
              </w:rPr>
              <w:t>数据存储</w:t>
            </w:r>
          </w:p>
        </w:tc>
        <w:tc>
          <w:tcPr>
            <w:tcW w:w="5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收费标准全面公投</w:t>
            </w:r>
          </w:p>
        </w:tc>
      </w:tr>
    </w:tbl>
    <w:p>
      <w:pPr>
        <w:pStyle w:val="3"/>
        <w:rPr>
          <w:rFonts w:hint="eastAsia"/>
          <w:lang w:val="en-US" w:eastAsia="zh-CN"/>
        </w:rPr>
      </w:pPr>
      <w:bookmarkStart w:id="17" w:name="_Toc251_WPSOffice_Level1"/>
      <w:r>
        <w:rPr>
          <w:rFonts w:hint="eastAsia"/>
          <w:lang w:val="en-US" w:eastAsia="zh-CN"/>
        </w:rPr>
        <w:t>1.5矿池节点计划</w:t>
      </w:r>
      <w:bookmarkEnd w:id="17"/>
    </w:p>
    <w:tbl>
      <w:tblPr>
        <w:tblStyle w:val="8"/>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节点名称</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申请条件</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节点收益</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支付返还期限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超级节点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支付3000万（根据共进进度自动调整）</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记账奖励的40%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不返还Ctk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备用节点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抵押30万（根据共进进度自动调整）</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记账奖励的50%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抵押十年，十年后每月返还10%的Ctk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黑洞湮灭</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记账奖励的10%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直接消失</w:t>
            </w:r>
          </w:p>
        </w:tc>
      </w:tr>
    </w:tbl>
    <w:p>
      <w:pPr>
        <w:pStyle w:val="2"/>
        <w:rPr>
          <w:rFonts w:hint="eastAsia"/>
          <w:lang w:val="en-US" w:eastAsia="zh-CN"/>
        </w:rPr>
      </w:pPr>
      <w:bookmarkStart w:id="18" w:name="_Toc4318_WPSOffice_Level1"/>
      <w:r>
        <w:rPr>
          <w:rFonts w:hint="eastAsia" w:asciiTheme="minorAscii" w:hAnsiTheme="minorEastAsia" w:eastAsiaTheme="minorEastAsia" w:cstheme="minorEastAsia"/>
          <w:b/>
          <w:bCs/>
          <w:sz w:val="52"/>
          <w:szCs w:val="52"/>
          <w:lang w:val="en-US" w:eastAsia="zh-CN" w:bidi="en-US"/>
        </w:rPr>
        <w:t>Ctk</w:t>
      </w:r>
      <w:r>
        <w:rPr>
          <w:rFonts w:hint="eastAsia"/>
          <w:lang w:val="en-US" w:eastAsia="zh-CN"/>
        </w:rPr>
        <w:t>链API开发文档</w:t>
      </w:r>
      <w:bookmarkEnd w:id="18"/>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功能一览</w:t>
      </w:r>
    </w:p>
    <w:p>
      <w:pPr>
        <w:rPr>
          <w:rFonts w:hint="eastAsia" w:asciiTheme="minorEastAsia" w:hAnsiTheme="minorEastAsia" w:eastAsiaTheme="minorEastAsia" w:cstheme="minorEastAsia"/>
          <w:sz w:val="28"/>
          <w:szCs w:val="28"/>
        </w:rPr>
      </w:pPr>
      <w:bookmarkStart w:id="19" w:name="_Toc20784_WPSOffice_Level1"/>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创建账号</w:t>
      </w:r>
      <w:bookmarkEnd w:id="19"/>
    </w:p>
    <w:p>
      <w:pPr>
        <w:rPr>
          <w:rFonts w:hint="eastAsia" w:asciiTheme="minorEastAsia" w:hAnsiTheme="minorEastAsia" w:eastAsiaTheme="minorEastAsia" w:cstheme="minorEastAsia"/>
          <w:sz w:val="28"/>
          <w:szCs w:val="28"/>
        </w:rPr>
      </w:pPr>
      <w:bookmarkStart w:id="20" w:name="_Toc27063_WPSOffice_Level1"/>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查询余额</w:t>
      </w:r>
      <w:bookmarkEnd w:id="20"/>
    </w:p>
    <w:p>
      <w:pPr>
        <w:rPr>
          <w:rFonts w:hint="eastAsia" w:asciiTheme="minorEastAsia" w:hAnsiTheme="minorEastAsia" w:eastAsiaTheme="minorEastAsia" w:cstheme="minorEastAsia"/>
          <w:sz w:val="28"/>
          <w:szCs w:val="28"/>
        </w:rPr>
      </w:pPr>
      <w:bookmarkStart w:id="21" w:name="_Toc22362_WPSOffice_Level1"/>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批量查询余额</w:t>
      </w:r>
      <w:bookmarkEnd w:id="21"/>
    </w:p>
    <w:p>
      <w:pPr>
        <w:rPr>
          <w:rFonts w:hint="eastAsia" w:asciiTheme="minorEastAsia" w:hAnsiTheme="minorEastAsia" w:eastAsiaTheme="minorEastAsia" w:cstheme="minorEastAsia"/>
          <w:sz w:val="28"/>
          <w:szCs w:val="28"/>
        </w:rPr>
      </w:pPr>
      <w:bookmarkStart w:id="22" w:name="_Toc23991_WPSOffice_Level1"/>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查询交易列表</w:t>
      </w:r>
      <w:bookmarkEnd w:id="22"/>
    </w:p>
    <w:p>
      <w:pPr>
        <w:rPr>
          <w:rFonts w:hint="eastAsia" w:asciiTheme="minorEastAsia" w:hAnsiTheme="minorEastAsia" w:eastAsiaTheme="minorEastAsia" w:cstheme="minorEastAsia"/>
          <w:sz w:val="28"/>
          <w:szCs w:val="28"/>
        </w:rPr>
      </w:pPr>
      <w:bookmarkStart w:id="23" w:name="_Toc15869_WPSOffice_Level1"/>
      <w:r>
        <w:rPr>
          <w:rFonts w:hint="eastAsia" w:asciiTheme="minorEastAsia" w:hAnsiTheme="minorEastAsia" w:eastAsiaTheme="minorEastAsia" w:cstheme="minorEastAsia"/>
          <w:sz w:val="28"/>
          <w:szCs w:val="28"/>
          <w:lang w:val="en-US" w:eastAsia="zh-CN"/>
        </w:rPr>
        <w:t>5.</w:t>
      </w:r>
      <w:r>
        <w:rPr>
          <w:rFonts w:hint="eastAsia" w:asciiTheme="minorEastAsia" w:hAnsiTheme="minorEastAsia" w:eastAsiaTheme="minorEastAsia" w:cstheme="minorEastAsia"/>
          <w:sz w:val="28"/>
          <w:szCs w:val="28"/>
        </w:rPr>
        <w:t>创建转账交易</w:t>
      </w:r>
      <w:bookmarkEnd w:id="23"/>
    </w:p>
    <w:p>
      <w:pPr>
        <w:rPr>
          <w:rFonts w:hint="eastAsia" w:asciiTheme="minorEastAsia" w:hAnsiTheme="minorEastAsia" w:eastAsiaTheme="minorEastAsia" w:cstheme="minorEastAsia"/>
          <w:sz w:val="28"/>
          <w:szCs w:val="28"/>
        </w:rPr>
      </w:pPr>
      <w:bookmarkStart w:id="24" w:name="_Toc24456_WPSOffice_Level1"/>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查询交易详情</w:t>
      </w:r>
      <w:bookmarkEnd w:id="24"/>
    </w:p>
    <w:p>
      <w:pPr>
        <w:rPr>
          <w:rFonts w:hint="eastAsia" w:asciiTheme="minorEastAsia" w:hAnsiTheme="minorEastAsia" w:eastAsiaTheme="minorEastAsia" w:cstheme="minorEastAsia"/>
          <w:sz w:val="28"/>
          <w:szCs w:val="28"/>
        </w:rPr>
      </w:pPr>
      <w:bookmarkStart w:id="25" w:name="_Toc7813_WPSOffice_Level1"/>
      <w:r>
        <w:rPr>
          <w:rFonts w:hint="eastAsia" w:asciiTheme="minorEastAsia" w:hAnsiTheme="minorEastAsia" w:eastAsiaTheme="minorEastAsia" w:cstheme="minorEastAsia"/>
          <w:sz w:val="28"/>
          <w:szCs w:val="28"/>
          <w:lang w:val="en-US" w:eastAsia="zh-CN"/>
        </w:rPr>
        <w:t>7.</w:t>
      </w:r>
      <w:r>
        <w:rPr>
          <w:rFonts w:hint="eastAsia" w:asciiTheme="minorEastAsia" w:hAnsiTheme="minorEastAsia" w:eastAsiaTheme="minorEastAsia" w:cstheme="minorEastAsia"/>
          <w:sz w:val="28"/>
          <w:szCs w:val="28"/>
        </w:rPr>
        <w:t>查询token列表</w:t>
      </w:r>
      <w:bookmarkEnd w:id="25"/>
    </w:p>
    <w:p>
      <w:pPr>
        <w:rPr>
          <w:rFonts w:hint="eastAsia" w:asciiTheme="minorEastAsia" w:hAnsiTheme="minorEastAsia" w:eastAsiaTheme="minorEastAsia" w:cstheme="minorEastAsia"/>
          <w:sz w:val="28"/>
          <w:szCs w:val="28"/>
        </w:rPr>
      </w:pPr>
      <w:bookmarkStart w:id="26" w:name="_Toc30369_WPSOffice_Level1"/>
      <w:r>
        <w:rPr>
          <w:rFonts w:hint="eastAsia" w:asciiTheme="minorEastAsia" w:hAnsiTheme="minorEastAsia" w:eastAsiaTheme="minorEastAsia" w:cstheme="minorEastAsia"/>
          <w:sz w:val="28"/>
          <w:szCs w:val="28"/>
          <w:lang w:val="en-US" w:eastAsia="zh-CN"/>
        </w:rPr>
        <w:t>8.</w:t>
      </w:r>
      <w:r>
        <w:rPr>
          <w:rFonts w:hint="eastAsia" w:asciiTheme="minorEastAsia" w:hAnsiTheme="minorEastAsia" w:eastAsiaTheme="minorEastAsia" w:cstheme="minorEastAsia"/>
          <w:sz w:val="28"/>
          <w:szCs w:val="28"/>
        </w:rPr>
        <w:t>查询token详情</w:t>
      </w:r>
      <w:bookmarkEnd w:id="26"/>
    </w:p>
    <w:p>
      <w:pPr>
        <w:rPr>
          <w:rFonts w:hint="eastAsia" w:asciiTheme="minorEastAsia" w:hAnsiTheme="minorEastAsia" w:eastAsiaTheme="minorEastAsia" w:cstheme="minorEastAsia"/>
          <w:sz w:val="28"/>
          <w:szCs w:val="28"/>
        </w:rPr>
      </w:pPr>
      <w:bookmarkStart w:id="27" w:name="_Toc28485_WPSOffice_Level1"/>
      <w:r>
        <w:rPr>
          <w:rFonts w:hint="eastAsia" w:asciiTheme="minorEastAsia" w:hAnsiTheme="minorEastAsia" w:eastAsiaTheme="minorEastAsia" w:cstheme="minorEastAsia"/>
          <w:sz w:val="28"/>
          <w:szCs w:val="28"/>
          <w:lang w:val="en-US" w:eastAsia="zh-CN"/>
        </w:rPr>
        <w:t>9.</w:t>
      </w:r>
      <w:r>
        <w:rPr>
          <w:rFonts w:hint="eastAsia" w:asciiTheme="minorEastAsia" w:hAnsiTheme="minorEastAsia" w:eastAsiaTheme="minorEastAsia" w:cstheme="minorEastAsia"/>
          <w:sz w:val="28"/>
          <w:szCs w:val="28"/>
        </w:rPr>
        <w:t>根据区块号查询单个区块信息</w:t>
      </w:r>
      <w:bookmarkEnd w:id="27"/>
    </w:p>
    <w:p>
      <w:pPr>
        <w:rPr>
          <w:rFonts w:hint="eastAsia" w:asciiTheme="minorEastAsia" w:hAnsiTheme="minorEastAsia" w:eastAsiaTheme="minorEastAsia" w:cstheme="minorEastAsia"/>
          <w:sz w:val="28"/>
          <w:szCs w:val="28"/>
        </w:rPr>
      </w:pPr>
      <w:bookmarkStart w:id="28" w:name="_Toc478_WPSOffice_Level1"/>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rPr>
        <w:t>根据区块</w:t>
      </w:r>
      <w:r>
        <w:rPr>
          <w:rFonts w:hint="eastAsia" w:asciiTheme="minorEastAsia" w:hAnsiTheme="minorEastAsia" w:eastAsiaTheme="minorEastAsia" w:cstheme="minorEastAsia"/>
          <w:sz w:val="28"/>
          <w:szCs w:val="28"/>
          <w:lang w:val="en-US" w:eastAsia="zh-CN"/>
        </w:rPr>
        <w:t>hash</w:t>
      </w:r>
      <w:r>
        <w:rPr>
          <w:rFonts w:hint="eastAsia" w:asciiTheme="minorEastAsia" w:hAnsiTheme="minorEastAsia" w:eastAsiaTheme="minorEastAsia" w:cstheme="minorEastAsia"/>
          <w:sz w:val="28"/>
          <w:szCs w:val="28"/>
        </w:rPr>
        <w:t>查询单个区块信息</w:t>
      </w:r>
      <w:bookmarkEnd w:id="28"/>
    </w:p>
    <w:p>
      <w:pPr>
        <w:rPr>
          <w:rFonts w:hint="eastAsia" w:asciiTheme="minorEastAsia" w:hAnsiTheme="minorEastAsia" w:eastAsiaTheme="minorEastAsia" w:cstheme="minorEastAsia"/>
          <w:sz w:val="28"/>
          <w:szCs w:val="28"/>
        </w:rPr>
      </w:pPr>
      <w:bookmarkStart w:id="29" w:name="_Toc5687_WPSOffice_Level1"/>
      <w:r>
        <w:rPr>
          <w:rFonts w:hint="eastAsia" w:asciiTheme="minorEastAsia" w:hAnsiTheme="minorEastAsia" w:eastAsiaTheme="minorEastAsia" w:cstheme="minorEastAsia"/>
          <w:sz w:val="28"/>
          <w:szCs w:val="28"/>
          <w:lang w:val="en-US" w:eastAsia="zh-CN"/>
        </w:rPr>
        <w:t>11.</w:t>
      </w:r>
      <w:r>
        <w:rPr>
          <w:rFonts w:hint="eastAsia" w:asciiTheme="minorEastAsia" w:hAnsiTheme="minorEastAsia" w:eastAsiaTheme="minorEastAsia" w:cstheme="minorEastAsia"/>
          <w:sz w:val="28"/>
          <w:szCs w:val="28"/>
        </w:rPr>
        <w:t>获取交易</w:t>
      </w:r>
      <w:r>
        <w:rPr>
          <w:rFonts w:hint="eastAsia" w:asciiTheme="minorEastAsia" w:hAnsiTheme="minorEastAsia" w:eastAsiaTheme="minorEastAsia" w:cstheme="minorEastAsia"/>
          <w:sz w:val="28"/>
          <w:szCs w:val="28"/>
          <w:lang w:val="en-US" w:eastAsia="zh-CN"/>
        </w:rPr>
        <w:t>ID</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txnId</w:t>
      </w:r>
      <w:r>
        <w:rPr>
          <w:rFonts w:hint="eastAsia" w:asciiTheme="minorEastAsia" w:hAnsiTheme="minorEastAsia" w:eastAsiaTheme="minorEastAsia" w:cstheme="minorEastAsia"/>
          <w:sz w:val="28"/>
          <w:szCs w:val="28"/>
        </w:rPr>
        <w:t>）</w:t>
      </w:r>
      <w:bookmarkEnd w:id="29"/>
    </w:p>
    <w:p>
      <w:pPr>
        <w:rPr>
          <w:rFonts w:hint="eastAsia" w:asciiTheme="minorEastAsia" w:hAnsiTheme="minorEastAsia" w:eastAsiaTheme="minorEastAsia" w:cstheme="minorEastAsia"/>
          <w:sz w:val="28"/>
          <w:szCs w:val="28"/>
        </w:rPr>
      </w:pPr>
      <w:bookmarkStart w:id="30" w:name="_Toc28597_WPSOffice_Level1"/>
      <w:r>
        <w:rPr>
          <w:rFonts w:hint="eastAsia" w:asciiTheme="minorEastAsia" w:hAnsiTheme="minorEastAsia" w:eastAsiaTheme="minorEastAsia" w:cstheme="minorEastAsia"/>
          <w:sz w:val="28"/>
          <w:szCs w:val="28"/>
          <w:lang w:val="en-US" w:eastAsia="zh-CN"/>
        </w:rPr>
        <w:t>12.</w:t>
      </w:r>
      <w:r>
        <w:rPr>
          <w:rFonts w:hint="eastAsia" w:asciiTheme="minorEastAsia" w:hAnsiTheme="minorEastAsia" w:eastAsiaTheme="minorEastAsia" w:cstheme="minorEastAsia"/>
          <w:sz w:val="28"/>
          <w:szCs w:val="28"/>
        </w:rPr>
        <w:t>根据块号查询块内包含的交易列表</w:t>
      </w:r>
      <w:bookmarkEnd w:id="30"/>
    </w:p>
    <w:p>
      <w:pPr>
        <w:rPr>
          <w:rFonts w:hint="eastAsia" w:asciiTheme="minorEastAsia" w:hAnsiTheme="minorEastAsia" w:eastAsiaTheme="minorEastAsia" w:cstheme="minorEastAsia"/>
          <w:sz w:val="28"/>
          <w:szCs w:val="28"/>
        </w:rPr>
      </w:pPr>
      <w:bookmarkStart w:id="31" w:name="_Toc28363_WPSOffice_Level1"/>
      <w:r>
        <w:rPr>
          <w:rFonts w:hint="eastAsia" w:asciiTheme="minorEastAsia" w:hAnsiTheme="minorEastAsia" w:eastAsiaTheme="minorEastAsia" w:cstheme="minorEastAsia"/>
          <w:sz w:val="28"/>
          <w:szCs w:val="28"/>
          <w:lang w:val="en-US" w:eastAsia="zh-CN"/>
        </w:rPr>
        <w:t>13.</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挖矿收益列表</w:t>
      </w:r>
      <w:bookmarkEnd w:id="31"/>
    </w:p>
    <w:p>
      <w:pPr>
        <w:rPr>
          <w:rFonts w:hint="eastAsia" w:asciiTheme="minorEastAsia" w:hAnsiTheme="minorEastAsia" w:eastAsiaTheme="minorEastAsia" w:cstheme="minorEastAsia"/>
          <w:sz w:val="28"/>
          <w:szCs w:val="28"/>
        </w:rPr>
      </w:pPr>
      <w:bookmarkStart w:id="32" w:name="_Toc8516_WPSOffice_Level1"/>
      <w:r>
        <w:rPr>
          <w:rFonts w:hint="eastAsia" w:asciiTheme="minorEastAsia" w:hAnsiTheme="minorEastAsia" w:eastAsiaTheme="minorEastAsia" w:cstheme="minorEastAsia"/>
          <w:sz w:val="28"/>
          <w:szCs w:val="28"/>
          <w:lang w:val="en-US" w:eastAsia="zh-CN"/>
        </w:rPr>
        <w:t>14.</w:t>
      </w:r>
      <w:r>
        <w:rPr>
          <w:rFonts w:hint="eastAsia" w:asciiTheme="minorEastAsia" w:hAnsiTheme="minorEastAsia" w:eastAsiaTheme="minorEastAsia" w:cstheme="minorEastAsia"/>
          <w:sz w:val="28"/>
          <w:szCs w:val="28"/>
        </w:rPr>
        <w:t>查询可领取的</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w:t>
      </w:r>
      <w:bookmarkEnd w:id="32"/>
    </w:p>
    <w:p>
      <w:pPr>
        <w:rPr>
          <w:rFonts w:hint="eastAsia" w:asciiTheme="minorEastAsia" w:hAnsiTheme="minorEastAsia" w:eastAsiaTheme="minorEastAsia" w:cstheme="minorEastAsia"/>
          <w:sz w:val="28"/>
          <w:szCs w:val="28"/>
        </w:rPr>
      </w:pPr>
      <w:bookmarkStart w:id="33" w:name="_Toc17243_WPSOffice_Level1"/>
      <w:r>
        <w:rPr>
          <w:rFonts w:hint="eastAsia" w:asciiTheme="minorEastAsia" w:hAnsiTheme="minorEastAsia" w:eastAsiaTheme="minorEastAsia" w:cstheme="minorEastAsia"/>
          <w:sz w:val="28"/>
          <w:szCs w:val="28"/>
          <w:lang w:val="en-US" w:eastAsia="zh-CN"/>
        </w:rPr>
        <w:t>15.token</w:t>
      </w:r>
      <w:r>
        <w:rPr>
          <w:rFonts w:hint="eastAsia" w:asciiTheme="minorEastAsia" w:hAnsiTheme="minorEastAsia" w:eastAsiaTheme="minorEastAsia" w:cstheme="minorEastAsia"/>
          <w:sz w:val="28"/>
          <w:szCs w:val="28"/>
        </w:rPr>
        <w:t>挖矿收益领取</w:t>
      </w:r>
      <w:bookmarkEnd w:id="33"/>
    </w:p>
    <w:p>
      <w:pPr>
        <w:rPr>
          <w:rFonts w:hint="eastAsia" w:asciiTheme="minorEastAsia" w:hAnsiTheme="minorEastAsia" w:eastAsiaTheme="minorEastAsia" w:cstheme="minorEastAsia"/>
          <w:sz w:val="28"/>
          <w:szCs w:val="28"/>
          <w:lang w:eastAsia="zh-CN"/>
        </w:rPr>
      </w:pPr>
      <w:bookmarkStart w:id="34" w:name="_Toc5764_WPSOffice_Level1"/>
      <w:r>
        <w:rPr>
          <w:rFonts w:hint="eastAsia" w:asciiTheme="minorEastAsia" w:hAnsiTheme="minorEastAsia" w:eastAsiaTheme="minorEastAsia" w:cstheme="minorEastAsia"/>
          <w:sz w:val="28"/>
          <w:szCs w:val="28"/>
          <w:lang w:val="en-US" w:eastAsia="zh-CN"/>
        </w:rPr>
        <w:t>16.</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挖矿收益详情</w:t>
      </w:r>
      <w:bookmarkEnd w:id="34"/>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详细开发文档请登陆Github的Hyperledgerk Ctk开源项目下载：</w:t>
      </w:r>
    </w:p>
    <w:p>
      <w:pPr>
        <w:rPr>
          <w:rFonts w:hint="eastAsia" w:asciiTheme="minorEastAsia" w:hAnsiTheme="minorEastAsia" w:eastAsiaTheme="minorEastAsia" w:cstheme="minorEastAsia"/>
          <w:b/>
          <w:bCs/>
          <w:sz w:val="28"/>
          <w:szCs w:val="28"/>
          <w:lang w:eastAsia="zh-CN"/>
        </w:rPr>
      </w:pP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bookmarkStart w:id="35" w:name="_Toc32496_WPSOffice_Level1"/>
      <w:r>
        <w:rPr>
          <w:rFonts w:hint="eastAsia"/>
          <w:lang w:val="en-US" w:eastAsia="zh-CN"/>
        </w:rPr>
        <w:t>感谢</w:t>
      </w:r>
      <w:bookmarkEnd w:id="35"/>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世界</w:t>
      </w:r>
      <w:r>
        <w:rPr>
          <w:rFonts w:hint="eastAsia" w:asciiTheme="minorAscii" w:hAnsiTheme="minorEastAsia" w:eastAsiaTheme="minorEastAsia" w:cstheme="minorEastAsia"/>
          <w:sz w:val="28"/>
          <w:szCs w:val="28"/>
          <w:lang w:val="en-US" w:eastAsia="zh-CN"/>
        </w:rPr>
        <w:t>linux</w:t>
      </w:r>
      <w:r>
        <w:rPr>
          <w:rFonts w:hint="eastAsia" w:asciiTheme="minorEastAsia" w:hAnsiTheme="minorEastAsia" w:eastAsiaTheme="minorEastAsia" w:cstheme="minorEastAsia"/>
          <w:sz w:val="28"/>
          <w:szCs w:val="28"/>
          <w:lang w:eastAsia="zh-CN"/>
        </w:rPr>
        <w:t>基金会和世界联合国区块链基金会</w:t>
      </w:r>
      <w:r>
        <w:rPr>
          <w:rFonts w:hint="eastAsia" w:asciiTheme="minorAscii" w:hAnsiTheme="minorEastAsia" w:eastAsiaTheme="minorEastAsia" w:cstheme="minorEastAsia"/>
          <w:sz w:val="28"/>
          <w:szCs w:val="28"/>
          <w:lang w:val="en-US" w:eastAsia="zh-CN"/>
        </w:rPr>
        <w:t>AIAA</w:t>
      </w:r>
      <w:r>
        <w:rPr>
          <w:rFonts w:hint="eastAsia" w:asciiTheme="minorEastAsia" w:hAnsiTheme="minorEastAsia" w:eastAsiaTheme="minorEastAsia" w:cstheme="minorEastAsia"/>
          <w:sz w:val="28"/>
          <w:szCs w:val="28"/>
          <w:lang w:eastAsia="zh-CN"/>
        </w:rPr>
        <w:t>一心致力于全球区块链的繁荣，希望建立一个基于技术创新的区块链世界，真正意义上实现：共治、共享、共有的去中心化社群，有社群节点以及</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持有人决定项目的发展去向和命运，基金会项目管理起引导作用，</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全部募集发行成功后，基金会会退出，全权交由社区人员和</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持有者进行管理推进，让区块链技术真正造福于民。</w:t>
      </w:r>
      <w:r>
        <w:rPr>
          <w:rFonts w:hint="eastAsia" w:asciiTheme="minorEastAsia" w:hAnsiTheme="minorEastAsia" w:eastAsiaTheme="minorEastAsia" w:cstheme="minorEastAsia"/>
          <w:sz w:val="28"/>
          <w:szCs w:val="28"/>
        </w:rPr>
        <mc:AlternateContent>
          <mc:Choice Requires="wps">
            <w:drawing>
              <wp:anchor distT="0" distB="0" distL="114300" distR="114300" simplePos="0" relativeHeight="503318528" behindDoc="0" locked="0" layoutInCell="1" allowOverlap="1">
                <wp:simplePos x="0" y="0"/>
                <wp:positionH relativeFrom="page">
                  <wp:posOffset>1223645</wp:posOffset>
                </wp:positionH>
                <wp:positionV relativeFrom="page">
                  <wp:posOffset>9466580</wp:posOffset>
                </wp:positionV>
                <wp:extent cx="0" cy="365125"/>
                <wp:effectExtent l="4445" t="0" r="14605" b="15875"/>
                <wp:wrapNone/>
                <wp:docPr id="3" name="直线 685"/>
                <wp:cNvGraphicFramePr/>
                <a:graphic xmlns:a="http://schemas.openxmlformats.org/drawingml/2006/main">
                  <a:graphicData uri="http://schemas.microsoft.com/office/word/2010/wordprocessingShape">
                    <wps:wsp>
                      <wps:cNvCnPr/>
                      <wps:spPr>
                        <a:xfrm>
                          <a:off x="0" y="0"/>
                          <a:ext cx="0" cy="365125"/>
                        </a:xfrm>
                        <a:prstGeom prst="line">
                          <a:avLst/>
                        </a:prstGeom>
                        <a:ln w="9525" cap="flat" cmpd="sng">
                          <a:solidFill>
                            <a:srgbClr val="DFE2E4"/>
                          </a:solidFill>
                          <a:prstDash val="solid"/>
                          <a:headEnd type="none" w="med" len="med"/>
                          <a:tailEnd type="none" w="med" len="med"/>
                        </a:ln>
                      </wps:spPr>
                      <wps:bodyPr upright="1"/>
                    </wps:wsp>
                  </a:graphicData>
                </a:graphic>
              </wp:anchor>
            </w:drawing>
          </mc:Choice>
          <mc:Fallback>
            <w:pict>
              <v:line id="直线 685" o:spid="_x0000_s1026" o:spt="20" style="position:absolute;left:0pt;margin-left:96.35pt;margin-top:745.4pt;height:28.75pt;width:0pt;mso-position-horizontal-relative:page;mso-position-vertical-relative:page;z-index:503318528;mso-width-relative:page;mso-height-relative:page;" filled="f" stroked="t" coordsize="21600,21600" o:gfxdata="UEsDBAoAAAAAAIdO4kAAAAAAAAAAAAAAAAAEAAAAZHJzL1BLAwQUAAAACACHTuJAKvAwtdQAAAAN&#10;AQAADwAAAGRycy9kb3ducmV2LnhtbE1Py07DMBC8I/EP1iJxo3bbAGmI0wMSJw6IwAe48eYh4rUb&#10;O2n5e7Zc4DazO5pHuT+7USw4xcGThvVKgUBqvB2o0/D58XKXg4jJkDWjJ9TwjRH21fVVaQrrT/SO&#10;S506wSYUC6OhTykUUsamR2fiygck/rV+ciYxnTppJ3NiczfKjVIP0pmBOKE3AZ97bL7q2XFIOGZv&#10;+ZC1aXtcGvca2raepda3N2v1BCLhOf2J4VKfq0PFnQ5+JhvFyHy3eWQpg2yneMRF8ns6MLjP8i3I&#10;qpT/V1Q/UEsDBBQAAAAIAIdO4kCOdit30gEAAI4DAAAOAAAAZHJzL2Uyb0RvYy54bWytU0uO2zAM&#10;3RfoHQTtGyeZJpgacWYxSbop2gCdHoCRZFuAfhA1cXKWXqOrbnqcuUYpOc30symKbmSKpB4fH+nV&#10;3ckadlQRtXcNn02mnCknvNSua/inh92rW84wgZNgvFMNPyvkd+uXL1ZDqNXc995IFRmBOKyH0PA+&#10;pVBXFYpeWcCJD8pRsPXRQqJr7CoZYSB0a6r5dLqsBh9liF4oRPJuxiBfF/y2VSJ9aFtUiZmGE7dU&#10;zljOQz6r9QrqLkLotbjQgH9gYUE7KnqF2kAC9hj1H1BWi+jRt2kivK1822qhSg/UzWz6Wzcfewiq&#10;9ELiYLjKhP8PVrw/7iPTsuE3nDmwNKKnz1+evn5jy9tFVmcIWFPSvdvHyw3DPuZWT220+UtNsFNR&#10;9HxVVJ0SE6NTkPdmuZjNC1z1/C5ETG+VtywbDTfa5V6hhuM7TFSLUn+kZLdxbGj4mwXhMAG0Kq2B&#10;RKYNRB5dV96iN1rutDH5BcbucG8iOwINf7Pbzrevc0eE+0taLrIB7Me8EhrXolcgt06ydA4ki6P9&#10;5ZmCVZIzo2jds0WAUCfQ5m8yqbRxxCCLOsqYrYOXZxrCY4i660mJWWGZIzT0wveyoHmrfr4XpOff&#10;aP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vAwtdQAAAANAQAADwAAAAAAAAABACAAAAAiAAAA&#10;ZHJzL2Rvd25yZXYueG1sUEsBAhQAFAAAAAgAh07iQI52K3fSAQAAjgMAAA4AAAAAAAAAAQAgAAAA&#10;IwEAAGRycy9lMm9Eb2MueG1sUEsFBgAAAAAGAAYAWQEAAGcFAAAAAA==&#10;">
                <v:fill on="f" focussize="0,0"/>
                <v:stroke color="#DFE2E4" joinstyle="round"/>
                <v:imagedata o:title=""/>
                <o:lock v:ext="edit" aspectratio="f"/>
              </v:line>
            </w:pict>
          </mc:Fallback>
        </mc:AlternateConten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项目源码、开放性API、范例代码均可以通过开源社区免费下载获得，社区管理完全由持有</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的用户共同投票决定。所有“共进模式”获取的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将100%用于回购Ctk，以支持生态发展；让我们每个真正热爱区块链的程序员共同维护我们的</w:t>
      </w:r>
      <w:r>
        <w:rPr>
          <w:rFonts w:hint="eastAsia" w:asciiTheme="minorAscii" w:hAnsiTheme="minorEastAsia" w:eastAsiaTheme="minorEastAsia" w:cstheme="minorEastAsia"/>
          <w:sz w:val="28"/>
          <w:szCs w:val="28"/>
          <w:lang w:val="en-US" w:eastAsia="zh-CN"/>
        </w:rPr>
        <w:t>code</w:t>
      </w:r>
      <w:r>
        <w:rPr>
          <w:rFonts w:hint="eastAsia" w:asciiTheme="minorEastAsia"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，一个属于代码的共进、共有、共同的区块链项目！</w:t>
      </w:r>
    </w:p>
    <w:p>
      <w:pPr>
        <w:rPr>
          <w:rFonts w:hint="eastAsia"/>
          <w:lang w:val="en-US"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感谢主要开发人员的代码贡献：</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r>
        <w:rPr>
          <w:rFonts w:hint="eastAsia" w:asciiTheme="minorEastAsia" w:hAnsiTheme="minorEastAsia" w:eastAsiaTheme="minorEastAsia" w:cstheme="minorEastAsia"/>
          <w:sz w:val="28"/>
          <w:szCs w:val="28"/>
        </w:rPr>
        <w:t>（克里斯托弗·费里斯）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r>
        <w:rPr>
          <w:rFonts w:hint="eastAsia" w:asciiTheme="minorEastAsia" w:hAnsiTheme="minorEastAsia" w:eastAsiaTheme="minorEastAsia" w:cstheme="minorEastAsia"/>
          <w:sz w:val="28"/>
          <w:szCs w:val="28"/>
        </w:rPr>
        <w:t>（杰里米·塞瓦里德）</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r>
        <w:rPr>
          <w:rFonts w:hint="eastAsia" w:asciiTheme="minorEastAsia" w:hAnsiTheme="minorEastAsia" w:eastAsiaTheme="minorEastAsia" w:cstheme="minorEastAsia"/>
          <w:sz w:val="28"/>
          <w:szCs w:val="28"/>
        </w:rPr>
        <w:t>（埃里克·马丁代尔）</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r>
        <w:rPr>
          <w:rFonts w:hint="eastAsia" w:asciiTheme="minorEastAsia" w:hAnsiTheme="minorEastAsia" w:eastAsiaTheme="minorEastAsia" w:cstheme="minorEastAsia"/>
          <w:sz w:val="28"/>
          <w:szCs w:val="28"/>
        </w:rPr>
        <w:t>（里琼斯）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HansChristian</w:t>
      </w:r>
      <w:r>
        <w:rPr>
          <w:rFonts w:hint="eastAsia" w:asciiTheme="minorEastAsia" w:hAnsiTheme="minorEastAsia" w:eastAsiaTheme="minorEastAsia" w:cstheme="minorEastAsia"/>
          <w:sz w:val="28"/>
          <w:szCs w:val="28"/>
        </w:rPr>
        <w:t>（汉斯·克里斯蒂安）</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Abdelkrim</w:t>
      </w:r>
      <w:r>
        <w:rPr>
          <w:rFonts w:hint="eastAsia" w:asciiTheme="minorEastAsia" w:hAnsiTheme="minorEastAsia" w:eastAsiaTheme="minorEastAsia" w:cstheme="minorEastAsia"/>
          <w:sz w:val="28"/>
          <w:szCs w:val="28"/>
        </w:rPr>
        <w:t>（阿布德克里姆）</w: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DanielO'Prey</w:t>
      </w:r>
      <w:r>
        <w:rPr>
          <w:rFonts w:hint="eastAsia" w:asciiTheme="minorEastAsia" w:hAnsiTheme="minorEastAsia" w:eastAsiaTheme="minorEastAsia" w:cstheme="minorEastAsia"/>
          <w:sz w:val="28"/>
          <w:szCs w:val="28"/>
        </w:rPr>
        <w:t>（丹尼尔·奥波里）</w:t>
      </w:r>
    </w:p>
    <w:p>
      <w:pPr>
        <w:rPr>
          <w:rFonts w:hint="eastAsia" w:asciiTheme="minorEastAsia" w:hAnsiTheme="minorEastAsia" w:eastAsiaTheme="minorEastAsia" w:cstheme="minorEastAsia"/>
          <w:b/>
          <w:bCs/>
          <w:sz w:val="28"/>
          <w:szCs w:val="28"/>
          <w:lang w:val="en-US" w:eastAsia="zh-CN"/>
        </w:rPr>
      </w:pP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白皮书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07F50"/>
    <w:rsid w:val="0F435F53"/>
    <w:rsid w:val="1A0B3F4A"/>
    <w:rsid w:val="221018DF"/>
    <w:rsid w:val="41BC7D18"/>
    <w:rsid w:val="50B023C8"/>
    <w:rsid w:val="56713BD0"/>
    <w:rsid w:val="596879CA"/>
    <w:rsid w:val="5B564589"/>
    <w:rsid w:val="68107F50"/>
    <w:rsid w:val="68674E07"/>
    <w:rsid w:val="6D535020"/>
    <w:rsid w:val="74832D86"/>
    <w:rsid w:val="76E9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ca8d0e1-20ba-4cb2-afe1-db096b554f9e}"/>
        <w:style w:val=""/>
        <w:category>
          <w:name w:val="常规"/>
          <w:gallery w:val="placeholder"/>
        </w:category>
        <w:types>
          <w:type w:val="bbPlcHdr"/>
        </w:types>
        <w:behaviors>
          <w:behavior w:val="content"/>
        </w:behaviors>
        <w:description w:val=""/>
        <w:guid w:val="{fca8d0e1-20ba-4cb2-afe1-db096b554f9e}"/>
      </w:docPartPr>
      <w:docPartBody>
        <w:p>
          <w:r>
            <w:rPr>
              <w:color w:val="808080"/>
            </w:rPr>
            <w:t>单击此处输入文字。</w:t>
          </w:r>
        </w:p>
      </w:docPartBody>
    </w:docPart>
    <w:docPart>
      <w:docPartPr>
        <w:name w:val="{95639c8f-a06d-43ce-9af1-cc2341c4ee37}"/>
        <w:style w:val=""/>
        <w:category>
          <w:name w:val="常规"/>
          <w:gallery w:val="placeholder"/>
        </w:category>
        <w:types>
          <w:type w:val="bbPlcHdr"/>
        </w:types>
        <w:behaviors>
          <w:behavior w:val="content"/>
        </w:behaviors>
        <w:description w:val=""/>
        <w:guid w:val="{95639c8f-a06d-43ce-9af1-cc2341c4ee37}"/>
      </w:docPartPr>
      <w:docPartBody>
        <w:p>
          <w:r>
            <w:rPr>
              <w:color w:val="808080"/>
            </w:rPr>
            <w:t>单击此处输入文字。</w:t>
          </w:r>
        </w:p>
      </w:docPartBody>
    </w:docPart>
    <w:docPart>
      <w:docPartPr>
        <w:name w:val="{d8a99ce3-bc72-45b5-bed1-8e4695514e09}"/>
        <w:style w:val=""/>
        <w:category>
          <w:name w:val="常规"/>
          <w:gallery w:val="placeholder"/>
        </w:category>
        <w:types>
          <w:type w:val="bbPlcHdr"/>
        </w:types>
        <w:behaviors>
          <w:behavior w:val="content"/>
        </w:behaviors>
        <w:description w:val=""/>
        <w:guid w:val="{d8a99ce3-bc72-45b5-bed1-8e4695514e09}"/>
      </w:docPartPr>
      <w:docPartBody>
        <w:p>
          <w:r>
            <w:rPr>
              <w:color w:val="808080"/>
            </w:rPr>
            <w:t>单击此处输入文字。</w:t>
          </w:r>
        </w:p>
      </w:docPartBody>
    </w:docPart>
    <w:docPart>
      <w:docPartPr>
        <w:name w:val="{53875294-7230-4331-863b-9827eb60fdaa}"/>
        <w:style w:val=""/>
        <w:category>
          <w:name w:val="常规"/>
          <w:gallery w:val="placeholder"/>
        </w:category>
        <w:types>
          <w:type w:val="bbPlcHdr"/>
        </w:types>
        <w:behaviors>
          <w:behavior w:val="content"/>
        </w:behaviors>
        <w:description w:val=""/>
        <w:guid w:val="{53875294-7230-4331-863b-9827eb60fdaa}"/>
      </w:docPartPr>
      <w:docPartBody>
        <w:p>
          <w:r>
            <w:rPr>
              <w:color w:val="808080"/>
            </w:rPr>
            <w:t>单击此处输入文字。</w:t>
          </w:r>
        </w:p>
      </w:docPartBody>
    </w:docPart>
    <w:docPart>
      <w:docPartPr>
        <w:name w:val="{1fdddcff-c552-46de-871b-dd272b4a495d}"/>
        <w:style w:val=""/>
        <w:category>
          <w:name w:val="常规"/>
          <w:gallery w:val="placeholder"/>
        </w:category>
        <w:types>
          <w:type w:val="bbPlcHdr"/>
        </w:types>
        <w:behaviors>
          <w:behavior w:val="content"/>
        </w:behaviors>
        <w:description w:val=""/>
        <w:guid w:val="{1fdddcff-c552-46de-871b-dd272b4a495d}"/>
      </w:docPartPr>
      <w:docPartBody>
        <w:p>
          <w:r>
            <w:rPr>
              <w:color w:val="808080"/>
            </w:rPr>
            <w:t>单击此处输入文字。</w:t>
          </w:r>
        </w:p>
      </w:docPartBody>
    </w:docPart>
    <w:docPart>
      <w:docPartPr>
        <w:name w:val="{2958a7f3-8355-4f86-9f09-b4684feb30d3}"/>
        <w:style w:val=""/>
        <w:category>
          <w:name w:val="常规"/>
          <w:gallery w:val="placeholder"/>
        </w:category>
        <w:types>
          <w:type w:val="bbPlcHdr"/>
        </w:types>
        <w:behaviors>
          <w:behavior w:val="content"/>
        </w:behaviors>
        <w:description w:val=""/>
        <w:guid w:val="{2958a7f3-8355-4f86-9f09-b4684feb30d3}"/>
      </w:docPartPr>
      <w:docPartBody>
        <w:p>
          <w:r>
            <w:rPr>
              <w:color w:val="808080"/>
            </w:rPr>
            <w:t>单击此处输入文字。</w:t>
          </w:r>
        </w:p>
      </w:docPartBody>
    </w:docPart>
    <w:docPart>
      <w:docPartPr>
        <w:name w:val="{666bdc2e-7c5d-4ac9-b53b-a5f5e037a49f}"/>
        <w:style w:val=""/>
        <w:category>
          <w:name w:val="常规"/>
          <w:gallery w:val="placeholder"/>
        </w:category>
        <w:types>
          <w:type w:val="bbPlcHdr"/>
        </w:types>
        <w:behaviors>
          <w:behavior w:val="content"/>
        </w:behaviors>
        <w:description w:val=""/>
        <w:guid w:val="{666bdc2e-7c5d-4ac9-b53b-a5f5e037a49f}"/>
      </w:docPartPr>
      <w:docPartBody>
        <w:p>
          <w:r>
            <w:rPr>
              <w:color w:val="808080"/>
            </w:rPr>
            <w:t>单击此处输入文字。</w:t>
          </w:r>
        </w:p>
      </w:docPartBody>
    </w:docPart>
    <w:docPart>
      <w:docPartPr>
        <w:name w:val="{1b589f1c-7566-4dde-ac9b-ba58185f4813}"/>
        <w:style w:val=""/>
        <w:category>
          <w:name w:val="常规"/>
          <w:gallery w:val="placeholder"/>
        </w:category>
        <w:types>
          <w:type w:val="bbPlcHdr"/>
        </w:types>
        <w:behaviors>
          <w:behavior w:val="content"/>
        </w:behaviors>
        <w:description w:val=""/>
        <w:guid w:val="{1b589f1c-7566-4dde-ac9b-ba58185f4813}"/>
      </w:docPartPr>
      <w:docPartBody>
        <w:p>
          <w:r>
            <w:rPr>
              <w:color w:val="808080"/>
            </w:rPr>
            <w:t>单击此处输入文字。</w:t>
          </w:r>
        </w:p>
      </w:docPartBody>
    </w:docPart>
    <w:docPart>
      <w:docPartPr>
        <w:name w:val="{c0ab0cd4-49c9-4cdb-adb8-20e5db7c59d9}"/>
        <w:style w:val=""/>
        <w:category>
          <w:name w:val="常规"/>
          <w:gallery w:val="placeholder"/>
        </w:category>
        <w:types>
          <w:type w:val="bbPlcHdr"/>
        </w:types>
        <w:behaviors>
          <w:behavior w:val="content"/>
        </w:behaviors>
        <w:description w:val=""/>
        <w:guid w:val="{c0ab0cd4-49c9-4cdb-adb8-20e5db7c59d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2019-07-10T13:09:00Z</dcterms:created>
  <dc:creator>Administrator</dc:creator>
  <cp:lastModifiedBy>Administrator</cp:lastModifiedBy>
  <dcterms:modified xsi:type="dcterms:W3CDTF">2019-07-11T09:26:12Z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