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-243202</wp:posOffset>
                </wp:positionH>
                <wp:positionV relativeFrom="line">
                  <wp:posOffset>-115807</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-240027</wp:posOffset>
                </wp:positionH>
                <wp:positionV relativeFrom="line">
                  <wp:posOffset>-1715305</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2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tl w:val="0"/>
                <w:lang w:val="en-US"/>
              </w:rPr>
              <w:t>14965560</w:t>
            </w:r>
          </w:p>
        </w:tc>
      </w:tr>
      <w:tr>
        <w:tblPrEx>
          <w:shd w:val="clear" w:color="auto" w:fill="ced7e7"/>
        </w:tblPrEx>
        <w:trPr>
          <w:trHeight w:val="42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Karol Bhandari</w:t>
            </w:r>
          </w:p>
        </w:tc>
      </w:tr>
      <w:tr>
        <w:tblPrEx>
          <w:shd w:val="clear" w:color="auto" w:fill="ced7e7"/>
        </w:tblPrEx>
        <w:trPr>
          <w:trHeight w:val="42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216" w:hanging="216"/>
        <w:rPr>
          <w:rFonts w:ascii="Calibri" w:cs="Calibri" w:hAnsi="Calibri" w:eastAsia="Calibri"/>
        </w:rPr>
      </w:pPr>
    </w:p>
    <w:p>
      <w:pPr>
        <w:pStyle w:val="Body A"/>
        <w:widowControl w:val="0"/>
        <w:spacing w:line="240" w:lineRule="auto"/>
        <w:ind w:left="108" w:hanging="108"/>
        <w:rPr>
          <w:rFonts w:ascii="Calibri" w:cs="Calibri" w:hAnsi="Calibri" w:eastAsia="Calibri"/>
        </w:rPr>
      </w:pPr>
    </w:p>
    <w:p>
      <w:pPr>
        <w:pStyle w:val="Body A"/>
        <w:rPr>
          <w:rFonts w:ascii="Calibri" w:cs="Calibri" w:hAnsi="Calibri" w:eastAsia="Calibri"/>
          <w:smallCaps w:val="1"/>
          <w:outline w:val="0"/>
          <w:color w:val="1d3066"/>
          <w:kern w:val="2"/>
          <w:sz w:val="40"/>
          <w:szCs w:val="40"/>
          <w:u w:color="1d3066"/>
          <w14:textFill>
            <w14:solidFill>
              <w14:srgbClr w14:val="1D3066"/>
            </w14:solidFill>
          </w14:textFill>
        </w:rPr>
      </w:pPr>
      <w:r>
        <w:rPr>
          <w:rFonts w:ascii="Calibri" w:cs="Calibri" w:hAnsi="Calibri" w:eastAsia="Calibri"/>
          <w:smallCaps w:val="1"/>
          <w:outline w:val="0"/>
          <w:color w:val="1d3066"/>
          <w:kern w:val="2"/>
          <w:sz w:val="40"/>
          <w:szCs w:val="40"/>
          <w:u w:color="1d3066"/>
          <w14:textFill>
            <w14:solidFill>
              <w14:srgbClr w14:val="1D3066"/>
            </w14:solidFill>
          </w14:textFill>
        </w:rPr>
        <w:drawing xmlns:a="http://schemas.openxmlformats.org/drawingml/2006/main">
          <wp:inline distT="0" distB="0" distL="0" distR="0">
            <wp:extent cx="3571875" cy="2141865"/>
            <wp:effectExtent l="0" t="0" r="0" b="0"/>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571875" cy="2141865"/>
                    </a:xfrm>
                    <a:prstGeom prst="rect">
                      <a:avLst/>
                    </a:prstGeom>
                    <a:ln w="12700" cap="flat">
                      <a:noFill/>
                      <a:miter lim="400000"/>
                    </a:ln>
                    <a:effectLst/>
                  </pic:spPr>
                </pic:pic>
              </a:graphicData>
            </a:graphic>
          </wp:inline>
        </w:drawing>
      </w:r>
    </w:p>
    <w:p>
      <w:pPr>
        <w:pStyle w:val="Body A"/>
      </w:pP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1174749</wp:posOffset>
                </wp:positionH>
                <wp:positionV relativeFrom="page">
                  <wp:posOffset>4204332</wp:posOffset>
                </wp:positionV>
                <wp:extent cx="5581016" cy="3218183"/>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3"/>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Assessment 3 </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CHCAGE011 Provide support to people living with dementia</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Assessment 3 </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CHCAGE011 Provide support to people living with dementia</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216" w:hanging="216"/>
        <w:jc w:val="left"/>
        <w:rPr>
          <w:rFonts w:ascii="Calibri" w:cs="Calibri" w:hAnsi="Calibri" w:eastAsia="Calibri"/>
        </w:rPr>
      </w:pPr>
    </w:p>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This assessment has been designed to assess your practical application of the skills required in these units of competency. The Assessor will observe your performance during your participation in the class-based sessions where you will demonstrate your skills. The Assessor will observe and record notes on your overall performance.</w:t>
      </w:r>
    </w:p>
    <w:tbl>
      <w:tblPr>
        <w:tblW w:w="1005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Body A"/>
        <w:widowControl w:val="0"/>
        <w:spacing w:after="0" w:line="240" w:lineRule="auto"/>
        <w:ind w:left="216" w:hanging="216"/>
        <w:rPr>
          <w:rFonts w:ascii="Calibri" w:cs="Calibri" w:hAnsi="Calibri" w:eastAsia="Calibri"/>
        </w:rPr>
      </w:pPr>
    </w:p>
    <w:p>
      <w:pPr>
        <w:pStyle w:val="Body A"/>
        <w:widowControl w:val="0"/>
        <w:spacing w:after="0" w:line="240" w:lineRule="auto"/>
        <w:ind w:left="108" w:hanging="108"/>
        <w:rPr>
          <w:rFonts w:ascii="Calibri" w:cs="Calibri" w:hAnsi="Calibri" w:eastAsia="Calibri"/>
        </w:rPr>
      </w:pPr>
    </w:p>
    <w:p>
      <w:pPr>
        <w:pStyle w:val="Body A"/>
        <w:widowControl w:val="0"/>
        <w:spacing w:after="0" w:line="240" w:lineRule="auto"/>
        <w:jc w:val="both"/>
        <w:rPr>
          <w:rFonts w:ascii="Calibri" w:cs="Calibri" w:hAnsi="Calibri" w:eastAsia="Calibri"/>
        </w:rPr>
      </w:pPr>
    </w:p>
    <w:p>
      <w:pPr>
        <w:pStyle w:val="Body A"/>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spacing w:line="240" w:lineRule="auto"/>
        <w:ind w:left="216" w:hanging="216"/>
        <w:rPr>
          <w:rFonts w:ascii="Calibri" w:cs="Calibri" w:hAnsi="Calibri" w:eastAsia="Calibri"/>
        </w:rPr>
      </w:pPr>
    </w:p>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1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7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7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7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7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7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216" w:hanging="216"/>
        <w:rPr>
          <w:rFonts w:ascii="Calibri" w:cs="Calibri" w:hAnsi="Calibri" w:eastAsia="Calibri"/>
        </w:rPr>
      </w:pPr>
    </w:p>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spacing w:after="0"/>
        <w:rPr>
          <w:rFonts w:ascii="Calibri" w:cs="Calibri" w:hAnsi="Calibri" w:eastAsia="Calibri"/>
          <w:lang w:val="en-US"/>
        </w:rPr>
      </w:pPr>
    </w:p>
    <w:tbl>
      <w:tblPr>
        <w:tblW w:w="1019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7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spacing w:after="0" w:line="240" w:lineRule="auto"/>
        <w:ind w:left="216" w:hanging="216"/>
        <w:rPr>
          <w:rFonts w:ascii="Calibri" w:cs="Calibri" w:hAnsi="Calibri" w:eastAsia="Calibri"/>
          <w:lang w:val="en-US"/>
        </w:rPr>
      </w:pPr>
    </w:p>
    <w:p>
      <w:pPr>
        <w:pStyle w:val="Body A"/>
        <w:widowControl w:val="0"/>
        <w:spacing w:after="0" w:line="240" w:lineRule="auto"/>
        <w:ind w:left="108" w:hanging="108"/>
        <w:rPr>
          <w:rFonts w:ascii="Calibri" w:cs="Calibri" w:hAnsi="Calibri" w:eastAsia="Calibri"/>
          <w:lang w:val="en-US"/>
        </w:rPr>
      </w:pPr>
    </w:p>
    <w:p>
      <w:pPr>
        <w:pStyle w:val="Body A"/>
        <w:widowControl w:val="0"/>
        <w:spacing w:after="0" w:line="240" w:lineRule="auto"/>
        <w:rPr>
          <w:rFonts w:ascii="Calibri" w:cs="Calibri" w:hAnsi="Calibri" w:eastAsia="Calibri"/>
          <w:lang w:val="en-US"/>
        </w:rPr>
      </w:pPr>
    </w:p>
    <w:p>
      <w:pPr>
        <w:pStyle w:val="Body A"/>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A"/>
        <w:spacing w:line="240" w:lineRule="auto"/>
        <w:jc w:val="both"/>
        <w:rPr>
          <w:rFonts w:ascii="Calibri" w:cs="Calibri" w:hAnsi="Calibri" w:eastAsia="Calibri"/>
        </w:rPr>
      </w:pPr>
      <w:r>
        <w:rPr>
          <w:rFonts w:ascii="Calibri" w:hAnsi="Calibri"/>
          <w:rtl w:val="0"/>
          <w:lang w:val="en-US"/>
        </w:rPr>
        <w:t xml:space="preserve">Students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7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spacing w:line="240" w:lineRule="auto"/>
        <w:ind w:left="216" w:hanging="216"/>
        <w:rPr>
          <w:rFonts w:ascii="Calibri" w:cs="Calibri" w:hAnsi="Calibri" w:eastAsia="Calibri"/>
        </w:rPr>
      </w:pPr>
    </w:p>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spacing w:line="240" w:lineRule="auto"/>
        <w:ind w:left="216" w:hanging="216"/>
        <w:rPr>
          <w:rFonts w:ascii="Arial Unicode MS" w:cs="Arial Unicode MS" w:hAnsi="Arial Unicode MS" w:eastAsia="Arial Unicode MS"/>
          <w:lang w:val="en-US"/>
        </w:rPr>
      </w:pPr>
    </w:p>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4"/>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4"/>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216" w:hanging="216"/>
        <w:jc w:val="left"/>
        <w:rPr>
          <w:rFonts w:ascii="Calibri" w:cs="Calibri" w:hAnsi="Calibri" w:eastAsia="Calibri"/>
        </w:rPr>
      </w:pPr>
    </w:p>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2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spacing w:line="240" w:lineRule="auto"/>
        <w:ind w:left="216" w:hanging="216"/>
        <w:rPr>
          <w:rFonts w:ascii="Calibri" w:cs="Calibri" w:hAnsi="Calibri" w:eastAsia="Calibri"/>
        </w:rPr>
      </w:pPr>
    </w:p>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8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outline w:val="0"/>
                <w:color w:val="7030a0"/>
                <w:u w:color="7030a0"/>
                <w:shd w:val="nil" w:color="auto" w:fill="auto"/>
                <w:rtl w:val="0"/>
                <w:lang w:val="en-US"/>
                <w14:textFill>
                  <w14:solidFill>
                    <w14:srgbClr w14:val="7030A0"/>
                  </w14:solidFill>
                </w14:textFill>
              </w:rPr>
              <w:t>Karol Bhandari</w:t>
            </w:r>
          </w:p>
        </w:tc>
      </w:tr>
      <w:tr>
        <w:tblPrEx>
          <w:shd w:val="clear" w:color="auto" w:fill="ced7e7"/>
        </w:tblPrEx>
        <w:trPr>
          <w:trHeight w:val="48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outline w:val="0"/>
                <w:color w:val="7030a0"/>
                <w:u w:color="7030a0"/>
                <w:shd w:val="nil" w:color="auto" w:fill="auto"/>
                <w:rtl w:val="0"/>
                <w:lang w:val="en-US"/>
                <w14:textFill>
                  <w14:solidFill>
                    <w14:srgbClr w14:val="7030A0"/>
                  </w14:solidFill>
                </w14:textFill>
              </w:rPr>
              <w:t>3 Oct, 2025</w:t>
            </w:r>
          </w:p>
        </w:tc>
      </w:tr>
    </w:tbl>
    <w:p>
      <w:pPr>
        <w:pStyle w:val="Body A"/>
        <w:widowControl w:val="0"/>
        <w:spacing w:line="240" w:lineRule="auto"/>
        <w:ind w:left="216" w:hanging="216"/>
        <w:rPr>
          <w:rFonts w:ascii="Calibri" w:cs="Calibri" w:hAnsi="Calibri" w:eastAsia="Calibri"/>
          <w:lang w:val="en-US"/>
        </w:rPr>
      </w:pPr>
    </w:p>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Heading 2"/>
      </w:pPr>
      <w:r>
        <w:rPr>
          <w:rFonts w:ascii="Arial Unicode MS" w:cs="Arial Unicode MS" w:hAnsi="Arial Unicode MS" w:eastAsia="Arial Unicode MS"/>
          <w:b w:val="0"/>
          <w:bCs w:val="0"/>
          <w:i w:val="0"/>
          <w:iCs w:val="0"/>
          <w:sz w:val="44"/>
          <w:szCs w:val="44"/>
        </w:rPr>
        <w:br w:type="page"/>
      </w:r>
    </w:p>
    <w:p>
      <w:pPr>
        <w:pStyle w:val="Heading 2"/>
      </w:pPr>
      <w:r>
        <w:rPr>
          <w:rFonts w:cs="Arial Unicode MS" w:eastAsia="Arial Unicode MS"/>
          <w:rtl w:val="0"/>
          <w:lang w:val="en-US"/>
        </w:rPr>
        <w:t>Learner Instructions</w:t>
      </w:r>
    </w:p>
    <w:tbl>
      <w:tblPr>
        <w:tblW w:w="976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64"/>
      </w:tblGrid>
      <w:tr>
        <w:tblPrEx>
          <w:shd w:val="clear" w:color="auto" w:fill="ced7e7"/>
        </w:tblPrEx>
        <w:trPr>
          <w:trHeight w:val="4687" w:hRule="atLeast"/>
        </w:trPr>
        <w:tc>
          <w:tcPr>
            <w:tcW w:type="dxa" w:w="97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rPr>
                <w:rFonts w:ascii="Calibri" w:cs="Calibri" w:hAnsi="Calibri" w:eastAsia="Calibri"/>
                <w:shd w:val="nil" w:color="auto" w:fill="auto"/>
              </w:rPr>
            </w:pPr>
            <w:r>
              <w:rPr>
                <w:rFonts w:ascii="Calibri" w:hAnsi="Calibri"/>
                <w:shd w:val="nil" w:color="auto" w:fill="auto"/>
                <w:rtl w:val="0"/>
                <w:lang w:val="en-US"/>
              </w:rPr>
              <w:t>This assessment requires you to provide support according to an individualised plan, to two different people living with dementia, including:</w:t>
            </w:r>
          </w:p>
          <w:p>
            <w:pPr>
              <w:pStyle w:val="List Paragraph"/>
              <w:numPr>
                <w:ilvl w:val="0"/>
                <w:numId w:val="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using a person-centred approach to support, that upholds the rights and dignity of the person</w:t>
            </w:r>
          </w:p>
          <w:p>
            <w:pPr>
              <w:pStyle w:val="List Paragraph"/>
              <w:numPr>
                <w:ilvl w:val="0"/>
                <w:numId w:val="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using of communication strategies tailored to the needs of the person</w:t>
            </w:r>
          </w:p>
          <w:p>
            <w:pPr>
              <w:pStyle w:val="List Paragraph"/>
              <w:numPr>
                <w:ilvl w:val="0"/>
                <w:numId w:val="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supporting activities that meet the person</w:t>
            </w:r>
            <w:r>
              <w:rPr>
                <w:rFonts w:ascii="Calibri" w:hAnsi="Calibri" w:hint="default"/>
                <w:shd w:val="nil" w:color="auto" w:fill="auto"/>
                <w:rtl w:val="0"/>
                <w:lang w:val="en-US"/>
              </w:rPr>
              <w:t>’</w:t>
            </w:r>
            <w:r>
              <w:rPr>
                <w:rFonts w:ascii="Calibri" w:hAnsi="Calibri"/>
                <w:shd w:val="nil" w:color="auto" w:fill="auto"/>
                <w:rtl w:val="0"/>
                <w:lang w:val="en-US"/>
              </w:rPr>
              <w:t>s needs</w:t>
            </w:r>
          </w:p>
          <w:p>
            <w:pPr>
              <w:pStyle w:val="List Paragraph"/>
              <w:numPr>
                <w:ilvl w:val="0"/>
                <w:numId w:val="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using strategies to minimise adverse outcomes associated with changed behaviour specific to the person, which may impact the person or others</w:t>
            </w:r>
          </w:p>
          <w:p>
            <w:pPr>
              <w:pStyle w:val="List Paragraph"/>
              <w:numPr>
                <w:ilvl w:val="0"/>
                <w:numId w:val="5"/>
              </w:numPr>
              <w:bidi w:val="0"/>
              <w:spacing w:before="120" w:after="120"/>
              <w:ind w:right="0"/>
              <w:jc w:val="both"/>
              <w:rPr>
                <w:rFonts w:ascii="Calibri" w:hAnsi="Calibri"/>
                <w:rtl w:val="0"/>
                <w:lang w:val="en-US"/>
              </w:rPr>
            </w:pPr>
            <w:r>
              <w:rPr>
                <w:rFonts w:ascii="Calibri" w:hAnsi="Calibri"/>
                <w:shd w:val="nil" w:color="auto" w:fill="auto"/>
                <w:rtl w:val="0"/>
                <w:lang w:val="en-US"/>
              </w:rPr>
              <w:t>completing reports and documentation.</w:t>
            </w:r>
          </w:p>
          <w:p>
            <w:pPr>
              <w:pStyle w:val="Body A"/>
              <w:bidi w:val="0"/>
              <w:spacing w:before="120" w:after="12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There are two tasks in this assessment.</w:t>
            </w:r>
          </w:p>
          <w:p>
            <w:pPr>
              <w:pStyle w:val="List Paragraph"/>
              <w:numPr>
                <w:ilvl w:val="0"/>
                <w:numId w:val="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Task 1: Workplace Observation</w:t>
            </w:r>
          </w:p>
          <w:p>
            <w:pPr>
              <w:pStyle w:val="List Paragraph"/>
              <w:numPr>
                <w:ilvl w:val="0"/>
                <w:numId w:val="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Task 2: Role Play</w:t>
            </w:r>
          </w:p>
        </w:tc>
      </w:tr>
    </w:tbl>
    <w:p>
      <w:pPr>
        <w:pStyle w:val="Heading 2"/>
        <w:widowControl w:val="0"/>
        <w:ind w:left="216" w:right="0" w:hanging="216"/>
        <w:jc w:val="left"/>
      </w:pPr>
    </w:p>
    <w:p>
      <w:pPr>
        <w:pStyle w:val="Heading 2"/>
        <w:widowControl w:val="0"/>
        <w:ind w:left="108" w:right="0" w:hanging="108"/>
        <w:jc w:val="left"/>
      </w:pPr>
    </w:p>
    <w:p>
      <w:pPr>
        <w:pStyle w:val="Heading 2"/>
        <w:widowControl w:val="0"/>
        <w:ind w:left="0" w:right="0" w:firstLine="0"/>
      </w:pPr>
    </w:p>
    <w:p>
      <w:pPr>
        <w:pStyle w:val="Body A"/>
      </w:pPr>
      <w:r>
        <w:rPr>
          <w:rFonts w:ascii="Arial Unicode MS" w:cs="Arial Unicode MS" w:hAnsi="Arial Unicode MS" w:eastAsia="Arial Unicode MS"/>
          <w:b w:val="0"/>
          <w:bCs w:val="0"/>
          <w:i w:val="0"/>
          <w:iCs w:val="0"/>
          <w:lang w:val="en-US"/>
        </w:rPr>
        <w:br w:type="page"/>
      </w:r>
    </w:p>
    <w:p>
      <w:pPr>
        <w:pStyle w:val="Heading"/>
        <w:ind w:left="432" w:hanging="432"/>
      </w:pPr>
      <w:r>
        <w:rPr>
          <w:rtl w:val="0"/>
          <w:lang w:val="en-US"/>
        </w:rPr>
        <w:t xml:space="preserve">Task 1 </w:t>
      </w:r>
      <w:r>
        <w:rPr>
          <w:rtl w:val="0"/>
          <w:lang w:val="en-US"/>
        </w:rPr>
        <w:t xml:space="preserve">– </w:t>
      </w:r>
      <w:r>
        <w:rPr>
          <w:rtl w:val="0"/>
          <w:lang w:val="en-US"/>
        </w:rPr>
        <w:t>Workplace Observation</w:t>
      </w:r>
    </w:p>
    <w:p>
      <w:pPr>
        <w:pStyle w:val="Heading 2"/>
      </w:pPr>
      <w:r>
        <w:rPr>
          <w:rFonts w:cs="Arial Unicode MS" w:eastAsia="Arial Unicode MS"/>
          <w:rtl w:val="0"/>
          <w:lang w:val="en-US"/>
        </w:rPr>
        <w:t>Learner Instructions and Task:</w:t>
      </w:r>
    </w:p>
    <w:tbl>
      <w:tblPr>
        <w:tblW w:w="9781"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1"/>
      </w:tblGrid>
      <w:tr>
        <w:tblPrEx>
          <w:shd w:val="clear" w:color="auto" w:fill="ced7e7"/>
        </w:tblPrEx>
        <w:trPr>
          <w:trHeight w:val="4034"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keepLines w:val="1"/>
              <w:spacing w:before="120" w:after="120"/>
              <w:rPr>
                <w:rFonts w:ascii="Calibri" w:cs="Calibri" w:hAnsi="Calibri" w:eastAsia="Calibri"/>
                <w:b w:val="1"/>
                <w:bCs w:val="1"/>
                <w:shd w:val="nil" w:color="auto" w:fill="auto"/>
              </w:rPr>
            </w:pPr>
            <w:r>
              <w:rPr>
                <w:rFonts w:ascii="Calibri" w:hAnsi="Calibri"/>
                <w:b w:val="1"/>
                <w:bCs w:val="1"/>
                <w:shd w:val="nil" w:color="auto" w:fill="auto"/>
                <w:rtl w:val="0"/>
                <w:lang w:val="en-US"/>
              </w:rPr>
              <w:t>The Assessment Task</w:t>
            </w:r>
          </w:p>
          <w:p>
            <w:pPr>
              <w:pStyle w:val="Body A"/>
              <w:bidi w:val="0"/>
              <w:spacing w:before="100" w:after="10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In this task, your trainer will observe you in the workplace as you support </w:t>
            </w:r>
            <w:r>
              <w:rPr>
                <w:rFonts w:ascii="Calibri" w:hAnsi="Calibri"/>
                <w:b w:val="1"/>
                <w:bCs w:val="1"/>
                <w:shd w:val="nil" w:color="auto" w:fill="auto"/>
                <w:rtl w:val="0"/>
                <w:lang w:val="en-US"/>
              </w:rPr>
              <w:t>two different people living with dementia</w:t>
            </w:r>
            <w:r>
              <w:rPr>
                <w:rFonts w:ascii="Calibri" w:hAnsi="Calibri"/>
                <w:shd w:val="nil" w:color="auto" w:fill="auto"/>
                <w:rtl w:val="0"/>
                <w:lang w:val="en-US"/>
              </w:rPr>
              <w:t>, following their individualised care plans.</w:t>
            </w:r>
          </w:p>
          <w:p>
            <w:pPr>
              <w:pStyle w:val="Body A"/>
              <w:bidi w:val="0"/>
              <w:spacing w:before="100" w:after="10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You will be assessed on your ability to:</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use a person-centred approach to support that upholds the rights and dignity of the person</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use communication strategies tailored to the needs of the person</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support activities that meet the person</w:t>
            </w:r>
            <w:r>
              <w:rPr>
                <w:rFonts w:ascii="Calibri" w:hAnsi="Calibri" w:hint="default"/>
                <w:shd w:val="nil" w:color="auto" w:fill="auto"/>
                <w:rtl w:val="0"/>
                <w:lang w:val="en-US"/>
              </w:rPr>
              <w:t>’</w:t>
            </w:r>
            <w:r>
              <w:rPr>
                <w:rFonts w:ascii="Calibri" w:hAnsi="Calibri"/>
                <w:shd w:val="nil" w:color="auto" w:fill="auto"/>
                <w:rtl w:val="0"/>
                <w:lang w:val="en-US"/>
              </w:rPr>
              <w:t>s needs</w:t>
            </w:r>
          </w:p>
          <w:p>
            <w:pPr>
              <w:pStyle w:val="Body A"/>
              <w:numPr>
                <w:ilvl w:val="0"/>
                <w:numId w:val="6"/>
              </w:numPr>
              <w:bidi w:val="0"/>
              <w:spacing w:before="100" w:after="100" w:line="240" w:lineRule="auto"/>
              <w:ind w:right="0"/>
              <w:jc w:val="left"/>
              <w:rPr>
                <w:rFonts w:ascii="Calibri" w:hAnsi="Calibri"/>
                <w:rtl w:val="0"/>
                <w:lang w:val="en-US"/>
              </w:rPr>
            </w:pPr>
            <w:r>
              <w:rPr>
                <w:rFonts w:ascii="Calibri" w:hAnsi="Calibri"/>
                <w:shd w:val="nil" w:color="auto" w:fill="auto"/>
                <w:rtl w:val="0"/>
                <w:lang w:val="en-US"/>
              </w:rPr>
              <w:t>use strategies to minimise adverse outcomes associated with changed behaviour specific to the person, which may impact the person or others</w:t>
            </w:r>
          </w:p>
          <w:p>
            <w:pPr>
              <w:pStyle w:val="Body A"/>
              <w:numPr>
                <w:ilvl w:val="0"/>
                <w:numId w:val="6"/>
              </w:numPr>
              <w:bidi w:val="0"/>
              <w:spacing w:after="0" w:line="240" w:lineRule="auto"/>
              <w:ind w:right="0"/>
              <w:jc w:val="left"/>
              <w:rPr>
                <w:rFonts w:ascii="Calibri" w:hAnsi="Calibri"/>
                <w:b w:val="1"/>
                <w:bCs w:val="1"/>
                <w:outline w:val="0"/>
                <w:color w:val="1d3066"/>
                <w:u w:color="1d3066"/>
                <w:rtl w:val="0"/>
                <w:lang w:val="en-US"/>
                <w14:textFill>
                  <w14:solidFill>
                    <w14:srgbClr w14:val="1D3066"/>
                  </w14:solidFill>
                </w14:textFill>
              </w:rPr>
            </w:pPr>
            <w:r>
              <w:rPr>
                <w:rFonts w:ascii="Calibri" w:hAnsi="Calibri"/>
                <w:b w:val="0"/>
                <w:bCs w:val="0"/>
                <w:outline w:val="0"/>
                <w:color w:val="000000"/>
                <w:u w:color="000000"/>
                <w:shd w:val="nil" w:color="auto" w:fill="auto"/>
                <w:rtl w:val="0"/>
                <w:lang w:val="en-US"/>
                <w14:textFill>
                  <w14:solidFill>
                    <w14:srgbClr w14:val="000000"/>
                  </w14:solidFill>
                </w14:textFill>
              </w:rPr>
              <w:t>complete reports and documentation correctly.</w:t>
            </w:r>
          </w:p>
        </w:tc>
      </w:tr>
    </w:tbl>
    <w:p>
      <w:pPr>
        <w:pStyle w:val="Heading 2"/>
        <w:widowControl w:val="0"/>
        <w:ind w:left="216" w:right="0" w:hanging="216"/>
        <w:jc w:val="left"/>
      </w:pPr>
    </w:p>
    <w:p>
      <w:pPr>
        <w:pStyle w:val="Heading 2"/>
        <w:widowControl w:val="0"/>
        <w:ind w:left="108" w:right="0" w:hanging="108"/>
        <w:jc w:val="left"/>
      </w:pPr>
    </w:p>
    <w:p>
      <w:pPr>
        <w:pStyle w:val="Heading 2"/>
        <w:widowControl w:val="0"/>
        <w:ind w:left="0" w:right="0" w:firstLine="0"/>
      </w:pPr>
    </w:p>
    <w:p>
      <w:pPr>
        <w:pStyle w:val="Body A"/>
        <w:rPr>
          <w:lang w:val="en-US"/>
        </w:rPr>
      </w:pPr>
    </w:p>
    <w:p>
      <w:pPr>
        <w:pStyle w:val="Heading 2"/>
      </w:pPr>
      <w:r>
        <w:rPr>
          <w:rFonts w:cs="Arial Unicode MS" w:eastAsia="Arial Unicode MS"/>
          <w:rtl w:val="0"/>
          <w:lang w:val="en-US"/>
        </w:rPr>
        <w:t>Assessment Criteria</w:t>
      </w:r>
    </w:p>
    <w:p>
      <w:pPr>
        <w:pStyle w:val="Body A"/>
        <w:spacing w:before="100" w:after="100" w:line="240" w:lineRule="auto"/>
        <w:rPr>
          <w:rFonts w:ascii="Calibri" w:cs="Calibri" w:hAnsi="Calibri" w:eastAsia="Calibri"/>
        </w:rPr>
      </w:pPr>
      <w:r>
        <w:rPr>
          <w:rFonts w:ascii="Calibri" w:hAnsi="Calibri"/>
          <w:rtl w:val="0"/>
          <w:lang w:val="en-US"/>
        </w:rPr>
        <w:t>The assessor must confirm your performance in the workplace against the following marking criteria:</w:t>
      </w:r>
    </w:p>
    <w:tbl>
      <w:tblPr>
        <w:tblW w:w="10207"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05"/>
        <w:gridCol w:w="851"/>
        <w:gridCol w:w="850"/>
        <w:gridCol w:w="851"/>
        <w:gridCol w:w="850"/>
      </w:tblGrid>
      <w:tr>
        <w:tblPrEx>
          <w:shd w:val="clear" w:color="auto" w:fill="ced7e7"/>
        </w:tblPrEx>
        <w:trPr>
          <w:trHeight w:val="277" w:hRule="atLeast"/>
        </w:trPr>
        <w:tc>
          <w:tcPr>
            <w:tcW w:type="dxa" w:w="10207"/>
            <w:gridSpan w:val="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top"/>
          </w:tcPr>
          <w:p>
            <w:pPr>
              <w:pStyle w:val="Body A"/>
              <w:spacing w:before="40" w:after="40"/>
            </w:pPr>
            <w:r>
              <w:rPr>
                <w:rFonts w:ascii="Calibri" w:hAnsi="Calibri"/>
                <w:b w:val="1"/>
                <w:bCs w:val="1"/>
                <w:outline w:val="0"/>
                <w:color w:val="ffffff"/>
                <w:u w:color="ffffff"/>
                <w:shd w:val="nil" w:color="auto" w:fill="auto"/>
                <w:rtl w:val="0"/>
                <w:lang w:val="en-US"/>
                <w14:textFill>
                  <w14:solidFill>
                    <w14:srgbClr w14:val="FFFFFF"/>
                  </w14:solidFill>
                </w14:textFill>
              </w:rPr>
              <w:t>Assessment Checklist</w:t>
            </w:r>
          </w:p>
        </w:tc>
      </w:tr>
      <w:tr>
        <w:tblPrEx>
          <w:shd w:val="clear" w:color="auto" w:fill="ced7e7"/>
        </w:tblPrEx>
        <w:trPr>
          <w:trHeight w:val="915" w:hRule="atLeast"/>
        </w:trPr>
        <w:tc>
          <w:tcPr>
            <w:tcW w:type="dxa" w:w="6805"/>
            <w:vMerge w:val="restart"/>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3402"/>
            <w:gridSpan w:val="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top"/>
          </w:tcPr>
          <w:p>
            <w:pPr>
              <w:pStyle w:val="Body A"/>
              <w:spacing w:before="40" w:after="40" w:line="240" w:lineRule="auto"/>
              <w:jc w:val="center"/>
              <w:rPr>
                <w:rFonts w:ascii="Calibri" w:cs="Calibri" w:hAnsi="Calibri" w:eastAsia="Calibri"/>
                <w:b w:val="1"/>
                <w:bCs w:val="1"/>
                <w:i w:val="1"/>
                <w:iCs w:val="1"/>
                <w:outline w:val="0"/>
                <w:color w:val="ffffff"/>
                <w:sz w:val="16"/>
                <w:szCs w:val="16"/>
                <w:u w:color="ffffff"/>
                <w:shd w:val="nil" w:color="auto" w:fill="auto"/>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Please circle</w:t>
            </w:r>
          </w:p>
          <w:p>
            <w:pPr>
              <w:pStyle w:val="Body A"/>
              <w:bidi w:val="0"/>
              <w:spacing w:before="40" w:after="40" w:line="240" w:lineRule="auto"/>
              <w:ind w:left="0" w:right="0" w:firstLine="0"/>
              <w:jc w:val="center"/>
              <w:rPr>
                <w:rFonts w:ascii="Calibri" w:cs="Calibri" w:hAnsi="Calibri" w:eastAsia="Calibri"/>
                <w:b w:val="1"/>
                <w:bCs w:val="1"/>
                <w:i w:val="1"/>
                <w:iCs w:val="1"/>
                <w:outline w:val="0"/>
                <w:color w:val="ffffff"/>
                <w:sz w:val="16"/>
                <w:szCs w:val="16"/>
                <w:u w:color="ffffff"/>
                <w:shd w:val="nil" w:color="auto" w:fill="auto"/>
                <w:rtl w:val="0"/>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S = Satisfactory</w:t>
            </w:r>
          </w:p>
          <w:p>
            <w:pPr>
              <w:pStyle w:val="Body A"/>
              <w:bidi w:val="0"/>
              <w:spacing w:before="40" w:after="40" w:line="240" w:lineRule="auto"/>
              <w:ind w:left="0" w:right="0" w:firstLine="0"/>
              <w:jc w:val="center"/>
              <w:rPr>
                <w:rFonts w:ascii="Calibri" w:cs="Calibri" w:hAnsi="Calibri" w:eastAsia="Calibri"/>
                <w:b w:val="1"/>
                <w:bCs w:val="1"/>
                <w:i w:val="1"/>
                <w:iCs w:val="1"/>
                <w:outline w:val="0"/>
                <w:color w:val="ffffff"/>
                <w:sz w:val="16"/>
                <w:szCs w:val="16"/>
                <w:u w:color="ffffff"/>
                <w:shd w:val="nil" w:color="auto" w:fill="auto"/>
                <w:rtl w:val="0"/>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OR</w:t>
            </w:r>
          </w:p>
          <w:p>
            <w:pPr>
              <w:pStyle w:val="Body A"/>
              <w:bidi w:val="0"/>
              <w:spacing w:before="40" w:after="40" w:line="240" w:lineRule="auto"/>
              <w:ind w:left="0" w:right="0" w:firstLine="0"/>
              <w:jc w:val="center"/>
              <w:rPr>
                <w:rtl w:val="0"/>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NYS = Not Yet Satisfactory</w:t>
            </w:r>
          </w:p>
        </w:tc>
      </w:tr>
      <w:tr>
        <w:tblPrEx>
          <w:shd w:val="clear" w:color="auto" w:fill="ced7e7"/>
        </w:tblPrEx>
        <w:trPr>
          <w:trHeight w:val="395" w:hRule="atLeast"/>
        </w:trPr>
        <w:tc>
          <w:tcPr>
            <w:tcW w:type="dxa" w:w="6805"/>
            <w:vMerge w:val="continue"/>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Pr>
          <w:p/>
        </w:tc>
        <w:tc>
          <w:tcPr>
            <w:tcW w:type="dxa" w:w="1701"/>
            <w:gridSpan w:val="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top"/>
          </w:tcPr>
          <w:p>
            <w:pPr>
              <w:pStyle w:val="Body A"/>
              <w:spacing w:before="40" w:after="40" w:line="240" w:lineRule="auto"/>
              <w:jc w:val="cente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Observation relative to Person 1</w:t>
            </w:r>
          </w:p>
        </w:tc>
        <w:tc>
          <w:tcPr>
            <w:tcW w:type="dxa" w:w="1701"/>
            <w:gridSpan w:val="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spacing w:before="40" w:after="40" w:line="240" w:lineRule="auto"/>
              <w:jc w:val="cente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Observation relative to Person 2</w:t>
            </w:r>
          </w:p>
        </w:tc>
      </w:tr>
      <w:tr>
        <w:tblPrEx>
          <w:shd w:val="clear" w:color="auto" w:fill="ced7e7"/>
        </w:tblPrEx>
        <w:trPr>
          <w:trHeight w:val="951"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Body A"/>
            </w:pPr>
            <w:r>
              <w:rPr>
                <w:rFonts w:ascii="Calibri" w:hAnsi="Calibri"/>
                <w:shd w:val="nil" w:color="auto" w:fill="auto"/>
                <w:rtl w:val="0"/>
                <w:lang w:val="en-US"/>
              </w:rPr>
              <w:t>1.1 Did the student refer to the individualised plan to understand the person with dementia</w:t>
            </w:r>
            <w:r>
              <w:rPr>
                <w:rFonts w:ascii="Calibri" w:hAnsi="Calibri" w:hint="default"/>
                <w:shd w:val="nil" w:color="auto" w:fill="auto"/>
                <w:rtl w:val="0"/>
                <w:lang w:val="en-US"/>
              </w:rPr>
              <w:t>’</w:t>
            </w:r>
            <w:r>
              <w:rPr>
                <w:rFonts w:ascii="Calibri" w:hAnsi="Calibri"/>
                <w:shd w:val="nil" w:color="auto" w:fill="auto"/>
                <w:rtl w:val="0"/>
                <w:lang w:val="en-US"/>
              </w:rPr>
              <w:t>s needs, preferences, support requirements, and any known behaviours or triggers?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11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1.2 Did the student use a person-centered approach to communicate respectfully with the person with dementia and their family or carer that supported a stable and familiar environment?</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8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1.3 Did the student refer anything outside their role or responsibility to a supervisor or appropriate health professional?</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8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1.4 Did the student speak with the person with dementia in a way that was respectful, supportive, and upheld their rights and dignity?</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5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1.5 Did the student use both spoken and non-verbal communication to help the person with dementia stay engaged and involved?</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8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1.6 Did the student provide care information to families and carers in a supportive manner and encourage open discussion where appropriate?</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11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1.7 Did the student work with the person with dementia and their family or carer to understand their personal history, routines, preferences, strengths, and interests to help plan meaningful activities?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8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1.8 Did the student encourage the person with dementia to take part in activities that support their independence and match their current abilities?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5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1.9 Did the student support the person with dementia to take reasonable risks while still ensuring their safety and well-being?</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5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1.10 Did the student assist the person with dementia to use assistive technology that suited their individual needs?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11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1.11 Did the student recognise changes in behaviour that indicated stress or unmet needs and respond using appropriate strategies to reduce risk and support the person with dementia</w:t>
            </w:r>
            <w:r>
              <w:rPr>
                <w:rFonts w:ascii="Calibri" w:hAnsi="Calibri" w:hint="default"/>
                <w:shd w:val="nil" w:color="auto" w:fill="auto"/>
                <w:rtl w:val="0"/>
                <w:lang w:val="en-US"/>
              </w:rPr>
              <w:t>’</w:t>
            </w:r>
            <w:r>
              <w:rPr>
                <w:rFonts w:ascii="Calibri" w:hAnsi="Calibri"/>
                <w:shd w:val="nil" w:color="auto" w:fill="auto"/>
                <w:rtl w:val="0"/>
                <w:lang w:val="en-US"/>
              </w:rPr>
              <w:t>s wellbeing?</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r>
        <w:tblPrEx>
          <w:shd w:val="clear" w:color="auto" w:fill="ced7e7"/>
        </w:tblPrEx>
        <w:trPr>
          <w:trHeight w:val="877" w:hRule="atLeast"/>
        </w:trPr>
        <w:tc>
          <w:tcPr>
            <w:tcW w:type="dxa" w:w="680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Body A"/>
              <w:widowControl w:val="0"/>
              <w:spacing w:before="120" w:after="120" w:line="240" w:lineRule="auto"/>
              <w:ind w:left="357" w:hanging="357"/>
            </w:pPr>
            <w:r>
              <w:rPr>
                <w:rFonts w:ascii="Calibri" w:hAnsi="Calibri"/>
                <w:shd w:val="nil" w:color="auto" w:fill="auto"/>
                <w:rtl w:val="0"/>
                <w:lang w:val="en-US"/>
              </w:rPr>
              <w:t>1.12 Did the student accurately observe, document, and report changes in the person with dementia</w:t>
            </w:r>
            <w:r>
              <w:rPr>
                <w:rFonts w:ascii="Calibri" w:hAnsi="Calibri" w:hint="default"/>
                <w:shd w:val="nil" w:color="auto" w:fill="auto"/>
                <w:rtl w:val="0"/>
                <w:lang w:val="en-US"/>
              </w:rPr>
              <w:t>’</w:t>
            </w:r>
            <w:r>
              <w:rPr>
                <w:rFonts w:ascii="Calibri" w:hAnsi="Calibri"/>
                <w:shd w:val="nil" w:color="auto" w:fill="auto"/>
                <w:rtl w:val="0"/>
                <w:lang w:val="en-US"/>
              </w:rPr>
              <w:t>s behaviour, and store records according to workplace procedures?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c>
          <w:tcPr>
            <w:tcW w:type="dxa" w:w="85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S</w:t>
            </w:r>
          </w:p>
        </w:tc>
        <w:tc>
          <w:tcPr>
            <w:tcW w:type="dxa" w:w="850"/>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40" w:after="40" w:line="240" w:lineRule="auto"/>
              <w:jc w:val="center"/>
            </w:pPr>
            <w:r>
              <w:rPr>
                <w:rFonts w:ascii="Calibri" w:hAnsi="Calibri"/>
                <w:shd w:val="nil" w:color="auto" w:fill="auto"/>
                <w:rtl w:val="0"/>
                <w:lang w:val="en-US"/>
              </w:rPr>
              <w:t>NYS</w:t>
            </w:r>
          </w:p>
        </w:tc>
      </w:tr>
    </w:tbl>
    <w:p>
      <w:pPr>
        <w:pStyle w:val="Body A"/>
        <w:widowControl w:val="0"/>
        <w:spacing w:before="100" w:after="100" w:line="240" w:lineRule="auto"/>
        <w:ind w:left="216" w:hanging="216"/>
        <w:rPr>
          <w:rFonts w:ascii="Calibri" w:cs="Calibri" w:hAnsi="Calibri" w:eastAsia="Calibri"/>
        </w:rPr>
      </w:pPr>
    </w:p>
    <w:p>
      <w:pPr>
        <w:pStyle w:val="Body A"/>
        <w:widowControl w:val="0"/>
        <w:spacing w:before="100" w:after="100" w:line="240" w:lineRule="auto"/>
        <w:ind w:left="108" w:hanging="108"/>
        <w:rPr>
          <w:rFonts w:ascii="Calibri" w:cs="Calibri" w:hAnsi="Calibri" w:eastAsia="Calibri"/>
        </w:rPr>
      </w:pPr>
    </w:p>
    <w:p>
      <w:pPr>
        <w:pStyle w:val="Body A"/>
        <w:widowControl w:val="0"/>
        <w:spacing w:before="100" w:after="10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p>
      <w:pPr>
        <w:pStyle w:val="Heading"/>
        <w:ind w:left="432" w:hanging="432"/>
      </w:pPr>
      <w:r>
        <w:rPr>
          <w:rtl w:val="0"/>
          <w:lang w:val="en-US"/>
        </w:rPr>
        <w:t xml:space="preserve">Task 2 </w:t>
      </w:r>
      <w:r>
        <w:rPr>
          <w:rtl w:val="0"/>
          <w:lang w:val="en-US"/>
        </w:rPr>
        <w:t xml:space="preserve">– </w:t>
      </w:r>
      <w:r>
        <w:rPr>
          <w:rtl w:val="0"/>
          <w:lang w:val="en-US"/>
        </w:rPr>
        <w:t>Role Play: Recognise Signs of Abuse</w:t>
      </w:r>
    </w:p>
    <w:p>
      <w:pPr>
        <w:pStyle w:val="Heading 2"/>
      </w:pPr>
      <w:r>
        <w:rPr>
          <w:rFonts w:cs="Arial Unicode MS" w:eastAsia="Arial Unicode MS"/>
          <w:rtl w:val="0"/>
          <w:lang w:val="en-US"/>
        </w:rPr>
        <w:t>Learner Instructions and Task</w:t>
      </w:r>
    </w:p>
    <w:tbl>
      <w:tblPr>
        <w:tblW w:w="9781"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1"/>
      </w:tblGrid>
      <w:tr>
        <w:tblPrEx>
          <w:shd w:val="clear" w:color="auto" w:fill="ced7e7"/>
        </w:tblPrEx>
        <w:trPr>
          <w:trHeight w:val="13836"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keepLines w:val="1"/>
              <w:spacing w:before="120" w:after="120"/>
              <w:rPr>
                <w:rFonts w:ascii="Calibri" w:cs="Calibri" w:hAnsi="Calibri" w:eastAsia="Calibri"/>
                <w:b w:val="1"/>
                <w:bCs w:val="1"/>
                <w:shd w:val="nil" w:color="auto" w:fill="auto"/>
              </w:rPr>
            </w:pPr>
            <w:r>
              <w:rPr>
                <w:rFonts w:ascii="Calibri" w:hAnsi="Calibri"/>
                <w:b w:val="1"/>
                <w:bCs w:val="1"/>
                <w:shd w:val="nil" w:color="auto" w:fill="auto"/>
                <w:rtl w:val="0"/>
                <w:lang w:val="en-US"/>
              </w:rPr>
              <w:t>The Assessment Task</w:t>
            </w:r>
          </w:p>
          <w:p>
            <w:pPr>
              <w:pStyle w:val="Body Text"/>
              <w:numPr>
                <w:ilvl w:val="0"/>
                <w:numId w:val="7"/>
              </w:numPr>
              <w:bidi w:val="0"/>
              <w:spacing w:after="200" w:line="276" w:lineRule="auto"/>
              <w:ind w:right="57"/>
              <w:jc w:val="left"/>
              <w:rPr>
                <w:sz w:val="24"/>
                <w:szCs w:val="24"/>
                <w:rtl w:val="0"/>
                <w:lang w:val="en-US"/>
              </w:rPr>
            </w:pPr>
            <w:r>
              <w:rPr>
                <w:sz w:val="24"/>
                <w:szCs w:val="24"/>
                <w:shd w:val="nil" w:color="auto" w:fill="auto"/>
                <w:rtl w:val="0"/>
                <w:lang w:val="en-US"/>
              </w:rPr>
              <w:t>You will need to access:</w:t>
            </w:r>
          </w:p>
          <w:p>
            <w:pPr>
              <w:pStyle w:val="List Paragraph"/>
              <w:widowControl w:val="0"/>
              <w:numPr>
                <w:ilvl w:val="1"/>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Caring Place Incident, Injury, Trauma and Illness Policy and Procedure</w:t>
            </w:r>
          </w:p>
          <w:p>
            <w:pPr>
              <w:pStyle w:val="List Paragraph"/>
              <w:widowControl w:val="0"/>
              <w:numPr>
                <w:ilvl w:val="1"/>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Caring Place Privacy and Confidentiality Policy and Procedure</w:t>
            </w:r>
          </w:p>
          <w:p>
            <w:pPr>
              <w:pStyle w:val="List Paragraph"/>
              <w:widowControl w:val="0"/>
              <w:numPr>
                <w:ilvl w:val="1"/>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Caring Place Code of Ethics</w:t>
            </w:r>
          </w:p>
          <w:p>
            <w:pPr>
              <w:pStyle w:val="List Paragraph"/>
              <w:widowControl w:val="0"/>
              <w:numPr>
                <w:ilvl w:val="1"/>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Caring Place Case Note</w:t>
            </w:r>
          </w:p>
          <w:p>
            <w:pPr>
              <w:pStyle w:val="List Paragraph"/>
              <w:widowControl w:val="0"/>
              <w:numPr>
                <w:ilvl w:val="1"/>
                <w:numId w:val="8"/>
              </w:numPr>
              <w:bidi w:val="0"/>
              <w:spacing w:after="200" w:line="276" w:lineRule="auto"/>
              <w:ind w:right="0"/>
              <w:jc w:val="left"/>
              <w:rPr>
                <w:rFonts w:ascii="Calibri" w:hAnsi="Calibri"/>
                <w:rtl w:val="0"/>
                <w:lang w:val="en-US"/>
              </w:rPr>
            </w:pPr>
            <w:r>
              <w:rPr>
                <w:rFonts w:ascii="Calibri" w:hAnsi="Calibri"/>
                <w:shd w:val="nil" w:color="auto" w:fill="auto"/>
                <w:rtl w:val="0"/>
                <w:lang w:val="en-US"/>
              </w:rPr>
              <w:t>Incident, Injury, Trauma and Illness Record.</w:t>
            </w:r>
          </w:p>
          <w:p>
            <w:pPr>
              <w:pStyle w:val="Body A"/>
              <w:widowControl w:val="0"/>
              <w:bidi w:val="0"/>
              <w:ind w:left="663" w:right="0" w:firstLine="0"/>
              <w:jc w:val="left"/>
              <w:rPr>
                <w:rFonts w:ascii="Calibri" w:cs="Calibri" w:hAnsi="Calibri" w:eastAsia="Calibri"/>
                <w:shd w:val="nil" w:color="auto" w:fill="auto"/>
                <w:rtl w:val="0"/>
              </w:rPr>
            </w:pPr>
            <w:r>
              <w:rPr>
                <w:rFonts w:ascii="Calibri" w:hAnsi="Calibri"/>
                <w:shd w:val="nil" w:color="auto" w:fill="auto"/>
                <w:rtl w:val="0"/>
                <w:lang w:val="en-US"/>
              </w:rPr>
              <w:t>To access these documents, head to the Template and Additional Learning Material folders alongside your Learner folder.</w:t>
            </w:r>
          </w:p>
          <w:p>
            <w:pPr>
              <w:pStyle w:val="Body Text"/>
              <w:numPr>
                <w:ilvl w:val="0"/>
                <w:numId w:val="7"/>
              </w:numPr>
              <w:bidi w:val="0"/>
              <w:spacing w:after="200" w:line="276" w:lineRule="auto"/>
              <w:ind w:right="57"/>
              <w:jc w:val="left"/>
              <w:rPr>
                <w:sz w:val="24"/>
                <w:szCs w:val="24"/>
                <w:rtl w:val="0"/>
                <w:lang w:val="en-US"/>
              </w:rPr>
            </w:pPr>
            <w:r>
              <w:rPr>
                <w:sz w:val="24"/>
                <w:szCs w:val="24"/>
                <w:shd w:val="nil" w:color="auto" w:fill="auto"/>
                <w:rtl w:val="0"/>
                <w:lang w:val="en-US"/>
              </w:rPr>
              <w:t>You</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will</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be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observed</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participating</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in</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a</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role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play</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to</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confirm</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you</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can</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perform</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to</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industry</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standards</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and</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expectations</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when</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recognising</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signs</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of</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abuse. You</w:t>
            </w:r>
            <w:r>
              <w:rPr>
                <w:rFonts w:ascii="Times New Roman" w:hAnsi="Times New Roman"/>
                <w:spacing w:val="1"/>
                <w:sz w:val="24"/>
                <w:szCs w:val="24"/>
                <w:shd w:val="nil" w:color="auto" w:fill="auto"/>
                <w:rtl w:val="0"/>
                <w:lang w:val="en-US"/>
              </w:rPr>
              <w:t xml:space="preserve"> </w:t>
            </w:r>
            <w:r>
              <w:rPr>
                <w:sz w:val="24"/>
                <w:szCs w:val="24"/>
                <w:shd w:val="nil" w:color="auto" w:fill="auto"/>
                <w:rtl w:val="0"/>
                <w:lang w:val="en-US"/>
              </w:rPr>
              <w:t>will</w:t>
            </w:r>
            <w:r>
              <w:rPr>
                <w:rFonts w:ascii="Times New Roman" w:hAnsi="Times New Roman"/>
                <w:spacing w:val="5"/>
                <w:sz w:val="24"/>
                <w:szCs w:val="24"/>
                <w:shd w:val="nil" w:color="auto" w:fill="auto"/>
                <w:rtl w:val="0"/>
                <w:lang w:val="en-US"/>
              </w:rPr>
              <w:t xml:space="preserve"> </w:t>
            </w:r>
            <w:r>
              <w:rPr>
                <w:sz w:val="24"/>
                <w:szCs w:val="24"/>
                <w:shd w:val="nil" w:color="auto" w:fill="auto"/>
                <w:rtl w:val="0"/>
                <w:lang w:val="en-US"/>
              </w:rPr>
              <w:t>play</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the</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part</w:t>
            </w:r>
            <w:r>
              <w:rPr>
                <w:rFonts w:ascii="Times New Roman" w:hAnsi="Times New Roman"/>
                <w:spacing w:val="4"/>
                <w:sz w:val="24"/>
                <w:szCs w:val="24"/>
                <w:shd w:val="nil" w:color="auto" w:fill="auto"/>
                <w:rtl w:val="0"/>
                <w:lang w:val="en-US"/>
              </w:rPr>
              <w:t xml:space="preserve"> </w:t>
            </w:r>
            <w:r>
              <w:rPr>
                <w:sz w:val="24"/>
                <w:szCs w:val="24"/>
                <w:shd w:val="nil" w:color="auto" w:fill="auto"/>
                <w:rtl w:val="0"/>
                <w:lang w:val="en-US"/>
              </w:rPr>
              <w:t>of</w:t>
            </w:r>
            <w:r>
              <w:rPr>
                <w:rFonts w:ascii="Times New Roman" w:hAnsi="Times New Roman"/>
                <w:spacing w:val="4"/>
                <w:sz w:val="24"/>
                <w:szCs w:val="24"/>
                <w:shd w:val="nil" w:color="auto" w:fill="auto"/>
                <w:rtl w:val="0"/>
                <w:lang w:val="en-US"/>
              </w:rPr>
              <w:t xml:space="preserve"> </w:t>
            </w:r>
            <w:r>
              <w:rPr>
                <w:sz w:val="24"/>
                <w:szCs w:val="24"/>
                <w:shd w:val="nil" w:color="auto" w:fill="auto"/>
                <w:rtl w:val="0"/>
                <w:lang w:val="en-US"/>
              </w:rPr>
              <w:t>Terry Smith</w:t>
            </w:r>
            <w:r>
              <w:rPr>
                <w:spacing w:val="-2"/>
                <w:sz w:val="24"/>
                <w:szCs w:val="24"/>
                <w:shd w:val="nil" w:color="auto" w:fill="auto"/>
                <w:rtl w:val="0"/>
                <w:lang w:val="en-US"/>
              </w:rPr>
              <w:t>. You must complete your Case Notes and an Incident Report for this role play.</w:t>
            </w:r>
          </w:p>
          <w:p>
            <w:pPr>
              <w:pStyle w:val="Body Text"/>
              <w:numPr>
                <w:ilvl w:val="0"/>
                <w:numId w:val="7"/>
              </w:numPr>
              <w:bidi w:val="0"/>
              <w:spacing w:after="200" w:line="276" w:lineRule="auto"/>
              <w:ind w:right="57"/>
              <w:jc w:val="left"/>
              <w:rPr>
                <w:sz w:val="24"/>
                <w:szCs w:val="24"/>
                <w:rtl w:val="0"/>
                <w:lang w:val="en-US"/>
              </w:rPr>
            </w:pPr>
            <w:r>
              <w:rPr>
                <w:sz w:val="24"/>
                <w:szCs w:val="24"/>
                <w:shd w:val="nil" w:color="auto" w:fill="auto"/>
                <w:rtl w:val="0"/>
                <w:lang w:val="en-US"/>
              </w:rPr>
              <w:t>There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will</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be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two</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other</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people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working</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with</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you.</w:t>
            </w:r>
            <w:r>
              <w:rPr>
                <w:rFonts w:ascii="Times New Roman" w:hAnsi="Times New Roman"/>
                <w:sz w:val="24"/>
                <w:szCs w:val="24"/>
                <w:shd w:val="nil" w:color="auto" w:fill="auto"/>
                <w:rtl w:val="0"/>
                <w:lang w:val="en-US"/>
              </w:rPr>
              <w:t xml:space="preserve"> </w:t>
            </w:r>
          </w:p>
          <w:p>
            <w:pPr>
              <w:pStyle w:val="Body Text"/>
              <w:numPr>
                <w:ilvl w:val="0"/>
                <w:numId w:val="7"/>
              </w:numPr>
              <w:bidi w:val="0"/>
              <w:spacing w:after="200" w:line="276" w:lineRule="auto"/>
              <w:ind w:right="57"/>
              <w:jc w:val="left"/>
              <w:rPr>
                <w:sz w:val="24"/>
                <w:szCs w:val="24"/>
                <w:rtl w:val="0"/>
                <w:lang w:val="en-US"/>
              </w:rPr>
            </w:pPr>
            <w:r>
              <w:rPr>
                <w:sz w:val="24"/>
                <w:szCs w:val="24"/>
                <w:shd w:val="nil" w:color="auto" w:fill="auto"/>
                <w:rtl w:val="0"/>
                <w:lang w:val="en-US"/>
              </w:rPr>
              <w:t>Role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play</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should</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take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approximately</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15</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minutes.</w:t>
            </w:r>
            <w:r>
              <w:rPr>
                <w:rFonts w:ascii="Times New Roman" w:hAnsi="Times New Roman"/>
                <w:sz w:val="24"/>
                <w:szCs w:val="24"/>
                <w:shd w:val="nil" w:color="auto" w:fill="auto"/>
                <w:rtl w:val="0"/>
                <w:lang w:val="en-US"/>
              </w:rPr>
              <w:t xml:space="preserve"> </w:t>
            </w:r>
          </w:p>
          <w:p>
            <w:pPr>
              <w:pStyle w:val="Body Text"/>
              <w:numPr>
                <w:ilvl w:val="0"/>
                <w:numId w:val="7"/>
              </w:numPr>
              <w:bidi w:val="0"/>
              <w:spacing w:after="200" w:line="276" w:lineRule="auto"/>
              <w:ind w:right="57"/>
              <w:jc w:val="left"/>
              <w:rPr>
                <w:sz w:val="24"/>
                <w:szCs w:val="24"/>
                <w:rtl w:val="0"/>
                <w:lang w:val="en-US"/>
              </w:rPr>
            </w:pPr>
            <w:r>
              <w:rPr>
                <w:sz w:val="24"/>
                <w:szCs w:val="24"/>
                <w:shd w:val="nil" w:color="auto" w:fill="auto"/>
                <w:rtl w:val="0"/>
                <w:lang w:val="en-US"/>
              </w:rPr>
              <w:t>Complete</w:t>
            </w:r>
            <w:r>
              <w:rPr>
                <w:spacing w:val="-3"/>
                <w:sz w:val="24"/>
                <w:szCs w:val="24"/>
                <w:shd w:val="nil" w:color="auto" w:fill="auto"/>
                <w:rtl w:val="0"/>
                <w:lang w:val="en-US"/>
              </w:rPr>
              <w:t xml:space="preserve"> an </w:t>
            </w:r>
            <w:r>
              <w:rPr>
                <w:sz w:val="24"/>
                <w:szCs w:val="24"/>
                <w:shd w:val="nil" w:color="auto" w:fill="auto"/>
                <w:rtl w:val="0"/>
                <w:lang w:val="en-US"/>
              </w:rPr>
              <w:t>incident record and your case notes after</w:t>
            </w:r>
            <w:r>
              <w:rPr>
                <w:spacing w:val="-2"/>
                <w:sz w:val="24"/>
                <w:szCs w:val="24"/>
                <w:shd w:val="nil" w:color="auto" w:fill="auto"/>
                <w:rtl w:val="0"/>
                <w:lang w:val="en-US"/>
              </w:rPr>
              <w:t xml:space="preserve"> </w:t>
            </w:r>
            <w:r>
              <w:rPr>
                <w:sz w:val="24"/>
                <w:szCs w:val="24"/>
                <w:shd w:val="nil" w:color="auto" w:fill="auto"/>
                <w:rtl w:val="0"/>
                <w:lang w:val="en-US"/>
              </w:rPr>
              <w:t>your</w:t>
            </w:r>
            <w:r>
              <w:rPr>
                <w:spacing w:val="-2"/>
                <w:sz w:val="24"/>
                <w:szCs w:val="24"/>
                <w:shd w:val="nil" w:color="auto" w:fill="auto"/>
                <w:rtl w:val="0"/>
                <w:lang w:val="en-US"/>
              </w:rPr>
              <w:t xml:space="preserve"> </w:t>
            </w:r>
            <w:r>
              <w:rPr>
                <w:sz w:val="24"/>
                <w:szCs w:val="24"/>
                <w:shd w:val="nil" w:color="auto" w:fill="auto"/>
                <w:rtl w:val="0"/>
                <w:lang w:val="en-US"/>
              </w:rPr>
              <w:t>role</w:t>
            </w:r>
            <w:r>
              <w:rPr>
                <w:spacing w:val="-1"/>
                <w:sz w:val="24"/>
                <w:szCs w:val="24"/>
                <w:shd w:val="nil" w:color="auto" w:fill="auto"/>
                <w:rtl w:val="0"/>
                <w:lang w:val="en-US"/>
              </w:rPr>
              <w:t xml:space="preserve"> </w:t>
            </w:r>
            <w:r>
              <w:rPr>
                <w:sz w:val="24"/>
                <w:szCs w:val="24"/>
                <w:shd w:val="nil" w:color="auto" w:fill="auto"/>
                <w:rtl w:val="0"/>
                <w:lang w:val="en-US"/>
              </w:rPr>
              <w:t>play.</w:t>
            </w:r>
          </w:p>
          <w:p>
            <w:pPr>
              <w:pStyle w:val="Body Text"/>
              <w:numPr>
                <w:ilvl w:val="0"/>
                <w:numId w:val="7"/>
              </w:numPr>
              <w:bidi w:val="0"/>
              <w:spacing w:after="200" w:line="276" w:lineRule="auto"/>
              <w:ind w:right="57"/>
              <w:jc w:val="left"/>
              <w:rPr>
                <w:sz w:val="24"/>
                <w:szCs w:val="24"/>
                <w:rtl w:val="0"/>
                <w:lang w:val="en-US"/>
              </w:rPr>
            </w:pPr>
            <w:r>
              <w:rPr>
                <w:sz w:val="24"/>
                <w:szCs w:val="24"/>
                <w:shd w:val="nil" w:color="auto" w:fill="auto"/>
                <w:rtl w:val="0"/>
                <w:lang w:val="en-US"/>
              </w:rPr>
              <w:t>During</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the</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role</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play,</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your</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assessor</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will</w:t>
            </w:r>
            <w:r>
              <w:rPr>
                <w:rFonts w:ascii="Times New Roman" w:hAnsi="Times New Roman"/>
                <w:spacing w:val="4"/>
                <w:sz w:val="24"/>
                <w:szCs w:val="24"/>
                <w:shd w:val="nil" w:color="auto" w:fill="auto"/>
                <w:rtl w:val="0"/>
                <w:lang w:val="en-US"/>
              </w:rPr>
              <w:t xml:space="preserve"> </w:t>
            </w:r>
            <w:r>
              <w:rPr>
                <w:sz w:val="24"/>
                <w:szCs w:val="24"/>
                <w:shd w:val="nil" w:color="auto" w:fill="auto"/>
                <w:rtl w:val="0"/>
                <w:lang w:val="en-US"/>
              </w:rPr>
              <w:t>be</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looking</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to</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see</w:t>
            </w:r>
            <w:r>
              <w:rPr>
                <w:rFonts w:ascii="Times New Roman" w:hAnsi="Times New Roman"/>
                <w:spacing w:val="4"/>
                <w:sz w:val="24"/>
                <w:szCs w:val="24"/>
                <w:shd w:val="nil" w:color="auto" w:fill="auto"/>
                <w:rtl w:val="0"/>
                <w:lang w:val="en-US"/>
              </w:rPr>
              <w:t xml:space="preserve"> </w:t>
            </w:r>
            <w:r>
              <w:rPr>
                <w:sz w:val="24"/>
                <w:szCs w:val="24"/>
                <w:shd w:val="nil" w:color="auto" w:fill="auto"/>
                <w:rtl w:val="0"/>
                <w:lang w:val="en-US"/>
              </w:rPr>
              <w:t>that</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you</w:t>
            </w:r>
            <w:r>
              <w:rPr>
                <w:rFonts w:ascii="Times New Roman" w:hAnsi="Times New Roman"/>
                <w:spacing w:val="4"/>
                <w:sz w:val="24"/>
                <w:szCs w:val="24"/>
                <w:shd w:val="nil" w:color="auto" w:fill="auto"/>
                <w:rtl w:val="0"/>
                <w:lang w:val="en-US"/>
              </w:rPr>
              <w:t xml:space="preserve"> </w:t>
            </w:r>
            <w:r>
              <w:rPr>
                <w:spacing w:val="-4"/>
                <w:sz w:val="24"/>
                <w:szCs w:val="24"/>
                <w:shd w:val="nil" w:color="auto" w:fill="auto"/>
                <w:rtl w:val="0"/>
                <w:lang w:val="en-US"/>
              </w:rPr>
              <w:t>can:</w:t>
            </w:r>
          </w:p>
          <w:p>
            <w:pPr>
              <w:pStyle w:val="List Paragraph"/>
              <w:widowControl w:val="0"/>
              <w:numPr>
                <w:ilvl w:val="1"/>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Recognise the signs of abuse that Andrea has encountered by observing Andrea</w:t>
            </w:r>
            <w:r>
              <w:rPr>
                <w:rFonts w:ascii="Calibri" w:hAnsi="Calibri" w:hint="default"/>
                <w:shd w:val="nil" w:color="auto" w:fill="auto"/>
                <w:rtl w:val="0"/>
                <w:lang w:val="en-US"/>
              </w:rPr>
              <w:t>’</w:t>
            </w:r>
            <w:r>
              <w:rPr>
                <w:rFonts w:ascii="Calibri" w:hAnsi="Calibri"/>
                <w:shd w:val="nil" w:color="auto" w:fill="auto"/>
                <w:rtl w:val="0"/>
                <w:lang w:val="en-US"/>
              </w:rPr>
              <w:t>s behaviour.</w:t>
            </w:r>
          </w:p>
          <w:p>
            <w:pPr>
              <w:pStyle w:val="List Paragraph"/>
              <w:widowControl w:val="0"/>
              <w:numPr>
                <w:ilvl w:val="1"/>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Communicate with others in a supportive manner to display respect and uphold their dignity.</w:t>
            </w:r>
          </w:p>
          <w:p>
            <w:pPr>
              <w:pStyle w:val="List Paragraph"/>
              <w:widowControl w:val="0"/>
              <w:numPr>
                <w:ilvl w:val="1"/>
                <w:numId w:val="7"/>
              </w:numPr>
              <w:bidi w:val="0"/>
              <w:spacing w:after="200" w:line="276" w:lineRule="auto"/>
              <w:ind w:right="0"/>
              <w:jc w:val="left"/>
              <w:rPr>
                <w:rFonts w:ascii="Calibri" w:hAnsi="Calibri"/>
                <w:rtl w:val="0"/>
                <w:lang w:val="en-US"/>
              </w:rPr>
            </w:pPr>
            <w:r>
              <w:rPr>
                <w:rFonts w:ascii="Calibri" w:hAnsi="Calibri"/>
                <w:shd w:val="nil" w:color="auto" w:fill="auto"/>
                <w:rtl w:val="0"/>
                <w:lang w:val="en-US"/>
              </w:rPr>
              <w:t>Recognise and referred the situation to supervisor.</w:t>
            </w:r>
          </w:p>
          <w:p>
            <w:pPr>
              <w:pStyle w:val="Table Paragraph"/>
              <w:tabs>
                <w:tab w:val="left" w:pos="463"/>
                <w:tab w:val="left" w:pos="464"/>
              </w:tabs>
              <w:spacing w:after="200" w:line="276" w:lineRule="auto"/>
              <w:rPr>
                <w:shd w:val="nil" w:color="auto" w:fill="auto"/>
                <w:lang w:val="en-US"/>
              </w:rPr>
            </w:pPr>
          </w:p>
          <w:p>
            <w:pPr>
              <w:pStyle w:val="Table Paragraph"/>
              <w:tabs>
                <w:tab w:val="left" w:pos="463"/>
                <w:tab w:val="left" w:pos="464"/>
              </w:tabs>
              <w:bidi w:val="0"/>
              <w:spacing w:after="200" w:line="276" w:lineRule="auto"/>
              <w:ind w:left="107" w:right="0" w:firstLine="0"/>
              <w:jc w:val="left"/>
              <w:rPr>
                <w:b w:val="1"/>
                <w:bCs w:val="1"/>
                <w:shd w:val="nil" w:color="auto" w:fill="auto"/>
                <w:rtl w:val="0"/>
              </w:rPr>
            </w:pPr>
            <w:r>
              <w:rPr>
                <w:b w:val="1"/>
                <w:bCs w:val="1"/>
                <w:shd w:val="nil" w:color="auto" w:fill="auto"/>
                <w:rtl w:val="0"/>
                <w:lang w:val="en-US"/>
              </w:rPr>
              <w:t>Your Assessor will assign the following roles:</w:t>
            </w:r>
          </w:p>
          <w:p>
            <w:pPr>
              <w:pStyle w:val="Body Text"/>
              <w:numPr>
                <w:ilvl w:val="0"/>
                <w:numId w:val="7"/>
              </w:numPr>
              <w:bidi w:val="0"/>
              <w:spacing w:after="200" w:line="276" w:lineRule="auto"/>
              <w:ind w:right="57"/>
              <w:jc w:val="left"/>
              <w:rPr>
                <w:sz w:val="24"/>
                <w:szCs w:val="24"/>
                <w:rtl w:val="0"/>
                <w:lang w:val="en-US"/>
              </w:rPr>
            </w:pPr>
            <w:r>
              <w:rPr>
                <w:b w:val="1"/>
                <w:bCs w:val="1"/>
                <w:sz w:val="24"/>
                <w:szCs w:val="24"/>
                <w:shd w:val="nil" w:color="auto" w:fill="auto"/>
                <w:rtl w:val="0"/>
                <w:lang w:val="en-US"/>
              </w:rPr>
              <w:t>Terry Smith (You the student):</w:t>
            </w:r>
            <w:r>
              <w:rPr>
                <w:sz w:val="24"/>
                <w:szCs w:val="24"/>
                <w:shd w:val="nil" w:color="auto" w:fill="auto"/>
                <w:rtl w:val="0"/>
                <w:lang w:val="en-US"/>
              </w:rPr>
              <w:t xml:space="preserve"> You are a Personal Care Worker who has been employed with Caring Place in the Aged Residential section for 18 months.</w:t>
            </w:r>
          </w:p>
          <w:p>
            <w:pPr>
              <w:pStyle w:val="Body Text"/>
              <w:numPr>
                <w:ilvl w:val="0"/>
                <w:numId w:val="7"/>
              </w:numPr>
              <w:bidi w:val="0"/>
              <w:spacing w:after="200" w:line="276" w:lineRule="auto"/>
              <w:ind w:right="57"/>
              <w:jc w:val="left"/>
              <w:rPr>
                <w:sz w:val="24"/>
                <w:szCs w:val="24"/>
                <w:rtl w:val="0"/>
                <w:lang w:val="en-US"/>
              </w:rPr>
            </w:pPr>
            <w:r>
              <w:rPr>
                <w:b w:val="1"/>
                <w:bCs w:val="1"/>
                <w:sz w:val="24"/>
                <w:szCs w:val="24"/>
                <w:shd w:val="nil" w:color="auto" w:fill="auto"/>
                <w:rtl w:val="0"/>
                <w:lang w:val="en-US"/>
              </w:rPr>
              <w:t>Andrea Martin:</w:t>
            </w:r>
            <w:r>
              <w:rPr>
                <w:sz w:val="24"/>
                <w:szCs w:val="24"/>
                <w:shd w:val="nil" w:color="auto" w:fill="auto"/>
                <w:rtl w:val="0"/>
                <w:lang w:val="en-US"/>
              </w:rPr>
              <w:t xml:space="preserve"> Petite, widowed, 75-year-old lady who needs assistance with dressing and showering. She has just come back from seeing her family for Easter.</w:t>
            </w:r>
          </w:p>
          <w:p>
            <w:pPr>
              <w:pStyle w:val="Body Text"/>
              <w:numPr>
                <w:ilvl w:val="0"/>
                <w:numId w:val="7"/>
              </w:numPr>
              <w:bidi w:val="0"/>
              <w:spacing w:after="200" w:line="276" w:lineRule="auto"/>
              <w:ind w:right="57"/>
              <w:jc w:val="left"/>
              <w:rPr>
                <w:sz w:val="24"/>
                <w:szCs w:val="24"/>
                <w:rtl w:val="0"/>
                <w:lang w:val="en-US"/>
              </w:rPr>
            </w:pPr>
            <w:r>
              <w:rPr>
                <w:b w:val="1"/>
                <w:bCs w:val="1"/>
                <w:sz w:val="24"/>
                <w:szCs w:val="24"/>
                <w:shd w:val="nil" w:color="auto" w:fill="auto"/>
                <w:rtl w:val="0"/>
                <w:lang w:val="en-US"/>
              </w:rPr>
              <w:t>Peta Wilson:</w:t>
            </w:r>
            <w:r>
              <w:rPr>
                <w:sz w:val="24"/>
                <w:szCs w:val="24"/>
                <w:shd w:val="nil" w:color="auto" w:fill="auto"/>
                <w:rtl w:val="0"/>
                <w:lang w:val="en-US"/>
              </w:rPr>
              <w:t xml:space="preserve"> Is the Registered Nurse that is on shift with Casey, she is a busy lady but will always make time to talk with the Personal Care Workers about any concerns.</w:t>
            </w:r>
          </w:p>
        </w:tc>
      </w:tr>
    </w:tbl>
    <w:p>
      <w:pPr>
        <w:pStyle w:val="Heading 2"/>
        <w:widowControl w:val="0"/>
        <w:ind w:left="216" w:right="0" w:hanging="216"/>
        <w:jc w:val="left"/>
      </w:pPr>
    </w:p>
    <w:p>
      <w:pPr>
        <w:pStyle w:val="Heading 2"/>
        <w:widowControl w:val="0"/>
        <w:ind w:left="108" w:right="0" w:hanging="108"/>
        <w:jc w:val="left"/>
      </w:pPr>
    </w:p>
    <w:p>
      <w:pPr>
        <w:pStyle w:val="Heading 2"/>
        <w:widowControl w:val="0"/>
        <w:ind w:left="0" w:right="0" w:firstLine="0"/>
      </w:pPr>
    </w:p>
    <w:p>
      <w:pPr>
        <w:pStyle w:val="Heading 2"/>
      </w:pPr>
      <w:r>
        <w:rPr>
          <w:rFonts w:cs="Arial Unicode MS" w:eastAsia="Arial Unicode MS"/>
          <w:rtl w:val="0"/>
          <w:lang w:val="en-US"/>
        </w:rPr>
        <w:t xml:space="preserve">Roleplay </w:t>
      </w:r>
    </w:p>
    <w:tbl>
      <w:tblPr>
        <w:tblW w:w="1019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4722"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b w:val="1"/>
                <w:bCs w:val="1"/>
                <w:shd w:val="nil" w:color="auto" w:fill="auto"/>
              </w:rPr>
            </w:pPr>
            <w:r>
              <w:rPr>
                <w:rFonts w:ascii="Calibri" w:hAnsi="Calibri"/>
                <w:b w:val="1"/>
                <w:bCs w:val="1"/>
                <w:shd w:val="nil" w:color="auto" w:fill="auto"/>
                <w:rtl w:val="0"/>
                <w:lang w:val="en-US"/>
              </w:rPr>
              <w:t>Scenario</w:t>
            </w:r>
          </w:p>
          <w:p>
            <w:pPr>
              <w:pStyle w:val="Table Paragraph"/>
              <w:bidi w:val="0"/>
              <w:spacing w:after="200" w:line="276" w:lineRule="auto"/>
              <w:ind w:left="107" w:right="228" w:firstLine="0"/>
              <w:jc w:val="left"/>
              <w:rPr>
                <w:sz w:val="24"/>
                <w:szCs w:val="24"/>
                <w:shd w:val="nil" w:color="auto" w:fill="auto"/>
                <w:rtl w:val="0"/>
              </w:rPr>
            </w:pPr>
            <w:r>
              <w:rPr>
                <w:sz w:val="24"/>
                <w:szCs w:val="24"/>
                <w:shd w:val="nil" w:color="auto" w:fill="auto"/>
                <w:rtl w:val="0"/>
                <w:lang w:val="en-US"/>
              </w:rPr>
              <w:t>Andrea Martin is a petite 75-year-old lady who has been suffering with Alzheimer</w:t>
            </w:r>
            <w:r>
              <w:rPr>
                <w:sz w:val="24"/>
                <w:szCs w:val="24"/>
                <w:shd w:val="nil" w:color="auto" w:fill="auto"/>
                <w:rtl w:val="0"/>
                <w:lang w:val="en-US"/>
              </w:rPr>
              <w:t>’</w:t>
            </w:r>
            <w:r>
              <w:rPr>
                <w:sz w:val="24"/>
                <w:szCs w:val="24"/>
                <w:shd w:val="nil" w:color="auto" w:fill="auto"/>
                <w:rtl w:val="0"/>
                <w:lang w:val="en-US"/>
              </w:rPr>
              <w:t>s for the last 8 years.</w:t>
            </w:r>
            <w:r>
              <w:rPr>
                <w:spacing w:val="40"/>
                <w:sz w:val="24"/>
                <w:szCs w:val="24"/>
                <w:shd w:val="nil" w:color="auto" w:fill="auto"/>
                <w:rtl w:val="0"/>
                <w:lang w:val="en-US"/>
              </w:rPr>
              <w:t xml:space="preserve"> </w:t>
            </w:r>
            <w:r>
              <w:rPr>
                <w:sz w:val="24"/>
                <w:szCs w:val="24"/>
                <w:shd w:val="nil" w:color="auto" w:fill="auto"/>
                <w:rtl w:val="0"/>
                <w:lang w:val="en-US"/>
              </w:rPr>
              <w:t>She has been widowed for 6 years and requires assistance with getting changed and showering. For Easter, Andrea has gone to her son Lachlan</w:t>
            </w:r>
            <w:r>
              <w:rPr>
                <w:sz w:val="24"/>
                <w:szCs w:val="24"/>
                <w:shd w:val="nil" w:color="auto" w:fill="auto"/>
                <w:rtl w:val="0"/>
                <w:lang w:val="en-US"/>
              </w:rPr>
              <w:t>’</w:t>
            </w:r>
            <w:r>
              <w:rPr>
                <w:sz w:val="24"/>
                <w:szCs w:val="24"/>
                <w:shd w:val="nil" w:color="auto" w:fill="auto"/>
                <w:rtl w:val="0"/>
                <w:lang w:val="en-US"/>
              </w:rPr>
              <w:t>s residence to celebrate for a few days. It is the 4</w:t>
            </w:r>
            <w:r>
              <w:rPr>
                <w:sz w:val="24"/>
                <w:szCs w:val="24"/>
                <w:shd w:val="nil" w:color="auto" w:fill="auto"/>
                <w:vertAlign w:val="superscript"/>
                <w:rtl w:val="0"/>
                <w:lang w:val="en-US"/>
              </w:rPr>
              <w:t>th of</w:t>
            </w:r>
            <w:r>
              <w:rPr>
                <w:sz w:val="24"/>
                <w:szCs w:val="24"/>
                <w:shd w:val="nil" w:color="auto" w:fill="auto"/>
                <w:rtl w:val="0"/>
                <w:lang w:val="en-US"/>
              </w:rPr>
              <w:t xml:space="preserve"> April and Terry Smith, a Personal Care Worker, has arrived to commence her shift and sees that the Registered Nurse on duty with her today is Nurse Peta Wilson.</w:t>
            </w:r>
          </w:p>
          <w:p>
            <w:pPr>
              <w:pStyle w:val="Body A"/>
              <w:bidi w:val="0"/>
              <w:ind w:left="0" w:right="0" w:firstLine="0"/>
              <w:jc w:val="left"/>
              <w:rPr>
                <w:rtl w:val="0"/>
              </w:rPr>
            </w:pPr>
            <w:r>
              <w:rPr>
                <w:rFonts w:ascii="Calibri" w:hAnsi="Calibri"/>
                <w:shd w:val="nil" w:color="auto" w:fill="auto"/>
                <w:rtl w:val="0"/>
                <w:lang w:val="en-US"/>
              </w:rPr>
              <w:t>Andrea returned two days after Easter. Andrea is assigned to Terry</w:t>
            </w:r>
            <w:r>
              <w:rPr>
                <w:rFonts w:ascii="Calibri" w:hAnsi="Calibri" w:hint="default"/>
                <w:shd w:val="nil" w:color="auto" w:fill="auto"/>
                <w:rtl w:val="0"/>
                <w:lang w:val="en-US"/>
              </w:rPr>
              <w:t>’</w:t>
            </w:r>
            <w:r>
              <w:rPr>
                <w:rFonts w:ascii="Calibri" w:hAnsi="Calibri"/>
                <w:shd w:val="nil" w:color="auto" w:fill="auto"/>
                <w:rtl w:val="0"/>
                <w:lang w:val="en-US"/>
              </w:rPr>
              <w:t>s care on her shift the day after she comes back from staying with her family. Terry makes light chatter with Andrea and asks how Andrea</w:t>
            </w:r>
            <w:r>
              <w:rPr>
                <w:rFonts w:ascii="Calibri" w:hAnsi="Calibri" w:hint="default"/>
                <w:shd w:val="nil" w:color="auto" w:fill="auto"/>
                <w:rtl w:val="0"/>
                <w:lang w:val="en-US"/>
              </w:rPr>
              <w:t>’</w:t>
            </w:r>
            <w:r>
              <w:rPr>
                <w:rFonts w:ascii="Calibri" w:hAnsi="Calibri"/>
                <w:shd w:val="nil" w:color="auto" w:fill="auto"/>
                <w:rtl w:val="0"/>
                <w:lang w:val="en-US"/>
              </w:rPr>
              <w:t>s time spent with Lachlan and the rest of the family was. Andrea</w:t>
            </w:r>
            <w:r>
              <w:rPr>
                <w:rFonts w:ascii="Calibri" w:hAnsi="Calibri" w:hint="default"/>
                <w:shd w:val="nil" w:color="auto" w:fill="auto"/>
                <w:rtl w:val="0"/>
                <w:lang w:val="en-US"/>
              </w:rPr>
              <w:t>’</w:t>
            </w:r>
            <w:r>
              <w:rPr>
                <w:rFonts w:ascii="Calibri" w:hAnsi="Calibri"/>
                <w:shd w:val="nil" w:color="auto" w:fill="auto"/>
                <w:rtl w:val="0"/>
                <w:lang w:val="en-US"/>
              </w:rPr>
              <w:t>s behaviour changes and she becomes fearful and anxious and at first doesn</w:t>
            </w:r>
            <w:r>
              <w:rPr>
                <w:rFonts w:ascii="Calibri" w:hAnsi="Calibri" w:hint="default"/>
                <w:shd w:val="nil" w:color="auto" w:fill="auto"/>
                <w:rtl w:val="0"/>
                <w:lang w:val="en-US"/>
              </w:rPr>
              <w:t>’</w:t>
            </w:r>
            <w:r>
              <w:rPr>
                <w:rFonts w:ascii="Calibri" w:hAnsi="Calibri"/>
                <w:shd w:val="nil" w:color="auto" w:fill="auto"/>
                <w:rtl w:val="0"/>
                <w:lang w:val="en-US"/>
              </w:rPr>
              <w:t>t want to talk about her time with Lachlan. While attending to Lachlan</w:t>
            </w:r>
            <w:r>
              <w:rPr>
                <w:rFonts w:ascii="Calibri" w:hAnsi="Calibri" w:hint="default"/>
                <w:shd w:val="nil" w:color="auto" w:fill="auto"/>
                <w:rtl w:val="0"/>
                <w:lang w:val="en-US"/>
              </w:rPr>
              <w:t>’</w:t>
            </w:r>
            <w:r>
              <w:rPr>
                <w:rFonts w:ascii="Calibri" w:hAnsi="Calibri"/>
                <w:shd w:val="nil" w:color="auto" w:fill="auto"/>
                <w:rtl w:val="0"/>
                <w:lang w:val="en-US"/>
              </w:rPr>
              <w:t>s personal care duties, Andrea winces when she moves her arm out of the arm hole of her pyjamas and Terry notices bruising around her arms and down the back left hand side of her chest area.</w:t>
            </w:r>
          </w:p>
        </w:tc>
      </w:tr>
    </w:tbl>
    <w:p>
      <w:pPr>
        <w:pStyle w:val="Heading 2"/>
        <w:widowControl w:val="0"/>
        <w:ind w:left="216" w:right="0" w:hanging="216"/>
        <w:jc w:val="left"/>
      </w:pPr>
    </w:p>
    <w:p>
      <w:pPr>
        <w:pStyle w:val="Heading 2"/>
        <w:widowControl w:val="0"/>
        <w:ind w:left="108" w:right="0" w:hanging="108"/>
        <w:jc w:val="left"/>
      </w:pPr>
    </w:p>
    <w:p>
      <w:pPr>
        <w:pStyle w:val="Heading 2"/>
        <w:widowControl w:val="0"/>
        <w:ind w:left="0" w:right="0" w:firstLine="0"/>
      </w:pPr>
    </w:p>
    <w:p>
      <w:pPr>
        <w:pStyle w:val="Body A"/>
        <w:rPr>
          <w:rFonts w:ascii="Calibri" w:cs="Calibri" w:hAnsi="Calibri" w:eastAsia="Calibri"/>
          <w:lang w:val="en-US"/>
        </w:rPr>
      </w:pPr>
    </w:p>
    <w:p>
      <w:pPr>
        <w:pStyle w:val="Heading 2"/>
      </w:pPr>
      <w:r>
        <w:rPr>
          <w:rFonts w:cs="Arial Unicode MS" w:eastAsia="Arial Unicode MS"/>
          <w:rtl w:val="0"/>
          <w:lang w:val="en-US"/>
        </w:rPr>
        <w:t>Assessment Checklist</w:t>
      </w:r>
    </w:p>
    <w:p>
      <w:pPr>
        <w:pStyle w:val="Body A"/>
        <w:suppressAutoHyphens w:val="1"/>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u w:color="000000"/>
          <w:rtl w:val="0"/>
          <w:lang w:val="en-US"/>
          <w14:textFill>
            <w14:solidFill>
              <w14:srgbClr w14:val="000000"/>
            </w14:solidFill>
          </w14:textFill>
        </w:rPr>
        <w:t>The assessor must confirm the student</w:t>
      </w:r>
      <w:r>
        <w:rPr>
          <w:rFonts w:ascii="Calibri" w:hAnsi="Calibri" w:hint="default"/>
          <w:outline w:val="0"/>
          <w:color w:val="000000"/>
          <w:u w:color="000000"/>
          <w:rtl w:val="0"/>
          <w:lang w:val="en-US"/>
          <w14:textFill>
            <w14:solidFill>
              <w14:srgbClr w14:val="000000"/>
            </w14:solidFill>
          </w14:textFill>
        </w:rPr>
        <w:t>’</w:t>
      </w:r>
      <w:r>
        <w:rPr>
          <w:rFonts w:ascii="Calibri" w:hAnsi="Calibri"/>
          <w:outline w:val="0"/>
          <w:color w:val="000000"/>
          <w:u w:color="000000"/>
          <w:rtl w:val="0"/>
          <w:lang w:val="en-US"/>
          <w14:textFill>
            <w14:solidFill>
              <w14:srgbClr w14:val="000000"/>
            </w14:solidFill>
          </w14:textFill>
        </w:rPr>
        <w:t>s performance against the marking criteria below.</w:t>
      </w:r>
    </w:p>
    <w:tbl>
      <w:tblPr>
        <w:tblW w:w="102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94"/>
        <w:gridCol w:w="1133"/>
        <w:gridCol w:w="1133"/>
      </w:tblGrid>
      <w:tr>
        <w:tblPrEx>
          <w:shd w:val="clear" w:color="auto" w:fill="ced7e7"/>
        </w:tblPrEx>
        <w:trPr>
          <w:trHeight w:val="995" w:hRule="atLeast"/>
        </w:trPr>
        <w:tc>
          <w:tcPr>
            <w:tcW w:type="dxa" w:w="799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tc>
        <w:tc>
          <w:tcPr>
            <w:tcW w:type="dxa" w:w="2266"/>
            <w:gridSpan w:val="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top"/>
          </w:tcPr>
          <w:p>
            <w:pPr>
              <w:pStyle w:val="Body A"/>
              <w:spacing w:before="40" w:after="40" w:line="240" w:lineRule="auto"/>
              <w:jc w:val="center"/>
              <w:rPr>
                <w:rFonts w:ascii="Calibri" w:cs="Calibri" w:hAnsi="Calibri" w:eastAsia="Calibri"/>
                <w:b w:val="1"/>
                <w:bCs w:val="1"/>
                <w:i w:val="1"/>
                <w:iCs w:val="1"/>
                <w:outline w:val="0"/>
                <w:color w:val="ffffff"/>
                <w:sz w:val="16"/>
                <w:szCs w:val="16"/>
                <w:u w:color="ffffff"/>
                <w:shd w:val="nil" w:color="auto" w:fill="auto"/>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Please circle</w:t>
            </w:r>
          </w:p>
          <w:p>
            <w:pPr>
              <w:pStyle w:val="Body A"/>
              <w:bidi w:val="0"/>
              <w:spacing w:before="40" w:after="40" w:line="240" w:lineRule="auto"/>
              <w:ind w:left="0" w:right="0" w:firstLine="0"/>
              <w:jc w:val="center"/>
              <w:rPr>
                <w:rFonts w:ascii="Calibri" w:cs="Calibri" w:hAnsi="Calibri" w:eastAsia="Calibri"/>
                <w:b w:val="1"/>
                <w:bCs w:val="1"/>
                <w:i w:val="1"/>
                <w:iCs w:val="1"/>
                <w:outline w:val="0"/>
                <w:color w:val="ffffff"/>
                <w:sz w:val="16"/>
                <w:szCs w:val="16"/>
                <w:u w:color="ffffff"/>
                <w:shd w:val="nil" w:color="auto" w:fill="auto"/>
                <w:rtl w:val="0"/>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S = Satisfactory</w:t>
            </w:r>
          </w:p>
          <w:p>
            <w:pPr>
              <w:pStyle w:val="Body A"/>
              <w:bidi w:val="0"/>
              <w:spacing w:before="40" w:after="40" w:line="240" w:lineRule="auto"/>
              <w:ind w:left="0" w:right="0" w:firstLine="0"/>
              <w:jc w:val="center"/>
              <w:rPr>
                <w:rFonts w:ascii="Calibri" w:cs="Calibri" w:hAnsi="Calibri" w:eastAsia="Calibri"/>
                <w:b w:val="1"/>
                <w:bCs w:val="1"/>
                <w:i w:val="1"/>
                <w:iCs w:val="1"/>
                <w:outline w:val="0"/>
                <w:color w:val="ffffff"/>
                <w:sz w:val="16"/>
                <w:szCs w:val="16"/>
                <w:u w:color="ffffff"/>
                <w:shd w:val="nil" w:color="auto" w:fill="auto"/>
                <w:rtl w:val="0"/>
                <w14:textFill>
                  <w14:solidFill>
                    <w14:srgbClr w14:val="FFFFFF"/>
                  </w14:solidFill>
                </w14:textFill>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OR</w:t>
            </w:r>
          </w:p>
          <w:p>
            <w:pPr>
              <w:pStyle w:val="Body A"/>
              <w:bidi w:val="0"/>
              <w:spacing w:before="120" w:after="120" w:line="240" w:lineRule="auto"/>
              <w:ind w:left="0" w:right="0" w:firstLine="0"/>
              <w:jc w:val="center"/>
              <w:rPr>
                <w:rtl w:val="0"/>
              </w:rPr>
            </w:pPr>
            <w:r>
              <w:rPr>
                <w:rFonts w:ascii="Calibri" w:hAnsi="Calibri"/>
                <w:b w:val="1"/>
                <w:bCs w:val="1"/>
                <w:i w:val="1"/>
                <w:iCs w:val="1"/>
                <w:outline w:val="0"/>
                <w:color w:val="ffffff"/>
                <w:sz w:val="16"/>
                <w:szCs w:val="16"/>
                <w:u w:color="ffffff"/>
                <w:shd w:val="nil" w:color="auto" w:fill="auto"/>
                <w:rtl w:val="0"/>
                <w:lang w:val="en-US"/>
                <w14:textFill>
                  <w14:solidFill>
                    <w14:srgbClr w14:val="FFFFFF"/>
                  </w14:solidFill>
                </w14:textFill>
              </w:rPr>
              <w:t>NYS = Not Yet Satisfactory</w:t>
            </w:r>
          </w:p>
        </w:tc>
      </w:tr>
      <w:tr>
        <w:tblPrEx>
          <w:shd w:val="clear" w:color="auto" w:fill="ced7e7"/>
        </w:tblPrEx>
        <w:trPr>
          <w:trHeight w:val="679" w:hRule="atLeast"/>
        </w:trPr>
        <w:tc>
          <w:tcPr>
            <w:tcW w:type="dxa" w:w="799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1"/>
                <w:numId w:val="9"/>
              </w:numPr>
              <w:spacing w:before="120" w:after="120"/>
              <w:ind w:right="57"/>
              <w:rPr>
                <w:sz w:val="24"/>
                <w:szCs w:val="24"/>
                <w:lang w:val="en-US"/>
              </w:rPr>
            </w:pPr>
            <w:r>
              <w:rPr>
                <w:sz w:val="24"/>
                <w:szCs w:val="24"/>
                <w:shd w:val="nil" w:color="auto" w:fill="auto"/>
                <w:rtl w:val="0"/>
                <w:lang w:val="en-US"/>
              </w:rPr>
              <w:t>Recognise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the</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signs</w:t>
            </w:r>
            <w:r>
              <w:rPr>
                <w:rFonts w:ascii="Times New Roman" w:hAnsi="Times New Roman"/>
                <w:spacing w:val="1"/>
                <w:sz w:val="24"/>
                <w:szCs w:val="24"/>
                <w:shd w:val="nil" w:color="auto" w:fill="auto"/>
                <w:rtl w:val="0"/>
                <w:lang w:val="en-US"/>
              </w:rPr>
              <w:t xml:space="preserve"> </w:t>
            </w:r>
            <w:r>
              <w:rPr>
                <w:sz w:val="24"/>
                <w:szCs w:val="24"/>
                <w:shd w:val="nil" w:color="auto" w:fill="auto"/>
                <w:rtl w:val="0"/>
                <w:lang w:val="en-US"/>
              </w:rPr>
              <w:t>of</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abuse</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that</w:t>
            </w:r>
            <w:r>
              <w:rPr>
                <w:rFonts w:ascii="Times New Roman" w:hAnsi="Times New Roman"/>
                <w:spacing w:val="1"/>
                <w:sz w:val="24"/>
                <w:szCs w:val="24"/>
                <w:shd w:val="nil" w:color="auto" w:fill="auto"/>
                <w:rtl w:val="0"/>
                <w:lang w:val="en-US"/>
              </w:rPr>
              <w:t xml:space="preserve"> </w:t>
            </w:r>
            <w:r>
              <w:rPr>
                <w:sz w:val="24"/>
                <w:szCs w:val="24"/>
                <w:shd w:val="nil" w:color="auto" w:fill="auto"/>
                <w:rtl w:val="0"/>
                <w:lang w:val="en-US"/>
              </w:rPr>
              <w:t>Andrea</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has</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encountered</w:t>
            </w:r>
            <w:r>
              <w:rPr>
                <w:rFonts w:ascii="Times New Roman" w:hAnsi="Times New Roman"/>
                <w:spacing w:val="1"/>
                <w:sz w:val="24"/>
                <w:szCs w:val="24"/>
                <w:shd w:val="nil" w:color="auto" w:fill="auto"/>
                <w:rtl w:val="0"/>
                <w:lang w:val="en-US"/>
              </w:rPr>
              <w:t xml:space="preserve"> </w:t>
            </w:r>
            <w:r>
              <w:rPr>
                <w:sz w:val="24"/>
                <w:szCs w:val="24"/>
                <w:shd w:val="nil" w:color="auto" w:fill="auto"/>
                <w:rtl w:val="0"/>
                <w:lang w:val="en-US"/>
              </w:rPr>
              <w:t>by</w:t>
            </w:r>
            <w:r>
              <w:rPr>
                <w:rFonts w:ascii="Times New Roman" w:hAnsi="Times New Roman"/>
                <w:spacing w:val="1"/>
                <w:sz w:val="24"/>
                <w:szCs w:val="24"/>
                <w:shd w:val="nil" w:color="auto" w:fill="auto"/>
                <w:rtl w:val="0"/>
                <w:lang w:val="en-US"/>
              </w:rPr>
              <w:t xml:space="preserve"> </w:t>
            </w:r>
            <w:r>
              <w:rPr>
                <w:sz w:val="24"/>
                <w:szCs w:val="24"/>
                <w:shd w:val="nil" w:color="auto" w:fill="auto"/>
                <w:rtl w:val="0"/>
                <w:lang w:val="en-US"/>
              </w:rPr>
              <w:t>observing</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Andrea</w:t>
            </w:r>
            <w:r>
              <w:rPr>
                <w:sz w:val="24"/>
                <w:szCs w:val="24"/>
                <w:shd w:val="nil" w:color="auto" w:fill="auto"/>
                <w:rtl w:val="0"/>
                <w:lang w:val="en-US"/>
              </w:rPr>
              <w:t>’</w:t>
            </w:r>
            <w:r>
              <w:rPr>
                <w:sz w:val="24"/>
                <w:szCs w:val="24"/>
                <w:shd w:val="nil" w:color="auto" w:fill="auto"/>
                <w:rtl w:val="0"/>
                <w:lang w:val="en-US"/>
              </w:rPr>
              <w:t>s</w:t>
            </w:r>
            <w:r>
              <w:rPr>
                <w:rFonts w:ascii="Times New Roman" w:hAnsi="Times New Roman"/>
                <w:spacing w:val="2"/>
                <w:sz w:val="24"/>
                <w:szCs w:val="24"/>
                <w:shd w:val="nil" w:color="auto" w:fill="auto"/>
                <w:rtl w:val="0"/>
                <w:lang w:val="en-US"/>
              </w:rPr>
              <w:t xml:space="preserve"> </w:t>
            </w:r>
            <w:r>
              <w:rPr>
                <w:spacing w:val="-2"/>
                <w:sz w:val="24"/>
                <w:szCs w:val="24"/>
                <w:shd w:val="nil" w:color="auto" w:fill="auto"/>
                <w:rtl w:val="0"/>
                <w:lang w:val="en-US"/>
              </w:rPr>
              <w:t>behaviour</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679" w:hRule="atLeast"/>
        </w:trPr>
        <w:tc>
          <w:tcPr>
            <w:tcW w:type="dxa" w:w="799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1"/>
                <w:numId w:val="11"/>
              </w:numPr>
              <w:spacing w:before="120" w:after="120"/>
              <w:ind w:right="57"/>
              <w:rPr>
                <w:sz w:val="24"/>
                <w:szCs w:val="24"/>
                <w:lang w:val="en-US"/>
              </w:rPr>
            </w:pPr>
            <w:r>
              <w:rPr>
                <w:sz w:val="24"/>
                <w:szCs w:val="24"/>
                <w:shd w:val="nil" w:color="auto" w:fill="auto"/>
                <w:rtl w:val="0"/>
                <w:lang w:val="en-US"/>
              </w:rPr>
              <w:t>Communicate</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with</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others</w:t>
            </w:r>
            <w:r>
              <w:rPr>
                <w:rFonts w:ascii="Times New Roman" w:hAnsi="Times New Roman"/>
                <w:spacing w:val="1"/>
                <w:sz w:val="24"/>
                <w:szCs w:val="24"/>
                <w:shd w:val="nil" w:color="auto" w:fill="auto"/>
                <w:rtl w:val="0"/>
                <w:lang w:val="en-US"/>
              </w:rPr>
              <w:t xml:space="preserve"> </w:t>
            </w:r>
            <w:r>
              <w:rPr>
                <w:sz w:val="24"/>
                <w:szCs w:val="24"/>
                <w:shd w:val="nil" w:color="auto" w:fill="auto"/>
                <w:rtl w:val="0"/>
                <w:lang w:val="en-US"/>
              </w:rPr>
              <w:t>in</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a</w:t>
            </w:r>
            <w:r>
              <w:rPr>
                <w:rFonts w:ascii="Times New Roman" w:hAnsi="Times New Roman"/>
                <w:spacing w:val="1"/>
                <w:sz w:val="24"/>
                <w:szCs w:val="24"/>
                <w:shd w:val="nil" w:color="auto" w:fill="auto"/>
                <w:rtl w:val="0"/>
                <w:lang w:val="en-US"/>
              </w:rPr>
              <w:t xml:space="preserve"> </w:t>
            </w:r>
            <w:r>
              <w:rPr>
                <w:sz w:val="24"/>
                <w:szCs w:val="24"/>
                <w:shd w:val="nil" w:color="auto" w:fill="auto"/>
                <w:rtl w:val="0"/>
                <w:lang w:val="en-US"/>
              </w:rPr>
              <w:t>supportive</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manner</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to</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display</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respect</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and</w:t>
            </w:r>
            <w:r>
              <w:rPr>
                <w:rFonts w:ascii="Times New Roman" w:hAnsi="Times New Roman"/>
                <w:sz w:val="24"/>
                <w:szCs w:val="24"/>
                <w:shd w:val="nil" w:color="auto" w:fill="auto"/>
                <w:rtl w:val="0"/>
                <w:lang w:val="en-US"/>
              </w:rPr>
              <w:t xml:space="preserve"> </w:t>
            </w:r>
            <w:r>
              <w:rPr>
                <w:sz w:val="24"/>
                <w:szCs w:val="24"/>
                <w:shd w:val="nil" w:color="auto" w:fill="auto"/>
                <w:rtl w:val="0"/>
                <w:lang w:val="en-US"/>
              </w:rPr>
              <w:t>uphold</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their</w:t>
            </w:r>
            <w:r>
              <w:rPr>
                <w:rFonts w:ascii="Times New Roman" w:hAnsi="Times New Roman"/>
                <w:spacing w:val="2"/>
                <w:sz w:val="24"/>
                <w:szCs w:val="24"/>
                <w:shd w:val="nil" w:color="auto" w:fill="auto"/>
                <w:rtl w:val="0"/>
                <w:lang w:val="en-US"/>
              </w:rPr>
              <w:t xml:space="preserve"> </w:t>
            </w:r>
            <w:r>
              <w:rPr>
                <w:spacing w:val="-2"/>
                <w:sz w:val="24"/>
                <w:szCs w:val="24"/>
                <w:shd w:val="nil" w:color="auto" w:fill="auto"/>
                <w:rtl w:val="0"/>
                <w:lang w:val="en-US"/>
              </w:rPr>
              <w:t>dignity</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70" w:hRule="atLeast"/>
        </w:trPr>
        <w:tc>
          <w:tcPr>
            <w:tcW w:type="dxa" w:w="799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1"/>
                <w:numId w:val="13"/>
              </w:numPr>
              <w:spacing w:before="120" w:after="120"/>
              <w:ind w:right="57"/>
              <w:rPr>
                <w:sz w:val="24"/>
                <w:szCs w:val="24"/>
                <w:lang w:val="en-US"/>
              </w:rPr>
            </w:pPr>
            <w:r>
              <w:rPr>
                <w:sz w:val="24"/>
                <w:szCs w:val="24"/>
                <w:shd w:val="nil" w:color="auto" w:fill="auto"/>
                <w:rtl w:val="0"/>
                <w:lang w:val="en-US"/>
              </w:rPr>
              <w:t>Recognise</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and</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referred</w:t>
            </w:r>
            <w:r>
              <w:rPr>
                <w:rFonts w:ascii="Times New Roman" w:hAnsi="Times New Roman"/>
                <w:spacing w:val="1"/>
                <w:sz w:val="24"/>
                <w:szCs w:val="24"/>
                <w:shd w:val="nil" w:color="auto" w:fill="auto"/>
                <w:rtl w:val="0"/>
                <w:lang w:val="en-US"/>
              </w:rPr>
              <w:t xml:space="preserve"> </w:t>
            </w:r>
            <w:r>
              <w:rPr>
                <w:sz w:val="24"/>
                <w:szCs w:val="24"/>
                <w:shd w:val="nil" w:color="auto" w:fill="auto"/>
                <w:rtl w:val="0"/>
                <w:lang w:val="en-US"/>
              </w:rPr>
              <w:t>the</w:t>
            </w:r>
            <w:r>
              <w:rPr>
                <w:rFonts w:ascii="Times New Roman" w:hAnsi="Times New Roman"/>
                <w:spacing w:val="2"/>
                <w:sz w:val="24"/>
                <w:szCs w:val="24"/>
                <w:shd w:val="nil" w:color="auto" w:fill="auto"/>
                <w:rtl w:val="0"/>
                <w:lang w:val="en-US"/>
              </w:rPr>
              <w:t xml:space="preserve"> </w:t>
            </w:r>
            <w:r>
              <w:rPr>
                <w:sz w:val="24"/>
                <w:szCs w:val="24"/>
                <w:shd w:val="nil" w:color="auto" w:fill="auto"/>
                <w:rtl w:val="0"/>
                <w:lang w:val="en-US"/>
              </w:rPr>
              <w:t>situation</w:t>
            </w:r>
            <w:r>
              <w:rPr>
                <w:rFonts w:ascii="Times New Roman" w:hAnsi="Times New Roman"/>
                <w:spacing w:val="3"/>
                <w:sz w:val="24"/>
                <w:szCs w:val="24"/>
                <w:shd w:val="nil" w:color="auto" w:fill="auto"/>
                <w:rtl w:val="0"/>
                <w:lang w:val="en-US"/>
              </w:rPr>
              <w:t xml:space="preserve"> </w:t>
            </w:r>
            <w:r>
              <w:rPr>
                <w:sz w:val="24"/>
                <w:szCs w:val="24"/>
                <w:shd w:val="nil" w:color="auto" w:fill="auto"/>
                <w:rtl w:val="0"/>
                <w:lang w:val="en-US"/>
              </w:rPr>
              <w:t>to</w:t>
            </w:r>
            <w:r>
              <w:rPr>
                <w:rFonts w:ascii="Times New Roman" w:hAnsi="Times New Roman"/>
                <w:spacing w:val="1"/>
                <w:sz w:val="24"/>
                <w:szCs w:val="24"/>
                <w:shd w:val="nil" w:color="auto" w:fill="auto"/>
                <w:rtl w:val="0"/>
                <w:lang w:val="en-US"/>
              </w:rPr>
              <w:t xml:space="preserve"> </w:t>
            </w:r>
            <w:r>
              <w:rPr>
                <w:spacing w:val="-2"/>
                <w:sz w:val="24"/>
                <w:szCs w:val="24"/>
                <w:shd w:val="nil" w:color="auto" w:fill="auto"/>
                <w:rtl w:val="0"/>
                <w:lang w:val="en-US"/>
              </w:rPr>
              <w:t>supervisor.</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70" w:hRule="atLeast"/>
        </w:trPr>
        <w:tc>
          <w:tcPr>
            <w:tcW w:type="dxa" w:w="799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1"/>
                <w:numId w:val="15"/>
              </w:numPr>
              <w:spacing w:before="120" w:after="120"/>
              <w:ind w:right="57"/>
              <w:rPr>
                <w:sz w:val="24"/>
                <w:szCs w:val="24"/>
                <w:lang w:val="en-US"/>
              </w:rPr>
            </w:pPr>
            <w:r>
              <w:rPr>
                <w:sz w:val="24"/>
                <w:szCs w:val="24"/>
                <w:shd w:val="nil" w:color="auto" w:fill="auto"/>
                <w:rtl w:val="0"/>
                <w:lang w:val="en-US"/>
              </w:rPr>
              <w:t>Accurately completed</w:t>
            </w:r>
            <w:r>
              <w:rPr>
                <w:spacing w:val="-3"/>
                <w:sz w:val="24"/>
                <w:szCs w:val="24"/>
                <w:shd w:val="nil" w:color="auto" w:fill="auto"/>
                <w:rtl w:val="0"/>
                <w:lang w:val="en-US"/>
              </w:rPr>
              <w:t xml:space="preserve"> </w:t>
            </w:r>
            <w:r>
              <w:rPr>
                <w:sz w:val="24"/>
                <w:szCs w:val="24"/>
                <w:shd w:val="nil" w:color="auto" w:fill="auto"/>
                <w:rtl w:val="0"/>
                <w:lang w:val="en-US"/>
              </w:rPr>
              <w:t xml:space="preserve">the </w:t>
            </w:r>
            <w:r>
              <w:rPr>
                <w:sz w:val="22"/>
                <w:szCs w:val="22"/>
                <w:shd w:val="nil" w:color="auto" w:fill="auto"/>
                <w:rtl w:val="0"/>
                <w:lang w:val="en-US"/>
              </w:rPr>
              <w:t>Caring Place Case Note</w:t>
            </w:r>
            <w:r>
              <w:rPr>
                <w:sz w:val="24"/>
                <w:szCs w:val="24"/>
                <w:shd w:val="nil" w:color="auto" w:fill="auto"/>
                <w:rtl w:val="0"/>
                <w:lang w:val="en-US"/>
              </w:rPr>
              <w:t>.</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70" w:hRule="atLeast"/>
        </w:trPr>
        <w:tc>
          <w:tcPr>
            <w:tcW w:type="dxa" w:w="799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37"/>
            </w:tcMar>
            <w:vAlign w:val="top"/>
          </w:tcPr>
          <w:p>
            <w:pPr>
              <w:pStyle w:val="Table Paragraph"/>
              <w:numPr>
                <w:ilvl w:val="1"/>
                <w:numId w:val="17"/>
              </w:numPr>
              <w:spacing w:before="120" w:after="120"/>
              <w:ind w:right="57"/>
              <w:rPr>
                <w:sz w:val="24"/>
                <w:szCs w:val="24"/>
                <w:lang w:val="en-US"/>
              </w:rPr>
            </w:pPr>
            <w:r>
              <w:rPr>
                <w:sz w:val="24"/>
                <w:szCs w:val="24"/>
                <w:shd w:val="nil" w:color="auto" w:fill="auto"/>
                <w:rtl w:val="0"/>
                <w:lang w:val="en-US"/>
              </w:rPr>
              <w:t>Accurately completed</w:t>
            </w:r>
            <w:r>
              <w:rPr>
                <w:spacing w:val="-8"/>
                <w:sz w:val="24"/>
                <w:szCs w:val="24"/>
                <w:shd w:val="nil" w:color="auto" w:fill="auto"/>
                <w:rtl w:val="0"/>
                <w:lang w:val="en-US"/>
              </w:rPr>
              <w:t xml:space="preserve"> and </w:t>
            </w:r>
            <w:r>
              <w:rPr>
                <w:sz w:val="24"/>
                <w:szCs w:val="24"/>
                <w:shd w:val="nil" w:color="auto" w:fill="auto"/>
                <w:rtl w:val="0"/>
                <w:lang w:val="en-US"/>
              </w:rPr>
              <w:t>Incident, Injury, Trauma and Illness Record.</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11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bl>
    <w:p>
      <w:pPr>
        <w:pStyle w:val="Body A"/>
        <w:widowControl w:val="0"/>
        <w:suppressAutoHyphens w:val="1"/>
        <w:spacing w:line="240" w:lineRule="auto"/>
        <w:ind w:left="216" w:hanging="216"/>
        <w:rPr>
          <w:rFonts w:ascii="Calibri" w:cs="Calibri" w:hAnsi="Calibri" w:eastAsia="Calibri"/>
          <w:outline w:val="0"/>
          <w:color w:val="000000"/>
          <w:u w:color="000000"/>
          <w14:textFill>
            <w14:solidFill>
              <w14:srgbClr w14:val="000000"/>
            </w14:solidFill>
          </w14:textFill>
        </w:rPr>
      </w:pPr>
    </w:p>
    <w:p>
      <w:pPr>
        <w:pStyle w:val="Body A"/>
        <w:widowControl w:val="0"/>
        <w:suppressAutoHyphens w:val="1"/>
        <w:spacing w:line="240" w:lineRule="auto"/>
        <w:ind w:left="108" w:hanging="108"/>
        <w:rPr>
          <w:rFonts w:ascii="Calibri" w:cs="Calibri" w:hAnsi="Calibri" w:eastAsia="Calibri"/>
          <w:outline w:val="0"/>
          <w:color w:val="000000"/>
          <w:u w:color="000000"/>
          <w14:textFill>
            <w14:solidFill>
              <w14:srgbClr w14:val="000000"/>
            </w14:solidFill>
          </w14:textFill>
        </w:rPr>
      </w:pPr>
    </w:p>
    <w:p>
      <w:pPr>
        <w:pStyle w:val="Body A"/>
        <w:widowControl w:val="0"/>
        <w:suppressAutoHyphens w:val="1"/>
        <w:spacing w:line="240" w:lineRule="auto"/>
        <w:rPr>
          <w:rFonts w:ascii="Calibri" w:cs="Calibri" w:hAnsi="Calibri" w:eastAsia="Calibri"/>
          <w:outline w:val="0"/>
          <w:color w:val="000000"/>
          <w:u w:color="000000"/>
          <w14:textFill>
            <w14:solidFill>
              <w14:srgbClr w14:val="000000"/>
            </w14:solidFill>
          </w14:textFill>
        </w:rPr>
      </w:pPr>
    </w:p>
    <w:p>
      <w:pPr>
        <w:pStyle w:val="Body A"/>
        <w:spacing w:before="120" w:after="120"/>
        <w:rPr>
          <w:rFonts w:ascii="Calibri" w:cs="Calibri" w:hAnsi="Calibri" w:eastAsia="Calibri"/>
          <w:b w:val="1"/>
          <w:bCs w:val="1"/>
        </w:rPr>
      </w:pPr>
      <w:r>
        <w:rPr>
          <w:rFonts w:ascii="Calibri" w:hAnsi="Calibri"/>
          <w:b w:val="1"/>
          <w:bCs w:val="1"/>
          <w:rtl w:val="0"/>
          <w:lang w:val="en-US"/>
        </w:rPr>
        <w:t>Comments:</w:t>
      </w:r>
    </w:p>
    <w:tbl>
      <w:tblPr>
        <w:tblW w:w="1019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1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bl>
    <w:p>
      <w:pPr>
        <w:pStyle w:val="Body A"/>
        <w:widowControl w:val="0"/>
        <w:spacing w:before="120" w:after="120" w:line="240" w:lineRule="auto"/>
        <w:ind w:left="216" w:hanging="216"/>
      </w:pPr>
      <w:r>
        <w:rPr>
          <w:rFonts w:ascii="Calibri" w:cs="Calibri" w:hAnsi="Calibri" w:eastAsia="Calibri"/>
          <w:b w:val="1"/>
          <w:bCs w:val="1"/>
        </w:rPr>
      </w:r>
    </w:p>
    <w:sectPr>
      <w:headerReference w:type="default" r:id="rId5"/>
      <w:headerReference w:type="first" r:id="rId6"/>
      <w:footerReference w:type="default" r:id="rId7"/>
      <w:footerReference w:type="first" r:id="rId8"/>
      <w:pgSz w:w="11900" w:h="16840" w:orient="portrait"/>
      <w:pgMar w:top="994" w:right="850" w:bottom="706" w:left="850" w:header="288" w:footer="158"/>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January 2025</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CHCAGE011 Provide support to people living with dementia</w:t>
    </w:r>
  </w:p>
  <w:p>
    <w:pPr>
      <w:pStyle w:val="header"/>
    </w:pPr>
    <w:r>
      <w:rPr>
        <w:rFonts w:ascii="Calibri" w:hAnsi="Calibri"/>
        <w:outline w:val="0"/>
        <w:color w:val="231f20"/>
        <w:sz w:val="16"/>
        <w:szCs w:val="16"/>
        <w:u w:color="231f20"/>
        <w:rtl w:val="0"/>
        <w:lang w:val="en-US"/>
        <w14:textFill>
          <w14:solidFill>
            <w14:srgbClr w14:val="231F20"/>
          </w14:solidFill>
        </w14:textFill>
      </w:rPr>
      <w:t>Practical Assessment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decimal"/>
      <w:suff w:val="tab"/>
      <w:lvlText w:val="%1."/>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2.%3.%4.%5.%6.%7."/>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2.%3.%4.%5.%6.%7.%8."/>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2.%3.%4.%5.%6.%7.%8.%9."/>
      <w:lvlJc w:val="left"/>
      <w:pPr>
        <w:ind w:left="1800" w:hanging="180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decimal"/>
      <w:suff w:val="tab"/>
      <w:lvlText w:val="%1."/>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2.%3.%4.%5.%6.%7."/>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2.%3.%4.%5.%6.%7.%8."/>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2.%3.%4.%5.%6.%7.%8.%9."/>
      <w:lvlJc w:val="left"/>
      <w:pPr>
        <w:ind w:left="1800" w:hanging="180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decimal"/>
      <w:suff w:val="tab"/>
      <w:lvlText w:val="%1."/>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2.%3.%4.%5.%6.%7."/>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2.%3.%4.%5.%6.%7.%8."/>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2.%3.%4.%5.%6.%7.%8.%9."/>
      <w:lvlJc w:val="left"/>
      <w:pPr>
        <w:ind w:left="1800" w:hanging="180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2.%3.%4.%5.%6.%7."/>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2.%3.%4.%5.%6.%7.%8."/>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2.%3.%4.%5.%6.%7.%8.%9."/>
      <w:lvlJc w:val="left"/>
      <w:pPr>
        <w:ind w:left="1800" w:hanging="180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72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1080" w:hanging="10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2.%3.%4.%5.%6.%7."/>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2.%3.%4.%5.%6.%7.%8."/>
      <w:lvlJc w:val="left"/>
      <w:pPr>
        <w:ind w:left="1440" w:hanging="144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2.%3.%4.%5.%6.%7.%8.%9."/>
      <w:lvlJc w:val="left"/>
      <w:pPr>
        <w:ind w:left="1800" w:hanging="180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5"/>
  </w:num>
  <w:num w:numId="7">
    <w:abstractNumId w:val="6"/>
  </w:num>
  <w:num w:numId="8">
    <w:abstractNumId w:val="6"/>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7"/>
  </w:num>
  <w:num w:numId="10">
    <w:abstractNumId w:val="8"/>
  </w:num>
  <w:num w:numId="11">
    <w:abstractNumId w:val="8"/>
    <w:lvlOverride w:ilvl="1">
      <w:startOverride w:val="2"/>
    </w:lvlOverride>
  </w:num>
  <w:num w:numId="12">
    <w:abstractNumId w:val="9"/>
  </w:num>
  <w:num w:numId="13">
    <w:abstractNumId w:val="9"/>
    <w:lvlOverride w:ilvl="1">
      <w:startOverride w:val="3"/>
    </w:lvlOverride>
  </w:num>
  <w:num w:numId="14">
    <w:abstractNumId w:val="10"/>
  </w:num>
  <w:num w:numId="15">
    <w:abstractNumId w:val="10"/>
    <w:lvlOverride w:ilvl="1">
      <w:startOverride w:val="4"/>
    </w:lvlOverride>
  </w:num>
  <w:num w:numId="16">
    <w:abstractNumId w:val="11"/>
  </w:num>
  <w:num w:numId="17">
    <w:abstractNumId w:val="11"/>
    <w:lvlOverride w:ilvl="1">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numbering" w:styleId="Imported Style 2">
    <w:name w:val="Imported Style 2"/>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3"/>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tabs>
        <w:tab w:val="left" w:pos="8647"/>
      </w:tabs>
      <w:suppressAutoHyphens w:val="0"/>
      <w:bidi w:val="0"/>
      <w:spacing w:before="120" w:after="120" w:line="240" w:lineRule="auto"/>
      <w:ind w:left="576" w:right="603" w:hanging="576"/>
      <w:jc w:val="both"/>
      <w:outlineLvl w:val="1"/>
    </w:pPr>
    <w:rPr>
      <w:rFonts w:ascii="Calibri" w:cs="Calibri" w:hAnsi="Calibri" w:eastAsia="Calibri"/>
      <w:b w:val="0"/>
      <w:bCs w:val="0"/>
      <w:i w:val="0"/>
      <w:iCs w:val="0"/>
      <w:smallCaps w:val="1"/>
      <w:strike w:val="0"/>
      <w:dstrike w:val="0"/>
      <w:outline w:val="0"/>
      <w:color w:val="2f5496"/>
      <w:spacing w:val="0"/>
      <w:kern w:val="2"/>
      <w:position w:val="0"/>
      <w:sz w:val="32"/>
      <w:szCs w:val="32"/>
      <w:u w:val="none" w:color="2f5496"/>
      <w:shd w:val="nil" w:color="auto" w:fill="auto"/>
      <w:vertAlign w:val="baseline"/>
      <w14:textOutline w14:w="12700" w14:cap="flat">
        <w14:noFill/>
        <w14:miter w14:lim="400000"/>
      </w14:textOutline>
      <w14:textFill>
        <w14:solidFill>
          <w14:srgbClr w14:val="2F5496"/>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107"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