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Hospital Patient Vital Signs Monitoring</w:t>
      </w:r>
    </w:p>
    <w:p>
      <w:pPr>
        <w:spacing w:after="800"/>
        <w:jc w:val="center"/>
      </w:pPr>
      <w:r>
        <w:rPr>
          <w:i/>
          <w:iCs/>
          <w:color w:val="2E74B5"/>
          <w:sz w:val="28"/>
          <w:szCs w:val="28"/>
        </w:rPr>
        <w:t xml:space="preserve">A Lambda Architecture Data Pipeline for Real-Time Ward Monitoring and Daily Clinical Risk Reconciliation</w:t>
      </w:r>
    </w:p>
    <w:p>
      <w:pPr>
        <w:spacing w:after="120"/>
        <w:jc w:val="center"/>
      </w:pPr>
      <w:r>
        <w:rPr>
          <w:b/>
          <w:bCs/>
          <w:sz w:val="24"/>
          <w:szCs w:val="24"/>
        </w:rPr>
        <w:t xml:space="preserve">EC8203 — Applied Big Data Engineering</w:t>
      </w:r>
    </w:p>
    <w:p>
      <w:pPr>
        <w:spacing w:after="1000"/>
        <w:jc w:val="center"/>
      </w:pPr>
      <w:r>
        <w:rPr>
          <w:sz w:val="24"/>
          <w:szCs w:val="24"/>
        </w:rPr>
        <w:t xml:space="preserve">Mini Project Assessment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300"/>
            <w:shd w:fill="1F3864" w:val="clear"/>
            <w:tcMar>
              <w:top w:type="dxa" w:w="80"/>
              <w:left w:type="dxa" w:w="120"/>
              <w:bottom w:type="dxa" w:w="80"/>
              <w:right w:type="dxa" w:w="120"/>
            </w:tcMar>
            <w:vAlign w:val="center"/>
          </w:tcPr>
          <w:p>
            <w:pPr>
              <w:jc w:val="left"/>
            </w:pPr>
            <w:r>
              <w:rPr>
                <w:b/>
                <w:bCs/>
                <w:color w:val="FFFFFF"/>
                <w:sz w:val="20"/>
                <w:szCs w:val="20"/>
              </w:rPr>
              <w:t xml:space="preserve">Detail</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 case selected</w:t>
            </w:r>
          </w:p>
        </w:tc>
        <w:tc>
          <w:tcPr>
            <w:tcW w:type="dxa" w:w="6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 Case 2 — Hospital Patient Vital Signs Monitoring</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Architecture</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Lambda (speed layer + batch layer)</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Team members</w:t>
            </w:r>
          </w:p>
        </w:tc>
        <w:tc>
          <w:tcPr>
            <w:tcW w:type="dxa" w:w="6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[Name 1], [Name 2], [Name 3]</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Repository</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[Git repository link]</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Demo video</w:t>
            </w:r>
          </w:p>
        </w:tc>
        <w:tc>
          <w:tcPr>
            <w:tcW w:type="dxa" w:w="6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[Video link]</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Report date</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24 September 2026</w:t>
            </w:r>
          </w:p>
        </w:tc>
      </w:tr>
    </w:tbl>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Introduction and Business Requirements</w:t>
      </w:r>
    </w:p>
    <w:p>
      <w:pPr>
        <w:pStyle w:val="Heading2"/>
        <w:spacing w:after="120" w:before="260"/>
      </w:pPr>
      <w:r>
        <w:t xml:space="preserve">1.1 Use Case</w:t>
      </w:r>
    </w:p>
    <w:p>
      <w:pPr>
        <w:spacing w:after="160"/>
        <w:jc w:val="both"/>
      </w:pPr>
      <w:r>
        <w:t xml:space="preserve">We implemented Use Case 2: Hospital Patient Vital Signs Monitoring. A hospital ward needs two things simultaneously: (1) continuous, near-real-time visibility into bedside monitor readings — heart rate, SpO2, systolic/diastolic blood pressure, and temperature — for every patient currently on the ward, with immediate alerting when a reading crosses a clinically meaningful threshold; and (2) a daily reconciliation of each patient's vitals trend against that day's lab results, delivered once per day by the pathology lab as a batch extract, producing an updated risk assessment per patient.</w:t>
      </w:r>
    </w:p>
    <w:p>
      <w:pPr>
        <w:pStyle w:val="Heading2"/>
        <w:spacing w:after="120" w:before="260"/>
      </w:pPr>
      <w:r>
        <w:t xml:space="preserve">1.2 Business Question</w:t>
      </w:r>
    </w:p>
    <w:p>
      <w:pPr>
        <w:spacing w:after="160"/>
        <w:jc w:val="both"/>
      </w:pPr>
      <w:r>
        <w:rPr>
          <w:b/>
          <w:bCs/>
          <w:i/>
          <w:iCs/>
        </w:rPr>
        <w:t xml:space="preserve">“Which patients show concerning vital-sign trends right now, and how do yesterday's lab results change the risk picture for those patients going forward?”</w:t>
      </w:r>
    </w:p>
    <w:p>
      <w:pPr>
        <w:spacing w:after="160"/>
        <w:jc w:val="both"/>
      </w:pPr>
      <w:r>
        <w:t xml:space="preserve">This decomposes into two sub-questions that map directly onto the two processing paths of the system:</w:t>
      </w:r>
    </w:p>
    <w:p>
      <w:pPr>
        <w:pStyle w:val="ListParagraph"/>
        <w:numPr>
          <w:ilvl w:val="0"/>
          <w:numId w:val="2"/>
        </w:numPr>
        <w:spacing w:after="80"/>
      </w:pPr>
      <w:r>
        <w:t xml:space="preserve">“Right now” requires a low-latency streaming path (the speed layer): ingest vitals continuously, classify each reading against clinical thresholds, and surface breaches within seconds.</w:t>
      </w:r>
    </w:p>
    <w:p>
      <w:pPr>
        <w:pStyle w:val="ListParagraph"/>
        <w:numPr>
          <w:ilvl w:val="0"/>
          <w:numId w:val="2"/>
        </w:numPr>
        <w:spacing w:after="80"/>
      </w:pPr>
      <w:r>
        <w:t xml:space="preserve">“How do yesterday's labs change the picture” requires a batch reconciliation path (the batch layer): join a full day's vitals history against that day's lab panel and produce a scored, explainable risk output.</w:t>
      </w:r>
    </w:p>
    <w:p>
      <w:pPr>
        <w:pStyle w:val="Heading2"/>
        <w:spacing w:after="120" w:before="260"/>
      </w:pPr>
      <w:r>
        <w:t xml:space="preserve">1.3 Data Sources (Simulated)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300"/>
        <w:gridCol w:w="1600"/>
      </w:tblGrid>
      <w:tr>
        <w:trPr>
          <w:tblHeader/>
        </w:trPr>
        <w:tc>
          <w:tcPr>
            <w:tcW w:type="dxa" w:w="2000"/>
            <w:shd w:fill="1F3864" w:val="clear"/>
            <w:tcMar>
              <w:top w:type="dxa" w:w="80"/>
              <w:left w:type="dxa" w:w="120"/>
              <w:bottom w:type="dxa" w:w="80"/>
              <w:right w:type="dxa" w:w="120"/>
            </w:tcMar>
            <w:vAlign w:val="center"/>
          </w:tcPr>
          <w:p>
            <w:pPr>
              <w:jc w:val="left"/>
            </w:pPr>
            <w:r>
              <w:rPr>
                <w:b/>
                <w:bCs/>
                <w:color w:val="FFFFFF"/>
                <w:sz w:val="20"/>
                <w:szCs w:val="20"/>
              </w:rPr>
              <w:t xml:space="preserve">Source</w:t>
            </w:r>
          </w:p>
        </w:tc>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Cadence</w:t>
            </w:r>
          </w:p>
        </w:tc>
        <w:tc>
          <w:tcPr>
            <w:tcW w:type="dxa" w:w="3300"/>
            <w:shd w:fill="1F3864" w:val="clear"/>
            <w:tcMar>
              <w:top w:type="dxa" w:w="80"/>
              <w:left w:type="dxa" w:w="120"/>
              <w:bottom w:type="dxa" w:w="80"/>
              <w:right w:type="dxa" w:w="120"/>
            </w:tcMar>
            <w:vAlign w:val="center"/>
          </w:tcPr>
          <w:p>
            <w:pPr>
              <w:jc w:val="left"/>
            </w:pPr>
            <w:r>
              <w:rPr>
                <w:b/>
                <w:bCs/>
                <w:color w:val="FFFFFF"/>
                <w:sz w:val="20"/>
                <w:szCs w:val="20"/>
              </w:rPr>
              <w:t xml:space="preserve">Fields</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Simulated as</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Bedside monitors</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~every 3s per patient (real continuous time, not compressed)</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patient_id, heart_rate, spo2, systolic_bp, diastolic_bp, temperature, timestamp</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sources/vitals_producer.py → Kafka</w:t>
            </w:r>
          </w:p>
        </w:tc>
      </w:tr>
      <w:tr>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Pathology lab</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once per simulated day</w:t>
            </w:r>
          </w:p>
        </w:tc>
        <w:tc>
          <w:tcPr>
            <w:tcW w:type="dxa" w:w="3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patient_id, test_type, result_value, reference_low/high, collected_at</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sources/lab_batch_source.py → JSON file drop</w:t>
            </w:r>
          </w:p>
        </w:tc>
      </w:tr>
    </w:tbl>
    <w:p>
      <w:pPr>
        <w:spacing w:after="160"/>
        <w:jc w:val="both"/>
      </w:pPr>
      <w:r>
        <w:t xml:space="preserve">Twelve simulated ward patients (default; configurable via NUM_PATIENTS) are modelled with per-patient baseline vitals that drift via a bounded random walk, with an injected abnormal-spike probability (ABNORMAL_SPIKE_PROBABILITY, default 6% of readings) so that the alerting and risk-scoring paths are genuinely exercised rather than always observing normal data.</w:t>
      </w:r>
    </w:p>
    <w:p>
      <w:pPr>
        <w:pStyle w:val="Heading1"/>
        <w:spacing w:after="160" w:before="360"/>
      </w:pPr>
      <w:r>
        <w:t xml:space="preserve">2. Architecture Decision: Lambda vs. Kappa</w:t>
      </w:r>
    </w:p>
    <w:p>
      <w:pPr>
        <w:pStyle w:val="Heading2"/>
        <w:spacing w:after="120" w:before="260"/>
      </w:pPr>
      <w:r>
        <w:t xml:space="preserve">2.1 The Two Candidates</w:t>
      </w:r>
    </w:p>
    <w:p>
      <w:pPr>
        <w:spacing w:after="160"/>
        <w:jc w:val="both"/>
      </w:pPr>
      <w:r>
        <w:t xml:space="preserve">Kappa architecture treats a single, replayable, append-only log (Kafka) as the one source of truth for both real-time and “batch” processing: there is no separate batch layer — historical or corrected results are produced by replaying the log through the same streaming engine, not by materialising a second store and running a different kind of job over it.</w:t>
      </w:r>
    </w:p>
    <w:p>
      <w:pPr>
        <w:spacing w:after="160"/>
        <w:jc w:val="both"/>
      </w:pPr>
      <w:r>
        <w:t xml:space="preserve">Lambda architecture maintains two separate processing paths against an immutable raw data set: a speed layer optimised for low latency (approximate, fast, continuously updated) and a batch layer optimised for correctness (recomputes from scratch on a schedule, slower, authoritative), merged at a serving layer.</w:t>
      </w:r>
    </w:p>
    <w:p>
      <w:pPr>
        <w:pStyle w:val="Heading2"/>
        <w:spacing w:after="120" w:before="260"/>
      </w:pPr>
      <w:r>
        <w:t xml:space="preserve">2.2 Why Lambda Fits This Use Case Better Than Kappa</w:t>
      </w:r>
    </w:p>
    <w:p>
      <w:pPr>
        <w:spacing w:after="160"/>
        <w:jc w:val="both"/>
      </w:pPr>
      <w:r>
        <w:t xml:space="preserve">We evaluated the decision against four dimensions, as required by the assessment rubric.</w:t>
      </w:r>
    </w:p>
    <w:p>
      <w:pPr>
        <w:pStyle w:val="Heading3"/>
        <w:spacing w:after="100" w:before="200"/>
      </w:pPr>
      <w:r>
        <w:t xml:space="preserve">Latency requirements</w:t>
      </w:r>
    </w:p>
    <w:p>
      <w:pPr>
        <w:spacing w:after="160"/>
        <w:jc w:val="both"/>
      </w:pPr>
      <w:r>
        <w:t xml:space="preserve">Vitals alerting genuinely needs sub-minute latency — a patient's SpO2 dropping below 90% is not useful information five minutes late. This argues for some stream-processing speed layer regardless of overall architecture choice; it does not, by itself, argue for Lambda over Kappa.</w:t>
      </w:r>
    </w:p>
    <w:p>
      <w:pPr>
        <w:pStyle w:val="Heading3"/>
        <w:spacing w:after="100" w:before="200"/>
      </w:pPr>
      <w:r>
        <w:t xml:space="preserve">Replay / reprocessing requirements — the deciding factor</w:t>
      </w:r>
    </w:p>
    <w:p>
      <w:pPr>
        <w:spacing w:after="160"/>
        <w:jc w:val="both"/>
      </w:pPr>
      <w:r>
        <w:t xml:space="preserve">Kappa's core premise is that all input data is a stream, and that reprocessing means replaying that stream from an earlier offset through the same streaming job. That premise holds naturally when the “batch” source really is delayed or re-ingested stream data. It does not hold naturally here: the lab results feed is not vitals data that arrived late — it is a structurally different daily extract from an entirely separate system (the pathology lab), with its own schema, its own once-a-day cadence, and no meaningful Kafka offset to replay from. Forcing it through Kafka and a Kappa-style unified stream processor would mean either (a) publishing the whole daily lab file as a burst of Kafka messages purely to satisfy the Kappa pattern, which buys nothing over just reading the file, or (b) writing an entirely different code path inside the “unified” streaming job to handle it — at which point the unified processing model no longer exists, and the Lambda split has effectively been recreated with extra Kafka machinery in between. Lambda is the honest description of what the system actually does: two genuinely different processing paradigms for two genuinely different kinds of sources.</w:t>
      </w:r>
    </w:p>
    <w:p>
      <w:pPr>
        <w:pStyle w:val="Heading3"/>
        <w:spacing w:after="100" w:before="200"/>
      </w:pPr>
      <w:r>
        <w:t xml:space="preserve">Consistency requirements</w:t>
      </w:r>
    </w:p>
    <w:p>
      <w:pPr>
        <w:spacing w:after="160"/>
        <w:jc w:val="both"/>
      </w:pPr>
      <w:r>
        <w:t xml:space="preserve">The daily risk report must be reproducible and auditable — if a clinician asks why a patient was flagged high-risk yesterday, the system must recompute that exact result deterministically from the immutable vitals archive and the lab file, independent of what the approximate, continuously overwritten speed-layer aggregates say right now. Lambda's batch layer is built for exactly this: recompute-from-raw-data determinism. The speed layer's vitals_realtime table, by contrast, is explicitly a fast/approximate view (1-minute tumbling windows with a 30-second watermark) that is intentionally allowed to be superseded — that inconsistency between the two layers is a known, accepted Lambda trade-off, not a defect.</w:t>
      </w:r>
    </w:p>
    <w:p>
      <w:pPr>
        <w:pStyle w:val="Heading3"/>
        <w:spacing w:after="100" w:before="200"/>
      </w:pPr>
      <w:r>
        <w:t xml:space="preserve">Cost / operational complexity</w:t>
      </w:r>
    </w:p>
    <w:p>
      <w:pPr>
        <w:spacing w:after="160"/>
        <w:jc w:val="both"/>
      </w:pPr>
      <w:r>
        <w:t xml:space="preserve">Kappa's operational advantage is one processing paradigm to run, monitor, and reason about instead of two — a real cost, acknowledged in Section 7. At this project's scale, however, running both Spark Structured Streaming (speed layer) and Airflow-orchestrated batch jobs (batch layer) is well within scope for a Docker Compose deployment, and the operational simplicity Kappa would buy does not outweigh the architectural mismatch described above.</w:t>
      </w:r>
    </w:p>
    <w:p>
      <w:pPr>
        <w:pStyle w:val="Heading2"/>
        <w:spacing w:after="120" w:before="260"/>
      </w:pPr>
      <w:r>
        <w:t xml:space="preserve">2.3 Rejected Alternative: Pure Kappa</w:t>
      </w:r>
    </w:p>
    <w:p>
      <w:pPr>
        <w:spacing w:after="160"/>
        <w:jc w:val="both"/>
      </w:pPr>
      <w:r>
        <w:t xml:space="preserve">A Kappa design was explicitly considered, in which both vitals and lab results are published to Kafka topics and a single Spark Structured Streaming application handles both, using a large-window/session-based join for the daily reconciliation instead of a separate Airflow batch job. It was rejected because:</w:t>
      </w:r>
    </w:p>
    <w:p>
      <w:pPr>
        <w:pStyle w:val="ListParagraph"/>
        <w:numPr>
          <w:ilvl w:val="0"/>
          <w:numId w:val="3"/>
        </w:numPr>
        <w:spacing w:after="80"/>
      </w:pPr>
      <w:r>
        <w:t xml:space="preserve">The lab source is inherently daily-batch, not streaming — publishing it to Kafka would be ingesting-a-file-as-a-stream theatre, not a real streaming source.</w:t>
      </w:r>
    </w:p>
    <w:p>
      <w:pPr>
        <w:pStyle w:val="ListParagraph"/>
        <w:numPr>
          <w:ilvl w:val="0"/>
          <w:numId w:val="3"/>
        </w:numPr>
        <w:spacing w:after="80"/>
      </w:pPr>
      <w:r>
        <w:t xml:space="preserve">A “replay from Kafka” recovery story is not needed for a daily reference feed — the source file can always simply be re-read, so Kappa's headline advantage (arbitrary reprocessing via log replay) is not something this data source benefits from.</w:t>
      </w:r>
    </w:p>
    <w:p>
      <w:pPr>
        <w:pStyle w:val="ListParagraph"/>
        <w:numPr>
          <w:ilvl w:val="0"/>
          <w:numId w:val="3"/>
        </w:numPr>
        <w:spacing w:after="80"/>
      </w:pPr>
      <w:r>
        <w:t xml:space="preserve">Auditable, deterministic daily reconciliation is much more naturally expressed as a scheduled, retryable, dependency-aware Airflow DAG (load → recompute → join → score → write) than as stateful streaming joins with long watermarks, which would also make it impossible to demonstrate the Learning Outcome around orchestration (Airflow).</w:t>
      </w:r>
    </w:p>
    <w:p>
      <w:pPr>
        <w:pStyle w:val="Heading2"/>
        <w:spacing w:after="120" w:before="260"/>
      </w:pPr>
      <w:r>
        <w:t xml:space="preserve">2.4 Resulting Architecture</w:t>
      </w:r>
    </w:p>
    <w:p>
      <w:pPr>
        <w:pBdr>
          <w:top w:val="single" w:color="CCCCCC" w:sz="2"/>
          <w:bottom w:val="single" w:color="CCCCCC" w:sz="2"/>
          <w:left w:val="single" w:color="CCCCCC" w:sz="2"/>
          <w:right w:val="single" w:color="CCCCCC" w:sz="2"/>
        </w:pBdr>
        <w:shd w:fill="F5F5F5" w:val="clear"/>
        <w:spacing w:after="200"/>
      </w:pPr>
      <w:r>
        <w:rPr>
          <w:rFonts w:ascii="Consolas" w:cs="Consolas" w:eastAsia="Consolas" w:hAnsi="Consolas"/>
          <w:sz w:val="18"/>
          <w:szCs w:val="18"/>
        </w:rPr>
        <w:t xml:space="preserve">Bedside monitors (sim)  --Kafka: vitals-stream (3 partitions)--&gt;  Spark Structured Streaming
                                                                     |-- vitals_realtime (Postgres, upsert)
                                                                     |-- alerts (Postgres, append)
                                                                     \-- raw Parquet archive (data lake)
Pathology lab (sim, 1x/simulated day) --file drop--&gt; Airflow DAG (daily_risk_report_dag)
                                                                     |-- lab_results (Postgres)
                                                                     |-- recompute vitals trend from Parquet
                                                                     |-- join + score
                                                                     \-- daily_risk_report (Postgres)
Serving:        FastAPI (/ward/status, /patient/{id}/risk, /alerts/recent, /health, /metrics)
                 Streamlit dashboard (live ward view + daily risk report + pipeline health)
Observability:  structured JSON logs (all stages) + Prometheus (Pushgateway for producer/
                 Spark/Airflow, native scrape for the API) + Alertmanager rules + Grafana</w:t>
      </w:r>
    </w:p>
    <w:p>
      <w:pPr>
        <w:spacing w:after="240"/>
        <w:jc w:val="center"/>
      </w:pPr>
      <w:r>
        <w:rPr>
          <w:i/>
          <w:iCs/>
          <w:color w:val="555555"/>
          <w:sz w:val="20"/>
          <w:szCs w:val="20"/>
        </w:rPr>
        <w:t xml:space="preserve">Figure 1. End-to-end data flow of the Lambda pipeline: speed layer (top) and batch layer (bottom) converge at the Postgres serving layer.</w:t>
      </w:r>
    </w:p>
    <w:p>
      <w:pPr>
        <w:spacing w:after="160"/>
        <w:jc w:val="both"/>
      </w:pPr>
      <w:r>
        <w:t xml:space="preserve">The Parquet archive is the architectural pivot: it is the immutable raw log that the batch layer recomputes from, materialised independently of Kafka's own retention. This is what makes the system Lambda rather than Kappa — the batch layer does not replay the Kafka topic; it recomputes from a purpose-built batch-friendly store, exactly as Lambda prescribes.</w:t>
      </w:r>
    </w:p>
    <w:p>
      <w:pPr>
        <w:pStyle w:val="Heading1"/>
        <w:spacing w:after="160" w:before="360"/>
      </w:pPr>
      <w:r>
        <w:t xml:space="preserve">3. Technology Stack and Justification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200"/>
      </w:tblGrid>
      <w:tr>
        <w:trPr>
          <w:tblHeader/>
        </w:trPr>
        <w:tc>
          <w:tcPr>
            <w:tcW w:type="dxa" w:w="1500"/>
            <w:shd w:fill="1F3864"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2700"/>
            <w:shd w:fill="1F3864"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5200"/>
            <w:shd w:fill="1F3864" w:val="clear"/>
            <w:tcMar>
              <w:top w:type="dxa" w:w="80"/>
              <w:left w:type="dxa" w:w="120"/>
              <w:bottom w:type="dxa" w:w="80"/>
              <w:right w:type="dxa" w:w="120"/>
            </w:tcMar>
            <w:vAlign w:val="center"/>
          </w:tcPr>
          <w:p>
            <w:pPr>
              <w:jc w:val="left"/>
            </w:pPr>
            <w:r>
              <w:rPr>
                <w:b/>
                <w:bCs/>
                <w:color w:val="FFFFFF"/>
                <w:sz w:val="20"/>
                <w:szCs w:val="20"/>
              </w:rPr>
              <w:t xml:space="preserve">Why this, for this use case</w:t>
            </w:r>
          </w:p>
        </w:tc>
      </w:tr>
      <w:tr>
        <w:tc>
          <w:tcPr>
            <w:tcW w:type="dxa" w:w="1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Ingestion</w:t>
            </w:r>
          </w:p>
        </w:tc>
        <w:tc>
          <w:tcPr>
            <w:tcW w:type="dxa" w:w="2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Apache Kafka (KRaft mode, 3 partitions on vitals-stream)</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Durable, replayable buffer between many concurrent bedside-monitor producers and the streaming consumer; partitioning by patient_id preserves per-patient ordering while allowing parallel consumption. KRaft mode removes the ZooKeeper dependency and simplifies the compose stack.</w:t>
            </w:r>
          </w:p>
        </w:tc>
      </w:tr>
      <w:tr>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Stream processing</w:t>
            </w:r>
          </w:p>
        </w:tc>
        <w:tc>
          <w:tcPr>
            <w:tcW w:type="dxa" w:w="2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Apache Spark Structured Streaming</w:t>
            </w:r>
          </w:p>
        </w:tc>
        <w:tc>
          <w:tcPr>
            <w:tcW w:type="dxa" w:w="5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Native Kafka source connector, built-in watermarking for late data, and a DataFrame API that makes windowed aggregation and foreachBatch JDBC upserts straightforward. Chosen over Storm because the transformations (windowed averages, threshold classification, Parquet archival) are naturally expressed as DataFrame operations.</w:t>
            </w:r>
          </w:p>
        </w:tc>
      </w:tr>
      <w:tr>
        <w:tc>
          <w:tcPr>
            <w:tcW w:type="dxa" w:w="1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Orchestration</w:t>
            </w:r>
          </w:p>
        </w:tc>
        <w:tc>
          <w:tcPr>
            <w:tcW w:type="dxa" w:w="2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Apache Airflow</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batch layer is a multi-step, dependency-ordered, retryable pipeline (detect file → load → recompute → join → score → write) — exactly Airflow's design target. Its scheduler expresses “once per simulated day” naturally and its retry semantics give resilience for free.</w:t>
            </w:r>
          </w:p>
        </w:tc>
      </w:tr>
      <w:tr>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Storage/Sink</w:t>
            </w:r>
          </w:p>
        </w:tc>
        <w:tc>
          <w:tcPr>
            <w:tcW w:type="dxa" w:w="2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PostgreSQL (serving tables) + Parquet on a local volume (raw archive, standing in for HDFS/S3)</w:t>
            </w:r>
          </w:p>
        </w:tc>
        <w:tc>
          <w:tcPr>
            <w:tcW w:type="dxa" w:w="5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Serving-layer outputs are small, structured, query-by-key workloads — a good fit for a relational store, with ON CONFLICT upserts giving idempotent writes for free. Parquet is columnar, splittable, and the standard batch-recompute data-lake format; a local volume substitutes for HDFS/S3 without changing the access pattern.</w:t>
            </w:r>
          </w:p>
        </w:tc>
      </w:tr>
      <w:tr>
        <w:tc>
          <w:tcPr>
            <w:tcW w:type="dxa" w:w="1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Serving</w:t>
            </w:r>
          </w:p>
        </w:tc>
        <w:tc>
          <w:tcPr>
            <w:tcW w:type="dxa" w:w="2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FastAPI + Streamlit</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FastAPI matches the brief's suggested API-endpoint deliverable and exposes /metrics via prometheus-fastapi-instrumentator. Streamlit gives a fast, Python-native, live-refreshing dashboard without a separate frontend build.</w:t>
            </w:r>
          </w:p>
        </w:tc>
      </w:tr>
      <w:tr>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Observability</w:t>
            </w:r>
          </w:p>
        </w:tc>
        <w:tc>
          <w:tcPr>
            <w:tcW w:type="dxa" w:w="2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Prometheus + Pushgateway + Alertmanager + Grafana</w:t>
            </w:r>
          </w:p>
        </w:tc>
        <w:tc>
          <w:tcPr>
            <w:tcW w:type="dxa" w:w="5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Pushgateway bridges the gap for short-lived components (producer loop, Spark micro-batches, Airflow tasks); the API is scraped natively. Alertmanager gives real alert routing/grouping; Grafana provides the visual dashboard.</w:t>
            </w:r>
          </w:p>
        </w:tc>
      </w:tr>
    </w:tbl>
    <w:p>
      <w:pPr>
        <w:pStyle w:val="Heading1"/>
        <w:spacing w:after="160" w:before="360"/>
      </w:pPr>
      <w:r>
        <w:t xml:space="preserve">4. Processing Logic</w:t>
      </w:r>
    </w:p>
    <w:p>
      <w:pPr>
        <w:pStyle w:val="Heading2"/>
        <w:spacing w:after="120" w:before="260"/>
      </w:pPr>
      <w:r>
        <w:t xml:space="preserve">4.1 Speed Layer (streaming/vitals_stream_processor.py)</w:t>
      </w:r>
    </w:p>
    <w:p>
      <w:pPr>
        <w:pStyle w:val="ListParagraph"/>
        <w:numPr>
          <w:ilvl w:val="0"/>
          <w:numId w:val="3"/>
        </w:numPr>
        <w:spacing w:after="80"/>
      </w:pPr>
      <w:r>
        <w:t xml:space="preserve">Clean/validate: parse the Kafka JSON payload against an explicit schema, drop any reading with physiologically impossible values (e.g. heart rate outside 0–300).</w:t>
      </w:r>
    </w:p>
    <w:p>
      <w:pPr>
        <w:pStyle w:val="ListParagraph"/>
        <w:numPr>
          <w:ilvl w:val="0"/>
          <w:numId w:val="3"/>
        </w:numPr>
        <w:spacing w:after="80"/>
      </w:pPr>
      <w:r>
        <w:t xml:space="preserve">Threshold classification: each reading is scored against clinically-inspired thresholds (common/vitals_rules.py) into normal / warning / critical, with the breaching metric and reason recorded. This module is pure Python with no Spark dependency and is unit-tested directly.</w:t>
      </w:r>
    </w:p>
    <w:p>
      <w:pPr>
        <w:pStyle w:val="ListParagraph"/>
        <w:numPr>
          <w:ilvl w:val="0"/>
          <w:numId w:val="3"/>
        </w:numPr>
        <w:spacing w:after="80"/>
      </w:pPr>
      <w:r>
        <w:t xml:space="preserve">Windowed aggregation: 1-minute tumbling windows per patient (30-second watermark for late data) computing average vitals, reading count, and abnormal count — written to vitals_realtime via an upsert (foreachBatch + ON CONFLICT).</w:t>
      </w:r>
    </w:p>
    <w:p>
      <w:pPr>
        <w:pStyle w:val="ListParagraph"/>
        <w:numPr>
          <w:ilvl w:val="0"/>
          <w:numId w:val="3"/>
        </w:numPr>
        <w:spacing w:after="80"/>
      </w:pPr>
      <w:r>
        <w:t xml:space="preserve">Alerting: any warning/critical reading is written immediately (10-second micro-batch trigger) to the append-only alerts table.</w:t>
      </w:r>
    </w:p>
    <w:p>
      <w:pPr>
        <w:pStyle w:val="ListParagraph"/>
        <w:numPr>
          <w:ilvl w:val="0"/>
          <w:numId w:val="3"/>
        </w:numPr>
        <w:spacing w:after="80"/>
      </w:pPr>
      <w:r>
        <w:t xml:space="preserve">Archival: every valid raw reading is also written to the Parquet data lake, partitioned by event_date — this is the batch layer's input.</w:t>
      </w:r>
    </w:p>
    <w:p>
      <w:pPr>
        <w:pStyle w:val="Heading2"/>
        <w:spacing w:after="120" w:before="260"/>
      </w:pPr>
      <w:r>
        <w:t xml:space="preserve">4.2 Batch Layer (airflow/dags/daily_risk_report_dag.py)</w:t>
      </w:r>
    </w:p>
    <w:p>
      <w:pPr>
        <w:pStyle w:val="ListParagraph"/>
        <w:numPr>
          <w:ilvl w:val="0"/>
          <w:numId w:val="3"/>
        </w:numPr>
        <w:spacing w:after="80"/>
      </w:pPr>
      <w:r>
        <w:t xml:space="preserve">Detect the oldest lab file dropped that has not yet produced a daily_risk_report row for its batch_date (soft-skips the run if nothing new).</w:t>
      </w:r>
    </w:p>
    <w:p>
      <w:pPr>
        <w:pStyle w:val="ListParagraph"/>
        <w:numPr>
          <w:ilvl w:val="0"/>
          <w:numId w:val="3"/>
        </w:numPr>
        <w:spacing w:after="80"/>
      </w:pPr>
      <w:r>
        <w:t xml:space="preserve">Load + clean: parse the day's lab JSON, flag is_out_of_range per result against its reference range, upsert into lab_results.</w:t>
      </w:r>
    </w:p>
    <w:p>
      <w:pPr>
        <w:pStyle w:val="ListParagraph"/>
        <w:numPr>
          <w:ilvl w:val="0"/>
          <w:numId w:val="3"/>
        </w:numPr>
        <w:spacing w:after="80"/>
      </w:pPr>
      <w:r>
        <w:t xml:space="preserve">Recompute vitals trend: re-read that day's partition of the Parquet archive (not the Kafka topic — the Lambda distinction) and compute, per patient, abnormal-reading ratio, max heart rate, min SpO2, max systolic BP, and a worsening/stable/improving trend.</w:t>
      </w:r>
    </w:p>
    <w:p>
      <w:pPr>
        <w:pStyle w:val="ListParagraph"/>
        <w:numPr>
          <w:ilvl w:val="0"/>
          <w:numId w:val="3"/>
        </w:numPr>
        <w:spacing w:after="80"/>
      </w:pPr>
      <w:r>
        <w:t xml:space="preserve">Join: combine the recomputed vitals trend with that day's out-of-range lab tests for the same patient.</w:t>
      </w:r>
    </w:p>
    <w:p>
      <w:pPr>
        <w:pStyle w:val="ListParagraph"/>
        <w:numPr>
          <w:ilvl w:val="0"/>
          <w:numId w:val="3"/>
        </w:numPr>
        <w:spacing w:after="80"/>
      </w:pPr>
      <w:r>
        <w:t xml:space="preserve">Score: a weighted risk score (0–100) — base score from abnormal-reading ratio, bonuses for dangerously low SpO2 / high heart rate / high systolic BP, bonuses per flagged lab test (extra weight for clinically acute tests such as troponin, potassium, creatinine, WBC count), and a trend adjustment — mapped to low / medium / high / critical. This is the meaningful cross-source join and transformation the rubric requires, and it is unit-tested directly (8 test cases).</w:t>
      </w:r>
    </w:p>
    <w:p>
      <w:pPr>
        <w:pStyle w:val="ListParagraph"/>
        <w:numPr>
          <w:ilvl w:val="0"/>
          <w:numId w:val="3"/>
        </w:numPr>
        <w:spacing w:after="80"/>
      </w:pPr>
      <w:r>
        <w:t xml:space="preserve">Write: upsert into daily_risk_report, keyed on (patient_id, batch_date) — the Lambda serving-layer merge point alongside vitals_realtime.</w:t>
      </w:r>
    </w:p>
    <w:p>
      <w:pPr>
        <w:pStyle w:val="Heading1"/>
        <w:spacing w:after="160" w:before="360"/>
      </w:pPr>
      <w:r>
        <w:t xml:space="preserve">5. Observability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200"/>
      </w:tblGrid>
      <w:tr>
        <w:trPr>
          <w:tblHeader/>
        </w:trPr>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What</w:t>
            </w:r>
          </w:p>
        </w:tc>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How</w:t>
            </w:r>
          </w:p>
        </w:tc>
        <w:tc>
          <w:tcPr>
            <w:tcW w:type="dxa" w:w="4200"/>
            <w:shd w:fill="1F3864" w:val="clear"/>
            <w:tcMar>
              <w:top w:type="dxa" w:w="80"/>
              <w:left w:type="dxa" w:w="120"/>
              <w:bottom w:type="dxa" w:w="80"/>
              <w:right w:type="dxa" w:w="120"/>
            </w:tcMar>
            <w:vAlign w:val="center"/>
          </w:tcPr>
          <w:p>
            <w:pPr>
              <w:jc w:val="left"/>
            </w:pPr>
            <w:r>
              <w:rPr>
                <w:b/>
                <w:bCs/>
                <w:color w:val="FFFFFF"/>
                <w:sz w:val="20"/>
                <w:szCs w:val="20"/>
              </w:rPr>
              <w:t xml:space="preserve">Why</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Structured logging</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Every component logs JSON objects (stage, level, message, plus context) to stdout, captured by Docker</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Machine-parseable logs across ingestion/processing/storage stages, directly satisfying the structured-logging requirement.</w:t>
            </w:r>
          </w:p>
        </w:tc>
      </w:tr>
      <w:tr>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Push-based metrics</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common/metrics.py pushes counters/gauges to Pushgateway from the vitals producer, lab source, and Spark job</w:t>
            </w:r>
          </w:p>
        </w:tc>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These components are short-lived/batch/periodic, not long-running HTTP servers — push-to-gateway is the correct Prometheus pattern.</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Pull-based metrics</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FastAPI exposes /metrics natively via prometheus-fastapi-instrumentator</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Long-running HTTP service → scraped directly, the standard Prometheus pattern.</w:t>
            </w:r>
          </w:p>
        </w:tc>
      </w:tr>
      <w:tr>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Health check</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Every component writes a heartbeat row to pipeline_health; /health reports per-stage staleness</w:t>
            </w:r>
          </w:p>
        </w:tc>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 simple, dependency-free health signal usable by the dashboard or a plain curl, independent of Prometheus.</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Alert rules</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observability/alert_rules.yml evaluated by Prometheus, routed through Alertmanager</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Satisfies “at least one basic alert or health-check rule” — five rules implemented (§5.1).</w:t>
            </w:r>
          </w:p>
        </w:tc>
      </w:tr>
      <w:tr>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Dashboards</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Grafana, auto-provisioned from observability/grafana/</w:t>
            </w:r>
          </w:p>
        </w:tc>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Visual, at-a-glance pipeline health for the demo/viva.</w:t>
            </w:r>
          </w:p>
        </w:tc>
      </w:tr>
    </w:tbl>
    <w:p>
      <w:pPr>
        <w:pStyle w:val="Heading2"/>
        <w:spacing w:after="120" w:before="260"/>
      </w:pPr>
      <w:r>
        <w:t xml:space="preserve">5.1 Alert Rules Implemented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3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Rule</w:t>
            </w:r>
          </w:p>
        </w:tc>
        <w:tc>
          <w:tcPr>
            <w:tcW w:type="dxa" w:w="3500"/>
            <w:shd w:fill="1F3864" w:val="clear"/>
            <w:tcMar>
              <w:top w:type="dxa" w:w="80"/>
              <w:left w:type="dxa" w:w="120"/>
              <w:bottom w:type="dxa" w:w="80"/>
              <w:right w:type="dxa" w:w="120"/>
            </w:tcMar>
            <w:vAlign w:val="center"/>
          </w:tcPr>
          <w:p>
            <w:pPr>
              <w:jc w:val="left"/>
            </w:pPr>
            <w:r>
              <w:rPr>
                <w:b/>
                <w:bCs/>
                <w:color w:val="FFFFFF"/>
                <w:sz w:val="20"/>
                <w:szCs w:val="20"/>
              </w:rPr>
              <w:t xml:space="preserve">Condition</w:t>
            </w:r>
          </w:p>
        </w:tc>
        <w:tc>
          <w:tcPr>
            <w:tcW w:type="dxa" w:w="3300"/>
            <w:shd w:fill="1F3864"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VitalsIngestionStalled</w:t>
            </w:r>
          </w:p>
        </w:tc>
        <w:tc>
          <w:tcPr>
            <w:tcW w:type="dxa" w:w="3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vitals-producer heartbeat for &gt; 2 minutes</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Directly implements the brief's example: “no data received in N minutes.”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SparkStreamingStalled</w:t>
            </w:r>
          </w:p>
        </w:tc>
        <w:tc>
          <w:tcPr>
            <w:tcW w:type="dxa" w:w="3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Speed layer has not produced a windowed aggregate for &gt; 2 minutes</w:t>
            </w:r>
          </w:p>
        </w:tc>
        <w:tc>
          <w:tcPr>
            <w:tcW w:type="dxa" w:w="3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Distinguishes “producer is fine, Spark job died” from the rule above.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HighAbnormalVitalsRate</w:t>
            </w:r>
          </w:p>
        </w:tc>
        <w:tc>
          <w:tcPr>
            <w:tcW w:type="dxa" w:w="3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Threshold-breach alert rate &gt; 0.5/sec over 5 minutes, sustained for 2 minutes</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Proxy for a systemic monitoring fault or a genuine ward-wide event.</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BatchJobOverdue</w:t>
            </w:r>
          </w:p>
        </w:tc>
        <w:tc>
          <w:tcPr>
            <w:tcW w:type="dxa" w:w="3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Daily lab file not dropped within ~3x the expected simulated-day interval</w:t>
            </w:r>
          </w:p>
        </w:tc>
        <w:tc>
          <w:tcPr>
            <w:tcW w:type="dxa" w:w="3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Surfaces batch-layer staleness independent of Airflow's own UI.</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ErrorRateElevated</w:t>
            </w:r>
          </w:p>
        </w:tc>
        <w:tc>
          <w:tcPr>
            <w:tcW w:type="dxa" w:w="3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Vitals producer accumulates &gt; 5 Kafka send errors in 5 minutes</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Implements the brief's second example: “error rate above threshold.”</w:t>
            </w:r>
          </w:p>
        </w:tc>
      </w:tr>
    </w:tbl>
    <w:p>
      <w:pPr>
        <w:pStyle w:val="Heading1"/>
        <w:spacing w:after="160" w:before="360"/>
      </w:pPr>
      <w:r>
        <w:t xml:space="preserve">6. Results</w:t>
      </w:r>
    </w:p>
    <w:p>
      <w:pPr>
        <w:spacing w:after="160"/>
        <w:jc w:val="both"/>
      </w:pPr>
      <w:r>
        <w:t xml:space="preserve">The pipeline was run end-to-end via docker compose up -d. All ten services (Kafka, Postgres, the vitals producer, the lab batch source, Spark Structured Streaming, Airflow, the FastAPI serving layer, the Streamlit dashboard, Prometheus/Pushgateway/Alertmanager, and Grafana) reached a healthy state. Representative live output captured from the running system is shown below.</w:t>
      </w:r>
    </w:p>
    <w:p>
      <w:pPr>
        <w:pStyle w:val="Heading2"/>
        <w:spacing w:after="120" w:before="260"/>
      </w:pPr>
      <w:r>
        <w:t xml:space="preserve">6.1 Pipeline Health (GET /health)</w:t>
      </w:r>
    </w:p>
    <w:p>
      <w:pPr>
        <w:spacing w:after="160"/>
        <w:jc w:val="both"/>
      </w:pPr>
      <w:r>
        <w:t xml:space="preserve">A snapshot of the health endpoint confirmed all four pipeline stages were reporting fresh heartbeats: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6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Age (s)</w:t>
            </w:r>
          </w:p>
        </w:tc>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Detail</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lab_source</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ok</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288.9</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batch_date=2026-09-25, records=64</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airflow_dag</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ok</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28.4</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daily_risk_report written: 5 patients</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spark_streaming</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ok</w:t>
            </w:r>
          </w:p>
        </w:tc>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7.7</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alerts_batch=2191, rows=28</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vitals_producer</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ok</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7.2</w:t>
            </w:r>
          </w:p>
        </w:tc>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events_sent=2340</w:t>
            </w:r>
          </w:p>
        </w:tc>
      </w:tr>
    </w:tbl>
    <w:p>
      <w:pPr>
        <w:pStyle w:val="Heading2"/>
        <w:spacing w:after="120" w:before="260"/>
      </w:pPr>
      <w:r>
        <w:t xml:space="preserve">6.2 Live Ward Status (GET /ward/status)</w:t>
      </w:r>
    </w:p>
    <w:p>
      <w:pPr>
        <w:spacing w:after="160"/>
        <w:jc w:val="both"/>
      </w:pPr>
      <w:r>
        <w:t xml:space="preserve">With 12 active patients, the ward status summary at the time of capture showed: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5400"/>
            <w:shd w:fill="1F3864"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Active patients</w:t>
            </w:r>
          </w:p>
        </w:tc>
        <w:tc>
          <w:tcPr>
            <w:tcW w:type="dxa" w:w="5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r>
      <w:tr>
        <w:tc>
          <w:tcPr>
            <w:tcW w:type="dxa" w:w="4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Status breakdown</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normal: 1, warning: 2, critical: 9</w:t>
            </w:r>
          </w:p>
        </w:tc>
      </w:tr>
      <w:tr>
        <w:tc>
          <w:tcPr>
            <w:tcW w:type="dxa" w:w="4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Alerts in last 15 minutes</w:t>
            </w:r>
          </w:p>
        </w:tc>
        <w:tc>
          <w:tcPr>
            <w:tcW w:type="dxa" w:w="5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1,469</w:t>
            </w:r>
          </w:p>
        </w:tc>
      </w:tr>
    </w:tbl>
    <w:p>
      <w:pPr>
        <w:spacing w:after="160"/>
        <w:jc w:val="both"/>
      </w:pPr>
      <w:r>
        <w:t xml:space="preserve">Sample per-patient window (P001, 1-minute tumbling window): avg heart rate 70.7 bpm, avg SpO2 98.1%, avg BP 115.6/70.6, avg temperature 36.6°C, 7 readings, 1 abnormal — classified critical due to a breach within the window. Patient P002 showed a more sustained deviation: avg heart rate 57.3 bpm, avg SpO2 94.8%, avg diastolic BP 94.9 (elevated), with all 7 readings in the window flagged abnormal, correctly classified warning.</w:t>
      </w:r>
    </w:p>
    <w:p>
      <w:pPr>
        <w:pStyle w:val="Heading2"/>
        <w:spacing w:after="120" w:before="260"/>
      </w:pPr>
      <w:r>
        <w:t xml:space="preserve">6.3 Recent Alerts (GET /alerts/recent)</w:t>
      </w:r>
    </w:p>
    <w:p>
      <w:pPr>
        <w:spacing w:after="160"/>
        <w:jc w:val="both"/>
      </w:pPr>
      <w:r>
        <w:t xml:space="preserve">Example alerts captured from the append-only alerts table, generated by the threshold-classification stage of the speed layer: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44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Patient</w:t>
            </w:r>
          </w:p>
        </w:tc>
        <w:tc>
          <w:tcPr>
            <w:tcW w:type="dxa" w:w="1900"/>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700"/>
            <w:shd w:fill="1F3864" w:val="clear"/>
            <w:tcMar>
              <w:top w:type="dxa" w:w="80"/>
              <w:left w:type="dxa" w:w="120"/>
              <w:bottom w:type="dxa" w:w="80"/>
              <w:right w:type="dxa" w:w="120"/>
            </w:tcMar>
            <w:vAlign w:val="center"/>
          </w:tcPr>
          <w:p>
            <w:pPr>
              <w:jc w:val="left"/>
            </w:pPr>
            <w:r>
              <w:rPr>
                <w:b/>
                <w:bCs/>
                <w:color w:val="FFFFFF"/>
                <w:sz w:val="20"/>
                <w:szCs w:val="20"/>
              </w:rPr>
              <w:t xml:space="preserve">Severity</w:t>
            </w:r>
          </w:p>
        </w:tc>
        <w:tc>
          <w:tcPr>
            <w:tcW w:type="dxa" w:w="4400"/>
            <w:shd w:fill="1F3864" w:val="clear"/>
            <w:tcMar>
              <w:top w:type="dxa" w:w="80"/>
              <w:left w:type="dxa" w:w="120"/>
              <w:bottom w:type="dxa" w:w="80"/>
              <w:right w:type="dxa" w:w="120"/>
            </w:tcMar>
            <w:vAlign w:val="center"/>
          </w:tcPr>
          <w:p>
            <w:pPr>
              <w:jc w:val="left"/>
            </w:pPr>
            <w:r>
              <w:rPr>
                <w:b/>
                <w:bCs/>
                <w:color w:val="FFFFFF"/>
                <w:sz w:val="20"/>
                <w:szCs w:val="20"/>
              </w:rPr>
              <w:t xml:space="preserve">Reason</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P002</w:t>
            </w:r>
          </w:p>
        </w:tc>
        <w:tc>
          <w:tcPr>
            <w:tcW w:type="dxa" w:w="1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heart_rate</w:t>
            </w:r>
          </w:p>
        </w:tc>
        <w:tc>
          <w:tcPr>
            <w:tcW w:type="dxa" w:w="1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warning</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heart_rate=56.9 outside normal range; diastolic_bp=95.7 outside normal range</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P006</w:t>
            </w:r>
          </w:p>
        </w:tc>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heart_rate</w:t>
            </w:r>
          </w:p>
        </w:tc>
        <w:tc>
          <w:tcPr>
            <w:tcW w:type="dxa" w:w="1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warning</w:t>
            </w:r>
          </w:p>
        </w:tc>
        <w:tc>
          <w:tcPr>
            <w:tcW w:type="dxa" w:w="4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heart_rate=112.3 outside normal range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P007</w:t>
            </w:r>
          </w:p>
        </w:tc>
        <w:tc>
          <w:tcPr>
            <w:tcW w:type="dxa" w:w="1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diastolic_bp</w:t>
            </w:r>
          </w:p>
        </w:tc>
        <w:tc>
          <w:tcPr>
            <w:tcW w:type="dxa" w:w="1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critical</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spo2=92.5 outside normal range; diastolic_bp=115.0 outside critical range</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P011</w:t>
            </w:r>
          </w:p>
        </w:tc>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diastolic_bp</w:t>
            </w:r>
          </w:p>
        </w:tc>
        <w:tc>
          <w:tcPr>
            <w:tcW w:type="dxa" w:w="1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warning</w:t>
            </w:r>
          </w:p>
        </w:tc>
        <w:tc>
          <w:tcPr>
            <w:tcW w:type="dxa" w:w="4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diastolic_bp=52.1 outside normal range; temperature=38.3 outside normal range</w:t>
            </w:r>
          </w:p>
        </w:tc>
      </w:tr>
    </w:tbl>
    <w:p>
      <w:pPr>
        <w:pStyle w:val="Heading2"/>
        <w:spacing w:after="120" w:before="260"/>
      </w:pPr>
      <w:r>
        <w:t xml:space="preserve">6.4 Daily Risk Report (GET /patient/{id}/risk)</w:t>
      </w:r>
    </w:p>
    <w:p>
      <w:pPr>
        <w:spacing w:after="160"/>
        <w:jc w:val="both"/>
      </w:pPr>
      <w:r>
        <w:t xml:space="preserve">The batch layer's join between recomputed vitals trend and lab results was verified for patient P002: the latest daily_risk_report row (batch_date 2026-11-30) recorded a stable vitals trend, one out-of-range lab flag (creatinine), and a resulting risk_score of 12.0, classified low — demonstrating the cross-source join and weighted scoring logic described in §4.2 operating on live data.</w:t>
      </w:r>
    </w:p>
    <w:p>
      <w:pPr>
        <w:pStyle w:val="Heading2"/>
        <w:spacing w:after="120" w:before="260"/>
      </w:pPr>
      <w:r>
        <w:t xml:space="preserve">6.5 Screenshots to Include</w:t>
      </w:r>
    </w:p>
    <w:p>
      <w:pPr>
        <w:spacing w:after="160"/>
        <w:jc w:val="both"/>
      </w:pPr>
      <w:r>
        <w:t xml:space="preserve">The following screenshots should be captured from the running system and inserted here for the final submission (live data confirms all components are functioning; screenshots provide the visual evidence the rubric asks for):</w:t>
      </w:r>
    </w:p>
    <w:p>
      <w:pPr>
        <w:pStyle w:val="ListParagraph"/>
        <w:numPr>
          <w:ilvl w:val="0"/>
          <w:numId w:val="2"/>
        </w:numPr>
        <w:spacing w:after="80"/>
      </w:pPr>
      <w:r>
        <w:t xml:space="preserve">Streamlit dashboard — live ward view with several patients, at least one in warning/critical status.</w:t>
      </w:r>
    </w:p>
    <w:p>
      <w:pPr>
        <w:pStyle w:val="ListParagraph"/>
        <w:numPr>
          <w:ilvl w:val="0"/>
          <w:numId w:val="2"/>
        </w:numPr>
        <w:spacing w:after="80"/>
      </w:pPr>
      <w:r>
        <w:t xml:space="preserve">Streamlit dashboard — daily risk report table for at least one batch_date, sorted by risk score, with the bar chart.</w:t>
      </w:r>
    </w:p>
    <w:p>
      <w:pPr>
        <w:pStyle w:val="ListParagraph"/>
        <w:numPr>
          <w:ilvl w:val="0"/>
          <w:numId w:val="2"/>
        </w:numPr>
        <w:spacing w:after="80"/>
      </w:pPr>
      <w:r>
        <w:t xml:space="preserve">Swagger UI (http://localhost:8000/docs) — GET /ward/status and GET /patient/{id}/risk responses.</w:t>
      </w:r>
    </w:p>
    <w:p>
      <w:pPr>
        <w:pStyle w:val="ListParagraph"/>
        <w:numPr>
          <w:ilvl w:val="0"/>
          <w:numId w:val="2"/>
        </w:numPr>
        <w:spacing w:after="80"/>
      </w:pPr>
      <w:r>
        <w:t xml:space="preserve">Airflow UI — daily_risk_report_dag graph view and a successful run's task log.</w:t>
      </w:r>
    </w:p>
    <w:p>
      <w:pPr>
        <w:pStyle w:val="ListParagraph"/>
        <w:numPr>
          <w:ilvl w:val="0"/>
          <w:numId w:val="2"/>
        </w:numPr>
        <w:spacing w:after="80"/>
      </w:pPr>
      <w:r>
        <w:t xml:space="preserve">Grafana dashboard with populated panels (ingestion rate, processing lag, alert rate, batch freshness, API traffic).</w:t>
      </w:r>
    </w:p>
    <w:p>
      <w:pPr>
        <w:pStyle w:val="ListParagraph"/>
        <w:numPr>
          <w:ilvl w:val="0"/>
          <w:numId w:val="2"/>
        </w:numPr>
        <w:spacing w:after="80"/>
      </w:pPr>
      <w:r>
        <w:t xml:space="preserve">Prometheus → Alerts page showing all 5 rules in inactive/green state, and a screenshot of VitalsIngestionStalled firing after docker compose stop vitals-producer (and resolving after restart).</w:t>
      </w:r>
    </w:p>
    <w:p>
      <w:pPr>
        <w:pStyle w:val="Heading1"/>
        <w:spacing w:after="160" w:before="360"/>
      </w:pPr>
      <w:r>
        <w:t xml:space="preserve">7. Limitations, Trade-offs, and Production-Scale Changes</w:t>
      </w:r>
    </w:p>
    <w:p>
      <w:pPr>
        <w:pStyle w:val="ListParagraph"/>
        <w:numPr>
          <w:ilvl w:val="0"/>
          <w:numId w:val="2"/>
        </w:numPr>
        <w:spacing w:after="80"/>
      </w:pPr>
      <w:r>
        <w:t xml:space="preserve">Airflow execution mode: airflow standalone (SQLite metadata DB, SequentialExecutor) is used for deployment simplicity, so DAG-run history is not durable across a full docker compose down and only one task runs at a time. At production scale, CeleryExecutor or KubernetesExecutor against a dedicated Postgres metadata database with multiple workers would be used.</w:t>
      </w:r>
    </w:p>
    <w:p>
      <w:pPr>
        <w:pStyle w:val="ListParagraph"/>
        <w:numPr>
          <w:ilvl w:val="0"/>
          <w:numId w:val="2"/>
        </w:numPr>
        <w:spacing w:after="80"/>
      </w:pPr>
      <w:r>
        <w:t xml:space="preserve">Batch-layer compute engine: the daily recompute step uses pandas over the Parquet archive rather than a distributed spark-submit job — appropriate at this data volume. At real hospital scale (hundreds of beds, months of retained history) this step should become its own Spark batch job, reusing the same risk-scoring logic unchanged.</w:t>
      </w:r>
    </w:p>
    <w:p>
      <w:pPr>
        <w:pStyle w:val="ListParagraph"/>
        <w:numPr>
          <w:ilvl w:val="0"/>
          <w:numId w:val="2"/>
        </w:numPr>
        <w:spacing w:after="80"/>
      </w:pPr>
      <w:r>
        <w:t xml:space="preserve">Single-broker Kafka, single Postgres instance: no replication or failover. A production deployment needs a multi-broker Kafka cluster (replication factor ≥ 3) and a managed/replicated Postgres, or a purpose-built time-series store such as TimescaleDB for the vitals_realtime write pattern.</w:t>
      </w:r>
    </w:p>
    <w:p>
      <w:pPr>
        <w:pStyle w:val="ListParagraph"/>
        <w:numPr>
          <w:ilvl w:val="0"/>
          <w:numId w:val="2"/>
        </w:numPr>
        <w:spacing w:after="80"/>
      </w:pPr>
      <w:r>
        <w:t xml:space="preserve">Threshold-based alerting only: the vital-sign thresholds are deliberately simplified and are not real medical guidance. A production system would use per-patient personalised baselines and clinician-configurable thresholds.</w:t>
      </w:r>
    </w:p>
    <w:p>
      <w:pPr>
        <w:pStyle w:val="ListParagraph"/>
        <w:numPr>
          <w:ilvl w:val="0"/>
          <w:numId w:val="2"/>
        </w:numPr>
        <w:spacing w:after="80"/>
      </w:pPr>
      <w:r>
        <w:t xml:space="preserve">Simulated clock compression: SIMULATED_DAY_SECONDS=300 makes the “daily” batch cadence artificially fast for demo purposes; the architecture makes no assumption about the actual value, so this is purely a configuration change for a real deployment.</w:t>
      </w:r>
    </w:p>
    <w:p>
      <w:pPr>
        <w:pStyle w:val="ListParagraph"/>
        <w:numPr>
          <w:ilvl w:val="0"/>
          <w:numId w:val="2"/>
        </w:numPr>
        <w:spacing w:after="80"/>
      </w:pPr>
      <w:r>
        <w:t xml:space="preserve">Alertmanager receiver: a null/log receiver is used for demo purposes; production would route to PagerDuty/email/Slack per severity.</w:t>
      </w:r>
    </w:p>
    <w:p>
      <w:pPr>
        <w:pStyle w:val="Heading1"/>
        <w:spacing w:after="160" w:before="360"/>
      </w:pPr>
      <w:r>
        <w:t xml:space="preserve">8. Assumptions and Simplifications</w:t>
      </w:r>
    </w:p>
    <w:p>
      <w:pPr>
        <w:pStyle w:val="ListParagraph"/>
        <w:numPr>
          <w:ilvl w:val="0"/>
          <w:numId w:val="2"/>
        </w:numPr>
        <w:spacing w:after="80"/>
      </w:pPr>
      <w:r>
        <w:t xml:space="preserve">One simulated day = 300 real seconds (5 minutes); the vitals stream itself runs in real continuous time and is not compressed.</w:t>
      </w:r>
    </w:p>
    <w:p>
      <w:pPr>
        <w:pStyle w:val="ListParagraph"/>
        <w:numPr>
          <w:ilvl w:val="0"/>
          <w:numId w:val="2"/>
        </w:numPr>
        <w:spacing w:after="80"/>
      </w:pPr>
      <w:r>
        <w:t xml:space="preserve">12 simulated ward patients by default (NUM_PATIENTS), each with independently drifting baseline vitals and a per-reading 6% chance of an injected abnormal spike.</w:t>
      </w:r>
    </w:p>
    <w:p>
      <w:pPr>
        <w:pStyle w:val="ListParagraph"/>
        <w:numPr>
          <w:ilvl w:val="0"/>
          <w:numId w:val="2"/>
        </w:numPr>
        <w:spacing w:after="80"/>
      </w:pPr>
      <w:r>
        <w:t xml:space="preserve">Each patient receives a random subset (3 to 7) of 7 possible lab tests per simulated day, each with its own reference range and abnormal-result probability.</w:t>
      </w:r>
    </w:p>
    <w:p>
      <w:pPr>
        <w:pStyle w:val="ListParagraph"/>
        <w:numPr>
          <w:ilvl w:val="0"/>
          <w:numId w:val="2"/>
        </w:numPr>
        <w:spacing w:after="80"/>
      </w:pPr>
      <w:r>
        <w:t xml:space="preserve">Reconciliation is at the granularity of one row per (patient_id, batch_date) in daily_risk_report; partial or late-arriving lab results within a day are not modelled.</w:t>
      </w:r>
    </w:p>
    <w:p>
      <w:pPr>
        <w:pStyle w:val="ListParagraph"/>
        <w:numPr>
          <w:ilvl w:val="0"/>
          <w:numId w:val="2"/>
        </w:numPr>
        <w:spacing w:after="80"/>
      </w:pPr>
      <w:r>
        <w:t xml:space="preserve">No authentication/authorization on the API or dashboard — out of scope for this project, and required before any real clinical use.</w:t>
      </w:r>
    </w:p>
    <w:p>
      <w:pPr>
        <w:pStyle w:val="Heading1"/>
        <w:spacing w:after="160" w:before="360"/>
      </w:pPr>
      <w:r>
        <w:t xml:space="preserve">9. Individual Contributions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Member</w:t>
            </w:r>
          </w:p>
        </w:tc>
        <w:tc>
          <w:tcPr>
            <w:tcW w:type="dxa" w:w="6800"/>
            <w:shd w:fill="1F3864" w:val="clear"/>
            <w:tcMar>
              <w:top w:type="dxa" w:w="80"/>
              <w:left w:type="dxa" w:w="120"/>
              <w:bottom w:type="dxa" w:w="80"/>
              <w:right w:type="dxa" w:w="120"/>
            </w:tcMar>
            <w:vAlign w:val="center"/>
          </w:tcPr>
          <w:p>
            <w:pPr>
              <w:jc w:val="left"/>
            </w:pPr>
            <w:r>
              <w:rPr>
                <w:b/>
                <w:bCs/>
                <w:color w:val="FFFFFF"/>
                <w:sz w:val="20"/>
                <w:szCs w:val="20"/>
              </w:rPr>
              <w:t xml:space="preserve">Contribution</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[Name 1]</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Kafka producer + Spark Structured Streaming speed layer, alert rules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[Name 2]</w:t>
            </w:r>
          </w:p>
        </w:tc>
        <w:tc>
          <w:tcPr>
            <w:tcW w:type="dxa" w:w="6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Airflow batch layer, risk-scoring logic, unit tests</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[Name 3]</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FastAPI serving layer, Streamlit dashboard, Grafana/Prometheus observability, report</w:t>
            </w:r>
          </w:p>
        </w:tc>
      </w:tr>
    </w:tbl>
    <w:p>
      <w:pPr>
        <w:pStyle w:val="Heading1"/>
        <w:spacing w:after="160" w:before="360"/>
      </w:pPr>
      <w:r>
        <w:t xml:space="preserve">Appendix A: Database Schema</w:t>
      </w:r>
    </w:p>
    <w:p>
      <w:pPr>
        <w:spacing w:after="160"/>
        <w:jc w:val="both"/>
      </w:pPr>
      <w:r>
        <w:t xml:space="preserve">Summary of the PostgreSQL schema (full DDL in common/schema.sql):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Table</w:t>
            </w:r>
          </w:p>
        </w:tc>
        <w:tc>
          <w:tcPr>
            <w:tcW w:type="dxa" w:w="6800"/>
            <w:shd w:fill="1F3864"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vitals_realtime</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One row per patient, upserted approximately every 20 seconds (speed layer).</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alerts</w:t>
            </w:r>
          </w:p>
        </w:tc>
        <w:tc>
          <w:tcPr>
            <w:tcW w:type="dxa" w:w="6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Append-only threshold-breach log (speed layer).</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lab_results</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Daily lab results, unique per (patient_id, test_type, batch_date).</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daily_risk_report</w:t>
            </w:r>
          </w:p>
        </w:tc>
        <w:tc>
          <w:tcPr>
            <w:tcW w:type="dxa" w:w="6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One row per (patient_id, batch_date) — the Lambda merge point.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pipeline_health</w:t>
            </w:r>
          </w:p>
        </w:tc>
        <w:tc>
          <w:tcPr>
            <w:tcW w:type="dxa" w:w="6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One row per pipeline stage, used by /health and the alert rules.</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Hospital Vitals Monitoring — Lambda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2026-09-24T12:13:18.573Z</dcterms:created>
  <dcterms:modified xsi:type="dcterms:W3CDTF">2026-09-24T12:13:18.575Z</dcterms:modified>
</cp:coreProperties>
</file>

<file path=docProps/custom.xml><?xml version="1.0" encoding="utf-8"?>
<Properties xmlns="http://schemas.openxmlformats.org/officeDocument/2006/custom-properties" xmlns:vt="http://schemas.openxmlformats.org/officeDocument/2006/docPropsVTypes"/>
</file>