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48269" w14:textId="09B3F2AC" w:rsidR="00D66911" w:rsidRPr="00FC7B3C" w:rsidRDefault="00D66911" w:rsidP="00D66911">
      <w:pPr>
        <w:jc w:val="center"/>
        <w:rPr>
          <w:rFonts w:ascii="Arial" w:hAnsi="Arial" w:cs="Arial"/>
          <w:b/>
          <w:bCs/>
          <w:sz w:val="22"/>
          <w:szCs w:val="22"/>
        </w:rPr>
      </w:pPr>
      <w:bookmarkStart w:id="0" w:name="_Hlk188547447"/>
      <w:r w:rsidRPr="00FC7B3C">
        <w:rPr>
          <w:rFonts w:ascii="Arial" w:hAnsi="Arial" w:cs="Arial"/>
          <w:b/>
          <w:bCs/>
          <w:sz w:val="22"/>
          <w:szCs w:val="22"/>
        </w:rPr>
        <w:t xml:space="preserve">QM 525 Assignment </w:t>
      </w:r>
      <w:r>
        <w:rPr>
          <w:rFonts w:ascii="Arial" w:hAnsi="Arial" w:cs="Arial"/>
          <w:b/>
          <w:bCs/>
          <w:sz w:val="22"/>
          <w:szCs w:val="22"/>
        </w:rPr>
        <w:t>9</w:t>
      </w:r>
      <w:r w:rsidRPr="00FC7B3C">
        <w:rPr>
          <w:rFonts w:ascii="Arial" w:hAnsi="Arial" w:cs="Arial"/>
          <w:b/>
          <w:bCs/>
          <w:sz w:val="22"/>
          <w:szCs w:val="22"/>
        </w:rPr>
        <w:t>, Part II</w:t>
      </w:r>
    </w:p>
    <w:p w14:paraId="403BE5A3" w14:textId="77777777" w:rsidR="00D66911" w:rsidRPr="00FC7B3C" w:rsidRDefault="00D66911" w:rsidP="00D66911">
      <w:pPr>
        <w:jc w:val="center"/>
        <w:rPr>
          <w:rFonts w:ascii="Arial" w:hAnsi="Arial" w:cs="Arial"/>
          <w:sz w:val="22"/>
          <w:szCs w:val="22"/>
        </w:rPr>
      </w:pPr>
      <w:r w:rsidRPr="00FC7B3C">
        <w:rPr>
          <w:rFonts w:ascii="Arial" w:hAnsi="Arial" w:cs="Arial"/>
          <w:sz w:val="22"/>
          <w:szCs w:val="22"/>
        </w:rPr>
        <w:t>(30 points)</w:t>
      </w:r>
    </w:p>
    <w:p w14:paraId="54E582D8" w14:textId="77777777" w:rsidR="00D66911" w:rsidRPr="00FC7B3C" w:rsidRDefault="00D66911" w:rsidP="00D66911">
      <w:pPr>
        <w:jc w:val="center"/>
        <w:rPr>
          <w:rFonts w:ascii="Arial" w:hAnsi="Arial" w:cs="Arial"/>
          <w:sz w:val="22"/>
          <w:szCs w:val="22"/>
        </w:rPr>
      </w:pPr>
      <w:r w:rsidRPr="00FC7B3C">
        <w:rPr>
          <w:rFonts w:ascii="Arial" w:hAnsi="Arial" w:cs="Arial"/>
          <w:sz w:val="22"/>
          <w:szCs w:val="22"/>
        </w:rPr>
        <w:t>Please see rubric for assignment and submission guidelines in Module 0.</w:t>
      </w:r>
    </w:p>
    <w:p w14:paraId="03D97024" w14:textId="77777777" w:rsidR="00D66911" w:rsidRPr="00FC7B3C" w:rsidRDefault="00D66911" w:rsidP="00D66911">
      <w:pPr>
        <w:rPr>
          <w:rFonts w:ascii="Arial" w:hAnsi="Arial" w:cs="Arial"/>
          <w:color w:val="000000" w:themeColor="text1"/>
          <w:sz w:val="22"/>
          <w:szCs w:val="22"/>
        </w:rPr>
      </w:pPr>
      <w:r w:rsidRPr="00FC7B3C">
        <w:rPr>
          <w:rFonts w:ascii="Arial" w:hAnsi="Arial" w:cs="Arial"/>
          <w:b/>
          <w:bCs/>
          <w:color w:val="000000" w:themeColor="text1"/>
          <w:sz w:val="22"/>
          <w:szCs w:val="22"/>
        </w:rPr>
        <w:t>Purpose of the Assignment:</w:t>
      </w:r>
    </w:p>
    <w:bookmarkEnd w:id="0"/>
    <w:p w14:paraId="4222C366" w14:textId="4AE6EEF8" w:rsidR="00D66911" w:rsidRDefault="00D66911" w:rsidP="00D66911">
      <w:pPr>
        <w:rPr>
          <w:rFonts w:ascii="Arial" w:hAnsi="Arial" w:cs="Arial"/>
          <w:sz w:val="22"/>
          <w:szCs w:val="22"/>
        </w:rPr>
      </w:pPr>
      <w:r w:rsidRPr="00FC7B3C">
        <w:rPr>
          <w:rFonts w:ascii="Arial" w:hAnsi="Arial" w:cs="Arial"/>
          <w:sz w:val="22"/>
          <w:szCs w:val="22"/>
        </w:rPr>
        <w:t xml:space="preserve">The purpose of this assignment is to </w:t>
      </w:r>
      <w:r>
        <w:rPr>
          <w:rFonts w:ascii="Arial" w:hAnsi="Arial" w:cs="Arial"/>
          <w:sz w:val="22"/>
          <w:szCs w:val="22"/>
        </w:rPr>
        <w:t>a) e</w:t>
      </w:r>
      <w:r w:rsidRPr="00D66911">
        <w:rPr>
          <w:rFonts w:ascii="Arial" w:hAnsi="Arial" w:cs="Arial"/>
          <w:sz w:val="22"/>
          <w:szCs w:val="22"/>
        </w:rPr>
        <w:t xml:space="preserve">xplain </w:t>
      </w:r>
      <w:r w:rsidRPr="00D66911">
        <w:rPr>
          <w:rFonts w:ascii="Arial" w:hAnsi="Arial" w:cs="Arial"/>
          <w:sz w:val="22"/>
          <w:szCs w:val="22"/>
        </w:rPr>
        <w:t>Stochastic Gradient Descent (SGD)</w:t>
      </w:r>
      <w:r w:rsidRPr="00D66911">
        <w:rPr>
          <w:rFonts w:ascii="Arial" w:hAnsi="Arial" w:cs="Arial"/>
          <w:sz w:val="22"/>
          <w:szCs w:val="22"/>
        </w:rPr>
        <w:t xml:space="preserve"> </w:t>
      </w:r>
      <w:r w:rsidRPr="00D66911">
        <w:rPr>
          <w:rFonts w:ascii="Arial" w:hAnsi="Arial" w:cs="Arial"/>
          <w:sz w:val="22"/>
          <w:szCs w:val="22"/>
        </w:rPr>
        <w:t>as an extension of gradient descent</w:t>
      </w:r>
      <w:r w:rsidRPr="00D66911">
        <w:rPr>
          <w:rFonts w:ascii="Arial" w:hAnsi="Arial" w:cs="Arial"/>
          <w:sz w:val="22"/>
          <w:szCs w:val="22"/>
        </w:rPr>
        <w:t xml:space="preserve"> and to be able to discern the </w:t>
      </w:r>
      <w:r w:rsidRPr="00D66911">
        <w:rPr>
          <w:rFonts w:ascii="Arial" w:hAnsi="Arial" w:cs="Arial"/>
          <w:sz w:val="22"/>
          <w:szCs w:val="22"/>
        </w:rPr>
        <w:t>role of randomness and mini-batch updates in SGD</w:t>
      </w:r>
      <w:r>
        <w:rPr>
          <w:rFonts w:ascii="Arial" w:hAnsi="Arial" w:cs="Arial"/>
          <w:sz w:val="22"/>
          <w:szCs w:val="22"/>
        </w:rPr>
        <w:t>, b</w:t>
      </w:r>
      <w:r w:rsidRPr="00D66911">
        <w:rPr>
          <w:rFonts w:ascii="Arial" w:hAnsi="Arial" w:cs="Arial"/>
          <w:sz w:val="22"/>
          <w:szCs w:val="22"/>
        </w:rPr>
        <w:t xml:space="preserve">) apply </w:t>
      </w:r>
      <w:r w:rsidRPr="00D66911">
        <w:rPr>
          <w:rFonts w:ascii="Arial" w:hAnsi="Arial" w:cs="Arial"/>
          <w:sz w:val="22"/>
          <w:szCs w:val="22"/>
        </w:rPr>
        <w:t xml:space="preserve">non-convex optimization </w:t>
      </w:r>
      <w:r w:rsidRPr="00D66911">
        <w:rPr>
          <w:rFonts w:ascii="Arial" w:hAnsi="Arial" w:cs="Arial"/>
          <w:sz w:val="22"/>
          <w:szCs w:val="22"/>
        </w:rPr>
        <w:t xml:space="preserve">to </w:t>
      </w:r>
      <w:r w:rsidRPr="00D66911">
        <w:rPr>
          <w:rFonts w:ascii="Arial" w:hAnsi="Arial" w:cs="Arial"/>
          <w:sz w:val="22"/>
          <w:szCs w:val="22"/>
        </w:rPr>
        <w:t xml:space="preserve">problems and </w:t>
      </w:r>
      <w:r w:rsidRPr="00D66911">
        <w:rPr>
          <w:rFonts w:ascii="Arial" w:hAnsi="Arial" w:cs="Arial"/>
          <w:sz w:val="22"/>
          <w:szCs w:val="22"/>
        </w:rPr>
        <w:t xml:space="preserve">mitigate </w:t>
      </w:r>
      <w:r w:rsidRPr="00D66911">
        <w:rPr>
          <w:rFonts w:ascii="Arial" w:hAnsi="Arial" w:cs="Arial"/>
          <w:sz w:val="22"/>
          <w:szCs w:val="22"/>
        </w:rPr>
        <w:t>their complexities</w:t>
      </w:r>
      <w:r>
        <w:rPr>
          <w:rFonts w:ascii="Arial" w:hAnsi="Arial" w:cs="Arial"/>
          <w:sz w:val="22"/>
          <w:szCs w:val="22"/>
        </w:rPr>
        <w:t xml:space="preserve"> and c</w:t>
      </w:r>
      <w:r w:rsidRPr="00D66911">
        <w:rPr>
          <w:rFonts w:ascii="Arial" w:hAnsi="Arial" w:cs="Arial"/>
          <w:sz w:val="22"/>
          <w:szCs w:val="22"/>
        </w:rPr>
        <w:t xml:space="preserve">) Describe the impact of </w:t>
      </w:r>
      <w:r w:rsidRPr="00D66911">
        <w:rPr>
          <w:rFonts w:ascii="Arial" w:hAnsi="Arial" w:cs="Arial"/>
          <w:sz w:val="22"/>
          <w:szCs w:val="22"/>
        </w:rPr>
        <w:t>Hyperparameter Tuning</w:t>
      </w:r>
      <w:r w:rsidRPr="00D66911">
        <w:rPr>
          <w:rFonts w:ascii="Arial" w:hAnsi="Arial" w:cs="Arial"/>
          <w:sz w:val="22"/>
          <w:szCs w:val="22"/>
        </w:rPr>
        <w:t xml:space="preserve"> </w:t>
      </w:r>
      <w:r>
        <w:rPr>
          <w:rFonts w:ascii="Arial" w:hAnsi="Arial" w:cs="Arial"/>
          <w:sz w:val="22"/>
          <w:szCs w:val="22"/>
        </w:rPr>
        <w:t xml:space="preserve">and </w:t>
      </w:r>
      <w:r w:rsidRPr="00D66911">
        <w:rPr>
          <w:rFonts w:ascii="Arial" w:hAnsi="Arial" w:cs="Arial"/>
          <w:sz w:val="22"/>
          <w:szCs w:val="22"/>
        </w:rPr>
        <w:t xml:space="preserve">its </w:t>
      </w:r>
      <w:r w:rsidRPr="00D66911">
        <w:rPr>
          <w:rFonts w:ascii="Arial" w:hAnsi="Arial" w:cs="Arial"/>
          <w:sz w:val="22"/>
          <w:szCs w:val="22"/>
        </w:rPr>
        <w:t>grid search and random search</w:t>
      </w:r>
      <w:r w:rsidRPr="00D66911">
        <w:rPr>
          <w:rFonts w:ascii="Arial" w:hAnsi="Arial" w:cs="Arial"/>
          <w:sz w:val="22"/>
          <w:szCs w:val="22"/>
        </w:rPr>
        <w:t xml:space="preserve"> techniques</w:t>
      </w:r>
      <w:r w:rsidRPr="00D66911">
        <w:rPr>
          <w:rFonts w:ascii="Arial" w:hAnsi="Arial" w:cs="Arial"/>
          <w:sz w:val="22"/>
          <w:szCs w:val="22"/>
        </w:rPr>
        <w:t>.</w:t>
      </w:r>
    </w:p>
    <w:p w14:paraId="0F52B8FA" w14:textId="77777777" w:rsidR="00A94228" w:rsidRPr="00D66911" w:rsidRDefault="00A94228" w:rsidP="00D66911">
      <w:pPr>
        <w:rPr>
          <w:rFonts w:ascii="Arial" w:hAnsi="Arial" w:cs="Arial"/>
          <w:sz w:val="22"/>
          <w:szCs w:val="22"/>
        </w:rPr>
      </w:pPr>
    </w:p>
    <w:p w14:paraId="5BA5C742" w14:textId="7D936FF9" w:rsidR="00ED6995" w:rsidRPr="00D66911" w:rsidRDefault="00F94A18" w:rsidP="00ED6995">
      <w:pPr>
        <w:pStyle w:val="ListParagraph"/>
        <w:numPr>
          <w:ilvl w:val="0"/>
          <w:numId w:val="6"/>
        </w:numPr>
        <w:rPr>
          <w:rFonts w:ascii="Arial" w:hAnsi="Arial" w:cs="Arial"/>
          <w:b/>
          <w:bCs/>
          <w:sz w:val="22"/>
          <w:szCs w:val="22"/>
        </w:rPr>
      </w:pPr>
      <w:r w:rsidRPr="00D66911">
        <w:rPr>
          <w:rFonts w:ascii="Arial" w:hAnsi="Arial" w:cs="Arial"/>
          <w:b/>
          <w:bCs/>
          <w:sz w:val="22"/>
          <w:szCs w:val="22"/>
        </w:rPr>
        <w:t>Stochastic Gradient Descent Mini-Batch Trade-Off</w:t>
      </w:r>
      <w:r w:rsidR="00D3444C" w:rsidRPr="00D66911">
        <w:rPr>
          <w:rFonts w:ascii="Arial" w:hAnsi="Arial" w:cs="Arial"/>
          <w:b/>
          <w:bCs/>
          <w:sz w:val="22"/>
          <w:szCs w:val="22"/>
        </w:rPr>
        <w:t xml:space="preserve"> </w:t>
      </w:r>
      <w:r w:rsidR="00D3444C" w:rsidRPr="00D66911">
        <w:rPr>
          <w:rFonts w:ascii="Arial" w:hAnsi="Arial" w:cs="Arial"/>
          <w:sz w:val="22"/>
          <w:szCs w:val="22"/>
        </w:rPr>
        <w:t>(5 points)</w:t>
      </w:r>
    </w:p>
    <w:p w14:paraId="2BE9DBEC" w14:textId="376C953B" w:rsidR="00F94A18" w:rsidRPr="00D66911" w:rsidRDefault="00F94A18" w:rsidP="00ED6995">
      <w:pPr>
        <w:rPr>
          <w:rFonts w:ascii="Arial" w:hAnsi="Arial" w:cs="Arial"/>
          <w:sz w:val="22"/>
          <w:szCs w:val="22"/>
        </w:rPr>
      </w:pPr>
      <w:r w:rsidRPr="00D66911">
        <w:rPr>
          <w:rFonts w:ascii="Arial" w:hAnsi="Arial" w:cs="Arial"/>
          <w:sz w:val="22"/>
          <w:szCs w:val="22"/>
        </w:rPr>
        <w:t xml:space="preserve">Explain how the choice between using larger versus smaller </w:t>
      </w:r>
      <w:proofErr w:type="gramStart"/>
      <w:r w:rsidRPr="00D66911">
        <w:rPr>
          <w:rFonts w:ascii="Arial" w:hAnsi="Arial" w:cs="Arial"/>
          <w:sz w:val="22"/>
          <w:szCs w:val="22"/>
        </w:rPr>
        <w:t>mini-batches</w:t>
      </w:r>
      <w:proofErr w:type="gramEnd"/>
      <w:r w:rsidRPr="00D66911">
        <w:rPr>
          <w:rFonts w:ascii="Arial" w:hAnsi="Arial" w:cs="Arial"/>
          <w:sz w:val="22"/>
          <w:szCs w:val="22"/>
        </w:rPr>
        <w:t xml:space="preserve"> in Stochastic Gradient Descent impacts the optimization process. Discuss the potential effects on gradient stability, convergence speed, and overall model performance, highlighting any trade-offs that arise.</w:t>
      </w:r>
      <w:r w:rsidR="00ED6995" w:rsidRPr="00D66911">
        <w:rPr>
          <w:rFonts w:ascii="Arial" w:hAnsi="Arial" w:cs="Arial"/>
          <w:sz w:val="22"/>
          <w:szCs w:val="22"/>
        </w:rPr>
        <w:t xml:space="preserve"> </w:t>
      </w:r>
    </w:p>
    <w:p w14:paraId="7BA60770" w14:textId="77777777" w:rsidR="00ED6995" w:rsidRPr="00D66911" w:rsidRDefault="00ED6995" w:rsidP="00F94A18">
      <w:pPr>
        <w:rPr>
          <w:rFonts w:ascii="Arial" w:hAnsi="Arial" w:cs="Arial"/>
          <w:b/>
          <w:bCs/>
          <w:sz w:val="22"/>
          <w:szCs w:val="22"/>
        </w:rPr>
      </w:pPr>
    </w:p>
    <w:p w14:paraId="049F6474" w14:textId="68FA212E" w:rsidR="00ED6995" w:rsidRPr="00D66911" w:rsidRDefault="00F94A18" w:rsidP="00ED6995">
      <w:pPr>
        <w:pStyle w:val="ListParagraph"/>
        <w:numPr>
          <w:ilvl w:val="0"/>
          <w:numId w:val="6"/>
        </w:numPr>
        <w:rPr>
          <w:rFonts w:ascii="Arial" w:hAnsi="Arial" w:cs="Arial"/>
          <w:b/>
          <w:bCs/>
          <w:sz w:val="22"/>
          <w:szCs w:val="22"/>
        </w:rPr>
      </w:pPr>
      <w:r w:rsidRPr="00D66911">
        <w:rPr>
          <w:rFonts w:ascii="Arial" w:hAnsi="Arial" w:cs="Arial"/>
          <w:b/>
          <w:bCs/>
          <w:sz w:val="22"/>
          <w:szCs w:val="22"/>
        </w:rPr>
        <w:t>Randomness in Mini-Batch Selection for SGD</w:t>
      </w:r>
      <w:r w:rsidR="00D3444C" w:rsidRPr="00D66911">
        <w:rPr>
          <w:rFonts w:ascii="Arial" w:hAnsi="Arial" w:cs="Arial"/>
          <w:b/>
          <w:bCs/>
          <w:sz w:val="22"/>
          <w:szCs w:val="22"/>
        </w:rPr>
        <w:t xml:space="preserve"> </w:t>
      </w:r>
      <w:r w:rsidR="00D3444C" w:rsidRPr="00D66911">
        <w:rPr>
          <w:rFonts w:ascii="Arial" w:hAnsi="Arial" w:cs="Arial"/>
          <w:sz w:val="22"/>
          <w:szCs w:val="22"/>
        </w:rPr>
        <w:t>(5 points)</w:t>
      </w:r>
      <w:r w:rsidRPr="00D66911">
        <w:rPr>
          <w:rFonts w:ascii="Arial" w:hAnsi="Arial" w:cs="Arial"/>
          <w:b/>
          <w:bCs/>
          <w:sz w:val="22"/>
          <w:szCs w:val="22"/>
        </w:rPr>
        <w:br/>
      </w:r>
    </w:p>
    <w:p w14:paraId="45A6AA40" w14:textId="3DF1E9B4" w:rsidR="00F94A18" w:rsidRPr="00D66911" w:rsidRDefault="00F94A18" w:rsidP="00ED6995">
      <w:pPr>
        <w:rPr>
          <w:rFonts w:ascii="Arial" w:hAnsi="Arial" w:cs="Arial"/>
          <w:sz w:val="22"/>
          <w:szCs w:val="22"/>
        </w:rPr>
      </w:pPr>
      <w:r w:rsidRPr="00D66911">
        <w:rPr>
          <w:rFonts w:ascii="Arial" w:hAnsi="Arial" w:cs="Arial"/>
          <w:sz w:val="22"/>
          <w:szCs w:val="22"/>
        </w:rPr>
        <w:t xml:space="preserve">Describe how introducing randomness in the selection of </w:t>
      </w:r>
      <w:proofErr w:type="gramStart"/>
      <w:r w:rsidRPr="00D66911">
        <w:rPr>
          <w:rFonts w:ascii="Arial" w:hAnsi="Arial" w:cs="Arial"/>
          <w:sz w:val="22"/>
          <w:szCs w:val="22"/>
        </w:rPr>
        <w:t>mini-batches</w:t>
      </w:r>
      <w:proofErr w:type="gramEnd"/>
      <w:r w:rsidRPr="00D66911">
        <w:rPr>
          <w:rFonts w:ascii="Arial" w:hAnsi="Arial" w:cs="Arial"/>
          <w:sz w:val="22"/>
          <w:szCs w:val="22"/>
        </w:rPr>
        <w:t xml:space="preserve"> for Stochastic Gradient Descent (SGD) might influence the optimization landscape and solution quality. Explain how this randomness could help or hinder the model in finding optimal solutions.</w:t>
      </w:r>
    </w:p>
    <w:p w14:paraId="25DE37F6" w14:textId="3AF989BF" w:rsidR="00F94A18" w:rsidRPr="00D66911" w:rsidRDefault="00F94A18" w:rsidP="00F94A18">
      <w:pPr>
        <w:rPr>
          <w:rFonts w:ascii="Arial" w:hAnsi="Arial" w:cs="Arial"/>
          <w:b/>
          <w:bCs/>
          <w:sz w:val="22"/>
          <w:szCs w:val="22"/>
        </w:rPr>
      </w:pPr>
    </w:p>
    <w:p w14:paraId="797A06AF" w14:textId="71E1C8EB" w:rsidR="00ED6995" w:rsidRPr="00D66911" w:rsidRDefault="00F94A18" w:rsidP="00D3444C">
      <w:pPr>
        <w:pStyle w:val="ListParagraph"/>
        <w:numPr>
          <w:ilvl w:val="0"/>
          <w:numId w:val="6"/>
        </w:numPr>
        <w:rPr>
          <w:rFonts w:ascii="Arial" w:hAnsi="Arial" w:cs="Arial"/>
          <w:sz w:val="22"/>
          <w:szCs w:val="22"/>
        </w:rPr>
      </w:pPr>
      <w:r w:rsidRPr="00D66911">
        <w:rPr>
          <w:rFonts w:ascii="Arial" w:hAnsi="Arial" w:cs="Arial"/>
          <w:b/>
          <w:bCs/>
          <w:sz w:val="22"/>
          <w:szCs w:val="22"/>
        </w:rPr>
        <w:t>Non-Convex Optimization Strategies</w:t>
      </w:r>
      <w:r w:rsidR="00D3444C" w:rsidRPr="00D66911">
        <w:rPr>
          <w:rFonts w:ascii="Arial" w:hAnsi="Arial" w:cs="Arial"/>
          <w:b/>
          <w:bCs/>
          <w:sz w:val="22"/>
          <w:szCs w:val="22"/>
        </w:rPr>
        <w:t xml:space="preserve"> </w:t>
      </w:r>
      <w:r w:rsidR="00D3444C" w:rsidRPr="00D66911">
        <w:rPr>
          <w:rFonts w:ascii="Arial" w:hAnsi="Arial" w:cs="Arial"/>
          <w:sz w:val="22"/>
          <w:szCs w:val="22"/>
        </w:rPr>
        <w:t>(5 points)</w:t>
      </w:r>
      <w:r w:rsidRPr="00D66911">
        <w:rPr>
          <w:rFonts w:ascii="Arial" w:hAnsi="Arial" w:cs="Arial"/>
          <w:b/>
          <w:bCs/>
          <w:sz w:val="22"/>
          <w:szCs w:val="22"/>
        </w:rPr>
        <w:br/>
      </w:r>
    </w:p>
    <w:p w14:paraId="5915A29F" w14:textId="289F11C9" w:rsidR="00F94A18" w:rsidRPr="00D66911" w:rsidRDefault="00F94A18" w:rsidP="00ED6995">
      <w:pPr>
        <w:rPr>
          <w:rFonts w:ascii="Arial" w:hAnsi="Arial" w:cs="Arial"/>
          <w:sz w:val="22"/>
          <w:szCs w:val="22"/>
        </w:rPr>
      </w:pPr>
      <w:r w:rsidRPr="00D66911">
        <w:rPr>
          <w:rFonts w:ascii="Arial" w:hAnsi="Arial" w:cs="Arial"/>
          <w:sz w:val="22"/>
          <w:szCs w:val="22"/>
        </w:rPr>
        <w:t>When working with non-convex optimization problems, what techniques can help mitigate the risk of getting stuck in local minima? Propose a practical approach involving learning rates or other adjustments to improve the chances of reaching a satisfactory solution.</w:t>
      </w:r>
    </w:p>
    <w:p w14:paraId="2E0C87D4" w14:textId="158C1B21" w:rsidR="00F94A18" w:rsidRPr="00D66911" w:rsidRDefault="00F94A18" w:rsidP="00F94A18">
      <w:pPr>
        <w:rPr>
          <w:rFonts w:ascii="Arial" w:hAnsi="Arial" w:cs="Arial"/>
          <w:b/>
          <w:bCs/>
          <w:sz w:val="22"/>
          <w:szCs w:val="22"/>
        </w:rPr>
      </w:pPr>
    </w:p>
    <w:p w14:paraId="040417D9" w14:textId="2226806B" w:rsidR="00ED6995" w:rsidRPr="00D66911" w:rsidRDefault="00F94A18" w:rsidP="00ED6995">
      <w:pPr>
        <w:pStyle w:val="ListParagraph"/>
        <w:numPr>
          <w:ilvl w:val="0"/>
          <w:numId w:val="6"/>
        </w:numPr>
        <w:rPr>
          <w:rFonts w:ascii="Arial" w:hAnsi="Arial" w:cs="Arial"/>
          <w:b/>
          <w:bCs/>
          <w:sz w:val="22"/>
          <w:szCs w:val="22"/>
        </w:rPr>
      </w:pPr>
      <w:r w:rsidRPr="00D66911">
        <w:rPr>
          <w:rFonts w:ascii="Arial" w:hAnsi="Arial" w:cs="Arial"/>
          <w:b/>
          <w:bCs/>
          <w:sz w:val="22"/>
          <w:szCs w:val="22"/>
        </w:rPr>
        <w:t>Effective Hyperparameter Tuning</w:t>
      </w:r>
      <w:r w:rsidR="00D3444C" w:rsidRPr="00D66911">
        <w:rPr>
          <w:rFonts w:ascii="Arial" w:hAnsi="Arial" w:cs="Arial"/>
          <w:b/>
          <w:bCs/>
          <w:sz w:val="22"/>
          <w:szCs w:val="22"/>
        </w:rPr>
        <w:t xml:space="preserve"> </w:t>
      </w:r>
      <w:r w:rsidR="00D3444C" w:rsidRPr="00D66911">
        <w:rPr>
          <w:rFonts w:ascii="Arial" w:hAnsi="Arial" w:cs="Arial"/>
          <w:sz w:val="22"/>
          <w:szCs w:val="22"/>
        </w:rPr>
        <w:t>(5 points)</w:t>
      </w:r>
      <w:r w:rsidRPr="00D66911">
        <w:rPr>
          <w:rFonts w:ascii="Arial" w:hAnsi="Arial" w:cs="Arial"/>
          <w:b/>
          <w:bCs/>
          <w:sz w:val="22"/>
          <w:szCs w:val="22"/>
        </w:rPr>
        <w:br/>
      </w:r>
    </w:p>
    <w:p w14:paraId="31C3903B" w14:textId="0CB7D8C8" w:rsidR="00F94A18" w:rsidRPr="00D66911" w:rsidRDefault="00F94A18" w:rsidP="00ED6995">
      <w:pPr>
        <w:rPr>
          <w:rFonts w:ascii="Arial" w:hAnsi="Arial" w:cs="Arial"/>
          <w:sz w:val="22"/>
          <w:szCs w:val="22"/>
        </w:rPr>
      </w:pPr>
      <w:r w:rsidRPr="00D66911">
        <w:rPr>
          <w:rFonts w:ascii="Arial" w:hAnsi="Arial" w:cs="Arial"/>
          <w:sz w:val="22"/>
          <w:szCs w:val="22"/>
        </w:rPr>
        <w:t>In the context of computational constraints and a large hyperparameter space, what strategy would you recommend for hyperparameter tuning? Justify your answer by discussing the efficiency and effectiveness of the chosen approach compared to other tuning methods.</w:t>
      </w:r>
    </w:p>
    <w:p w14:paraId="3680F476" w14:textId="7B876DCC" w:rsidR="00F94A18" w:rsidRPr="00D66911" w:rsidRDefault="00F94A18" w:rsidP="00F94A18">
      <w:pPr>
        <w:rPr>
          <w:rFonts w:ascii="Arial" w:hAnsi="Arial" w:cs="Arial"/>
          <w:b/>
          <w:bCs/>
          <w:sz w:val="22"/>
          <w:szCs w:val="22"/>
        </w:rPr>
      </w:pPr>
    </w:p>
    <w:p w14:paraId="18D1297E" w14:textId="7532B3BE" w:rsidR="00ED6995" w:rsidRPr="00D66911" w:rsidRDefault="00F94A18" w:rsidP="00ED6995">
      <w:pPr>
        <w:pStyle w:val="ListParagraph"/>
        <w:numPr>
          <w:ilvl w:val="0"/>
          <w:numId w:val="6"/>
        </w:numPr>
        <w:rPr>
          <w:rFonts w:ascii="Arial" w:hAnsi="Arial" w:cs="Arial"/>
          <w:b/>
          <w:bCs/>
          <w:sz w:val="22"/>
          <w:szCs w:val="22"/>
        </w:rPr>
      </w:pPr>
      <w:r w:rsidRPr="00D66911">
        <w:rPr>
          <w:rFonts w:ascii="Arial" w:hAnsi="Arial" w:cs="Arial"/>
          <w:b/>
          <w:bCs/>
          <w:sz w:val="22"/>
          <w:szCs w:val="22"/>
        </w:rPr>
        <w:t>Bayesian Optimization for Hyperparameter Tuning</w:t>
      </w:r>
      <w:r w:rsidR="00D3444C" w:rsidRPr="00D66911">
        <w:rPr>
          <w:rFonts w:ascii="Arial" w:hAnsi="Arial" w:cs="Arial"/>
          <w:b/>
          <w:bCs/>
          <w:sz w:val="22"/>
          <w:szCs w:val="22"/>
        </w:rPr>
        <w:t xml:space="preserve"> </w:t>
      </w:r>
      <w:r w:rsidR="00D3444C" w:rsidRPr="00D66911">
        <w:rPr>
          <w:rFonts w:ascii="Arial" w:hAnsi="Arial" w:cs="Arial"/>
          <w:sz w:val="22"/>
          <w:szCs w:val="22"/>
        </w:rPr>
        <w:t>(5 points)</w:t>
      </w:r>
      <w:r w:rsidRPr="00D66911">
        <w:rPr>
          <w:rFonts w:ascii="Arial" w:hAnsi="Arial" w:cs="Arial"/>
          <w:b/>
          <w:bCs/>
          <w:sz w:val="22"/>
          <w:szCs w:val="22"/>
        </w:rPr>
        <w:br/>
      </w:r>
    </w:p>
    <w:p w14:paraId="0C2F2238" w14:textId="14D3B4F0" w:rsidR="00F94A18" w:rsidRPr="00D66911" w:rsidRDefault="00F94A18" w:rsidP="00ED6995">
      <w:pPr>
        <w:rPr>
          <w:rFonts w:ascii="Arial" w:hAnsi="Arial" w:cs="Arial"/>
          <w:sz w:val="22"/>
          <w:szCs w:val="22"/>
        </w:rPr>
      </w:pPr>
      <w:r w:rsidRPr="00D66911">
        <w:rPr>
          <w:rFonts w:ascii="Arial" w:hAnsi="Arial" w:cs="Arial"/>
          <w:sz w:val="22"/>
          <w:szCs w:val="22"/>
        </w:rPr>
        <w:t>Explain the advantages of using Bayesian Optimization over traditional grid search when tuning hyperparameters. Discuss how Bayesian Optimization’s approach to exploring the hyperparameter space differs from grid search and why it might be more suitable under certain conditions.</w:t>
      </w:r>
    </w:p>
    <w:p w14:paraId="07407F89" w14:textId="7B6562AC" w:rsidR="00F94A18" w:rsidRPr="00D66911" w:rsidRDefault="00F94A18" w:rsidP="00F94A18">
      <w:pPr>
        <w:rPr>
          <w:rFonts w:ascii="Arial" w:hAnsi="Arial" w:cs="Arial"/>
          <w:b/>
          <w:bCs/>
          <w:sz w:val="22"/>
          <w:szCs w:val="22"/>
        </w:rPr>
      </w:pPr>
    </w:p>
    <w:p w14:paraId="0F64DE1D" w14:textId="1FC491D2" w:rsidR="00ED6995" w:rsidRPr="00D66911" w:rsidRDefault="00F94A18" w:rsidP="00ED6995">
      <w:pPr>
        <w:pStyle w:val="ListParagraph"/>
        <w:numPr>
          <w:ilvl w:val="0"/>
          <w:numId w:val="6"/>
        </w:numPr>
        <w:rPr>
          <w:rFonts w:ascii="Arial" w:hAnsi="Arial" w:cs="Arial"/>
          <w:b/>
          <w:bCs/>
          <w:sz w:val="22"/>
          <w:szCs w:val="22"/>
        </w:rPr>
      </w:pPr>
      <w:r w:rsidRPr="00D66911">
        <w:rPr>
          <w:rFonts w:ascii="Arial" w:hAnsi="Arial" w:cs="Arial"/>
          <w:b/>
          <w:bCs/>
          <w:sz w:val="22"/>
          <w:szCs w:val="22"/>
        </w:rPr>
        <w:t>Learning Rate Schedules in SGD</w:t>
      </w:r>
      <w:r w:rsidR="00D3444C" w:rsidRPr="00D66911">
        <w:rPr>
          <w:rFonts w:ascii="Arial" w:hAnsi="Arial" w:cs="Arial"/>
          <w:b/>
          <w:bCs/>
          <w:sz w:val="22"/>
          <w:szCs w:val="22"/>
        </w:rPr>
        <w:t xml:space="preserve"> </w:t>
      </w:r>
      <w:r w:rsidR="00D3444C" w:rsidRPr="00D66911">
        <w:rPr>
          <w:rFonts w:ascii="Arial" w:hAnsi="Arial" w:cs="Arial"/>
          <w:sz w:val="22"/>
          <w:szCs w:val="22"/>
        </w:rPr>
        <w:t>(5 points)</w:t>
      </w:r>
      <w:r w:rsidRPr="00D66911">
        <w:rPr>
          <w:rFonts w:ascii="Arial" w:hAnsi="Arial" w:cs="Arial"/>
          <w:b/>
          <w:bCs/>
          <w:sz w:val="22"/>
          <w:szCs w:val="22"/>
        </w:rPr>
        <w:br/>
      </w:r>
    </w:p>
    <w:p w14:paraId="0C75BFC6" w14:textId="2AF46E79" w:rsidR="00B502A5" w:rsidRPr="0034300E" w:rsidRDefault="00F94A18" w:rsidP="00ED48F2">
      <w:pPr>
        <w:rPr>
          <w:rFonts w:ascii="Arial" w:hAnsi="Arial" w:cs="Arial"/>
          <w:sz w:val="22"/>
          <w:szCs w:val="22"/>
        </w:rPr>
      </w:pPr>
      <w:r w:rsidRPr="00D66911">
        <w:rPr>
          <w:rFonts w:ascii="Arial" w:hAnsi="Arial" w:cs="Arial"/>
          <w:sz w:val="22"/>
          <w:szCs w:val="22"/>
        </w:rPr>
        <w:t xml:space="preserve">Discuss how different learning rate schedules impact the effectiveness of Stochastic Gradient Descent (SGD). Consider a schedule where the learning rate starts high and decreases over time versus a fixed learning </w:t>
      </w:r>
      <w:r w:rsidR="0034300E" w:rsidRPr="00D66911">
        <w:rPr>
          <w:rFonts w:ascii="Arial" w:hAnsi="Arial" w:cs="Arial"/>
          <w:sz w:val="22"/>
          <w:szCs w:val="22"/>
        </w:rPr>
        <w:t>rate and</w:t>
      </w:r>
      <w:r w:rsidRPr="00D66911">
        <w:rPr>
          <w:rFonts w:ascii="Arial" w:hAnsi="Arial" w:cs="Arial"/>
          <w:sz w:val="22"/>
          <w:szCs w:val="22"/>
        </w:rPr>
        <w:t xml:space="preserve"> explain how each approach influences convergence behavior and solution quality.</w:t>
      </w:r>
    </w:p>
    <w:p w14:paraId="3F0D2AEB" w14:textId="77777777" w:rsidR="0034300E" w:rsidRPr="00FC7B3C" w:rsidRDefault="0034300E" w:rsidP="0034300E">
      <w:pPr>
        <w:pBdr>
          <w:bottom w:val="single" w:sz="6" w:space="1" w:color="auto"/>
        </w:pBdr>
        <w:rPr>
          <w:rFonts w:ascii="Arial" w:hAnsi="Arial" w:cs="Arial"/>
          <w:sz w:val="22"/>
          <w:szCs w:val="22"/>
        </w:rPr>
      </w:pPr>
    </w:p>
    <w:p w14:paraId="773459F3" w14:textId="77777777" w:rsidR="0034300E" w:rsidRPr="00FC7B3C" w:rsidRDefault="0034300E" w:rsidP="0034300E">
      <w:pPr>
        <w:rPr>
          <w:rFonts w:ascii="Arial" w:hAnsi="Arial" w:cs="Arial"/>
          <w:b/>
          <w:bCs/>
          <w:sz w:val="22"/>
          <w:szCs w:val="22"/>
        </w:rPr>
      </w:pPr>
      <w:r w:rsidRPr="00FC7B3C">
        <w:rPr>
          <w:rFonts w:ascii="Arial" w:hAnsi="Arial" w:cs="Arial"/>
          <w:sz w:val="22"/>
          <w:szCs w:val="22"/>
        </w:rPr>
        <w:t>OPTIONAL QUESTION (NOT GRADED)</w:t>
      </w:r>
    </w:p>
    <w:p w14:paraId="2EE61C72" w14:textId="648DB20C" w:rsidR="00ED48F2" w:rsidRPr="00D66911" w:rsidRDefault="0034300E" w:rsidP="00ED48F2">
      <w:pPr>
        <w:rPr>
          <w:rFonts w:ascii="Arial" w:hAnsi="Arial" w:cs="Arial"/>
          <w:b/>
          <w:bCs/>
          <w:sz w:val="22"/>
          <w:szCs w:val="22"/>
        </w:rPr>
      </w:pPr>
      <w:r>
        <w:rPr>
          <w:rFonts w:ascii="Arial" w:hAnsi="Arial" w:cs="Arial"/>
          <w:b/>
          <w:bCs/>
          <w:sz w:val="22"/>
          <w:szCs w:val="22"/>
        </w:rPr>
        <w:t xml:space="preserve">Real World </w:t>
      </w:r>
      <w:r w:rsidR="00ED48F2" w:rsidRPr="00D66911">
        <w:rPr>
          <w:rFonts w:ascii="Arial" w:hAnsi="Arial" w:cs="Arial"/>
          <w:b/>
          <w:bCs/>
          <w:sz w:val="22"/>
          <w:szCs w:val="22"/>
        </w:rPr>
        <w:t>Use Case: Predicting Customer Churn for a Subscription-Based Service</w:t>
      </w:r>
    </w:p>
    <w:p w14:paraId="4CDE15EF" w14:textId="77777777" w:rsidR="00ED48F2" w:rsidRPr="00D66911" w:rsidRDefault="00ED48F2" w:rsidP="00ED48F2">
      <w:pPr>
        <w:rPr>
          <w:rFonts w:ascii="Arial" w:hAnsi="Arial" w:cs="Arial"/>
          <w:sz w:val="22"/>
          <w:szCs w:val="22"/>
        </w:rPr>
      </w:pPr>
      <w:r w:rsidRPr="00D66911">
        <w:rPr>
          <w:rFonts w:ascii="Arial" w:hAnsi="Arial" w:cs="Arial"/>
          <w:b/>
          <w:bCs/>
          <w:sz w:val="22"/>
          <w:szCs w:val="22"/>
        </w:rPr>
        <w:t>Background:</w:t>
      </w:r>
    </w:p>
    <w:p w14:paraId="7EFC4777" w14:textId="77777777" w:rsidR="00ED48F2" w:rsidRPr="00D66911" w:rsidRDefault="00ED48F2" w:rsidP="00ED48F2">
      <w:pPr>
        <w:rPr>
          <w:rFonts w:ascii="Arial" w:hAnsi="Arial" w:cs="Arial"/>
          <w:sz w:val="22"/>
          <w:szCs w:val="22"/>
        </w:rPr>
      </w:pPr>
      <w:r w:rsidRPr="00D66911">
        <w:rPr>
          <w:rFonts w:ascii="Arial" w:hAnsi="Arial" w:cs="Arial"/>
          <w:sz w:val="22"/>
          <w:szCs w:val="22"/>
        </w:rPr>
        <w:t>A subscription-based streaming service wants to develop a machine learning model to predict customer churn, which is when customers cancel their subscription. The dataset includes customer demographics, usage patterns, interaction history, and subscription details. The goal is to build a predictive model that identifies customers at high risk of churn.</w:t>
      </w:r>
    </w:p>
    <w:p w14:paraId="74374D9F" w14:textId="7DDF5DB1" w:rsidR="00ED48F2" w:rsidRPr="00D66911" w:rsidRDefault="00ED48F2" w:rsidP="00ED48F2">
      <w:pPr>
        <w:rPr>
          <w:rFonts w:ascii="Arial" w:hAnsi="Arial" w:cs="Arial"/>
          <w:sz w:val="22"/>
          <w:szCs w:val="22"/>
        </w:rPr>
      </w:pPr>
      <w:r w:rsidRPr="00D66911">
        <w:rPr>
          <w:rFonts w:ascii="Arial" w:hAnsi="Arial" w:cs="Arial"/>
          <w:sz w:val="22"/>
          <w:szCs w:val="22"/>
        </w:rPr>
        <w:t xml:space="preserve">You are responsible for developing and optimizing a predictive model using </w:t>
      </w:r>
      <w:r w:rsidR="002509BB" w:rsidRPr="00D66911">
        <w:rPr>
          <w:rFonts w:ascii="Arial" w:hAnsi="Arial" w:cs="Arial"/>
          <w:sz w:val="22"/>
          <w:szCs w:val="22"/>
        </w:rPr>
        <w:t xml:space="preserve">a dataset. </w:t>
      </w:r>
    </w:p>
    <w:p w14:paraId="1378F192" w14:textId="77777777" w:rsidR="00ED48F2" w:rsidRPr="00D66911" w:rsidRDefault="00ED48F2" w:rsidP="00ED48F2">
      <w:pPr>
        <w:rPr>
          <w:rFonts w:ascii="Arial" w:hAnsi="Arial" w:cs="Arial"/>
          <w:sz w:val="22"/>
          <w:szCs w:val="22"/>
        </w:rPr>
      </w:pPr>
      <w:r w:rsidRPr="00D66911">
        <w:rPr>
          <w:rFonts w:ascii="Arial" w:hAnsi="Arial" w:cs="Arial"/>
          <w:b/>
          <w:bCs/>
          <w:sz w:val="22"/>
          <w:szCs w:val="22"/>
        </w:rPr>
        <w:t>Questions:</w:t>
      </w:r>
    </w:p>
    <w:p w14:paraId="21D82A95" w14:textId="77777777" w:rsidR="00ED48F2" w:rsidRPr="00D66911" w:rsidRDefault="00ED48F2" w:rsidP="00ED48F2">
      <w:pPr>
        <w:numPr>
          <w:ilvl w:val="0"/>
          <w:numId w:val="3"/>
        </w:numPr>
        <w:rPr>
          <w:rFonts w:ascii="Arial" w:hAnsi="Arial" w:cs="Arial"/>
          <w:sz w:val="22"/>
          <w:szCs w:val="22"/>
        </w:rPr>
      </w:pPr>
      <w:r w:rsidRPr="00D66911">
        <w:rPr>
          <w:rFonts w:ascii="Arial" w:hAnsi="Arial" w:cs="Arial"/>
          <w:b/>
          <w:bCs/>
          <w:sz w:val="22"/>
          <w:szCs w:val="22"/>
        </w:rPr>
        <w:t>Stochastic Gradient Descent (SGD):</w:t>
      </w:r>
    </w:p>
    <w:p w14:paraId="7CE666F9" w14:textId="77777777" w:rsidR="00ED48F2" w:rsidRPr="00D66911" w:rsidRDefault="00ED48F2" w:rsidP="00ED48F2">
      <w:pPr>
        <w:numPr>
          <w:ilvl w:val="1"/>
          <w:numId w:val="3"/>
        </w:numPr>
        <w:rPr>
          <w:rFonts w:ascii="Arial" w:hAnsi="Arial" w:cs="Arial"/>
          <w:sz w:val="22"/>
          <w:szCs w:val="22"/>
        </w:rPr>
      </w:pPr>
      <w:r w:rsidRPr="00D66911">
        <w:rPr>
          <w:rFonts w:ascii="Arial" w:hAnsi="Arial" w:cs="Arial"/>
          <w:sz w:val="22"/>
          <w:szCs w:val="22"/>
        </w:rPr>
        <w:t xml:space="preserve">Describe the process of implementing SGD for logistic regression in the context of customer churn prediction. How will you update the model parameters using the gradient computed from </w:t>
      </w:r>
      <w:proofErr w:type="gramStart"/>
      <w:r w:rsidRPr="00D66911">
        <w:rPr>
          <w:rFonts w:ascii="Arial" w:hAnsi="Arial" w:cs="Arial"/>
          <w:sz w:val="22"/>
          <w:szCs w:val="22"/>
        </w:rPr>
        <w:t>mini-batches</w:t>
      </w:r>
      <w:proofErr w:type="gramEnd"/>
      <w:r w:rsidRPr="00D66911">
        <w:rPr>
          <w:rFonts w:ascii="Arial" w:hAnsi="Arial" w:cs="Arial"/>
          <w:sz w:val="22"/>
          <w:szCs w:val="22"/>
        </w:rPr>
        <w:t>?</w:t>
      </w:r>
    </w:p>
    <w:p w14:paraId="2E095E49" w14:textId="77777777" w:rsidR="00ED48F2" w:rsidRPr="00D66911" w:rsidRDefault="00ED48F2" w:rsidP="00ED48F2">
      <w:pPr>
        <w:numPr>
          <w:ilvl w:val="0"/>
          <w:numId w:val="3"/>
        </w:numPr>
        <w:rPr>
          <w:rFonts w:ascii="Arial" w:hAnsi="Arial" w:cs="Arial"/>
          <w:sz w:val="22"/>
          <w:szCs w:val="22"/>
        </w:rPr>
      </w:pPr>
      <w:r w:rsidRPr="00D66911">
        <w:rPr>
          <w:rFonts w:ascii="Arial" w:hAnsi="Arial" w:cs="Arial"/>
          <w:b/>
          <w:bCs/>
          <w:sz w:val="22"/>
          <w:szCs w:val="22"/>
        </w:rPr>
        <w:t>Role of Randomness in Mini-Batch Updates:</w:t>
      </w:r>
    </w:p>
    <w:p w14:paraId="3872EBDD" w14:textId="77777777" w:rsidR="00ED48F2" w:rsidRPr="00D66911" w:rsidRDefault="00ED48F2" w:rsidP="00ED48F2">
      <w:pPr>
        <w:numPr>
          <w:ilvl w:val="1"/>
          <w:numId w:val="3"/>
        </w:numPr>
        <w:rPr>
          <w:rFonts w:ascii="Arial" w:hAnsi="Arial" w:cs="Arial"/>
          <w:sz w:val="22"/>
          <w:szCs w:val="22"/>
        </w:rPr>
      </w:pPr>
      <w:r w:rsidRPr="00D66911">
        <w:rPr>
          <w:rFonts w:ascii="Arial" w:hAnsi="Arial" w:cs="Arial"/>
          <w:sz w:val="22"/>
          <w:szCs w:val="22"/>
        </w:rPr>
        <w:t xml:space="preserve">How does the randomness in mini-batch selection affect the training dynamics of SGD? What are the potential benefits and drawbacks of using smaller versus larger </w:t>
      </w:r>
      <w:proofErr w:type="gramStart"/>
      <w:r w:rsidRPr="00D66911">
        <w:rPr>
          <w:rFonts w:ascii="Arial" w:hAnsi="Arial" w:cs="Arial"/>
          <w:sz w:val="22"/>
          <w:szCs w:val="22"/>
        </w:rPr>
        <w:t>mini-batches</w:t>
      </w:r>
      <w:proofErr w:type="gramEnd"/>
      <w:r w:rsidRPr="00D66911">
        <w:rPr>
          <w:rFonts w:ascii="Arial" w:hAnsi="Arial" w:cs="Arial"/>
          <w:sz w:val="22"/>
          <w:szCs w:val="22"/>
        </w:rPr>
        <w:t>?</w:t>
      </w:r>
    </w:p>
    <w:p w14:paraId="2BCF52DB" w14:textId="77777777" w:rsidR="00ED48F2" w:rsidRPr="00D66911" w:rsidRDefault="00ED48F2" w:rsidP="00ED48F2">
      <w:pPr>
        <w:numPr>
          <w:ilvl w:val="0"/>
          <w:numId w:val="3"/>
        </w:numPr>
        <w:rPr>
          <w:rFonts w:ascii="Arial" w:hAnsi="Arial" w:cs="Arial"/>
          <w:sz w:val="22"/>
          <w:szCs w:val="22"/>
        </w:rPr>
      </w:pPr>
      <w:r w:rsidRPr="00D66911">
        <w:rPr>
          <w:rFonts w:ascii="Arial" w:hAnsi="Arial" w:cs="Arial"/>
          <w:b/>
          <w:bCs/>
          <w:sz w:val="22"/>
          <w:szCs w:val="22"/>
        </w:rPr>
        <w:t>Non-Convex Optimization:</w:t>
      </w:r>
    </w:p>
    <w:p w14:paraId="4BAA5FAB" w14:textId="77777777" w:rsidR="00ED48F2" w:rsidRPr="00D66911" w:rsidRDefault="00ED48F2" w:rsidP="00ED48F2">
      <w:pPr>
        <w:numPr>
          <w:ilvl w:val="1"/>
          <w:numId w:val="3"/>
        </w:numPr>
        <w:rPr>
          <w:rFonts w:ascii="Arial" w:hAnsi="Arial" w:cs="Arial"/>
          <w:sz w:val="22"/>
          <w:szCs w:val="22"/>
        </w:rPr>
      </w:pPr>
      <w:r w:rsidRPr="00D66911">
        <w:rPr>
          <w:rFonts w:ascii="Arial" w:hAnsi="Arial" w:cs="Arial"/>
          <w:sz w:val="22"/>
          <w:szCs w:val="22"/>
        </w:rPr>
        <w:t>In training a neural network for customer churn prediction, what are the specific challenges of optimizing the non-convex loss function? How can you mitigate issues like getting stuck in local minima or slow convergence?</w:t>
      </w:r>
    </w:p>
    <w:p w14:paraId="6225013B" w14:textId="77777777" w:rsidR="00ED48F2" w:rsidRPr="00D66911" w:rsidRDefault="00ED48F2" w:rsidP="00ED48F2">
      <w:pPr>
        <w:numPr>
          <w:ilvl w:val="0"/>
          <w:numId w:val="3"/>
        </w:numPr>
        <w:rPr>
          <w:rFonts w:ascii="Arial" w:hAnsi="Arial" w:cs="Arial"/>
          <w:sz w:val="22"/>
          <w:szCs w:val="22"/>
        </w:rPr>
      </w:pPr>
      <w:r w:rsidRPr="00D66911">
        <w:rPr>
          <w:rFonts w:ascii="Arial" w:hAnsi="Arial" w:cs="Arial"/>
          <w:b/>
          <w:bCs/>
          <w:sz w:val="22"/>
          <w:szCs w:val="22"/>
        </w:rPr>
        <w:t>Hyperparameter Tuning:</w:t>
      </w:r>
    </w:p>
    <w:p w14:paraId="40AD13AB" w14:textId="77777777" w:rsidR="00ED48F2" w:rsidRPr="00D66911" w:rsidRDefault="00ED48F2" w:rsidP="00ED48F2">
      <w:pPr>
        <w:numPr>
          <w:ilvl w:val="1"/>
          <w:numId w:val="3"/>
        </w:numPr>
        <w:rPr>
          <w:rFonts w:ascii="Arial" w:hAnsi="Arial" w:cs="Arial"/>
          <w:sz w:val="22"/>
          <w:szCs w:val="22"/>
        </w:rPr>
      </w:pPr>
      <w:r w:rsidRPr="00D66911">
        <w:rPr>
          <w:rFonts w:ascii="Arial" w:hAnsi="Arial" w:cs="Arial"/>
          <w:sz w:val="22"/>
          <w:szCs w:val="22"/>
        </w:rPr>
        <w:t>What are the critical hyperparameters for the logistic regression and neural network models? Why is it important to tune these hyperparameters, and how do they impact model performance?</w:t>
      </w:r>
    </w:p>
    <w:p w14:paraId="4AD85BCA" w14:textId="77777777" w:rsidR="00ED48F2" w:rsidRPr="00D66911" w:rsidRDefault="00ED48F2" w:rsidP="00ED48F2">
      <w:pPr>
        <w:numPr>
          <w:ilvl w:val="0"/>
          <w:numId w:val="3"/>
        </w:numPr>
        <w:rPr>
          <w:rFonts w:ascii="Arial" w:hAnsi="Arial" w:cs="Arial"/>
          <w:sz w:val="22"/>
          <w:szCs w:val="22"/>
        </w:rPr>
      </w:pPr>
      <w:r w:rsidRPr="00D66911">
        <w:rPr>
          <w:rFonts w:ascii="Arial" w:hAnsi="Arial" w:cs="Arial"/>
          <w:b/>
          <w:bCs/>
          <w:sz w:val="22"/>
          <w:szCs w:val="22"/>
        </w:rPr>
        <w:t>Techniques of Hyperparameter Tuning:</w:t>
      </w:r>
    </w:p>
    <w:p w14:paraId="694637F6" w14:textId="77777777" w:rsidR="00ED48F2" w:rsidRPr="00D66911" w:rsidRDefault="00ED48F2" w:rsidP="00ED48F2">
      <w:pPr>
        <w:numPr>
          <w:ilvl w:val="1"/>
          <w:numId w:val="3"/>
        </w:numPr>
        <w:rPr>
          <w:rFonts w:ascii="Arial" w:hAnsi="Arial" w:cs="Arial"/>
          <w:sz w:val="22"/>
          <w:szCs w:val="22"/>
        </w:rPr>
      </w:pPr>
      <w:r w:rsidRPr="00D66911">
        <w:rPr>
          <w:rFonts w:ascii="Arial" w:hAnsi="Arial" w:cs="Arial"/>
          <w:sz w:val="22"/>
          <w:szCs w:val="22"/>
        </w:rPr>
        <w:t>Compare and contrast Grid Search, Random Search, and Bayesian Optimization for tuning hyperparameters in your models. Which technique would you choose for this use case and why?</w:t>
      </w:r>
    </w:p>
    <w:p w14:paraId="7D5FCA8E" w14:textId="77777777" w:rsidR="00ED48F2" w:rsidRPr="00D66911" w:rsidRDefault="00ED48F2" w:rsidP="00ED48F2">
      <w:pPr>
        <w:rPr>
          <w:rFonts w:ascii="Arial" w:hAnsi="Arial" w:cs="Arial"/>
          <w:sz w:val="22"/>
          <w:szCs w:val="22"/>
        </w:rPr>
      </w:pPr>
    </w:p>
    <w:p w14:paraId="1EC520FC" w14:textId="77777777" w:rsidR="005C7574" w:rsidRPr="00D66911" w:rsidRDefault="005C7574">
      <w:pPr>
        <w:rPr>
          <w:rFonts w:ascii="Arial" w:hAnsi="Arial" w:cs="Arial"/>
          <w:sz w:val="22"/>
          <w:szCs w:val="22"/>
        </w:rPr>
      </w:pPr>
    </w:p>
    <w:sectPr w:rsidR="005C7574" w:rsidRPr="00D66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502F5"/>
    <w:multiLevelType w:val="multilevel"/>
    <w:tmpl w:val="36EC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F76577"/>
    <w:multiLevelType w:val="multilevel"/>
    <w:tmpl w:val="82C2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9877E3"/>
    <w:multiLevelType w:val="multilevel"/>
    <w:tmpl w:val="3994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57BB8"/>
    <w:multiLevelType w:val="multilevel"/>
    <w:tmpl w:val="27E87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05B45"/>
    <w:multiLevelType w:val="multilevel"/>
    <w:tmpl w:val="5AF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B03134"/>
    <w:multiLevelType w:val="hybridMultilevel"/>
    <w:tmpl w:val="CA62C8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5233E34"/>
    <w:multiLevelType w:val="hybridMultilevel"/>
    <w:tmpl w:val="2E7CD844"/>
    <w:lvl w:ilvl="0" w:tplc="F59CFF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DE1BBF"/>
    <w:multiLevelType w:val="hybridMultilevel"/>
    <w:tmpl w:val="D2FA47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227048"/>
    <w:multiLevelType w:val="multilevel"/>
    <w:tmpl w:val="9BD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5F6C76"/>
    <w:multiLevelType w:val="multilevel"/>
    <w:tmpl w:val="673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71994"/>
    <w:multiLevelType w:val="multilevel"/>
    <w:tmpl w:val="1292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CF20BB"/>
    <w:multiLevelType w:val="multilevel"/>
    <w:tmpl w:val="CC7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D0038C"/>
    <w:multiLevelType w:val="multilevel"/>
    <w:tmpl w:val="74E61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030232">
    <w:abstractNumId w:val="7"/>
  </w:num>
  <w:num w:numId="2" w16cid:durableId="1510481506">
    <w:abstractNumId w:val="12"/>
  </w:num>
  <w:num w:numId="3" w16cid:durableId="1272281413">
    <w:abstractNumId w:val="3"/>
  </w:num>
  <w:num w:numId="4" w16cid:durableId="2029136569">
    <w:abstractNumId w:val="9"/>
  </w:num>
  <w:num w:numId="5" w16cid:durableId="1197694020">
    <w:abstractNumId w:val="2"/>
  </w:num>
  <w:num w:numId="6" w16cid:durableId="884221656">
    <w:abstractNumId w:val="5"/>
  </w:num>
  <w:num w:numId="7" w16cid:durableId="796992980">
    <w:abstractNumId w:val="11"/>
  </w:num>
  <w:num w:numId="8" w16cid:durableId="1524005947">
    <w:abstractNumId w:val="4"/>
  </w:num>
  <w:num w:numId="9" w16cid:durableId="1755856358">
    <w:abstractNumId w:val="1"/>
  </w:num>
  <w:num w:numId="10" w16cid:durableId="646591914">
    <w:abstractNumId w:val="8"/>
  </w:num>
  <w:num w:numId="11" w16cid:durableId="789789068">
    <w:abstractNumId w:val="0"/>
  </w:num>
  <w:num w:numId="12" w16cid:durableId="13112856">
    <w:abstractNumId w:val="10"/>
  </w:num>
  <w:num w:numId="13" w16cid:durableId="674652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74"/>
    <w:rsid w:val="000233A9"/>
    <w:rsid w:val="00141CEC"/>
    <w:rsid w:val="002509BB"/>
    <w:rsid w:val="0034300E"/>
    <w:rsid w:val="00375534"/>
    <w:rsid w:val="004B4039"/>
    <w:rsid w:val="005C7574"/>
    <w:rsid w:val="008C685F"/>
    <w:rsid w:val="009C3621"/>
    <w:rsid w:val="00A013F7"/>
    <w:rsid w:val="00A607D7"/>
    <w:rsid w:val="00A94228"/>
    <w:rsid w:val="00B252C5"/>
    <w:rsid w:val="00B26DB4"/>
    <w:rsid w:val="00B502A5"/>
    <w:rsid w:val="00B54575"/>
    <w:rsid w:val="00D21201"/>
    <w:rsid w:val="00D3444C"/>
    <w:rsid w:val="00D467BC"/>
    <w:rsid w:val="00D66911"/>
    <w:rsid w:val="00E12666"/>
    <w:rsid w:val="00ED48F2"/>
    <w:rsid w:val="00ED6995"/>
    <w:rsid w:val="00F94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1912"/>
  <w15:chartTrackingRefBased/>
  <w15:docId w15:val="{8269DCF6-619C-462F-9E89-0C92A855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574"/>
    <w:rPr>
      <w:rFonts w:eastAsiaTheme="majorEastAsia" w:cstheme="majorBidi"/>
      <w:color w:val="272727" w:themeColor="text1" w:themeTint="D8"/>
    </w:rPr>
  </w:style>
  <w:style w:type="paragraph" w:styleId="Title">
    <w:name w:val="Title"/>
    <w:basedOn w:val="Normal"/>
    <w:next w:val="Normal"/>
    <w:link w:val="TitleChar"/>
    <w:uiPriority w:val="10"/>
    <w:qFormat/>
    <w:rsid w:val="005C7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574"/>
    <w:pPr>
      <w:spacing w:before="160"/>
      <w:jc w:val="center"/>
    </w:pPr>
    <w:rPr>
      <w:i/>
      <w:iCs/>
      <w:color w:val="404040" w:themeColor="text1" w:themeTint="BF"/>
    </w:rPr>
  </w:style>
  <w:style w:type="character" w:customStyle="1" w:styleId="QuoteChar">
    <w:name w:val="Quote Char"/>
    <w:basedOn w:val="DefaultParagraphFont"/>
    <w:link w:val="Quote"/>
    <w:uiPriority w:val="29"/>
    <w:rsid w:val="005C7574"/>
    <w:rPr>
      <w:i/>
      <w:iCs/>
      <w:color w:val="404040" w:themeColor="text1" w:themeTint="BF"/>
    </w:rPr>
  </w:style>
  <w:style w:type="paragraph" w:styleId="ListParagraph">
    <w:name w:val="List Paragraph"/>
    <w:basedOn w:val="Normal"/>
    <w:uiPriority w:val="34"/>
    <w:qFormat/>
    <w:rsid w:val="005C7574"/>
    <w:pPr>
      <w:ind w:left="720"/>
      <w:contextualSpacing/>
    </w:pPr>
  </w:style>
  <w:style w:type="character" w:styleId="IntenseEmphasis">
    <w:name w:val="Intense Emphasis"/>
    <w:basedOn w:val="DefaultParagraphFont"/>
    <w:uiPriority w:val="21"/>
    <w:qFormat/>
    <w:rsid w:val="005C7574"/>
    <w:rPr>
      <w:i/>
      <w:iCs/>
      <w:color w:val="0F4761" w:themeColor="accent1" w:themeShade="BF"/>
    </w:rPr>
  </w:style>
  <w:style w:type="paragraph" w:styleId="IntenseQuote">
    <w:name w:val="Intense Quote"/>
    <w:basedOn w:val="Normal"/>
    <w:next w:val="Normal"/>
    <w:link w:val="IntenseQuoteChar"/>
    <w:uiPriority w:val="30"/>
    <w:qFormat/>
    <w:rsid w:val="005C7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574"/>
    <w:rPr>
      <w:i/>
      <w:iCs/>
      <w:color w:val="0F4761" w:themeColor="accent1" w:themeShade="BF"/>
    </w:rPr>
  </w:style>
  <w:style w:type="character" w:styleId="IntenseReference">
    <w:name w:val="Intense Reference"/>
    <w:basedOn w:val="DefaultParagraphFont"/>
    <w:uiPriority w:val="32"/>
    <w:qFormat/>
    <w:rsid w:val="005C7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632237">
      <w:bodyDiv w:val="1"/>
      <w:marLeft w:val="0"/>
      <w:marRight w:val="0"/>
      <w:marTop w:val="0"/>
      <w:marBottom w:val="0"/>
      <w:divBdr>
        <w:top w:val="none" w:sz="0" w:space="0" w:color="auto"/>
        <w:left w:val="none" w:sz="0" w:space="0" w:color="auto"/>
        <w:bottom w:val="none" w:sz="0" w:space="0" w:color="auto"/>
        <w:right w:val="none" w:sz="0" w:space="0" w:color="auto"/>
      </w:divBdr>
    </w:div>
    <w:div w:id="251277733">
      <w:bodyDiv w:val="1"/>
      <w:marLeft w:val="0"/>
      <w:marRight w:val="0"/>
      <w:marTop w:val="0"/>
      <w:marBottom w:val="0"/>
      <w:divBdr>
        <w:top w:val="none" w:sz="0" w:space="0" w:color="auto"/>
        <w:left w:val="none" w:sz="0" w:space="0" w:color="auto"/>
        <w:bottom w:val="none" w:sz="0" w:space="0" w:color="auto"/>
        <w:right w:val="none" w:sz="0" w:space="0" w:color="auto"/>
      </w:divBdr>
      <w:divsChild>
        <w:div w:id="177281437">
          <w:marLeft w:val="0"/>
          <w:marRight w:val="0"/>
          <w:marTop w:val="0"/>
          <w:marBottom w:val="0"/>
          <w:divBdr>
            <w:top w:val="none" w:sz="0" w:space="0" w:color="auto"/>
            <w:left w:val="none" w:sz="0" w:space="0" w:color="auto"/>
            <w:bottom w:val="none" w:sz="0" w:space="0" w:color="auto"/>
            <w:right w:val="none" w:sz="0" w:space="0" w:color="auto"/>
          </w:divBdr>
          <w:divsChild>
            <w:div w:id="636110196">
              <w:marLeft w:val="0"/>
              <w:marRight w:val="0"/>
              <w:marTop w:val="0"/>
              <w:marBottom w:val="0"/>
              <w:divBdr>
                <w:top w:val="none" w:sz="0" w:space="0" w:color="auto"/>
                <w:left w:val="none" w:sz="0" w:space="0" w:color="auto"/>
                <w:bottom w:val="none" w:sz="0" w:space="0" w:color="auto"/>
                <w:right w:val="none" w:sz="0" w:space="0" w:color="auto"/>
              </w:divBdr>
              <w:divsChild>
                <w:div w:id="1053888851">
                  <w:marLeft w:val="0"/>
                  <w:marRight w:val="0"/>
                  <w:marTop w:val="0"/>
                  <w:marBottom w:val="0"/>
                  <w:divBdr>
                    <w:top w:val="none" w:sz="0" w:space="0" w:color="auto"/>
                    <w:left w:val="none" w:sz="0" w:space="0" w:color="auto"/>
                    <w:bottom w:val="none" w:sz="0" w:space="0" w:color="auto"/>
                    <w:right w:val="none" w:sz="0" w:space="0" w:color="auto"/>
                  </w:divBdr>
                  <w:divsChild>
                    <w:div w:id="21367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09986">
          <w:marLeft w:val="0"/>
          <w:marRight w:val="0"/>
          <w:marTop w:val="0"/>
          <w:marBottom w:val="0"/>
          <w:divBdr>
            <w:top w:val="none" w:sz="0" w:space="0" w:color="auto"/>
            <w:left w:val="none" w:sz="0" w:space="0" w:color="auto"/>
            <w:bottom w:val="none" w:sz="0" w:space="0" w:color="auto"/>
            <w:right w:val="none" w:sz="0" w:space="0" w:color="auto"/>
          </w:divBdr>
          <w:divsChild>
            <w:div w:id="1951205389">
              <w:marLeft w:val="0"/>
              <w:marRight w:val="0"/>
              <w:marTop w:val="0"/>
              <w:marBottom w:val="0"/>
              <w:divBdr>
                <w:top w:val="none" w:sz="0" w:space="0" w:color="auto"/>
                <w:left w:val="none" w:sz="0" w:space="0" w:color="auto"/>
                <w:bottom w:val="none" w:sz="0" w:space="0" w:color="auto"/>
                <w:right w:val="none" w:sz="0" w:space="0" w:color="auto"/>
              </w:divBdr>
              <w:divsChild>
                <w:div w:id="10189759">
                  <w:marLeft w:val="0"/>
                  <w:marRight w:val="0"/>
                  <w:marTop w:val="0"/>
                  <w:marBottom w:val="0"/>
                  <w:divBdr>
                    <w:top w:val="none" w:sz="0" w:space="0" w:color="auto"/>
                    <w:left w:val="none" w:sz="0" w:space="0" w:color="auto"/>
                    <w:bottom w:val="none" w:sz="0" w:space="0" w:color="auto"/>
                    <w:right w:val="none" w:sz="0" w:space="0" w:color="auto"/>
                  </w:divBdr>
                  <w:divsChild>
                    <w:div w:id="6422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814783">
      <w:bodyDiv w:val="1"/>
      <w:marLeft w:val="0"/>
      <w:marRight w:val="0"/>
      <w:marTop w:val="0"/>
      <w:marBottom w:val="0"/>
      <w:divBdr>
        <w:top w:val="none" w:sz="0" w:space="0" w:color="auto"/>
        <w:left w:val="none" w:sz="0" w:space="0" w:color="auto"/>
        <w:bottom w:val="none" w:sz="0" w:space="0" w:color="auto"/>
        <w:right w:val="none" w:sz="0" w:space="0" w:color="auto"/>
      </w:divBdr>
    </w:div>
    <w:div w:id="458958305">
      <w:bodyDiv w:val="1"/>
      <w:marLeft w:val="0"/>
      <w:marRight w:val="0"/>
      <w:marTop w:val="0"/>
      <w:marBottom w:val="0"/>
      <w:divBdr>
        <w:top w:val="none" w:sz="0" w:space="0" w:color="auto"/>
        <w:left w:val="none" w:sz="0" w:space="0" w:color="auto"/>
        <w:bottom w:val="none" w:sz="0" w:space="0" w:color="auto"/>
        <w:right w:val="none" w:sz="0" w:space="0" w:color="auto"/>
      </w:divBdr>
    </w:div>
    <w:div w:id="573971333">
      <w:bodyDiv w:val="1"/>
      <w:marLeft w:val="0"/>
      <w:marRight w:val="0"/>
      <w:marTop w:val="0"/>
      <w:marBottom w:val="0"/>
      <w:divBdr>
        <w:top w:val="none" w:sz="0" w:space="0" w:color="auto"/>
        <w:left w:val="none" w:sz="0" w:space="0" w:color="auto"/>
        <w:bottom w:val="none" w:sz="0" w:space="0" w:color="auto"/>
        <w:right w:val="none" w:sz="0" w:space="0" w:color="auto"/>
      </w:divBdr>
    </w:div>
    <w:div w:id="637340926">
      <w:bodyDiv w:val="1"/>
      <w:marLeft w:val="0"/>
      <w:marRight w:val="0"/>
      <w:marTop w:val="0"/>
      <w:marBottom w:val="0"/>
      <w:divBdr>
        <w:top w:val="none" w:sz="0" w:space="0" w:color="auto"/>
        <w:left w:val="none" w:sz="0" w:space="0" w:color="auto"/>
        <w:bottom w:val="none" w:sz="0" w:space="0" w:color="auto"/>
        <w:right w:val="none" w:sz="0" w:space="0" w:color="auto"/>
      </w:divBdr>
    </w:div>
    <w:div w:id="844783421">
      <w:bodyDiv w:val="1"/>
      <w:marLeft w:val="0"/>
      <w:marRight w:val="0"/>
      <w:marTop w:val="0"/>
      <w:marBottom w:val="0"/>
      <w:divBdr>
        <w:top w:val="none" w:sz="0" w:space="0" w:color="auto"/>
        <w:left w:val="none" w:sz="0" w:space="0" w:color="auto"/>
        <w:bottom w:val="none" w:sz="0" w:space="0" w:color="auto"/>
        <w:right w:val="none" w:sz="0" w:space="0" w:color="auto"/>
      </w:divBdr>
    </w:div>
    <w:div w:id="940725226">
      <w:bodyDiv w:val="1"/>
      <w:marLeft w:val="0"/>
      <w:marRight w:val="0"/>
      <w:marTop w:val="0"/>
      <w:marBottom w:val="0"/>
      <w:divBdr>
        <w:top w:val="none" w:sz="0" w:space="0" w:color="auto"/>
        <w:left w:val="none" w:sz="0" w:space="0" w:color="auto"/>
        <w:bottom w:val="none" w:sz="0" w:space="0" w:color="auto"/>
        <w:right w:val="none" w:sz="0" w:space="0" w:color="auto"/>
      </w:divBdr>
      <w:divsChild>
        <w:div w:id="1313487547">
          <w:marLeft w:val="0"/>
          <w:marRight w:val="0"/>
          <w:marTop w:val="0"/>
          <w:marBottom w:val="0"/>
          <w:divBdr>
            <w:top w:val="none" w:sz="0" w:space="0" w:color="auto"/>
            <w:left w:val="none" w:sz="0" w:space="0" w:color="auto"/>
            <w:bottom w:val="none" w:sz="0" w:space="0" w:color="auto"/>
            <w:right w:val="none" w:sz="0" w:space="0" w:color="auto"/>
          </w:divBdr>
          <w:divsChild>
            <w:div w:id="1280920213">
              <w:marLeft w:val="0"/>
              <w:marRight w:val="0"/>
              <w:marTop w:val="0"/>
              <w:marBottom w:val="0"/>
              <w:divBdr>
                <w:top w:val="none" w:sz="0" w:space="0" w:color="auto"/>
                <w:left w:val="none" w:sz="0" w:space="0" w:color="auto"/>
                <w:bottom w:val="none" w:sz="0" w:space="0" w:color="auto"/>
                <w:right w:val="none" w:sz="0" w:space="0" w:color="auto"/>
              </w:divBdr>
              <w:divsChild>
                <w:div w:id="641151902">
                  <w:marLeft w:val="0"/>
                  <w:marRight w:val="0"/>
                  <w:marTop w:val="0"/>
                  <w:marBottom w:val="0"/>
                  <w:divBdr>
                    <w:top w:val="none" w:sz="0" w:space="0" w:color="auto"/>
                    <w:left w:val="none" w:sz="0" w:space="0" w:color="auto"/>
                    <w:bottom w:val="none" w:sz="0" w:space="0" w:color="auto"/>
                    <w:right w:val="none" w:sz="0" w:space="0" w:color="auto"/>
                  </w:divBdr>
                  <w:divsChild>
                    <w:div w:id="20612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20108">
          <w:marLeft w:val="0"/>
          <w:marRight w:val="0"/>
          <w:marTop w:val="0"/>
          <w:marBottom w:val="0"/>
          <w:divBdr>
            <w:top w:val="none" w:sz="0" w:space="0" w:color="auto"/>
            <w:left w:val="none" w:sz="0" w:space="0" w:color="auto"/>
            <w:bottom w:val="none" w:sz="0" w:space="0" w:color="auto"/>
            <w:right w:val="none" w:sz="0" w:space="0" w:color="auto"/>
          </w:divBdr>
          <w:divsChild>
            <w:div w:id="716851672">
              <w:marLeft w:val="0"/>
              <w:marRight w:val="0"/>
              <w:marTop w:val="0"/>
              <w:marBottom w:val="0"/>
              <w:divBdr>
                <w:top w:val="none" w:sz="0" w:space="0" w:color="auto"/>
                <w:left w:val="none" w:sz="0" w:space="0" w:color="auto"/>
                <w:bottom w:val="none" w:sz="0" w:space="0" w:color="auto"/>
                <w:right w:val="none" w:sz="0" w:space="0" w:color="auto"/>
              </w:divBdr>
              <w:divsChild>
                <w:div w:id="1238516245">
                  <w:marLeft w:val="0"/>
                  <w:marRight w:val="0"/>
                  <w:marTop w:val="0"/>
                  <w:marBottom w:val="0"/>
                  <w:divBdr>
                    <w:top w:val="none" w:sz="0" w:space="0" w:color="auto"/>
                    <w:left w:val="none" w:sz="0" w:space="0" w:color="auto"/>
                    <w:bottom w:val="none" w:sz="0" w:space="0" w:color="auto"/>
                    <w:right w:val="none" w:sz="0" w:space="0" w:color="auto"/>
                  </w:divBdr>
                  <w:divsChild>
                    <w:div w:id="8160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398418">
      <w:bodyDiv w:val="1"/>
      <w:marLeft w:val="0"/>
      <w:marRight w:val="0"/>
      <w:marTop w:val="0"/>
      <w:marBottom w:val="0"/>
      <w:divBdr>
        <w:top w:val="none" w:sz="0" w:space="0" w:color="auto"/>
        <w:left w:val="none" w:sz="0" w:space="0" w:color="auto"/>
        <w:bottom w:val="none" w:sz="0" w:space="0" w:color="auto"/>
        <w:right w:val="none" w:sz="0" w:space="0" w:color="auto"/>
      </w:divBdr>
    </w:div>
    <w:div w:id="1177884877">
      <w:bodyDiv w:val="1"/>
      <w:marLeft w:val="0"/>
      <w:marRight w:val="0"/>
      <w:marTop w:val="0"/>
      <w:marBottom w:val="0"/>
      <w:divBdr>
        <w:top w:val="none" w:sz="0" w:space="0" w:color="auto"/>
        <w:left w:val="none" w:sz="0" w:space="0" w:color="auto"/>
        <w:bottom w:val="none" w:sz="0" w:space="0" w:color="auto"/>
        <w:right w:val="none" w:sz="0" w:space="0" w:color="auto"/>
      </w:divBdr>
    </w:div>
    <w:div w:id="1335257081">
      <w:bodyDiv w:val="1"/>
      <w:marLeft w:val="0"/>
      <w:marRight w:val="0"/>
      <w:marTop w:val="0"/>
      <w:marBottom w:val="0"/>
      <w:divBdr>
        <w:top w:val="none" w:sz="0" w:space="0" w:color="auto"/>
        <w:left w:val="none" w:sz="0" w:space="0" w:color="auto"/>
        <w:bottom w:val="none" w:sz="0" w:space="0" w:color="auto"/>
        <w:right w:val="none" w:sz="0" w:space="0" w:color="auto"/>
      </w:divBdr>
    </w:div>
    <w:div w:id="1445533679">
      <w:bodyDiv w:val="1"/>
      <w:marLeft w:val="0"/>
      <w:marRight w:val="0"/>
      <w:marTop w:val="0"/>
      <w:marBottom w:val="0"/>
      <w:divBdr>
        <w:top w:val="none" w:sz="0" w:space="0" w:color="auto"/>
        <w:left w:val="none" w:sz="0" w:space="0" w:color="auto"/>
        <w:bottom w:val="none" w:sz="0" w:space="0" w:color="auto"/>
        <w:right w:val="none" w:sz="0" w:space="0" w:color="auto"/>
      </w:divBdr>
    </w:div>
    <w:div w:id="1550410811">
      <w:bodyDiv w:val="1"/>
      <w:marLeft w:val="0"/>
      <w:marRight w:val="0"/>
      <w:marTop w:val="0"/>
      <w:marBottom w:val="0"/>
      <w:divBdr>
        <w:top w:val="none" w:sz="0" w:space="0" w:color="auto"/>
        <w:left w:val="none" w:sz="0" w:space="0" w:color="auto"/>
        <w:bottom w:val="none" w:sz="0" w:space="0" w:color="auto"/>
        <w:right w:val="none" w:sz="0" w:space="0" w:color="auto"/>
      </w:divBdr>
    </w:div>
    <w:div w:id="155774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54E4F852783346983B2177519E0311" ma:contentTypeVersion="10" ma:contentTypeDescription="Create a new document." ma:contentTypeScope="" ma:versionID="91c8f7bf9d0f54c1ddc9d1eaf473ce67">
  <xsd:schema xmlns:xsd="http://www.w3.org/2001/XMLSchema" xmlns:xs="http://www.w3.org/2001/XMLSchema" xmlns:p="http://schemas.microsoft.com/office/2006/metadata/properties" xmlns:ns2="95066875-3bdd-47c4-a278-52de16d927f5" xmlns:ns3="fefc7ce1-7bf9-43ee-8ade-5ded01ece02d" targetNamespace="http://schemas.microsoft.com/office/2006/metadata/properties" ma:root="true" ma:fieldsID="db5d35f4ea343703723d469a46a6272f" ns2:_="" ns3:_="">
    <xsd:import namespace="95066875-3bdd-47c4-a278-52de16d927f5"/>
    <xsd:import namespace="fefc7ce1-7bf9-43ee-8ade-5ded01ece0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066875-3bdd-47c4-a278-52de16d927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fc7ce1-7bf9-43ee-8ade-5ded01ece0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9A7E5B-B1F1-497D-B1E8-1730F537DE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E2F9A4-2F98-4350-BB2C-BE7B9681F4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066875-3bdd-47c4-a278-52de16d927f5"/>
    <ds:schemaRef ds:uri="fefc7ce1-7bf9-43ee-8ade-5ded01ece0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C1A5F0-82B1-4684-A949-6431BD6E74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Tejas</dc:creator>
  <cp:keywords/>
  <dc:description/>
  <cp:lastModifiedBy>Marija Franetovic</cp:lastModifiedBy>
  <cp:revision>4</cp:revision>
  <dcterms:created xsi:type="dcterms:W3CDTF">2025-01-30T01:07:00Z</dcterms:created>
  <dcterms:modified xsi:type="dcterms:W3CDTF">2025-01-30T01:20:00Z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0x0101003D54E4F852783346983B2177519E0311</vt:lpwstr>
  </property>
</Properties>
</file>