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57AD" w:rsidRDefault="000E57AD" w:rsidP="000E57AD">
      <w:pPr>
        <w:jc w:val="center"/>
        <w:rPr>
          <w:rFonts w:ascii="Elephant" w:hAnsi="Elephant"/>
          <w:b/>
          <w:sz w:val="52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841500" cy="1856740"/>
            <wp:effectExtent l="0" t="0" r="6350" b="0"/>
            <wp:wrapTight wrapText="bothSides">
              <wp:wrapPolygon edited="0">
                <wp:start x="0" y="0"/>
                <wp:lineTo x="0" y="21275"/>
                <wp:lineTo x="21451" y="21275"/>
                <wp:lineTo x="2145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9626" cy="1875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57AD">
        <w:rPr>
          <w:rFonts w:ascii="Elephant" w:hAnsi="Elephant"/>
          <w:b/>
          <w:sz w:val="52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t>CLEAR REFLECTION</w:t>
      </w:r>
    </w:p>
    <w:p w:rsidR="000E57AD" w:rsidRDefault="000E57AD" w:rsidP="000E57AD">
      <w:pPr>
        <w:jc w:val="center"/>
        <w:rPr>
          <w:rFonts w:ascii="Elephant" w:hAnsi="Elephant"/>
          <w:b/>
          <w:sz w:val="52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</w:p>
    <w:p w:rsidR="000E57AD" w:rsidRDefault="000E57AD" w:rsidP="000E57AD"/>
    <w:p w:rsidR="000E57AD" w:rsidRPr="000E57AD" w:rsidRDefault="00A226C5" w:rsidP="000E57AD">
      <w:pPr>
        <w:tabs>
          <w:tab w:val="left" w:pos="2327"/>
        </w:tabs>
        <w:rPr>
          <w:rFonts w:ascii="Times New Roman" w:hAnsi="Times New Roman" w:cs="Times New Roman"/>
          <w:b/>
          <w:color w:val="BF8F00" w:themeColor="accent4" w:themeShade="BF"/>
          <w:sz w:val="40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sz w:val="40"/>
          <w:u w:val="single"/>
        </w:rPr>
        <w:t>CHAIR</w:t>
      </w:r>
      <w:r w:rsidR="000E57AD" w:rsidRPr="000E57AD">
        <w:rPr>
          <w:rFonts w:ascii="Times New Roman" w:hAnsi="Times New Roman" w:cs="Times New Roman"/>
          <w:b/>
          <w:color w:val="000000" w:themeColor="text1"/>
          <w:sz w:val="40"/>
          <w:u w:val="single"/>
        </w:rPr>
        <w:t xml:space="preserve"> CATEGORY</w:t>
      </w:r>
    </w:p>
    <w:p w:rsidR="000E57AD" w:rsidRPr="0051356A" w:rsidRDefault="00D65C2F" w:rsidP="0051356A">
      <w:pPr>
        <w:tabs>
          <w:tab w:val="left" w:pos="2327"/>
        </w:tabs>
        <w:jc w:val="center"/>
        <w:rPr>
          <w:rFonts w:ascii="Times New Roman" w:hAnsi="Times New Roman" w:cs="Times New Roman"/>
          <w:b/>
          <w:color w:val="BF8F00" w:themeColor="accent4" w:themeShade="BF"/>
          <w:sz w:val="36"/>
        </w:rPr>
      </w:pPr>
      <w:bookmarkStart w:id="0" w:name="_GoBack"/>
      <w:r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495300</wp:posOffset>
            </wp:positionH>
            <wp:positionV relativeFrom="paragraph">
              <wp:posOffset>508635</wp:posOffset>
            </wp:positionV>
            <wp:extent cx="4546600" cy="2641600"/>
            <wp:effectExtent l="38100" t="38100" r="44450" b="44450"/>
            <wp:wrapTight wrapText="bothSides">
              <wp:wrapPolygon edited="0">
                <wp:start x="-181" y="-312"/>
                <wp:lineTo x="-181" y="21808"/>
                <wp:lineTo x="21721" y="21808"/>
                <wp:lineTo x="21721" y="-312"/>
                <wp:lineTo x="-181" y="-312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all 2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2641600"/>
                    </a:xfrm>
                    <a:prstGeom prst="rect">
                      <a:avLst/>
                    </a:prstGeom>
                    <a:ln w="38100">
                      <a:solidFill>
                        <a:schemeClr val="accent4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Pr="000E57AD">
        <w:rPr>
          <w:rFonts w:asciiTheme="majorHAnsi" w:hAnsiTheme="majorHAnsi" w:cstheme="majorHAnsi"/>
          <w:noProof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>
                <wp:simplePos x="0" y="0"/>
                <wp:positionH relativeFrom="margin">
                  <wp:posOffset>-38100</wp:posOffset>
                </wp:positionH>
                <wp:positionV relativeFrom="paragraph">
                  <wp:posOffset>3425825</wp:posOffset>
                </wp:positionV>
                <wp:extent cx="5816600" cy="2893060"/>
                <wp:effectExtent l="133350" t="95250" r="146050" b="116840"/>
                <wp:wrapTight wrapText="bothSides">
                  <wp:wrapPolygon edited="0">
                    <wp:start x="-354" y="-711"/>
                    <wp:lineTo x="-495" y="-569"/>
                    <wp:lineTo x="-424" y="22330"/>
                    <wp:lineTo x="22001" y="22330"/>
                    <wp:lineTo x="22001" y="22188"/>
                    <wp:lineTo x="22072" y="20054"/>
                    <wp:lineTo x="22072" y="1707"/>
                    <wp:lineTo x="21930" y="-427"/>
                    <wp:lineTo x="21930" y="-711"/>
                    <wp:lineTo x="-354" y="-711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6600" cy="2893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:rsidR="00A226C5" w:rsidRPr="00A226C5" w:rsidRDefault="00A226C5" w:rsidP="00A226C5">
                            <w:pPr>
                              <w:spacing w:before="100" w:beforeAutospacing="1" w:after="100" w:afterAutospacing="1" w:line="240" w:lineRule="auto"/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</w:rPr>
                            </w:pPr>
                            <w:r w:rsidRPr="00A226C5"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</w:rPr>
                              <w:t>The dining chair is thoughtfully designed to combine comfort, durability, and timeless elegance, making it an essential part of any dining space. Crafted with a strong and sturdy structure, this chair provides excellent support while maintaining a refined and stylish appearance. The seat and backrest are ergonomically designed to offer maximum comfort during long meals and gatherings. Whether used in a family dining room or a luxury dining area, this chair enhances both functionality and visual appeal.</w:t>
                            </w:r>
                          </w:p>
                          <w:p w:rsidR="00A226C5" w:rsidRPr="00A226C5" w:rsidRDefault="00A226C5" w:rsidP="00A226C5">
                            <w:pPr>
                              <w:spacing w:before="100" w:beforeAutospacing="1" w:after="100" w:afterAutospacing="1" w:line="240" w:lineRule="auto"/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</w:rPr>
                            </w:pPr>
                            <w:r w:rsidRPr="00A226C5"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</w:rPr>
                              <w:t>High-quality materials are used in the construction of the dining chair, ensuring long-lasting performance and resistance to daily wear and tear. The frame is carefully finished to give a polished and premium look, while the seating surface is designed to be comfortable and easy to maintain. Its balanced proportions allow it to fit perfectly with a variety of dining tables, from modern glass tables to traditional wooden designs. The chair’s elegant finish and clean lines make it suitable for both contemporary and classic interior styles.</w:t>
                            </w:r>
                          </w:p>
                          <w:p w:rsidR="000E57AD" w:rsidRPr="00D65C2F" w:rsidRDefault="000E57AD">
                            <w:pPr>
                              <w:rPr>
                                <w:rFonts w:asciiTheme="majorHAnsi" w:hAnsiTheme="majorHAnsi" w:cstheme="majorHAnsi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3pt;margin-top:269.75pt;width:458pt;height:227.8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">
                <v:shadow on="t" type="perspective" color="black" opacity="26214f" offset="0,0" matrix="66847f,,,66847f"/>
                <v:textbox>
                  <w:txbxContent>
                    <w:p w:rsidR="00A226C5" w:rsidRPr="00A226C5" w:rsidRDefault="00A226C5" w:rsidP="00A226C5">
                      <w:pPr>
                        <w:spacing w:before="100" w:beforeAutospacing="1" w:after="100" w:afterAutospacing="1" w:line="240" w:lineRule="auto"/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</w:rPr>
                      </w:pPr>
                      <w:r w:rsidRPr="00A226C5"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</w:rPr>
                        <w:t>The dining chair is thoughtfully designed to combine comfort, durability, and timeless elegance, making it an essential part of any dining space. Crafted with a strong and sturdy structure, this chair provides excellent support while maintaining a refined and stylish appearance. The seat and backrest are ergonomically designed to offer maximum comfort during long meals and gatherings. Whether used in a family dining room or a luxury dining area, this chair enhances both functionality and visual appeal.</w:t>
                      </w:r>
                    </w:p>
                    <w:p w:rsidR="00A226C5" w:rsidRPr="00A226C5" w:rsidRDefault="00A226C5" w:rsidP="00A226C5">
                      <w:pPr>
                        <w:spacing w:before="100" w:beforeAutospacing="1" w:after="100" w:afterAutospacing="1" w:line="240" w:lineRule="auto"/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</w:rPr>
                      </w:pPr>
                      <w:r w:rsidRPr="00A226C5"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</w:rPr>
                        <w:t>High-quality materials are used in the construction of the dining chair, ensuring long-lasting performance and resistance to daily wear and tear. The frame is carefully finished to give a polished and premium look, while the seating surface is designed to be comfortable and easy to maintain. Its balanced proportions allow it to fit perfectly with a variety of dining tables, from modern glass tables to traditional wooden designs. The chair’s elegant finish and clean lines make it suitable for both contemporary and classic interior styles.</w:t>
                      </w:r>
                    </w:p>
                    <w:p w:rsidR="000E57AD" w:rsidRPr="00D65C2F" w:rsidRDefault="000E57AD">
                      <w:pPr>
                        <w:rPr>
                          <w:rFonts w:asciiTheme="majorHAnsi" w:hAnsiTheme="majorHAnsi" w:cstheme="majorHAnsi"/>
                          <w:sz w:val="18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0E57AD">
        <w:rPr>
          <w:rFonts w:ascii="Times New Roman" w:hAnsi="Times New Roman" w:cs="Times New Roman"/>
          <w:b/>
          <w:color w:val="BF8F00" w:themeColor="accent4" w:themeShade="BF"/>
          <w:sz w:val="40"/>
        </w:rPr>
        <w:t>“</w:t>
      </w:r>
      <w:r w:rsidR="00A226C5">
        <w:rPr>
          <w:rFonts w:ascii="Times New Roman" w:hAnsi="Times New Roman" w:cs="Times New Roman"/>
          <w:b/>
          <w:color w:val="BF8F00" w:themeColor="accent4" w:themeShade="BF"/>
          <w:sz w:val="40"/>
        </w:rPr>
        <w:t>DINNING CHAIRS</w:t>
      </w:r>
      <w:r w:rsidR="000E57AD">
        <w:rPr>
          <w:rFonts w:ascii="Times New Roman" w:hAnsi="Times New Roman" w:cs="Times New Roman"/>
          <w:b/>
          <w:color w:val="BF8F00" w:themeColor="accent4" w:themeShade="BF"/>
          <w:sz w:val="40"/>
        </w:rPr>
        <w:t>”</w:t>
      </w:r>
    </w:p>
    <w:sectPr w:rsidR="000E57AD" w:rsidRPr="0051356A" w:rsidSect="000E57AD">
      <w:pgSz w:w="11907" w:h="16839" w:code="9"/>
      <w:pgMar w:top="1440" w:right="1440" w:bottom="1440" w:left="144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02A7" w:rsidRDefault="00F302A7" w:rsidP="000E57AD">
      <w:pPr>
        <w:spacing w:after="0" w:line="240" w:lineRule="auto"/>
      </w:pPr>
      <w:r>
        <w:separator/>
      </w:r>
    </w:p>
  </w:endnote>
  <w:endnote w:type="continuationSeparator" w:id="0">
    <w:p w:rsidR="00F302A7" w:rsidRDefault="00F302A7" w:rsidP="000E57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02A7" w:rsidRDefault="00F302A7" w:rsidP="000E57AD">
      <w:pPr>
        <w:spacing w:after="0" w:line="240" w:lineRule="auto"/>
      </w:pPr>
      <w:r>
        <w:separator/>
      </w:r>
    </w:p>
  </w:footnote>
  <w:footnote w:type="continuationSeparator" w:id="0">
    <w:p w:rsidR="00F302A7" w:rsidRDefault="00F302A7" w:rsidP="000E57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7AD"/>
    <w:rsid w:val="000E57AD"/>
    <w:rsid w:val="0010291E"/>
    <w:rsid w:val="00124AEA"/>
    <w:rsid w:val="0014776D"/>
    <w:rsid w:val="001D7409"/>
    <w:rsid w:val="00232B1B"/>
    <w:rsid w:val="00312DB9"/>
    <w:rsid w:val="00414CCE"/>
    <w:rsid w:val="00423F10"/>
    <w:rsid w:val="0051356A"/>
    <w:rsid w:val="005441BA"/>
    <w:rsid w:val="005E0C85"/>
    <w:rsid w:val="005E67D3"/>
    <w:rsid w:val="005F4C0D"/>
    <w:rsid w:val="00602984"/>
    <w:rsid w:val="006D23E4"/>
    <w:rsid w:val="006D3987"/>
    <w:rsid w:val="007E0272"/>
    <w:rsid w:val="00894CA5"/>
    <w:rsid w:val="008A22C3"/>
    <w:rsid w:val="008B5DC2"/>
    <w:rsid w:val="00A226C5"/>
    <w:rsid w:val="00AD4B3A"/>
    <w:rsid w:val="00B9217F"/>
    <w:rsid w:val="00C057F9"/>
    <w:rsid w:val="00C22F4A"/>
    <w:rsid w:val="00C51F2D"/>
    <w:rsid w:val="00CB1727"/>
    <w:rsid w:val="00CB3095"/>
    <w:rsid w:val="00D33D94"/>
    <w:rsid w:val="00D65C2F"/>
    <w:rsid w:val="00D672A0"/>
    <w:rsid w:val="00DA51C4"/>
    <w:rsid w:val="00DB1B3E"/>
    <w:rsid w:val="00E233F6"/>
    <w:rsid w:val="00F30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C09BC6-9104-4C04-90E5-5358E5007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5DC2"/>
  </w:style>
  <w:style w:type="paragraph" w:styleId="Heading3">
    <w:name w:val="heading 3"/>
    <w:basedOn w:val="Normal"/>
    <w:link w:val="Heading3Char"/>
    <w:uiPriority w:val="9"/>
    <w:qFormat/>
    <w:rsid w:val="000E57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E57A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er">
    <w:name w:val="header"/>
    <w:basedOn w:val="Normal"/>
    <w:link w:val="HeaderChar"/>
    <w:uiPriority w:val="99"/>
    <w:unhideWhenUsed/>
    <w:rsid w:val="000E57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57AD"/>
  </w:style>
  <w:style w:type="paragraph" w:styleId="Footer">
    <w:name w:val="footer"/>
    <w:basedOn w:val="Normal"/>
    <w:link w:val="FooterChar"/>
    <w:uiPriority w:val="99"/>
    <w:unhideWhenUsed/>
    <w:rsid w:val="000E57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57AD"/>
  </w:style>
  <w:style w:type="paragraph" w:styleId="NormalWeb">
    <w:name w:val="Normal (Web)"/>
    <w:basedOn w:val="Normal"/>
    <w:uiPriority w:val="99"/>
    <w:semiHidden/>
    <w:unhideWhenUsed/>
    <w:rsid w:val="005E67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899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Manha Fatima</dc:creator>
  <cp:keywords/>
  <dc:description/>
  <cp:lastModifiedBy>Manha Fatima</cp:lastModifiedBy>
  <cp:revision>2</cp:revision>
  <dcterms:created xsi:type="dcterms:W3CDTF">2026-01-14T11:53:00Z</dcterms:created>
  <dcterms:modified xsi:type="dcterms:W3CDTF">2026-01-14T11:53:00Z</dcterms:modified>
</cp:coreProperties>
</file>