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1D9" w:rsidRDefault="00601A63">
      <w:r>
        <w:t>1)Кратко опишите жизненный цикл бага.</w:t>
      </w:r>
    </w:p>
    <w:p w:rsidR="00601A63" w:rsidRDefault="00601A63">
      <w:r>
        <w:t>При нахождение бага  заводится задача и назначается разработчику на исправлени</w:t>
      </w:r>
      <w:proofErr w:type="gramStart"/>
      <w:r>
        <w:t>е(</w:t>
      </w:r>
      <w:proofErr w:type="gramEnd"/>
      <w:r>
        <w:t xml:space="preserve">так же будет произведена оценка бага брать в исправление </w:t>
      </w:r>
      <w:r w:rsidRPr="00601A63">
        <w:t>,</w:t>
      </w:r>
      <w:r>
        <w:t xml:space="preserve"> отказать </w:t>
      </w:r>
      <w:r w:rsidRPr="00601A63">
        <w:t>,</w:t>
      </w:r>
      <w:r>
        <w:t xml:space="preserve"> отложить)</w:t>
      </w:r>
      <w:r w:rsidRPr="00601A63">
        <w:t>,</w:t>
      </w:r>
      <w:r>
        <w:t xml:space="preserve"> после исправления  идет проверка исправления бага и не повлияло ли это исправление на ближайшие функции</w:t>
      </w:r>
      <w:r w:rsidRPr="00601A63">
        <w:t xml:space="preserve">, </w:t>
      </w:r>
      <w:r>
        <w:t>и в зависимости от результата  либо пере открывается(если не устранен</w:t>
      </w:r>
      <w:r w:rsidR="0000763D">
        <w:rPr>
          <w:lang w:val="en-US"/>
        </w:rPr>
        <w:t>o</w:t>
      </w:r>
      <w:r>
        <w:t xml:space="preserve">) </w:t>
      </w:r>
      <w:r w:rsidRPr="00601A63">
        <w:t>,</w:t>
      </w:r>
      <w:r>
        <w:t xml:space="preserve"> либо закрывается. </w:t>
      </w:r>
    </w:p>
    <w:p w:rsidR="00601A63" w:rsidRPr="00BC7114" w:rsidRDefault="00A774A3" w:rsidP="008D2363">
      <w:pPr>
        <w:pStyle w:val="a3"/>
        <w:spacing w:before="0" w:beforeAutospacing="0" w:after="150" w:afterAutospacing="0"/>
        <w:rPr>
          <w:color w:val="2A2A2A"/>
        </w:rPr>
      </w:pPr>
      <w:r w:rsidRPr="00A774A3">
        <w:rPr>
          <w:b/>
          <w:bCs/>
          <w:color w:val="2A2A2A"/>
          <w:lang w:val="en-US"/>
        </w:rPr>
        <w:t>Blocker</w:t>
      </w:r>
      <w:r w:rsidR="00BC7114">
        <w:rPr>
          <w:b/>
          <w:bCs/>
          <w:color w:val="2A2A2A"/>
        </w:rPr>
        <w:t xml:space="preserve"> – отсутствует замочная скважина</w:t>
      </w:r>
    </w:p>
    <w:p w:rsidR="00601A63" w:rsidRPr="0000763D" w:rsidRDefault="00A774A3" w:rsidP="008D2363">
      <w:pPr>
        <w:pStyle w:val="a3"/>
        <w:spacing w:before="0" w:beforeAutospacing="0" w:after="150" w:afterAutospacing="0"/>
        <w:rPr>
          <w:color w:val="2A2A2A"/>
        </w:rPr>
      </w:pPr>
      <w:bookmarkStart w:id="0" w:name="s2"/>
      <w:bookmarkEnd w:id="0"/>
      <w:r w:rsidRPr="00A774A3">
        <w:rPr>
          <w:b/>
          <w:bCs/>
          <w:color w:val="2A2A2A"/>
          <w:lang w:val="en-US"/>
        </w:rPr>
        <w:t>Critical</w:t>
      </w:r>
      <w:r w:rsidRPr="00A774A3">
        <w:rPr>
          <w:b/>
          <w:bCs/>
          <w:color w:val="2A2A2A"/>
        </w:rPr>
        <w:t xml:space="preserve"> – </w:t>
      </w:r>
      <w:r>
        <w:rPr>
          <w:b/>
          <w:bCs/>
          <w:color w:val="2A2A2A"/>
        </w:rPr>
        <w:t>закрытая на к</w:t>
      </w:r>
      <w:r w:rsidR="0000763D">
        <w:rPr>
          <w:b/>
          <w:bCs/>
          <w:color w:val="2A2A2A"/>
        </w:rPr>
        <w:t>люч дверь открывается без ключа</w:t>
      </w:r>
    </w:p>
    <w:p w:rsidR="00601A63" w:rsidRPr="00A774A3" w:rsidRDefault="00A774A3" w:rsidP="008D2363">
      <w:pPr>
        <w:pStyle w:val="a3"/>
        <w:spacing w:before="0" w:beforeAutospacing="0" w:after="150" w:afterAutospacing="0"/>
        <w:rPr>
          <w:color w:val="2A2A2A"/>
        </w:rPr>
      </w:pPr>
      <w:bookmarkStart w:id="1" w:name="s3"/>
      <w:bookmarkEnd w:id="1"/>
      <w:r w:rsidRPr="00A774A3">
        <w:rPr>
          <w:b/>
          <w:bCs/>
          <w:color w:val="2A2A2A"/>
          <w:lang w:val="en-US"/>
        </w:rPr>
        <w:t>Major</w:t>
      </w:r>
      <w:r>
        <w:rPr>
          <w:b/>
          <w:bCs/>
          <w:color w:val="2A2A2A"/>
        </w:rPr>
        <w:t xml:space="preserve"> – один из двух замков не работает </w:t>
      </w:r>
    </w:p>
    <w:p w:rsidR="00601A63" w:rsidRPr="008D2363" w:rsidRDefault="00A774A3" w:rsidP="008D2363">
      <w:pPr>
        <w:pStyle w:val="a3"/>
        <w:spacing w:before="0" w:beforeAutospacing="0" w:after="150" w:afterAutospacing="0" w:line="360" w:lineRule="auto"/>
        <w:rPr>
          <w:b/>
          <w:bCs/>
          <w:color w:val="2A2A2A"/>
        </w:rPr>
      </w:pPr>
      <w:bookmarkStart w:id="2" w:name="s4"/>
      <w:bookmarkEnd w:id="2"/>
      <w:r w:rsidRPr="00A774A3">
        <w:rPr>
          <w:b/>
          <w:bCs/>
          <w:color w:val="2A2A2A"/>
          <w:lang w:val="en-US"/>
        </w:rPr>
        <w:t>Minor</w:t>
      </w:r>
      <w:r>
        <w:rPr>
          <w:b/>
          <w:bCs/>
          <w:color w:val="2A2A2A"/>
        </w:rPr>
        <w:t xml:space="preserve"> –</w:t>
      </w:r>
      <w:r w:rsidR="0000763D" w:rsidRPr="0000763D">
        <w:rPr>
          <w:b/>
          <w:bCs/>
          <w:color w:val="2A2A2A"/>
        </w:rPr>
        <w:t xml:space="preserve"> </w:t>
      </w:r>
      <w:r w:rsidR="008C09AC">
        <w:rPr>
          <w:b/>
          <w:bCs/>
          <w:color w:val="2A2A2A"/>
        </w:rPr>
        <w:t xml:space="preserve">цвет </w:t>
      </w:r>
      <w:r>
        <w:rPr>
          <w:b/>
          <w:bCs/>
          <w:color w:val="2A2A2A"/>
        </w:rPr>
        <w:t xml:space="preserve">двери не соответствует </w:t>
      </w:r>
      <w:r w:rsidR="008C09AC">
        <w:rPr>
          <w:b/>
          <w:bCs/>
          <w:color w:val="2A2A2A"/>
        </w:rPr>
        <w:t xml:space="preserve">аналитической записке </w:t>
      </w:r>
      <w:r w:rsidR="00601A63" w:rsidRPr="008D2363">
        <w:rPr>
          <w:color w:val="2A2A2A"/>
        </w:rPr>
        <w:br/>
      </w:r>
      <w:bookmarkStart w:id="3" w:name="s5"/>
      <w:bookmarkEnd w:id="3"/>
      <w:r w:rsidRPr="00A774A3">
        <w:rPr>
          <w:b/>
          <w:bCs/>
          <w:color w:val="2A2A2A"/>
          <w:lang w:val="en-US"/>
        </w:rPr>
        <w:t>Trivial</w:t>
      </w:r>
      <w:r w:rsidR="008C09AC" w:rsidRPr="008D2363">
        <w:rPr>
          <w:b/>
          <w:bCs/>
          <w:color w:val="2A2A2A"/>
        </w:rPr>
        <w:t xml:space="preserve"> </w:t>
      </w:r>
      <w:r w:rsidR="00BC7114" w:rsidRPr="008D2363">
        <w:rPr>
          <w:b/>
          <w:bCs/>
          <w:color w:val="2A2A2A"/>
        </w:rPr>
        <w:t>–</w:t>
      </w:r>
      <w:r w:rsidR="008C09AC" w:rsidRPr="008D2363">
        <w:rPr>
          <w:b/>
          <w:bCs/>
          <w:color w:val="2A2A2A"/>
        </w:rPr>
        <w:t xml:space="preserve"> </w:t>
      </w:r>
    </w:p>
    <w:p w:rsidR="00BC7114" w:rsidRPr="008D2363" w:rsidRDefault="00BC7114" w:rsidP="008C09AC">
      <w:pPr>
        <w:pStyle w:val="a3"/>
        <w:spacing w:before="0" w:beforeAutospacing="0" w:after="150" w:afterAutospacing="0" w:line="360" w:lineRule="atLeast"/>
        <w:rPr>
          <w:color w:val="2A2A2A"/>
          <w:lang w:val="en-US"/>
        </w:rPr>
      </w:pPr>
      <w:r w:rsidRPr="008D2363">
        <w:rPr>
          <w:color w:val="2A2A2A"/>
          <w:lang w:val="en-US"/>
        </w:rPr>
        <w:t>3)</w:t>
      </w:r>
    </w:p>
    <w:p w:rsidR="00BC7114" w:rsidRDefault="00BC7114" w:rsidP="00BC7114">
      <w:pPr>
        <w:pStyle w:val="a3"/>
        <w:spacing w:before="0" w:beforeAutospacing="0" w:after="150" w:afterAutospacing="0"/>
        <w:rPr>
          <w:color w:val="2A2A2A"/>
          <w:lang w:val="en-US"/>
        </w:rPr>
      </w:pPr>
      <w:r>
        <w:rPr>
          <w:color w:val="2A2A2A"/>
          <w:lang w:val="en-US"/>
        </w:rPr>
        <w:t xml:space="preserve">Select * from cars </w:t>
      </w:r>
    </w:p>
    <w:p w:rsidR="00BC7114" w:rsidRDefault="00BC7114" w:rsidP="00BC7114">
      <w:pPr>
        <w:pStyle w:val="a3"/>
        <w:spacing w:before="0" w:beforeAutospacing="0" w:after="150" w:afterAutospacing="0"/>
        <w:rPr>
          <w:color w:val="2A2A2A"/>
          <w:lang w:val="en-US"/>
        </w:rPr>
      </w:pPr>
      <w:proofErr w:type="gramStart"/>
      <w:r>
        <w:rPr>
          <w:color w:val="2A2A2A"/>
          <w:lang w:val="en-US"/>
        </w:rPr>
        <w:t>where</w:t>
      </w:r>
      <w:proofErr w:type="gramEnd"/>
      <w:r>
        <w:rPr>
          <w:color w:val="2A2A2A"/>
          <w:lang w:val="en-US"/>
        </w:rPr>
        <w:t xml:space="preserve"> color = ‘</w:t>
      </w:r>
      <w:r>
        <w:rPr>
          <w:color w:val="2A2A2A"/>
        </w:rPr>
        <w:t>черный</w:t>
      </w:r>
      <w:r>
        <w:rPr>
          <w:color w:val="2A2A2A"/>
          <w:lang w:val="en-US"/>
        </w:rPr>
        <w:t>’</w:t>
      </w:r>
    </w:p>
    <w:p w:rsidR="0044360F" w:rsidRDefault="0044360F" w:rsidP="00BC7114">
      <w:pPr>
        <w:pStyle w:val="a3"/>
        <w:spacing w:before="0" w:beforeAutospacing="0" w:after="150" w:afterAutospacing="0"/>
        <w:rPr>
          <w:color w:val="2A2A2A"/>
          <w:lang w:val="en-US"/>
        </w:rPr>
      </w:pPr>
    </w:p>
    <w:p w:rsidR="00BC7114" w:rsidRDefault="00BC7114" w:rsidP="00BC7114">
      <w:pPr>
        <w:pStyle w:val="a3"/>
        <w:spacing w:before="0" w:beforeAutospacing="0" w:after="150" w:afterAutospacing="0"/>
        <w:rPr>
          <w:color w:val="2A2A2A"/>
          <w:lang w:val="en-US"/>
        </w:rPr>
      </w:pPr>
      <w:r>
        <w:rPr>
          <w:color w:val="2A2A2A"/>
          <w:lang w:val="en-US"/>
        </w:rPr>
        <w:t xml:space="preserve">Select * from cars </w:t>
      </w:r>
    </w:p>
    <w:p w:rsidR="00BC7114" w:rsidRDefault="00BC7114" w:rsidP="00BC7114">
      <w:pPr>
        <w:pStyle w:val="a3"/>
        <w:spacing w:before="0" w:beforeAutospacing="0" w:after="150" w:afterAutospacing="0"/>
        <w:rPr>
          <w:color w:val="2A2A2A"/>
          <w:lang w:val="en-US"/>
        </w:rPr>
      </w:pPr>
      <w:proofErr w:type="gramStart"/>
      <w:r>
        <w:rPr>
          <w:color w:val="2A2A2A"/>
          <w:lang w:val="en-US"/>
        </w:rPr>
        <w:t>where</w:t>
      </w:r>
      <w:proofErr w:type="gramEnd"/>
      <w:r>
        <w:rPr>
          <w:color w:val="2A2A2A"/>
          <w:lang w:val="en-US"/>
        </w:rPr>
        <w:t xml:space="preserve"> year &gt; 2013 and year &lt;2 018 </w:t>
      </w:r>
    </w:p>
    <w:p w:rsidR="0044360F" w:rsidRDefault="0044360F" w:rsidP="00BC7114">
      <w:pPr>
        <w:pStyle w:val="a3"/>
        <w:spacing w:before="0" w:beforeAutospacing="0" w:after="150" w:afterAutospacing="0"/>
        <w:rPr>
          <w:color w:val="2A2A2A"/>
          <w:lang w:val="en-US"/>
        </w:rPr>
      </w:pPr>
    </w:p>
    <w:p w:rsidR="00BC7114" w:rsidRDefault="00BC7114" w:rsidP="00BC7114">
      <w:pPr>
        <w:pStyle w:val="a3"/>
        <w:spacing w:before="0" w:beforeAutospacing="0" w:after="150" w:afterAutospacing="0"/>
        <w:rPr>
          <w:color w:val="2A2A2A"/>
          <w:lang w:val="en-US"/>
        </w:rPr>
      </w:pPr>
      <w:r>
        <w:rPr>
          <w:color w:val="2A2A2A"/>
          <w:lang w:val="en-US"/>
        </w:rPr>
        <w:t>Select * from cars</w:t>
      </w:r>
    </w:p>
    <w:p w:rsidR="00BC7114" w:rsidRPr="0044360F" w:rsidRDefault="00BC7114" w:rsidP="00BC7114">
      <w:pPr>
        <w:pStyle w:val="a3"/>
        <w:spacing w:before="0" w:beforeAutospacing="0" w:after="150" w:afterAutospacing="0"/>
        <w:rPr>
          <w:color w:val="2A2A2A"/>
          <w:lang w:val="en-US"/>
        </w:rPr>
      </w:pPr>
      <w:r>
        <w:rPr>
          <w:color w:val="2A2A2A"/>
          <w:lang w:val="en-US"/>
        </w:rPr>
        <w:t>Where number LIKE “X%</w:t>
      </w:r>
      <w:proofErr w:type="gramStart"/>
      <w:r>
        <w:rPr>
          <w:color w:val="2A2A2A"/>
          <w:lang w:val="en-US"/>
        </w:rPr>
        <w:t xml:space="preserve">” </w:t>
      </w:r>
      <w:r w:rsidR="0044360F">
        <w:rPr>
          <w:color w:val="2A2A2A"/>
          <w:lang w:val="en-US"/>
        </w:rPr>
        <w:t xml:space="preserve"> and</w:t>
      </w:r>
      <w:proofErr w:type="gramEnd"/>
      <w:r w:rsidR="0044360F">
        <w:rPr>
          <w:color w:val="2A2A2A"/>
          <w:lang w:val="en-US"/>
        </w:rPr>
        <w:t xml:space="preserve"> number LIKE “</w:t>
      </w:r>
      <w:r w:rsidR="0044360F">
        <w:rPr>
          <w:color w:val="2A2A2A"/>
        </w:rPr>
        <w:t>Х</w:t>
      </w:r>
      <w:r w:rsidR="0044360F">
        <w:rPr>
          <w:color w:val="2A2A2A"/>
          <w:lang w:val="en-US"/>
        </w:rPr>
        <w:t>%”  and number LIKE “x”</w:t>
      </w:r>
    </w:p>
    <w:p w:rsidR="0044360F" w:rsidRPr="008D2363" w:rsidRDefault="0044360F" w:rsidP="00BC7114">
      <w:pPr>
        <w:pStyle w:val="a3"/>
        <w:spacing w:before="0" w:beforeAutospacing="0" w:after="150" w:afterAutospacing="0"/>
        <w:rPr>
          <w:color w:val="2A2A2A"/>
        </w:rPr>
      </w:pPr>
      <w:r>
        <w:rPr>
          <w:color w:val="2A2A2A"/>
        </w:rPr>
        <w:t xml:space="preserve">В задании написано с </w:t>
      </w:r>
      <w:r w:rsidRPr="0044360F">
        <w:rPr>
          <w:color w:val="2A2A2A"/>
        </w:rPr>
        <w:t>“</w:t>
      </w:r>
      <w:r>
        <w:rPr>
          <w:color w:val="2A2A2A"/>
          <w:lang w:val="en-US"/>
        </w:rPr>
        <w:t>X</w:t>
      </w:r>
      <w:r w:rsidRPr="0044360F">
        <w:rPr>
          <w:color w:val="2A2A2A"/>
        </w:rPr>
        <w:t>”,</w:t>
      </w:r>
      <w:r>
        <w:rPr>
          <w:color w:val="2A2A2A"/>
        </w:rPr>
        <w:t xml:space="preserve"> на есть номера </w:t>
      </w:r>
      <w:proofErr w:type="gramStart"/>
      <w:r>
        <w:rPr>
          <w:color w:val="2A2A2A"/>
        </w:rPr>
        <w:t>со</w:t>
      </w:r>
      <w:proofErr w:type="gramEnd"/>
      <w:r>
        <w:rPr>
          <w:color w:val="2A2A2A"/>
        </w:rPr>
        <w:t xml:space="preserve"> строчной </w:t>
      </w:r>
      <w:r w:rsidRPr="0044360F">
        <w:rPr>
          <w:color w:val="2A2A2A"/>
        </w:rPr>
        <w:t>‘</w:t>
      </w:r>
      <w:r>
        <w:rPr>
          <w:color w:val="2A2A2A"/>
          <w:lang w:val="en-US"/>
        </w:rPr>
        <w:t>x</w:t>
      </w:r>
      <w:r w:rsidRPr="0044360F">
        <w:rPr>
          <w:color w:val="2A2A2A"/>
        </w:rPr>
        <w:t>’</w:t>
      </w:r>
    </w:p>
    <w:p w:rsidR="0044360F" w:rsidRPr="008D2363" w:rsidRDefault="0044360F" w:rsidP="00BC7114">
      <w:pPr>
        <w:pStyle w:val="a3"/>
        <w:spacing w:before="0" w:beforeAutospacing="0" w:after="150" w:afterAutospacing="0"/>
        <w:rPr>
          <w:color w:val="2A2A2A"/>
        </w:rPr>
      </w:pPr>
    </w:p>
    <w:p w:rsidR="0044360F" w:rsidRDefault="00FD5AD5" w:rsidP="00BC7114">
      <w:pPr>
        <w:pStyle w:val="a3"/>
        <w:spacing w:before="0" w:beforeAutospacing="0" w:after="150" w:afterAutospacing="0"/>
        <w:rPr>
          <w:color w:val="2A2A2A"/>
          <w:lang w:val="en-US"/>
        </w:rPr>
      </w:pPr>
      <w:r>
        <w:rPr>
          <w:color w:val="2A2A2A"/>
          <w:lang w:val="en-US"/>
        </w:rPr>
        <w:t xml:space="preserve">Select </w:t>
      </w:r>
      <w:proofErr w:type="spellStart"/>
      <w:r>
        <w:rPr>
          <w:color w:val="2A2A2A"/>
          <w:lang w:val="en-US"/>
        </w:rPr>
        <w:t>year</w:t>
      </w:r>
      <w:proofErr w:type="gramStart"/>
      <w:r>
        <w:rPr>
          <w:color w:val="2A2A2A"/>
          <w:lang w:val="en-US"/>
        </w:rPr>
        <w:t>,id,number,deleted</w:t>
      </w:r>
      <w:proofErr w:type="spellEnd"/>
      <w:proofErr w:type="gramEnd"/>
      <w:r w:rsidR="0044360F">
        <w:rPr>
          <w:color w:val="2A2A2A"/>
          <w:lang w:val="en-US"/>
        </w:rPr>
        <w:t xml:space="preserve"> from cars</w:t>
      </w:r>
    </w:p>
    <w:p w:rsidR="0044360F" w:rsidRDefault="00FD5AD5" w:rsidP="00BC7114">
      <w:pPr>
        <w:pStyle w:val="a3"/>
        <w:spacing w:before="0" w:beforeAutospacing="0" w:after="150" w:afterAutospacing="0"/>
        <w:rPr>
          <w:color w:val="2A2A2A"/>
          <w:lang w:val="en-US"/>
        </w:rPr>
      </w:pPr>
      <w:r>
        <w:rPr>
          <w:color w:val="2A2A2A"/>
          <w:lang w:val="en-US"/>
        </w:rPr>
        <w:t xml:space="preserve">Order by year </w:t>
      </w:r>
      <w:proofErr w:type="spellStart"/>
      <w:r>
        <w:rPr>
          <w:color w:val="2A2A2A"/>
          <w:lang w:val="en-US"/>
        </w:rPr>
        <w:t>desc</w:t>
      </w:r>
      <w:proofErr w:type="spellEnd"/>
    </w:p>
    <w:p w:rsidR="00FD5AD5" w:rsidRDefault="00FD5AD5" w:rsidP="00BC7114">
      <w:pPr>
        <w:pStyle w:val="a3"/>
        <w:spacing w:before="0" w:beforeAutospacing="0" w:after="150" w:afterAutospacing="0"/>
        <w:rPr>
          <w:color w:val="2A2A2A"/>
          <w:lang w:val="en-US"/>
        </w:rPr>
      </w:pPr>
    </w:p>
    <w:p w:rsidR="0044360F" w:rsidRDefault="0044360F" w:rsidP="00BC7114">
      <w:pPr>
        <w:pStyle w:val="a3"/>
        <w:spacing w:before="0" w:beforeAutospacing="0" w:after="150" w:afterAutospacing="0"/>
        <w:rPr>
          <w:color w:val="2A2A2A"/>
          <w:lang w:val="en-US"/>
        </w:rPr>
      </w:pPr>
      <w:r>
        <w:rPr>
          <w:color w:val="2A2A2A"/>
          <w:lang w:val="en-US"/>
        </w:rPr>
        <w:t xml:space="preserve">Select </w:t>
      </w:r>
      <w:r w:rsidR="00FD5AD5">
        <w:rPr>
          <w:color w:val="2A2A2A"/>
          <w:lang w:val="en-US"/>
        </w:rPr>
        <w:t xml:space="preserve">year, </w:t>
      </w:r>
      <w:proofErr w:type="gramStart"/>
      <w:r w:rsidR="00FD5AD5">
        <w:rPr>
          <w:color w:val="2A2A2A"/>
          <w:lang w:val="en-US"/>
        </w:rPr>
        <w:t>count(</w:t>
      </w:r>
      <w:proofErr w:type="gramEnd"/>
      <w:r w:rsidR="00FD5AD5">
        <w:rPr>
          <w:color w:val="2A2A2A"/>
          <w:lang w:val="en-US"/>
        </w:rPr>
        <w:t xml:space="preserve">) from cars </w:t>
      </w:r>
    </w:p>
    <w:p w:rsidR="00FD5AD5" w:rsidRDefault="00FD5AD5" w:rsidP="00BC7114">
      <w:pPr>
        <w:pStyle w:val="a3"/>
        <w:spacing w:before="0" w:beforeAutospacing="0" w:after="150" w:afterAutospacing="0"/>
        <w:rPr>
          <w:color w:val="2A2A2A"/>
          <w:lang w:val="en-US"/>
        </w:rPr>
      </w:pPr>
      <w:r>
        <w:rPr>
          <w:color w:val="2A2A2A"/>
          <w:lang w:val="en-US"/>
        </w:rPr>
        <w:t>Group by year</w:t>
      </w:r>
    </w:p>
    <w:p w:rsidR="0000763D" w:rsidRDefault="0000763D" w:rsidP="00BC7114">
      <w:pPr>
        <w:pStyle w:val="a3"/>
        <w:spacing w:before="0" w:beforeAutospacing="0" w:after="150" w:afterAutospacing="0"/>
        <w:rPr>
          <w:color w:val="2A2A2A"/>
          <w:lang w:val="en-US"/>
        </w:rPr>
      </w:pPr>
      <w:r>
        <w:rPr>
          <w:color w:val="2A2A2A"/>
          <w:lang w:val="en-US"/>
        </w:rPr>
        <w:t xml:space="preserve">Order by year </w:t>
      </w:r>
      <w:proofErr w:type="spellStart"/>
      <w:r>
        <w:rPr>
          <w:color w:val="2A2A2A"/>
          <w:lang w:val="en-US"/>
        </w:rPr>
        <w:t>desc</w:t>
      </w:r>
      <w:proofErr w:type="spellEnd"/>
    </w:p>
    <w:p w:rsidR="0000763D" w:rsidRDefault="0000763D" w:rsidP="00BC7114">
      <w:pPr>
        <w:pStyle w:val="a3"/>
        <w:spacing w:before="0" w:beforeAutospacing="0" w:after="150" w:afterAutospacing="0"/>
        <w:rPr>
          <w:color w:val="2A2A2A"/>
          <w:lang w:val="en-US"/>
        </w:rPr>
      </w:pPr>
    </w:p>
    <w:p w:rsidR="0000763D" w:rsidRDefault="0000763D" w:rsidP="00BC7114">
      <w:pPr>
        <w:pStyle w:val="a3"/>
        <w:spacing w:before="0" w:beforeAutospacing="0" w:after="150" w:afterAutospacing="0"/>
        <w:rPr>
          <w:color w:val="2A2A2A"/>
          <w:lang w:val="en-US"/>
        </w:rPr>
      </w:pPr>
      <w:r>
        <w:rPr>
          <w:color w:val="2A2A2A"/>
          <w:lang w:val="en-US"/>
        </w:rPr>
        <w:t xml:space="preserve">Select </w:t>
      </w:r>
      <w:proofErr w:type="spellStart"/>
      <w:r>
        <w:rPr>
          <w:color w:val="2A2A2A"/>
          <w:lang w:val="en-US"/>
        </w:rPr>
        <w:t>id</w:t>
      </w:r>
      <w:proofErr w:type="gramStart"/>
      <w:r>
        <w:rPr>
          <w:color w:val="2A2A2A"/>
          <w:lang w:val="en-US"/>
        </w:rPr>
        <w:t>,year</w:t>
      </w:r>
      <w:proofErr w:type="spellEnd"/>
      <w:proofErr w:type="gramEnd"/>
      <w:r>
        <w:rPr>
          <w:color w:val="2A2A2A"/>
          <w:lang w:val="en-US"/>
        </w:rPr>
        <w:t xml:space="preserve"> </w:t>
      </w:r>
      <w:proofErr w:type="spellStart"/>
      <w:r>
        <w:rPr>
          <w:color w:val="2A2A2A"/>
          <w:lang w:val="en-US"/>
        </w:rPr>
        <w:t>froms</w:t>
      </w:r>
      <w:proofErr w:type="spellEnd"/>
      <w:r>
        <w:rPr>
          <w:color w:val="2A2A2A"/>
          <w:lang w:val="en-US"/>
        </w:rPr>
        <w:t xml:space="preserve"> cars </w:t>
      </w:r>
    </w:p>
    <w:p w:rsidR="0000763D" w:rsidRDefault="0000763D" w:rsidP="00BC7114">
      <w:pPr>
        <w:pStyle w:val="a3"/>
        <w:spacing w:before="0" w:beforeAutospacing="0" w:after="150" w:afterAutospacing="0"/>
        <w:rPr>
          <w:color w:val="2A2A2A"/>
          <w:lang w:val="en-US"/>
        </w:rPr>
      </w:pPr>
      <w:proofErr w:type="gramStart"/>
      <w:r>
        <w:rPr>
          <w:color w:val="2A2A2A"/>
          <w:lang w:val="en-US"/>
        </w:rPr>
        <w:t>where</w:t>
      </w:r>
      <w:proofErr w:type="gramEnd"/>
      <w:r>
        <w:rPr>
          <w:color w:val="2A2A2A"/>
          <w:lang w:val="en-US"/>
        </w:rPr>
        <w:t xml:space="preserve"> deleted  =  “True”</w:t>
      </w:r>
    </w:p>
    <w:p w:rsidR="0000763D" w:rsidRPr="0000763D" w:rsidRDefault="0000763D" w:rsidP="00BC7114">
      <w:pPr>
        <w:pStyle w:val="a3"/>
        <w:spacing w:before="0" w:beforeAutospacing="0" w:after="150" w:afterAutospacing="0"/>
        <w:rPr>
          <w:color w:val="2A2A2A"/>
          <w:lang w:val="en-US"/>
        </w:rPr>
      </w:pPr>
      <w:r>
        <w:rPr>
          <w:color w:val="2A2A2A"/>
          <w:lang w:val="en-US"/>
        </w:rPr>
        <w:t>Order by year desc</w:t>
      </w:r>
    </w:p>
    <w:p w:rsidR="0000763D" w:rsidRDefault="0000763D" w:rsidP="00BC7114">
      <w:pPr>
        <w:pStyle w:val="a3"/>
        <w:spacing w:before="0" w:beforeAutospacing="0" w:after="150" w:afterAutospacing="0"/>
        <w:rPr>
          <w:color w:val="2A2A2A"/>
          <w:lang w:val="en-US"/>
        </w:rPr>
      </w:pPr>
      <w:r>
        <w:rPr>
          <w:color w:val="2A2A2A"/>
          <w:lang w:val="en-US"/>
        </w:rPr>
        <w:t xml:space="preserve">Limit 1 </w:t>
      </w:r>
    </w:p>
    <w:p w:rsidR="0000763D" w:rsidRDefault="0000763D" w:rsidP="00BC7114">
      <w:pPr>
        <w:pStyle w:val="a3"/>
        <w:spacing w:before="0" w:beforeAutospacing="0" w:after="150" w:afterAutospacing="0"/>
        <w:rPr>
          <w:color w:val="2A2A2A"/>
        </w:rPr>
      </w:pPr>
    </w:p>
    <w:p w:rsidR="008D2363" w:rsidRDefault="008D2363" w:rsidP="00BC7114">
      <w:pPr>
        <w:pStyle w:val="a3"/>
        <w:spacing w:before="0" w:beforeAutospacing="0" w:after="150" w:afterAutospacing="0"/>
        <w:rPr>
          <w:color w:val="2A2A2A"/>
        </w:rPr>
      </w:pPr>
    </w:p>
    <w:p w:rsidR="008D2363" w:rsidRPr="008D2363" w:rsidRDefault="008D2363" w:rsidP="00BC7114">
      <w:pPr>
        <w:pStyle w:val="a3"/>
        <w:spacing w:before="0" w:beforeAutospacing="0" w:after="150" w:afterAutospacing="0"/>
        <w:rPr>
          <w:color w:val="2A2A2A"/>
        </w:rPr>
      </w:pPr>
    </w:p>
    <w:p w:rsidR="0000763D" w:rsidRDefault="008D2363" w:rsidP="00BC7114">
      <w:pPr>
        <w:pStyle w:val="a3"/>
        <w:spacing w:before="0" w:beforeAutospacing="0" w:after="150" w:afterAutospacing="0"/>
        <w:rPr>
          <w:color w:val="2A2A2A"/>
        </w:rPr>
      </w:pPr>
      <w:r>
        <w:rPr>
          <w:color w:val="2A2A2A"/>
          <w:lang w:val="en-US"/>
        </w:rPr>
        <w:t>2</w:t>
      </w:r>
      <w:r>
        <w:rPr>
          <w:color w:val="2A2A2A"/>
        </w:rPr>
        <w:t>)</w:t>
      </w:r>
    </w:p>
    <w:p w:rsidR="008D2363" w:rsidRDefault="008D2363" w:rsidP="00BC7114">
      <w:pPr>
        <w:pStyle w:val="a3"/>
        <w:spacing w:before="0" w:beforeAutospacing="0" w:after="150" w:afterAutospacing="0"/>
        <w:rPr>
          <w:color w:val="2A2A2A"/>
          <w:lang w:val="en-US"/>
        </w:rPr>
      </w:pPr>
      <w:r>
        <w:rPr>
          <w:color w:val="2A2A2A"/>
        </w:rPr>
        <w:t>1.Отправлю запрос на получение списка доступных действий</w:t>
      </w:r>
      <w:r w:rsidRPr="008D2363">
        <w:rPr>
          <w:color w:val="2A2A2A"/>
        </w:rPr>
        <w:t>,</w:t>
      </w:r>
      <w:r>
        <w:rPr>
          <w:color w:val="2A2A2A"/>
        </w:rPr>
        <w:t xml:space="preserve"> посмотрю</w:t>
      </w:r>
      <w:r w:rsidRPr="008D2363">
        <w:rPr>
          <w:color w:val="2A2A2A"/>
        </w:rPr>
        <w:t>:</w:t>
      </w:r>
    </w:p>
    <w:p w:rsidR="008D2363" w:rsidRDefault="008D2363" w:rsidP="008D2363">
      <w:pPr>
        <w:pStyle w:val="a3"/>
        <w:spacing w:before="0" w:beforeAutospacing="0" w:after="150" w:afterAutospacing="0"/>
        <w:ind w:firstLine="708"/>
        <w:rPr>
          <w:color w:val="2A2A2A"/>
        </w:rPr>
      </w:pPr>
      <w:r>
        <w:rPr>
          <w:color w:val="2A2A2A"/>
        </w:rPr>
        <w:t>Что приходит именно массив</w:t>
      </w:r>
    </w:p>
    <w:p w:rsidR="008D2363" w:rsidRDefault="008D2363" w:rsidP="00BC7114">
      <w:pPr>
        <w:pStyle w:val="a3"/>
        <w:spacing w:before="0" w:beforeAutospacing="0" w:after="150" w:afterAutospacing="0"/>
        <w:rPr>
          <w:color w:val="2A2A2A"/>
        </w:rPr>
      </w:pPr>
      <w:r>
        <w:rPr>
          <w:color w:val="2A2A2A"/>
        </w:rPr>
        <w:tab/>
        <w:t>Названия действий соответствуют ТЗ</w:t>
      </w:r>
    </w:p>
    <w:p w:rsidR="008D2363" w:rsidRDefault="009C0500" w:rsidP="00BC7114">
      <w:pPr>
        <w:pStyle w:val="a3"/>
        <w:spacing w:before="0" w:beforeAutospacing="0" w:after="150" w:afterAutospacing="0"/>
        <w:rPr>
          <w:color w:val="2A2A2A"/>
        </w:rPr>
      </w:pPr>
      <w:r>
        <w:rPr>
          <w:color w:val="2A2A2A"/>
        </w:rPr>
        <w:tab/>
        <w:t>Что приходит именно 4 действия</w:t>
      </w:r>
      <w:r w:rsidRPr="009C0500">
        <w:rPr>
          <w:color w:val="2A2A2A"/>
        </w:rPr>
        <w:t>,</w:t>
      </w:r>
      <w:r>
        <w:rPr>
          <w:color w:val="2A2A2A"/>
        </w:rPr>
        <w:t xml:space="preserve"> ни больше и ни меньше </w:t>
      </w:r>
    </w:p>
    <w:p w:rsidR="009C0500" w:rsidRDefault="009C0500" w:rsidP="00BC7114">
      <w:pPr>
        <w:pStyle w:val="a3"/>
        <w:spacing w:before="0" w:beforeAutospacing="0" w:after="150" w:afterAutospacing="0"/>
        <w:rPr>
          <w:color w:val="2A2A2A"/>
        </w:rPr>
      </w:pPr>
      <w:r>
        <w:rPr>
          <w:color w:val="2A2A2A"/>
        </w:rPr>
        <w:tab/>
      </w:r>
      <w:r w:rsidR="00BE5868">
        <w:rPr>
          <w:color w:val="2A2A2A"/>
        </w:rPr>
        <w:t xml:space="preserve">Посмотреть ответ на не корректный запрос </w:t>
      </w:r>
    </w:p>
    <w:p w:rsidR="00BE5868" w:rsidRDefault="00BE5868" w:rsidP="00BC7114">
      <w:pPr>
        <w:pStyle w:val="a3"/>
        <w:spacing w:before="0" w:beforeAutospacing="0" w:after="150" w:afterAutospacing="0"/>
        <w:rPr>
          <w:color w:val="2A2A2A"/>
          <w:lang w:val="en-US"/>
        </w:rPr>
      </w:pPr>
      <w:r>
        <w:rPr>
          <w:color w:val="2A2A2A"/>
        </w:rPr>
        <w:t>2. Отправка  параметров</w:t>
      </w:r>
      <w:r w:rsidRPr="00BE5868">
        <w:rPr>
          <w:color w:val="2A2A2A"/>
        </w:rPr>
        <w:t>:</w:t>
      </w:r>
    </w:p>
    <w:p w:rsidR="005968C4" w:rsidRPr="005968C4" w:rsidRDefault="005968C4" w:rsidP="00BC7114">
      <w:pPr>
        <w:pStyle w:val="a3"/>
        <w:spacing w:before="0" w:beforeAutospacing="0" w:after="150" w:afterAutospacing="0"/>
        <w:rPr>
          <w:color w:val="2A2A2A"/>
        </w:rPr>
      </w:pPr>
      <w:r>
        <w:rPr>
          <w:color w:val="2A2A2A"/>
          <w:lang w:val="en-US"/>
        </w:rPr>
        <w:tab/>
      </w:r>
      <w:r>
        <w:rPr>
          <w:color w:val="2A2A2A"/>
        </w:rPr>
        <w:t xml:space="preserve">Отправить параметры через </w:t>
      </w:r>
      <w:r>
        <w:rPr>
          <w:color w:val="2A2A2A"/>
          <w:lang w:val="en-US"/>
        </w:rPr>
        <w:t>GET , POST</w:t>
      </w:r>
    </w:p>
    <w:p w:rsidR="00BE5868" w:rsidRDefault="00BE5868" w:rsidP="00BC7114">
      <w:pPr>
        <w:pStyle w:val="a3"/>
        <w:spacing w:before="0" w:beforeAutospacing="0" w:after="150" w:afterAutospacing="0"/>
        <w:rPr>
          <w:color w:val="2A2A2A"/>
        </w:rPr>
      </w:pPr>
      <w:r w:rsidRPr="00BE5868">
        <w:rPr>
          <w:color w:val="2A2A2A"/>
        </w:rPr>
        <w:tab/>
      </w:r>
      <w:r>
        <w:rPr>
          <w:color w:val="2A2A2A"/>
        </w:rPr>
        <w:t xml:space="preserve">Действия </w:t>
      </w:r>
      <w:proofErr w:type="gramStart"/>
      <w:r>
        <w:rPr>
          <w:color w:val="2A2A2A"/>
        </w:rPr>
        <w:t>при</w:t>
      </w:r>
      <w:proofErr w:type="gramEnd"/>
      <w:r>
        <w:rPr>
          <w:color w:val="2A2A2A"/>
        </w:rPr>
        <w:t xml:space="preserve"> передачи в параметры строку</w:t>
      </w:r>
      <w:r w:rsidRPr="00BE5868">
        <w:rPr>
          <w:color w:val="2A2A2A"/>
        </w:rPr>
        <w:t>,</w:t>
      </w:r>
      <w:r>
        <w:rPr>
          <w:color w:val="2A2A2A"/>
        </w:rPr>
        <w:t xml:space="preserve"> спец символы</w:t>
      </w:r>
    </w:p>
    <w:p w:rsidR="00212FA5" w:rsidRPr="00212FA5" w:rsidRDefault="00212FA5" w:rsidP="00BC7114">
      <w:pPr>
        <w:pStyle w:val="a3"/>
        <w:spacing w:before="0" w:beforeAutospacing="0" w:after="150" w:afterAutospacing="0"/>
        <w:rPr>
          <w:color w:val="2A2A2A"/>
        </w:rPr>
      </w:pPr>
      <w:r>
        <w:rPr>
          <w:color w:val="2A2A2A"/>
        </w:rPr>
        <w:tab/>
        <w:t>Параметры дробные</w:t>
      </w:r>
      <w:r w:rsidRPr="00212FA5">
        <w:rPr>
          <w:color w:val="2A2A2A"/>
        </w:rPr>
        <w:t>,</w:t>
      </w:r>
      <w:r>
        <w:rPr>
          <w:color w:val="2A2A2A"/>
        </w:rPr>
        <w:t xml:space="preserve"> через точку</w:t>
      </w:r>
      <w:proofErr w:type="gramStart"/>
      <w:r>
        <w:rPr>
          <w:color w:val="2A2A2A"/>
        </w:rPr>
        <w:t xml:space="preserve"> </w:t>
      </w:r>
      <w:r w:rsidRPr="00212FA5">
        <w:rPr>
          <w:color w:val="2A2A2A"/>
        </w:rPr>
        <w:t>,</w:t>
      </w:r>
      <w:proofErr w:type="gramEnd"/>
      <w:r>
        <w:rPr>
          <w:color w:val="2A2A2A"/>
        </w:rPr>
        <w:t xml:space="preserve"> запятую </w:t>
      </w:r>
      <w:r w:rsidRPr="00212FA5">
        <w:rPr>
          <w:color w:val="2A2A2A"/>
        </w:rPr>
        <w:t>, /</w:t>
      </w:r>
    </w:p>
    <w:p w:rsidR="00BE5868" w:rsidRDefault="00BE5868" w:rsidP="00BC7114">
      <w:pPr>
        <w:pStyle w:val="a3"/>
        <w:spacing w:before="0" w:beforeAutospacing="0" w:after="150" w:afterAutospacing="0"/>
        <w:rPr>
          <w:color w:val="2A2A2A"/>
        </w:rPr>
      </w:pPr>
      <w:r>
        <w:rPr>
          <w:color w:val="2A2A2A"/>
        </w:rPr>
        <w:tab/>
        <w:t>Реакцию деления на ноль</w:t>
      </w:r>
      <w:proofErr w:type="gramStart"/>
      <w:r>
        <w:rPr>
          <w:color w:val="2A2A2A"/>
        </w:rPr>
        <w:t xml:space="preserve"> </w:t>
      </w:r>
      <w:r w:rsidRPr="00BE5868">
        <w:rPr>
          <w:color w:val="2A2A2A"/>
        </w:rPr>
        <w:t>,</w:t>
      </w:r>
      <w:proofErr w:type="gramEnd"/>
      <w:r>
        <w:rPr>
          <w:color w:val="2A2A2A"/>
        </w:rPr>
        <w:t xml:space="preserve"> должен быть ответ </w:t>
      </w:r>
      <w:r w:rsidRPr="00BE5868">
        <w:rPr>
          <w:color w:val="2A2A2A"/>
        </w:rPr>
        <w:t>,</w:t>
      </w:r>
      <w:r>
        <w:rPr>
          <w:color w:val="2A2A2A"/>
        </w:rPr>
        <w:t xml:space="preserve"> что так нельзя</w:t>
      </w:r>
    </w:p>
    <w:p w:rsidR="00BE5868" w:rsidRDefault="00BE5868" w:rsidP="00BC7114">
      <w:pPr>
        <w:pStyle w:val="a3"/>
        <w:spacing w:before="0" w:beforeAutospacing="0" w:after="150" w:afterAutospacing="0"/>
        <w:rPr>
          <w:color w:val="2A2A2A"/>
        </w:rPr>
      </w:pPr>
      <w:r>
        <w:rPr>
          <w:color w:val="2A2A2A"/>
        </w:rPr>
        <w:tab/>
        <w:t>Передать пустые параметры</w:t>
      </w:r>
      <w:proofErr w:type="gramStart"/>
      <w:r>
        <w:rPr>
          <w:color w:val="2A2A2A"/>
        </w:rPr>
        <w:t xml:space="preserve"> </w:t>
      </w:r>
      <w:r w:rsidRPr="00BE5868">
        <w:rPr>
          <w:color w:val="2A2A2A"/>
        </w:rPr>
        <w:t>,</w:t>
      </w:r>
      <w:proofErr w:type="gramEnd"/>
      <w:r>
        <w:rPr>
          <w:color w:val="2A2A2A"/>
        </w:rPr>
        <w:t xml:space="preserve"> посмотреть на ответное сообщение </w:t>
      </w:r>
    </w:p>
    <w:p w:rsidR="00BE5868" w:rsidRDefault="00BE5868" w:rsidP="00BC7114">
      <w:pPr>
        <w:pStyle w:val="a3"/>
        <w:spacing w:before="0" w:beforeAutospacing="0" w:after="150" w:afterAutospacing="0"/>
        <w:rPr>
          <w:color w:val="2A2A2A"/>
        </w:rPr>
      </w:pPr>
      <w:r>
        <w:rPr>
          <w:color w:val="2A2A2A"/>
        </w:rPr>
        <w:tab/>
        <w:t xml:space="preserve">Передать 1 параметр </w:t>
      </w:r>
      <w:r>
        <w:rPr>
          <w:color w:val="2A2A2A"/>
          <w:lang w:val="en-US"/>
        </w:rPr>
        <w:t>,</w:t>
      </w:r>
      <w:r>
        <w:rPr>
          <w:color w:val="2A2A2A"/>
        </w:rPr>
        <w:t xml:space="preserve"> 3 параметра </w:t>
      </w:r>
    </w:p>
    <w:p w:rsidR="00BE5868" w:rsidRDefault="00BE5868" w:rsidP="00BC7114">
      <w:pPr>
        <w:pStyle w:val="a3"/>
        <w:spacing w:before="0" w:beforeAutospacing="0" w:after="150" w:afterAutospacing="0"/>
        <w:rPr>
          <w:color w:val="2A2A2A"/>
        </w:rPr>
      </w:pPr>
      <w:r>
        <w:rPr>
          <w:color w:val="2A2A2A"/>
        </w:rPr>
        <w:tab/>
        <w:t xml:space="preserve">Передать 1 – </w:t>
      </w:r>
      <w:proofErr w:type="spellStart"/>
      <w:r>
        <w:rPr>
          <w:color w:val="2A2A2A"/>
        </w:rPr>
        <w:t>значные</w:t>
      </w:r>
      <w:proofErr w:type="spellEnd"/>
      <w:r w:rsidRPr="00BE5868">
        <w:rPr>
          <w:color w:val="2A2A2A"/>
        </w:rPr>
        <w:t>,</w:t>
      </w:r>
      <w:r>
        <w:rPr>
          <w:color w:val="2A2A2A"/>
        </w:rPr>
        <w:t xml:space="preserve"> 2-значные</w:t>
      </w:r>
      <w:r>
        <w:rPr>
          <w:color w:val="2A2A2A"/>
          <w:lang w:val="en-US"/>
        </w:rPr>
        <w:t>,</w:t>
      </w:r>
      <w:r>
        <w:rPr>
          <w:color w:val="2A2A2A"/>
        </w:rPr>
        <w:t xml:space="preserve"> 3-значныые </w:t>
      </w:r>
      <w:r>
        <w:rPr>
          <w:color w:val="2A2A2A"/>
          <w:lang w:val="en-US"/>
        </w:rPr>
        <w:t xml:space="preserve">, 5 – </w:t>
      </w:r>
      <w:proofErr w:type="spellStart"/>
      <w:r>
        <w:rPr>
          <w:color w:val="2A2A2A"/>
        </w:rPr>
        <w:t>значные</w:t>
      </w:r>
      <w:proofErr w:type="spellEnd"/>
    </w:p>
    <w:p w:rsidR="00BE5868" w:rsidRDefault="00BE5868" w:rsidP="00BC7114">
      <w:pPr>
        <w:pStyle w:val="a3"/>
        <w:spacing w:before="0" w:beforeAutospacing="0" w:after="150" w:afterAutospacing="0"/>
        <w:rPr>
          <w:color w:val="2A2A2A"/>
        </w:rPr>
      </w:pPr>
      <w:r>
        <w:rPr>
          <w:color w:val="2A2A2A"/>
        </w:rPr>
        <w:tab/>
        <w:t xml:space="preserve">Не передать параметры </w:t>
      </w:r>
    </w:p>
    <w:p w:rsidR="00212FA5" w:rsidRDefault="00212FA5" w:rsidP="00BC7114">
      <w:pPr>
        <w:pStyle w:val="a3"/>
        <w:spacing w:before="0" w:beforeAutospacing="0" w:after="150" w:afterAutospacing="0"/>
        <w:rPr>
          <w:color w:val="2A2A2A"/>
        </w:rPr>
      </w:pPr>
      <w:r>
        <w:rPr>
          <w:color w:val="2A2A2A"/>
        </w:rPr>
        <w:tab/>
        <w:t>Ответ на не правильные параметры</w:t>
      </w:r>
    </w:p>
    <w:p w:rsidR="00212FA5" w:rsidRDefault="00212FA5" w:rsidP="00BC7114">
      <w:pPr>
        <w:pStyle w:val="a3"/>
        <w:spacing w:before="0" w:beforeAutospacing="0" w:after="150" w:afterAutospacing="0"/>
        <w:rPr>
          <w:color w:val="2A2A2A"/>
          <w:lang w:val="en-US"/>
        </w:rPr>
      </w:pPr>
      <w:r>
        <w:rPr>
          <w:color w:val="2A2A2A"/>
        </w:rPr>
        <w:tab/>
        <w:t>Ответ на верные параметры</w:t>
      </w:r>
    </w:p>
    <w:p w:rsidR="00492C1E" w:rsidRDefault="00492C1E" w:rsidP="00BC7114">
      <w:pPr>
        <w:pStyle w:val="a3"/>
        <w:spacing w:before="0" w:beforeAutospacing="0" w:after="150" w:afterAutospacing="0"/>
        <w:rPr>
          <w:color w:val="2A2A2A"/>
          <w:lang w:val="en-US"/>
        </w:rPr>
      </w:pPr>
      <w:r>
        <w:rPr>
          <w:color w:val="2A2A2A"/>
          <w:lang w:val="en-US"/>
        </w:rPr>
        <w:tab/>
      </w:r>
      <w:r>
        <w:rPr>
          <w:color w:val="2A2A2A"/>
        </w:rPr>
        <w:t xml:space="preserve">Передать скрипт на вывод </w:t>
      </w:r>
      <w:proofErr w:type="spellStart"/>
      <w:r>
        <w:rPr>
          <w:color w:val="2A2A2A"/>
        </w:rPr>
        <w:t>куки</w:t>
      </w:r>
      <w:proofErr w:type="spellEnd"/>
      <w:r>
        <w:rPr>
          <w:color w:val="2A2A2A"/>
        </w:rPr>
        <w:t xml:space="preserve"> </w:t>
      </w:r>
    </w:p>
    <w:p w:rsidR="0031017D" w:rsidRPr="0031017D" w:rsidRDefault="0031017D" w:rsidP="00BC7114">
      <w:pPr>
        <w:pStyle w:val="a3"/>
        <w:spacing w:before="0" w:beforeAutospacing="0" w:after="150" w:afterAutospacing="0"/>
        <w:rPr>
          <w:color w:val="2A2A2A"/>
        </w:rPr>
      </w:pPr>
      <w:r>
        <w:rPr>
          <w:color w:val="2A2A2A"/>
          <w:lang w:val="en-US"/>
        </w:rPr>
        <w:tab/>
      </w:r>
      <w:r>
        <w:rPr>
          <w:color w:val="2A2A2A"/>
        </w:rPr>
        <w:t xml:space="preserve">Проверить что формат ответа в </w:t>
      </w:r>
      <w:proofErr w:type="spellStart"/>
      <w:r>
        <w:rPr>
          <w:color w:val="2A2A2A"/>
          <w:lang w:val="en-US"/>
        </w:rPr>
        <w:t>json</w:t>
      </w:r>
      <w:proofErr w:type="spellEnd"/>
    </w:p>
    <w:p w:rsidR="00BE5868" w:rsidRPr="00BE5868" w:rsidRDefault="00BE5868" w:rsidP="00BC7114">
      <w:pPr>
        <w:pStyle w:val="a3"/>
        <w:spacing w:before="0" w:beforeAutospacing="0" w:after="150" w:afterAutospacing="0"/>
        <w:rPr>
          <w:color w:val="2A2A2A"/>
        </w:rPr>
      </w:pPr>
      <w:r>
        <w:rPr>
          <w:color w:val="2A2A2A"/>
        </w:rPr>
        <w:tab/>
      </w:r>
    </w:p>
    <w:p w:rsidR="00BE5868" w:rsidRPr="00BE5868" w:rsidRDefault="00BE5868" w:rsidP="00BC7114">
      <w:pPr>
        <w:pStyle w:val="a3"/>
        <w:spacing w:before="0" w:beforeAutospacing="0" w:after="150" w:afterAutospacing="0"/>
        <w:rPr>
          <w:color w:val="2A2A2A"/>
        </w:rPr>
      </w:pPr>
      <w:r>
        <w:rPr>
          <w:color w:val="2A2A2A"/>
        </w:rPr>
        <w:t>3.Для каждого действия</w:t>
      </w:r>
      <w:proofErr w:type="gramStart"/>
      <w:r>
        <w:rPr>
          <w:color w:val="2A2A2A"/>
        </w:rPr>
        <w:t xml:space="preserve"> </w:t>
      </w:r>
      <w:r w:rsidRPr="00BE5868">
        <w:rPr>
          <w:color w:val="2A2A2A"/>
        </w:rPr>
        <w:t>:</w:t>
      </w:r>
      <w:proofErr w:type="gramEnd"/>
    </w:p>
    <w:p w:rsidR="00BE5868" w:rsidRDefault="00BE5868" w:rsidP="00BC7114">
      <w:pPr>
        <w:pStyle w:val="a3"/>
        <w:spacing w:before="0" w:beforeAutospacing="0" w:after="150" w:afterAutospacing="0"/>
        <w:rPr>
          <w:color w:val="2A2A2A"/>
        </w:rPr>
      </w:pPr>
      <w:r w:rsidRPr="00BE5868">
        <w:rPr>
          <w:color w:val="2A2A2A"/>
        </w:rPr>
        <w:tab/>
      </w:r>
      <w:r>
        <w:rPr>
          <w:color w:val="2A2A2A"/>
        </w:rPr>
        <w:t xml:space="preserve">Операции с 0 </w:t>
      </w:r>
    </w:p>
    <w:p w:rsidR="00BE5868" w:rsidRDefault="00BE5868" w:rsidP="00BC7114">
      <w:pPr>
        <w:pStyle w:val="a3"/>
        <w:spacing w:before="0" w:beforeAutospacing="0" w:after="150" w:afterAutospacing="0"/>
        <w:rPr>
          <w:color w:val="2A2A2A"/>
        </w:rPr>
      </w:pPr>
      <w:r>
        <w:rPr>
          <w:color w:val="2A2A2A"/>
        </w:rPr>
        <w:tab/>
        <w:t xml:space="preserve">Операции с 1 </w:t>
      </w:r>
    </w:p>
    <w:p w:rsidR="00BE5868" w:rsidRDefault="00BE5868" w:rsidP="00BC7114">
      <w:pPr>
        <w:pStyle w:val="a3"/>
        <w:spacing w:before="0" w:beforeAutospacing="0" w:after="150" w:afterAutospacing="0"/>
        <w:rPr>
          <w:color w:val="2A2A2A"/>
        </w:rPr>
      </w:pPr>
      <w:r>
        <w:rPr>
          <w:color w:val="2A2A2A"/>
        </w:rPr>
        <w:tab/>
      </w:r>
      <w:proofErr w:type="gramStart"/>
      <w:r>
        <w:rPr>
          <w:color w:val="2A2A2A"/>
        </w:rPr>
        <w:t>Операции</w:t>
      </w:r>
      <w:proofErr w:type="gramEnd"/>
      <w:r>
        <w:rPr>
          <w:color w:val="2A2A2A"/>
        </w:rPr>
        <w:t xml:space="preserve"> когда один из параметром отрицательный</w:t>
      </w:r>
    </w:p>
    <w:p w:rsidR="00BE5868" w:rsidRDefault="00BE5868" w:rsidP="00BC7114">
      <w:pPr>
        <w:pStyle w:val="a3"/>
        <w:spacing w:before="0" w:beforeAutospacing="0" w:after="150" w:afterAutospacing="0"/>
        <w:rPr>
          <w:color w:val="2A2A2A"/>
        </w:rPr>
      </w:pPr>
      <w:r>
        <w:rPr>
          <w:color w:val="2A2A2A"/>
        </w:rPr>
        <w:tab/>
      </w:r>
      <w:proofErr w:type="gramStart"/>
      <w:r>
        <w:rPr>
          <w:color w:val="2A2A2A"/>
        </w:rPr>
        <w:t>Операции</w:t>
      </w:r>
      <w:proofErr w:type="gramEnd"/>
      <w:r>
        <w:rPr>
          <w:color w:val="2A2A2A"/>
        </w:rPr>
        <w:t xml:space="preserve"> когда оба параметра отрицательные </w:t>
      </w:r>
    </w:p>
    <w:p w:rsidR="00BE5868" w:rsidRDefault="00BE5868" w:rsidP="00BC7114">
      <w:pPr>
        <w:pStyle w:val="a3"/>
        <w:spacing w:before="0" w:beforeAutospacing="0" w:after="150" w:afterAutospacing="0"/>
        <w:rPr>
          <w:color w:val="2A2A2A"/>
        </w:rPr>
      </w:pPr>
      <w:r>
        <w:rPr>
          <w:color w:val="2A2A2A"/>
        </w:rPr>
        <w:tab/>
      </w:r>
      <w:proofErr w:type="gramStart"/>
      <w:r>
        <w:rPr>
          <w:color w:val="2A2A2A"/>
        </w:rPr>
        <w:t>Операции</w:t>
      </w:r>
      <w:proofErr w:type="gramEnd"/>
      <w:r>
        <w:rPr>
          <w:color w:val="2A2A2A"/>
        </w:rPr>
        <w:t xml:space="preserve"> когда оба параметра 0 </w:t>
      </w:r>
    </w:p>
    <w:p w:rsidR="00212FA5" w:rsidRDefault="00212FA5" w:rsidP="00BC7114">
      <w:pPr>
        <w:pStyle w:val="a3"/>
        <w:spacing w:before="0" w:beforeAutospacing="0" w:after="150" w:afterAutospacing="0"/>
        <w:rPr>
          <w:color w:val="2A2A2A"/>
        </w:rPr>
      </w:pPr>
      <w:r>
        <w:rPr>
          <w:color w:val="2A2A2A"/>
        </w:rPr>
        <w:tab/>
      </w:r>
      <w:proofErr w:type="gramStart"/>
      <w:r>
        <w:rPr>
          <w:color w:val="2A2A2A"/>
        </w:rPr>
        <w:t>Операции</w:t>
      </w:r>
      <w:proofErr w:type="gramEnd"/>
      <w:r>
        <w:rPr>
          <w:color w:val="2A2A2A"/>
        </w:rPr>
        <w:t xml:space="preserve"> когда оба параметры положительны</w:t>
      </w:r>
    </w:p>
    <w:p w:rsidR="00212FA5" w:rsidRDefault="00212FA5" w:rsidP="00BC7114">
      <w:pPr>
        <w:pStyle w:val="a3"/>
        <w:spacing w:before="0" w:beforeAutospacing="0" w:after="150" w:afterAutospacing="0"/>
        <w:rPr>
          <w:color w:val="2A2A2A"/>
        </w:rPr>
      </w:pPr>
      <w:r>
        <w:rPr>
          <w:color w:val="2A2A2A"/>
        </w:rPr>
        <w:tab/>
        <w:t xml:space="preserve">Операции с дробными числами  </w:t>
      </w:r>
    </w:p>
    <w:p w:rsidR="00492C1E" w:rsidRDefault="00492C1E" w:rsidP="00BC7114">
      <w:pPr>
        <w:pStyle w:val="a3"/>
        <w:spacing w:before="0" w:beforeAutospacing="0" w:after="150" w:afterAutospacing="0"/>
        <w:rPr>
          <w:color w:val="2A2A2A"/>
        </w:rPr>
      </w:pPr>
    </w:p>
    <w:p w:rsidR="005968C4" w:rsidRDefault="005968C4" w:rsidP="00BC7114">
      <w:pPr>
        <w:pStyle w:val="a3"/>
        <w:spacing w:before="0" w:beforeAutospacing="0" w:after="150" w:afterAutospacing="0"/>
        <w:rPr>
          <w:color w:val="2A2A2A"/>
        </w:rPr>
      </w:pPr>
    </w:p>
    <w:p w:rsidR="005968C4" w:rsidRDefault="005968C4" w:rsidP="00BC7114">
      <w:pPr>
        <w:pStyle w:val="a3"/>
        <w:spacing w:before="0" w:beforeAutospacing="0" w:after="150" w:afterAutospacing="0"/>
        <w:rPr>
          <w:color w:val="2A2A2A"/>
        </w:rPr>
      </w:pPr>
    </w:p>
    <w:p w:rsidR="005968C4" w:rsidRDefault="005968C4" w:rsidP="00BC7114">
      <w:pPr>
        <w:pStyle w:val="a3"/>
        <w:spacing w:before="0" w:beforeAutospacing="0" w:after="150" w:afterAutospacing="0"/>
        <w:rPr>
          <w:color w:val="2A2A2A"/>
        </w:rPr>
      </w:pPr>
    </w:p>
    <w:p w:rsidR="005968C4" w:rsidRDefault="005968C4" w:rsidP="00BC7114">
      <w:pPr>
        <w:pStyle w:val="a3"/>
        <w:spacing w:before="0" w:beforeAutospacing="0" w:after="150" w:afterAutospacing="0"/>
        <w:rPr>
          <w:color w:val="2A2A2A"/>
        </w:rPr>
      </w:pPr>
    </w:p>
    <w:p w:rsidR="005968C4" w:rsidRDefault="005968C4" w:rsidP="00BC7114">
      <w:pPr>
        <w:pStyle w:val="a3"/>
        <w:spacing w:before="0" w:beforeAutospacing="0" w:after="150" w:afterAutospacing="0"/>
        <w:rPr>
          <w:color w:val="2A2A2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492C1E" w:rsidTr="005968C4"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492C1E" w:rsidRPr="0031017D" w:rsidRDefault="0031017D" w:rsidP="005968C4">
            <w:pPr>
              <w:pStyle w:val="a3"/>
              <w:spacing w:before="0" w:beforeAutospacing="0" w:after="150" w:afterAutospacing="0"/>
              <w:jc w:val="center"/>
              <w:rPr>
                <w:color w:val="2A2A2A"/>
                <w:lang w:val="en-US"/>
              </w:rPr>
            </w:pPr>
            <w:r>
              <w:rPr>
                <w:color w:val="2A2A2A"/>
                <w:lang w:val="en-US"/>
              </w:rPr>
              <w:t>Title:</w:t>
            </w:r>
          </w:p>
        </w:tc>
        <w:tc>
          <w:tcPr>
            <w:tcW w:w="7336" w:type="dxa"/>
            <w:vAlign w:val="center"/>
          </w:tcPr>
          <w:p w:rsidR="00492C1E" w:rsidRPr="0031017D" w:rsidRDefault="0031017D" w:rsidP="005968C4">
            <w:pPr>
              <w:pStyle w:val="a3"/>
              <w:spacing w:before="0" w:beforeAutospacing="0" w:after="150" w:afterAutospacing="0"/>
              <w:jc w:val="center"/>
              <w:rPr>
                <w:color w:val="2A2A2A"/>
              </w:rPr>
            </w:pPr>
            <w:r>
              <w:rPr>
                <w:color w:val="2A2A2A"/>
                <w:lang w:val="en-US"/>
              </w:rPr>
              <w:t>[iWayCalc-1]</w:t>
            </w:r>
            <w:r>
              <w:rPr>
                <w:color w:val="2A2A2A"/>
              </w:rPr>
              <w:t xml:space="preserve"> - Лист доступных действий</w:t>
            </w:r>
          </w:p>
        </w:tc>
      </w:tr>
      <w:tr w:rsidR="00492C1E" w:rsidTr="005968C4"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492C1E" w:rsidRPr="0031017D" w:rsidRDefault="0031017D" w:rsidP="005968C4">
            <w:pPr>
              <w:pStyle w:val="a3"/>
              <w:spacing w:before="0" w:beforeAutospacing="0" w:after="150" w:afterAutospacing="0"/>
              <w:jc w:val="center"/>
              <w:rPr>
                <w:color w:val="2A2A2A"/>
                <w:lang w:val="en-US"/>
              </w:rPr>
            </w:pPr>
            <w:r w:rsidRPr="0031017D">
              <w:rPr>
                <w:color w:val="2A2A2A"/>
                <w:lang w:val="en-US"/>
              </w:rPr>
              <w:t>Description</w:t>
            </w:r>
            <w:r>
              <w:rPr>
                <w:color w:val="2A2A2A"/>
                <w:lang w:val="en-US"/>
              </w:rPr>
              <w:t>:</w:t>
            </w:r>
          </w:p>
        </w:tc>
        <w:tc>
          <w:tcPr>
            <w:tcW w:w="7336" w:type="dxa"/>
            <w:vAlign w:val="center"/>
          </w:tcPr>
          <w:p w:rsidR="00492C1E" w:rsidRDefault="0031017D" w:rsidP="005968C4">
            <w:pPr>
              <w:pStyle w:val="a3"/>
              <w:spacing w:before="0" w:beforeAutospacing="0" w:after="150" w:afterAutospacing="0"/>
              <w:jc w:val="center"/>
              <w:rPr>
                <w:color w:val="2A2A2A"/>
              </w:rPr>
            </w:pPr>
            <w:r>
              <w:rPr>
                <w:color w:val="2A2A2A"/>
              </w:rPr>
              <w:t>В возвращаемом массиве  доступных действий больше</w:t>
            </w:r>
          </w:p>
        </w:tc>
      </w:tr>
      <w:tr w:rsidR="005968C4" w:rsidTr="005968C4"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5968C4" w:rsidRPr="005968C4" w:rsidRDefault="005968C4" w:rsidP="005968C4">
            <w:pPr>
              <w:pStyle w:val="a3"/>
              <w:spacing w:before="0" w:beforeAutospacing="0" w:after="150" w:afterAutospacing="0"/>
              <w:jc w:val="center"/>
              <w:rPr>
                <w:color w:val="2A2A2A"/>
                <w:lang w:val="en-US"/>
              </w:rPr>
            </w:pPr>
            <w:proofErr w:type="spellStart"/>
            <w:proofErr w:type="gramStart"/>
            <w:r w:rsidRPr="005968C4">
              <w:rPr>
                <w:color w:val="000000"/>
              </w:rPr>
              <w:t>Е</w:t>
            </w:r>
            <w:proofErr w:type="gramEnd"/>
            <w:r w:rsidRPr="005968C4">
              <w:rPr>
                <w:color w:val="000000"/>
              </w:rPr>
              <w:t>nvironment</w:t>
            </w:r>
            <w:proofErr w:type="spellEnd"/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7336" w:type="dxa"/>
            <w:vAlign w:val="center"/>
          </w:tcPr>
          <w:p w:rsidR="005968C4" w:rsidRPr="005968C4" w:rsidRDefault="005968C4" w:rsidP="005968C4">
            <w:pPr>
              <w:pStyle w:val="a3"/>
              <w:spacing w:before="0" w:beforeAutospacing="0" w:after="150" w:afterAutospacing="0"/>
              <w:jc w:val="center"/>
              <w:rPr>
                <w:color w:val="2A2A2A"/>
                <w:lang w:val="en-US"/>
              </w:rPr>
            </w:pPr>
            <w:r>
              <w:rPr>
                <w:color w:val="2A2A2A"/>
                <w:lang w:val="en-US"/>
              </w:rPr>
              <w:t>Windows 10 , Chrome 86</w:t>
            </w:r>
          </w:p>
        </w:tc>
      </w:tr>
      <w:tr w:rsidR="00492C1E" w:rsidTr="005968C4"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492C1E" w:rsidRPr="0031017D" w:rsidRDefault="0031017D" w:rsidP="005968C4">
            <w:pPr>
              <w:pStyle w:val="a3"/>
              <w:spacing w:before="0" w:beforeAutospacing="0" w:after="150" w:afterAutospacing="0"/>
              <w:jc w:val="center"/>
              <w:rPr>
                <w:color w:val="2A2A2A"/>
                <w:lang w:val="en-US"/>
              </w:rPr>
            </w:pPr>
            <w:r>
              <w:rPr>
                <w:color w:val="2A2A2A"/>
                <w:lang w:val="en-US"/>
              </w:rPr>
              <w:t>Steps:</w:t>
            </w:r>
          </w:p>
        </w:tc>
        <w:tc>
          <w:tcPr>
            <w:tcW w:w="7336" w:type="dxa"/>
            <w:vAlign w:val="center"/>
          </w:tcPr>
          <w:p w:rsidR="005968C4" w:rsidRDefault="005968C4" w:rsidP="005968C4">
            <w:pPr>
              <w:pStyle w:val="a3"/>
              <w:spacing w:before="0" w:beforeAutospacing="0" w:after="150" w:afterAutospacing="0"/>
              <w:rPr>
                <w:color w:val="2A2A2A"/>
                <w:lang w:val="en-US"/>
              </w:rPr>
            </w:pPr>
          </w:p>
          <w:p w:rsidR="0031017D" w:rsidRDefault="0031017D" w:rsidP="005968C4">
            <w:pPr>
              <w:pStyle w:val="a3"/>
              <w:spacing w:before="0" w:beforeAutospacing="0" w:after="150" w:afterAutospacing="0"/>
              <w:rPr>
                <w:color w:val="2A2A2A"/>
              </w:rPr>
            </w:pPr>
            <w:r>
              <w:rPr>
                <w:color w:val="2A2A2A"/>
                <w:lang w:val="en-US"/>
              </w:rPr>
              <w:t>1.</w:t>
            </w:r>
            <w:r>
              <w:rPr>
                <w:color w:val="2A2A2A"/>
              </w:rPr>
              <w:t>Отправить</w:t>
            </w:r>
            <w:r>
              <w:rPr>
                <w:color w:val="2A2A2A"/>
                <w:lang w:val="en-US"/>
              </w:rPr>
              <w:t xml:space="preserve"> GET</w:t>
            </w:r>
            <w:r>
              <w:rPr>
                <w:color w:val="2A2A2A"/>
              </w:rPr>
              <w:t xml:space="preserve"> запрос</w:t>
            </w:r>
            <w:r>
              <w:rPr>
                <w:color w:val="2A2A2A"/>
                <w:lang w:val="en-US"/>
              </w:rPr>
              <w:t xml:space="preserve"> </w:t>
            </w:r>
            <w:proofErr w:type="spellStart"/>
            <w:r>
              <w:rPr>
                <w:color w:val="2A2A2A"/>
                <w:lang w:val="en-US"/>
              </w:rPr>
              <w:t>calc</w:t>
            </w:r>
            <w:proofErr w:type="spellEnd"/>
            <w:r>
              <w:rPr>
                <w:color w:val="2A2A2A"/>
                <w:lang w:val="en-US"/>
              </w:rPr>
              <w:t>/permissions</w:t>
            </w:r>
          </w:p>
          <w:p w:rsidR="005968C4" w:rsidRDefault="0031017D" w:rsidP="005968C4">
            <w:pPr>
              <w:pStyle w:val="a3"/>
              <w:spacing w:before="0" w:beforeAutospacing="0" w:after="150" w:afterAutospacing="0"/>
              <w:rPr>
                <w:color w:val="2A2A2A"/>
              </w:rPr>
            </w:pPr>
            <w:r>
              <w:rPr>
                <w:color w:val="2A2A2A"/>
              </w:rPr>
              <w:t>Ожидаемый результат</w:t>
            </w:r>
            <w:r w:rsidRPr="005968C4">
              <w:rPr>
                <w:color w:val="2A2A2A"/>
              </w:rPr>
              <w:t>:</w:t>
            </w:r>
            <w:r w:rsidR="005968C4">
              <w:rPr>
                <w:color w:val="2A2A2A"/>
              </w:rPr>
              <w:t xml:space="preserve"> в ответ</w:t>
            </w:r>
            <w:r w:rsidR="005968C4" w:rsidRPr="005968C4">
              <w:rPr>
                <w:color w:val="2A2A2A"/>
              </w:rPr>
              <w:t xml:space="preserve"> </w:t>
            </w:r>
            <w:r w:rsidR="005968C4">
              <w:rPr>
                <w:color w:val="2A2A2A"/>
              </w:rPr>
              <w:t>приходит массив</w:t>
            </w:r>
            <w:r w:rsidR="005968C4" w:rsidRPr="005968C4">
              <w:rPr>
                <w:color w:val="2A2A2A"/>
              </w:rPr>
              <w:t>.</w:t>
            </w:r>
            <w:r w:rsidR="005968C4">
              <w:rPr>
                <w:color w:val="2A2A2A"/>
              </w:rPr>
              <w:t xml:space="preserve"> В массиве 4 </w:t>
            </w:r>
            <w:proofErr w:type="gramStart"/>
            <w:r w:rsidR="005968C4">
              <w:rPr>
                <w:color w:val="2A2A2A"/>
              </w:rPr>
              <w:t>реализованных</w:t>
            </w:r>
            <w:proofErr w:type="gramEnd"/>
            <w:r w:rsidR="005968C4">
              <w:rPr>
                <w:color w:val="2A2A2A"/>
              </w:rPr>
              <w:t xml:space="preserve"> метода</w:t>
            </w:r>
          </w:p>
          <w:p w:rsidR="005968C4" w:rsidRDefault="005968C4" w:rsidP="005968C4">
            <w:pPr>
              <w:pStyle w:val="a3"/>
              <w:spacing w:before="0" w:beforeAutospacing="0" w:after="150" w:afterAutospacing="0"/>
              <w:rPr>
                <w:color w:val="2A2A2A"/>
              </w:rPr>
            </w:pPr>
            <w:r>
              <w:rPr>
                <w:color w:val="2A2A2A"/>
              </w:rPr>
              <w:t>Фактический результат</w:t>
            </w:r>
            <w:r w:rsidRPr="005968C4">
              <w:rPr>
                <w:color w:val="2A2A2A"/>
              </w:rPr>
              <w:t>:</w:t>
            </w:r>
            <w:r w:rsidR="0031017D">
              <w:rPr>
                <w:color w:val="2A2A2A"/>
              </w:rPr>
              <w:t xml:space="preserve"> </w:t>
            </w:r>
            <w:r>
              <w:rPr>
                <w:color w:val="2A2A2A"/>
              </w:rPr>
              <w:t>в ответ</w:t>
            </w:r>
            <w:r w:rsidRPr="005968C4">
              <w:rPr>
                <w:color w:val="2A2A2A"/>
              </w:rPr>
              <w:t xml:space="preserve"> </w:t>
            </w:r>
            <w:r>
              <w:rPr>
                <w:color w:val="2A2A2A"/>
              </w:rPr>
              <w:t>приходит</w:t>
            </w:r>
            <w:r>
              <w:rPr>
                <w:color w:val="2A2A2A"/>
              </w:rPr>
              <w:t xml:space="preserve"> массив</w:t>
            </w:r>
            <w:r w:rsidRPr="005968C4">
              <w:rPr>
                <w:color w:val="2A2A2A"/>
              </w:rPr>
              <w:t>.</w:t>
            </w:r>
            <w:r>
              <w:rPr>
                <w:color w:val="2A2A2A"/>
              </w:rPr>
              <w:t xml:space="preserve"> </w:t>
            </w:r>
            <w:r>
              <w:rPr>
                <w:color w:val="2A2A2A"/>
              </w:rPr>
              <w:t>В массиве</w:t>
            </w:r>
            <w:r>
              <w:rPr>
                <w:color w:val="2A2A2A"/>
              </w:rPr>
              <w:t xml:space="preserve"> хранится неизвестный метод.</w:t>
            </w:r>
          </w:p>
          <w:p w:rsidR="00492C1E" w:rsidRPr="005968C4" w:rsidRDefault="00492C1E" w:rsidP="005968C4">
            <w:pPr>
              <w:pStyle w:val="a3"/>
              <w:spacing w:before="0" w:beforeAutospacing="0" w:after="150" w:afterAutospacing="0"/>
              <w:jc w:val="center"/>
              <w:rPr>
                <w:color w:val="2A2A2A"/>
              </w:rPr>
            </w:pPr>
          </w:p>
        </w:tc>
      </w:tr>
      <w:tr w:rsidR="00492C1E" w:rsidTr="005968C4"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492C1E" w:rsidRPr="005968C4" w:rsidRDefault="005968C4" w:rsidP="005968C4">
            <w:pPr>
              <w:pStyle w:val="a3"/>
              <w:spacing w:before="0" w:beforeAutospacing="0" w:after="150" w:afterAutospacing="0"/>
              <w:jc w:val="center"/>
              <w:rPr>
                <w:color w:val="2A2A2A"/>
                <w:lang w:val="en-US"/>
              </w:rPr>
            </w:pPr>
            <w:r>
              <w:rPr>
                <w:color w:val="2A2A2A"/>
                <w:lang w:val="en-US"/>
              </w:rPr>
              <w:t>Author:</w:t>
            </w:r>
          </w:p>
        </w:tc>
        <w:tc>
          <w:tcPr>
            <w:tcW w:w="7336" w:type="dxa"/>
            <w:vAlign w:val="center"/>
          </w:tcPr>
          <w:p w:rsidR="00492C1E" w:rsidRPr="005968C4" w:rsidRDefault="005968C4" w:rsidP="005968C4">
            <w:pPr>
              <w:pStyle w:val="a3"/>
              <w:spacing w:before="0" w:beforeAutospacing="0" w:after="150" w:afterAutospacing="0"/>
              <w:jc w:val="center"/>
              <w:rPr>
                <w:color w:val="2A2A2A"/>
                <w:lang w:val="en-US"/>
              </w:rPr>
            </w:pPr>
            <w:proofErr w:type="spellStart"/>
            <w:r>
              <w:rPr>
                <w:color w:val="2A2A2A"/>
                <w:lang w:val="en-US"/>
              </w:rPr>
              <w:t>Opleukhin</w:t>
            </w:r>
            <w:proofErr w:type="spellEnd"/>
            <w:r>
              <w:rPr>
                <w:color w:val="2A2A2A"/>
                <w:lang w:val="en-US"/>
              </w:rPr>
              <w:t xml:space="preserve"> G.S</w:t>
            </w:r>
          </w:p>
        </w:tc>
      </w:tr>
      <w:tr w:rsidR="00492C1E" w:rsidTr="005968C4"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492C1E" w:rsidRPr="005968C4" w:rsidRDefault="005968C4" w:rsidP="005968C4">
            <w:pPr>
              <w:pStyle w:val="a3"/>
              <w:spacing w:before="0" w:beforeAutospacing="0" w:after="150" w:afterAutospacing="0"/>
              <w:jc w:val="center"/>
              <w:rPr>
                <w:color w:val="2A2A2A"/>
                <w:lang w:val="en-US"/>
              </w:rPr>
            </w:pPr>
            <w:r>
              <w:rPr>
                <w:color w:val="2A2A2A"/>
                <w:lang w:val="en-US"/>
              </w:rPr>
              <w:t>Severity:</w:t>
            </w:r>
          </w:p>
        </w:tc>
        <w:tc>
          <w:tcPr>
            <w:tcW w:w="7336" w:type="dxa"/>
            <w:vAlign w:val="center"/>
          </w:tcPr>
          <w:p w:rsidR="00492C1E" w:rsidRPr="005968C4" w:rsidRDefault="005968C4" w:rsidP="005968C4">
            <w:pPr>
              <w:pStyle w:val="a3"/>
              <w:spacing w:before="0" w:beforeAutospacing="0" w:after="150" w:afterAutospacing="0"/>
              <w:jc w:val="center"/>
              <w:rPr>
                <w:color w:val="2A2A2A"/>
                <w:lang w:val="en-US"/>
              </w:rPr>
            </w:pPr>
            <w:r>
              <w:rPr>
                <w:color w:val="2A2A2A"/>
                <w:lang w:val="en-US"/>
              </w:rPr>
              <w:t>Critical</w:t>
            </w:r>
          </w:p>
        </w:tc>
      </w:tr>
      <w:tr w:rsidR="005968C4" w:rsidTr="005968C4"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5968C4" w:rsidRPr="005968C4" w:rsidRDefault="005968C4" w:rsidP="005968C4">
            <w:pPr>
              <w:pStyle w:val="a3"/>
              <w:spacing w:before="0" w:beforeAutospacing="0" w:after="150" w:afterAutospacing="0"/>
              <w:jc w:val="center"/>
              <w:rPr>
                <w:color w:val="2A2A2A"/>
                <w:lang w:val="en-US"/>
              </w:rPr>
            </w:pPr>
            <w:r>
              <w:rPr>
                <w:color w:val="000000"/>
                <w:lang w:val="en-US"/>
              </w:rPr>
              <w:t>P</w:t>
            </w:r>
            <w:proofErr w:type="spellStart"/>
            <w:r w:rsidRPr="005968C4">
              <w:rPr>
                <w:color w:val="000000"/>
              </w:rPr>
              <w:t>riority</w:t>
            </w:r>
            <w:proofErr w:type="spellEnd"/>
            <w:r>
              <w:rPr>
                <w:color w:val="000000"/>
                <w:lang w:val="en-US"/>
              </w:rPr>
              <w:t>:</w:t>
            </w:r>
            <w:bookmarkStart w:id="4" w:name="_GoBack"/>
            <w:bookmarkEnd w:id="4"/>
          </w:p>
        </w:tc>
        <w:tc>
          <w:tcPr>
            <w:tcW w:w="7336" w:type="dxa"/>
            <w:vAlign w:val="center"/>
          </w:tcPr>
          <w:p w:rsidR="005968C4" w:rsidRPr="005968C4" w:rsidRDefault="005968C4" w:rsidP="005968C4">
            <w:pPr>
              <w:pStyle w:val="a3"/>
              <w:spacing w:before="0" w:beforeAutospacing="0" w:after="150" w:afterAutospacing="0"/>
              <w:jc w:val="center"/>
              <w:rPr>
                <w:color w:val="2A2A2A"/>
                <w:lang w:val="en-US"/>
              </w:rPr>
            </w:pPr>
            <w:r>
              <w:rPr>
                <w:color w:val="2A2A2A"/>
                <w:lang w:val="en-US"/>
              </w:rPr>
              <w:t>P1</w:t>
            </w:r>
          </w:p>
        </w:tc>
      </w:tr>
    </w:tbl>
    <w:p w:rsidR="00492C1E" w:rsidRDefault="00492C1E" w:rsidP="00BC7114">
      <w:pPr>
        <w:pStyle w:val="a3"/>
        <w:spacing w:before="0" w:beforeAutospacing="0" w:after="150" w:afterAutospacing="0"/>
        <w:rPr>
          <w:color w:val="2A2A2A"/>
        </w:rPr>
      </w:pPr>
    </w:p>
    <w:p w:rsidR="00BE5868" w:rsidRPr="00BE5868" w:rsidRDefault="00BE5868" w:rsidP="00BC7114">
      <w:pPr>
        <w:pStyle w:val="a3"/>
        <w:spacing w:before="0" w:beforeAutospacing="0" w:after="150" w:afterAutospacing="0"/>
        <w:rPr>
          <w:color w:val="2A2A2A"/>
        </w:rPr>
      </w:pPr>
      <w:r>
        <w:rPr>
          <w:color w:val="2A2A2A"/>
        </w:rPr>
        <w:tab/>
      </w:r>
    </w:p>
    <w:p w:rsidR="008D2363" w:rsidRPr="008D2363" w:rsidRDefault="008D2363" w:rsidP="00BC7114">
      <w:pPr>
        <w:pStyle w:val="a3"/>
        <w:spacing w:before="0" w:beforeAutospacing="0" w:after="150" w:afterAutospacing="0"/>
        <w:rPr>
          <w:color w:val="2A2A2A"/>
        </w:rPr>
      </w:pPr>
      <w:r>
        <w:rPr>
          <w:color w:val="2A2A2A"/>
        </w:rPr>
        <w:tab/>
      </w:r>
    </w:p>
    <w:p w:rsidR="008D2363" w:rsidRPr="008D2363" w:rsidRDefault="008D2363" w:rsidP="00BC7114">
      <w:pPr>
        <w:pStyle w:val="a3"/>
        <w:spacing w:before="0" w:beforeAutospacing="0" w:after="150" w:afterAutospacing="0"/>
        <w:rPr>
          <w:color w:val="2A2A2A"/>
        </w:rPr>
      </w:pPr>
    </w:p>
    <w:p w:rsidR="0044360F" w:rsidRPr="008D2363" w:rsidRDefault="0044360F" w:rsidP="00BC7114">
      <w:pPr>
        <w:pStyle w:val="a3"/>
        <w:spacing w:before="0" w:beforeAutospacing="0" w:after="150" w:afterAutospacing="0"/>
        <w:rPr>
          <w:color w:val="2A2A2A"/>
        </w:rPr>
      </w:pPr>
    </w:p>
    <w:p w:rsidR="00601A63" w:rsidRPr="008D2363" w:rsidRDefault="00601A63"/>
    <w:sectPr w:rsidR="00601A63" w:rsidRPr="008D2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A63"/>
    <w:rsid w:val="0000763D"/>
    <w:rsid w:val="00212FA5"/>
    <w:rsid w:val="0031017D"/>
    <w:rsid w:val="0044360F"/>
    <w:rsid w:val="00492C1E"/>
    <w:rsid w:val="005834D9"/>
    <w:rsid w:val="005968C4"/>
    <w:rsid w:val="00601A63"/>
    <w:rsid w:val="007A29BD"/>
    <w:rsid w:val="008C09AC"/>
    <w:rsid w:val="008D2363"/>
    <w:rsid w:val="009C0500"/>
    <w:rsid w:val="009D51D9"/>
    <w:rsid w:val="00A774A3"/>
    <w:rsid w:val="00BC7114"/>
    <w:rsid w:val="00BE5868"/>
    <w:rsid w:val="00FD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1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492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1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492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SibirEnergo</Company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Оплеухин Глеб Сергеевич</dc:creator>
  <cp:lastModifiedBy>Оплеухин Глеб Сергеевич</cp:lastModifiedBy>
  <cp:revision>3</cp:revision>
  <dcterms:created xsi:type="dcterms:W3CDTF">2021-01-29T10:25:00Z</dcterms:created>
  <dcterms:modified xsi:type="dcterms:W3CDTF">2021-01-29T10:56:00Z</dcterms:modified>
</cp:coreProperties>
</file>