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5DCE" w14:textId="34A20226" w:rsidR="005C5BB6" w:rsidRPr="009D1836" w:rsidRDefault="007E7804" w:rsidP="009D1836">
      <w:pPr>
        <w:jc w:val="center"/>
        <w:rPr>
          <w:b/>
          <w:bCs/>
          <w:u w:val="single"/>
        </w:rPr>
      </w:pPr>
      <w:r w:rsidRPr="009D1836">
        <w:rPr>
          <w:b/>
          <w:bCs/>
          <w:u w:val="single"/>
        </w:rPr>
        <w:t>Information Security – Awareness and Training Procedure</w:t>
      </w:r>
    </w:p>
    <w:p w14:paraId="6F5C95C5" w14:textId="3B916393" w:rsidR="005C5BB6" w:rsidRDefault="005C5BB6"/>
    <w:p w14:paraId="53A5C476" w14:textId="3E46A401" w:rsidR="007E7804" w:rsidRPr="009D1836" w:rsidRDefault="007E7804" w:rsidP="007E7804">
      <w:pPr>
        <w:rPr>
          <w:b/>
          <w:bCs/>
        </w:rPr>
      </w:pPr>
      <w:r w:rsidRPr="009D1836">
        <w:rPr>
          <w:b/>
          <w:bCs/>
        </w:rPr>
        <w:t>Purpose</w:t>
      </w:r>
    </w:p>
    <w:p w14:paraId="370E9BEC" w14:textId="190B03D2" w:rsidR="007E7804" w:rsidRDefault="007E7804" w:rsidP="007E7804">
      <w:pPr>
        <w:rPr>
          <w:rStyle w:val="markedcontent"/>
          <w:rFonts w:cstheme="minorHAnsi"/>
        </w:rPr>
      </w:pPr>
      <w:r w:rsidRPr="007E7804">
        <w:rPr>
          <w:rStyle w:val="markedcontent"/>
          <w:rFonts w:cstheme="minorHAnsi"/>
        </w:rPr>
        <w:t xml:space="preserve">To implement the security control requirements for the Awareness and Training (AT) control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family, as identified in National Institute of Standards and Technology (NIST) Special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Publication (SP) 800-53, Revision 4, Security and Privacy Controls for Federal Information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>Systems and Organizations.</w:t>
      </w:r>
    </w:p>
    <w:p w14:paraId="569E5678" w14:textId="6FBFE04A" w:rsidR="007E7804" w:rsidRPr="009D1836" w:rsidRDefault="007E7804" w:rsidP="007E7804">
      <w:pPr>
        <w:rPr>
          <w:rStyle w:val="markedcontent"/>
          <w:rFonts w:cstheme="minorHAnsi"/>
          <w:b/>
          <w:bCs/>
        </w:rPr>
      </w:pPr>
      <w:r w:rsidRPr="009D1836">
        <w:rPr>
          <w:rStyle w:val="markedcontent"/>
          <w:rFonts w:cstheme="minorHAnsi"/>
          <w:b/>
          <w:bCs/>
        </w:rPr>
        <w:t>Scope and Applicability</w:t>
      </w:r>
    </w:p>
    <w:p w14:paraId="2F0C79EF" w14:textId="4263C8B1" w:rsidR="007E7804" w:rsidRPr="007E7804" w:rsidRDefault="007E7804" w:rsidP="007E7804">
      <w:pPr>
        <w:rPr>
          <w:rFonts w:cstheme="minorHAnsi"/>
        </w:rPr>
      </w:pPr>
      <w:r w:rsidRPr="007E7804">
        <w:rPr>
          <w:rStyle w:val="markedcontent"/>
          <w:rFonts w:cstheme="minorHAnsi"/>
        </w:rPr>
        <w:t xml:space="preserve">The procedures cover all </w:t>
      </w:r>
      <w:r w:rsidR="00365CC0">
        <w:rPr>
          <w:rStyle w:val="markedcontent"/>
          <w:rFonts w:cstheme="minorHAnsi"/>
        </w:rPr>
        <w:t>E-Commerce Project</w:t>
      </w:r>
      <w:r w:rsidRPr="007E7804">
        <w:rPr>
          <w:rStyle w:val="markedcontent"/>
          <w:rFonts w:cstheme="minorHAnsi"/>
        </w:rPr>
        <w:t xml:space="preserve"> information and information systems to include information and information systems used, managed, or operated by a contractor, another agency, or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other organization on behalf of the </w:t>
      </w:r>
      <w:r w:rsidR="00365CC0">
        <w:rPr>
          <w:rStyle w:val="markedcontent"/>
          <w:rFonts w:cstheme="minorHAnsi"/>
        </w:rPr>
        <w:t>E-commerce.</w:t>
      </w:r>
      <w:r w:rsidR="00365CC0" w:rsidRPr="007E7804">
        <w:rPr>
          <w:rStyle w:val="markedcontent"/>
          <w:rFonts w:cstheme="minorHAnsi"/>
        </w:rPr>
        <w:t xml:space="preserve"> 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The procedures apply to all </w:t>
      </w:r>
      <w:r w:rsidR="00365CC0">
        <w:rPr>
          <w:rStyle w:val="markedcontent"/>
          <w:rFonts w:cstheme="minorHAnsi"/>
        </w:rPr>
        <w:t xml:space="preserve">E-commerce billing team </w:t>
      </w:r>
      <w:r w:rsidRPr="007E7804">
        <w:rPr>
          <w:rStyle w:val="markedcontent"/>
          <w:rFonts w:cstheme="minorHAnsi"/>
        </w:rPr>
        <w:t xml:space="preserve">employees, </w:t>
      </w:r>
      <w:r w:rsidR="00313AE5" w:rsidRPr="007E7804">
        <w:rPr>
          <w:rStyle w:val="markedcontent"/>
          <w:rFonts w:cstheme="minorHAnsi"/>
        </w:rPr>
        <w:t>contractors,</w:t>
      </w:r>
      <w:r w:rsidRPr="007E7804">
        <w:rPr>
          <w:rStyle w:val="markedcontent"/>
          <w:rFonts w:cstheme="minorHAnsi"/>
        </w:rPr>
        <w:t xml:space="preserve"> and all other users of </w:t>
      </w:r>
      <w:r w:rsidR="00365CC0">
        <w:rPr>
          <w:rStyle w:val="markedcontent"/>
          <w:rFonts w:cstheme="minorHAnsi"/>
        </w:rPr>
        <w:t>E-commerce</w:t>
      </w:r>
      <w:r>
        <w:rPr>
          <w:rStyle w:val="markedcontent"/>
          <w:rFonts w:cstheme="minorHAnsi"/>
        </w:rPr>
        <w:t xml:space="preserve"> </w:t>
      </w:r>
      <w:r w:rsidRPr="007E7804">
        <w:rPr>
          <w:rStyle w:val="markedcontent"/>
          <w:rFonts w:cstheme="minorHAnsi"/>
        </w:rPr>
        <w:t xml:space="preserve">information and information systems that support the operation and assets of the </w:t>
      </w:r>
      <w:r w:rsidR="00365CC0">
        <w:rPr>
          <w:rStyle w:val="markedcontent"/>
          <w:rFonts w:cstheme="minorHAnsi"/>
        </w:rPr>
        <w:t>E-commerce</w:t>
      </w:r>
      <w:r w:rsidRPr="007E7804">
        <w:rPr>
          <w:rStyle w:val="markedcontent"/>
          <w:rFonts w:cstheme="minorHAnsi"/>
        </w:rPr>
        <w:t>.</w:t>
      </w:r>
    </w:p>
    <w:p w14:paraId="4755E86B" w14:textId="30ED5952" w:rsidR="007E7804" w:rsidRPr="009D1836" w:rsidRDefault="007E7804">
      <w:pPr>
        <w:rPr>
          <w:b/>
          <w:bCs/>
        </w:rPr>
      </w:pPr>
      <w:r w:rsidRPr="009D1836">
        <w:rPr>
          <w:b/>
          <w:bCs/>
        </w:rPr>
        <w:t>Procedures</w:t>
      </w:r>
    </w:p>
    <w:p w14:paraId="4241AA68" w14:textId="77777777" w:rsidR="00BA1529" w:rsidRDefault="007E7804">
      <w:pPr>
        <w:rPr>
          <w:rStyle w:val="markedcontent"/>
          <w:rFonts w:cstheme="minorHAnsi"/>
        </w:rPr>
      </w:pPr>
      <w:r w:rsidRPr="007E7804">
        <w:rPr>
          <w:rStyle w:val="markedcontent"/>
          <w:rFonts w:cstheme="minorHAnsi"/>
        </w:rPr>
        <w:t xml:space="preserve">The "AT" designator identified in each procedure represents the NIST-specified identifier for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the Awareness and Training control family, as identified in NIST SP 800-53, Revision 4, </w:t>
      </w:r>
      <w:r w:rsidRPr="007E7804">
        <w:rPr>
          <w:rFonts w:cstheme="minorHAnsi"/>
        </w:rPr>
        <w:br/>
      </w:r>
      <w:r w:rsidRPr="007E7804">
        <w:rPr>
          <w:rStyle w:val="markedcontent"/>
          <w:rFonts w:cstheme="minorHAnsi"/>
        </w:rPr>
        <w:t xml:space="preserve">Security and Privacy Controls for Federal Information Systems and Organizations. </w:t>
      </w:r>
    </w:p>
    <w:p w14:paraId="6F1CE16E" w14:textId="55F0441C" w:rsidR="007E7804" w:rsidRPr="00365CC0" w:rsidRDefault="00BA1529">
      <w:pPr>
        <w:rPr>
          <w:rFonts w:cstheme="minorHAnsi"/>
          <w:b/>
          <w:bCs/>
        </w:rPr>
      </w:pPr>
      <w:r>
        <w:rPr>
          <w:rStyle w:val="markedcontent"/>
          <w:rFonts w:cstheme="minorHAnsi"/>
        </w:rPr>
        <w:br/>
      </w:r>
      <w:r w:rsidRPr="00365CC0">
        <w:rPr>
          <w:rStyle w:val="markedcontent"/>
          <w:rFonts w:cstheme="minorHAnsi"/>
          <w:b/>
          <w:bCs/>
        </w:rPr>
        <w:t>Awareness and training family</w:t>
      </w:r>
    </w:p>
    <w:p w14:paraId="0D683D23" w14:textId="67800052" w:rsidR="007E7804" w:rsidRPr="007E7804" w:rsidRDefault="007E7804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499407A" wp14:editId="0339D0F3">
            <wp:extent cx="5943600" cy="25450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3ED" w14:textId="1A912663" w:rsidR="007E7804" w:rsidRDefault="007E7804">
      <w:pPr>
        <w:rPr>
          <w:b/>
          <w:bCs/>
        </w:rPr>
      </w:pPr>
    </w:p>
    <w:p w14:paraId="4D7A71BD" w14:textId="6D6A4E54" w:rsidR="007E7804" w:rsidRDefault="007E7804">
      <w:pPr>
        <w:rPr>
          <w:b/>
          <w:bCs/>
        </w:rPr>
      </w:pPr>
    </w:p>
    <w:p w14:paraId="224BD139" w14:textId="51A62FFA" w:rsidR="007E7804" w:rsidRDefault="007E7804">
      <w:pPr>
        <w:rPr>
          <w:b/>
          <w:bCs/>
        </w:rPr>
      </w:pPr>
    </w:p>
    <w:p w14:paraId="6EC91893" w14:textId="42011C3E" w:rsidR="005C5BB6" w:rsidRPr="005C5BB6" w:rsidRDefault="005C5BB6">
      <w:pPr>
        <w:rPr>
          <w:b/>
          <w:bCs/>
        </w:rPr>
      </w:pPr>
      <w:r w:rsidRPr="005C5BB6">
        <w:rPr>
          <w:b/>
          <w:bCs/>
        </w:rPr>
        <w:lastRenderedPageBreak/>
        <w:t>AT-4 Training Records</w:t>
      </w:r>
    </w:p>
    <w:p w14:paraId="68E305D5" w14:textId="596D8B42" w:rsidR="005C5BB6" w:rsidRDefault="005C5BB6" w:rsidP="00216898">
      <w:pPr>
        <w:ind w:left="90" w:hanging="90"/>
        <w:rPr>
          <w:rStyle w:val="markedcontent"/>
          <w:rFonts w:cstheme="minorHAnsi"/>
        </w:rPr>
      </w:pP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For All Information Systems: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1) Supervisors and Managers, in coordination with the SAISO, SOs, ISOs, IMOs and IOs, for </w:t>
      </w:r>
      <w:r w:rsidRPr="009D1836">
        <w:rPr>
          <w:rFonts w:cstheme="minorHAnsi"/>
        </w:rPr>
        <w:br/>
      </w:r>
      <w:r w:rsidR="00365CC0">
        <w:rPr>
          <w:rStyle w:val="markedcontent"/>
          <w:rFonts w:cstheme="minorHAnsi"/>
        </w:rPr>
        <w:t>E-Commerce Project</w:t>
      </w:r>
      <w:r w:rsidR="00365CC0" w:rsidRPr="007E7804">
        <w:rPr>
          <w:rStyle w:val="markedcontent"/>
          <w:rFonts w:cstheme="minorHAnsi"/>
        </w:rPr>
        <w:t xml:space="preserve"> </w:t>
      </w:r>
      <w:r w:rsidRPr="009D1836">
        <w:rPr>
          <w:rStyle w:val="markedcontent"/>
          <w:rFonts w:cstheme="minorHAnsi"/>
        </w:rPr>
        <w:t xml:space="preserve">-operated systems, shall; and SMs, in coordination with the SAISO, IOs, SOs, ISOs and IMOs, for systems operated on behalf of the </w:t>
      </w:r>
      <w:r w:rsidR="00365CC0">
        <w:rPr>
          <w:rStyle w:val="markedcontent"/>
          <w:rFonts w:cstheme="minorHAnsi"/>
        </w:rPr>
        <w:t>E-Commerce Project</w:t>
      </w:r>
      <w:r w:rsidRPr="009D1836">
        <w:rPr>
          <w:rStyle w:val="markedcontent"/>
          <w:rFonts w:cstheme="minorHAnsi"/>
        </w:rPr>
        <w:t xml:space="preserve">, shall ensure service providers: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a.) Document and monitor individual information system security awareness and training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activities and records as required in accordance with federal regulations and </w:t>
      </w:r>
      <w:r w:rsidR="00216898" w:rsidRPr="009D1836">
        <w:rPr>
          <w:rStyle w:val="markedcontent"/>
          <w:rFonts w:cstheme="minorHAnsi"/>
        </w:rPr>
        <w:br/>
        <w:t xml:space="preserve">        </w:t>
      </w:r>
      <w:r w:rsidR="00365CC0">
        <w:rPr>
          <w:rStyle w:val="markedcontent"/>
          <w:rFonts w:cstheme="minorHAnsi"/>
        </w:rPr>
        <w:t>E-Commerce Project</w:t>
      </w:r>
      <w:r w:rsidR="00365CC0" w:rsidRPr="007E7804">
        <w:rPr>
          <w:rStyle w:val="markedcontent"/>
          <w:rFonts w:cstheme="minorHAnsi"/>
        </w:rPr>
        <w:t xml:space="preserve"> </w:t>
      </w:r>
      <w:r w:rsidRPr="009D1836">
        <w:rPr>
          <w:rStyle w:val="markedcontent"/>
          <w:rFonts w:cstheme="minorHAnsi"/>
        </w:rPr>
        <w:t xml:space="preserve">policies and procedures.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</w:t>
      </w:r>
      <w:proofErr w:type="spellStart"/>
      <w:r w:rsidRPr="009D1836">
        <w:rPr>
          <w:rStyle w:val="markedcontent"/>
          <w:rFonts w:cstheme="minorHAnsi"/>
        </w:rPr>
        <w:t>i</w:t>
      </w:r>
      <w:proofErr w:type="spellEnd"/>
      <w:r w:rsidRPr="009D1836">
        <w:rPr>
          <w:rStyle w:val="markedcontent"/>
          <w:rFonts w:cstheme="minorHAnsi"/>
        </w:rPr>
        <w:t xml:space="preserve">) Records shall consist of certificates of completion signed by the training provider, the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trainee’s Manager or Supervisor, the ISO, or IMO or other similar electronic or manual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mechanism. Record of completion can be accomplished electronically via a learning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management system.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ii) Supervisors, </w:t>
      </w:r>
      <w:r w:rsidR="00216898" w:rsidRPr="009D1836">
        <w:rPr>
          <w:rStyle w:val="markedcontent"/>
          <w:rFonts w:cstheme="minorHAnsi"/>
        </w:rPr>
        <w:t>Managers,</w:t>
      </w:r>
      <w:r w:rsidRPr="009D1836">
        <w:rPr>
          <w:rStyle w:val="markedcontent"/>
          <w:rFonts w:cstheme="minorHAnsi"/>
        </w:rPr>
        <w:t xml:space="preserve"> and ISOs shall track the status of awareness and training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progress and completion at least every 30 calendar days, then no less than weekly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within 60 calendar days of the deadline for the annual FISMA report.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iii) Reports of the status of all users’ training must be made available to supervisors, SOs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and Senior Information Officials (SIO), as needed, at a minimum weekly prior to the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deadline for the annual FISMA report.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iv) Each Program Office and Region shall report on the status of employees’ training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    activities at the end of the fiscal year to the SAISO of the </w:t>
      </w:r>
      <w:r w:rsidR="005452B4">
        <w:rPr>
          <w:rStyle w:val="markedcontent"/>
          <w:rFonts w:cstheme="minorHAnsi"/>
        </w:rPr>
        <w:t>E-commerce Project,</w:t>
      </w:r>
      <w:r w:rsidRPr="009D1836">
        <w:rPr>
          <w:rStyle w:val="markedcontent"/>
          <w:rFonts w:cstheme="minorHAnsi"/>
        </w:rPr>
        <w:t xml:space="preserve"> as</w:t>
      </w:r>
      <w:r w:rsidR="009D1836" w:rsidRPr="009D1836">
        <w:rPr>
          <w:rStyle w:val="markedcontent"/>
          <w:rFonts w:cstheme="minorHAnsi"/>
        </w:rPr>
        <w:br/>
        <w:t xml:space="preserve">              re</w:t>
      </w:r>
      <w:r w:rsidRPr="009D1836">
        <w:rPr>
          <w:rStyle w:val="markedcontent"/>
          <w:rFonts w:cstheme="minorHAnsi"/>
        </w:rPr>
        <w:t>quired by th</w:t>
      </w:r>
      <w:r w:rsidR="009D1836" w:rsidRPr="009D1836">
        <w:rPr>
          <w:rStyle w:val="markedcontent"/>
          <w:rFonts w:cstheme="minorHAnsi"/>
        </w:rPr>
        <w:t xml:space="preserve">e </w:t>
      </w:r>
      <w:r w:rsidRPr="009D1836">
        <w:rPr>
          <w:rStyle w:val="markedcontent"/>
          <w:rFonts w:cstheme="minorHAnsi"/>
        </w:rPr>
        <w:t>annual FISMA reporting requirement</w:t>
      </w:r>
      <w:proofErr w:type="gramStart"/>
      <w:r w:rsidRPr="009D1836">
        <w:rPr>
          <w:rStyle w:val="markedcontent"/>
          <w:rFonts w:cstheme="minorHAnsi"/>
        </w:rPr>
        <w:t xml:space="preserve">. </w:t>
      </w:r>
      <w:proofErr w:type="gramEnd"/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v) </w:t>
      </w:r>
      <w:r w:rsidR="00365CC0">
        <w:rPr>
          <w:rStyle w:val="markedcontent"/>
          <w:rFonts w:cstheme="minorHAnsi"/>
        </w:rPr>
        <w:t>E-Commerce Project</w:t>
      </w:r>
      <w:r w:rsidR="00365CC0" w:rsidRPr="007E7804">
        <w:rPr>
          <w:rStyle w:val="markedcontent"/>
          <w:rFonts w:cstheme="minorHAnsi"/>
        </w:rPr>
        <w:t xml:space="preserve"> </w:t>
      </w:r>
      <w:r w:rsidRPr="009D1836">
        <w:rPr>
          <w:rStyle w:val="markedcontent"/>
          <w:rFonts w:cstheme="minorHAnsi"/>
        </w:rPr>
        <w:t>employees shall include security awareness training, including any</w:t>
      </w:r>
      <w:r w:rsidR="009D1836" w:rsidRPr="009D1836">
        <w:rPr>
          <w:rStyle w:val="markedcontent"/>
          <w:rFonts w:cstheme="minorHAnsi"/>
        </w:rPr>
        <w:br/>
        <w:t xml:space="preserve">              </w:t>
      </w:r>
      <w:r w:rsidRPr="009D1836">
        <w:rPr>
          <w:rStyle w:val="markedcontent"/>
          <w:rFonts w:cstheme="minorHAnsi"/>
        </w:rPr>
        <w:t>role-based</w:t>
      </w:r>
      <w:r w:rsidR="009D1836" w:rsidRPr="009D1836">
        <w:rPr>
          <w:rStyle w:val="markedcontent"/>
          <w:rFonts w:cstheme="minorHAnsi"/>
        </w:rPr>
        <w:t xml:space="preserve"> </w:t>
      </w:r>
      <w:r w:rsidRPr="009D1836">
        <w:rPr>
          <w:rStyle w:val="markedcontent"/>
          <w:rFonts w:cstheme="minorHAnsi"/>
        </w:rPr>
        <w:t>security-related training, in their Individual Development Plans (IDP</w:t>
      </w:r>
      <w:r w:rsidR="009D1836" w:rsidRPr="009D1836">
        <w:rPr>
          <w:rStyle w:val="markedcontent"/>
          <w:rFonts w:cstheme="minorHAnsi"/>
        </w:rPr>
        <w:t>)</w:t>
      </w:r>
      <w:r w:rsidR="009D1836" w:rsidRPr="009D1836">
        <w:rPr>
          <w:rStyle w:val="markedcontent"/>
          <w:rFonts w:cstheme="minorHAnsi"/>
        </w:rPr>
        <w:br/>
        <w:t xml:space="preserve">              </w:t>
      </w:r>
      <w:r w:rsidRPr="009D1836">
        <w:rPr>
          <w:rStyle w:val="markedcontent"/>
          <w:rFonts w:cstheme="minorHAnsi"/>
        </w:rPr>
        <w:t>annually</w:t>
      </w:r>
      <w:proofErr w:type="gramStart"/>
      <w:r w:rsidRPr="009D1836">
        <w:rPr>
          <w:rStyle w:val="markedcontent"/>
          <w:rFonts w:cstheme="minorHAnsi"/>
        </w:rPr>
        <w:t xml:space="preserve">. </w:t>
      </w:r>
      <w:proofErr w:type="gramEnd"/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b.) Retain individual training records for a minimum of seven (7) years. </w:t>
      </w:r>
      <w:r w:rsidRPr="009D1836">
        <w:rPr>
          <w:rFonts w:cstheme="minorHAnsi"/>
        </w:rPr>
        <w:br/>
      </w:r>
      <w:r w:rsidRPr="009D1836">
        <w:rPr>
          <w:rStyle w:val="markedcontent"/>
          <w:rFonts w:cstheme="minorHAnsi"/>
        </w:rPr>
        <w:t xml:space="preserve">          </w:t>
      </w:r>
      <w:proofErr w:type="spellStart"/>
      <w:r w:rsidRPr="009D1836">
        <w:rPr>
          <w:rStyle w:val="markedcontent"/>
          <w:rFonts w:cstheme="minorHAnsi"/>
        </w:rPr>
        <w:t>i</w:t>
      </w:r>
      <w:proofErr w:type="spellEnd"/>
      <w:r w:rsidRPr="009D1836">
        <w:rPr>
          <w:rStyle w:val="markedcontent"/>
          <w:rFonts w:cstheme="minorHAnsi"/>
        </w:rPr>
        <w:t xml:space="preserve">) Utilize </w:t>
      </w:r>
      <w:r w:rsidR="009D1836" w:rsidRPr="009D1836">
        <w:rPr>
          <w:rStyle w:val="markedcontent"/>
          <w:rFonts w:cstheme="minorHAnsi"/>
        </w:rPr>
        <w:t>Skill port</w:t>
      </w:r>
      <w:r w:rsidRPr="009D1836">
        <w:rPr>
          <w:rStyle w:val="markedcontent"/>
          <w:rFonts w:cstheme="minorHAnsi"/>
        </w:rPr>
        <w:t xml:space="preserve"> as the System of Record for individual employee training records.</w:t>
      </w:r>
    </w:p>
    <w:p w14:paraId="0F73DF28" w14:textId="6B44B78D" w:rsidR="00047D27" w:rsidRDefault="00047D27" w:rsidP="00216898">
      <w:pPr>
        <w:ind w:left="90" w:hanging="90"/>
        <w:rPr>
          <w:rStyle w:val="markedcontent"/>
          <w:rFonts w:cstheme="minorHAnsi"/>
        </w:rPr>
      </w:pPr>
    </w:p>
    <w:p w14:paraId="044135BB" w14:textId="43508773" w:rsidR="00047D27" w:rsidRDefault="00047D27" w:rsidP="00047D27">
      <w:r w:rsidRPr="005452B4">
        <w:rPr>
          <w:b/>
          <w:bCs/>
        </w:rPr>
        <w:t>Records Management Training Catalog</w:t>
      </w:r>
      <w:r w:rsidRPr="005452B4">
        <w:br/>
      </w:r>
      <w:r w:rsidRPr="005452B4">
        <w:br/>
        <w:t xml:space="preserve">Learning Types </w:t>
      </w:r>
      <w:r w:rsidRPr="005452B4">
        <w:br/>
        <w:t xml:space="preserve">     - Online Lessons - Training conducted over the Internet</w:t>
      </w:r>
      <w:r w:rsidRPr="005452B4">
        <w:br/>
        <w:t xml:space="preserve">     - Microlearning Lessons - </w:t>
      </w:r>
      <w:r w:rsidRPr="005452B4">
        <w:rPr>
          <w:rStyle w:val="hgkelc"/>
        </w:rPr>
        <w:t xml:space="preserve">Microlearning </w:t>
      </w:r>
      <w:r w:rsidR="005452B4" w:rsidRPr="005452B4">
        <w:rPr>
          <w:rStyle w:val="hgkelc"/>
        </w:rPr>
        <w:t>is a</w:t>
      </w:r>
      <w:r w:rsidRPr="005452B4">
        <w:rPr>
          <w:rStyle w:val="hgkelc"/>
        </w:rPr>
        <w:t xml:space="preserve"> method of instructional training that breaks information down to bite-sizes for easy understanding and delivering</w:t>
      </w:r>
      <w:proofErr w:type="gramStart"/>
      <w:r w:rsidRPr="005452B4">
        <w:rPr>
          <w:rStyle w:val="hgkelc"/>
        </w:rPr>
        <w:t xml:space="preserve">. </w:t>
      </w:r>
      <w:proofErr w:type="gramEnd"/>
      <w:r w:rsidRPr="005452B4">
        <w:br/>
        <w:t xml:space="preserve">     - Videos – Training conduct over videos </w:t>
      </w:r>
      <w:r w:rsidRPr="005452B4">
        <w:br/>
        <w:t xml:space="preserve">     - Job Aids – While doing the job someone else will help you to understand </w:t>
      </w:r>
      <w:r w:rsidRPr="005452B4">
        <w:br/>
        <w:t xml:space="preserve">     - Other resources – Ex: Training sessions</w:t>
      </w:r>
    </w:p>
    <w:p w14:paraId="46429B00" w14:textId="77777777" w:rsidR="00047D27" w:rsidRPr="009D1836" w:rsidRDefault="00047D27" w:rsidP="00216898">
      <w:pPr>
        <w:ind w:left="90" w:hanging="90"/>
        <w:rPr>
          <w:rFonts w:cstheme="minorHAnsi"/>
        </w:rPr>
      </w:pPr>
    </w:p>
    <w:p w14:paraId="22E21F5D" w14:textId="464D1E01" w:rsidR="0068021D" w:rsidRDefault="0068021D" w:rsidP="0068021D">
      <w:pPr>
        <w:rPr>
          <w:rFonts w:cstheme="minorHAnsi"/>
        </w:rPr>
      </w:pPr>
    </w:p>
    <w:p w14:paraId="1784DBF1" w14:textId="77777777" w:rsidR="005452B4" w:rsidRPr="009D1836" w:rsidRDefault="005452B4" w:rsidP="0068021D">
      <w:pPr>
        <w:rPr>
          <w:rFonts w:cstheme="minorHAnsi"/>
        </w:rPr>
      </w:pPr>
    </w:p>
    <w:p w14:paraId="42D99CD0" w14:textId="26F1ACFA" w:rsidR="007E7804" w:rsidRPr="007E7804" w:rsidRDefault="007E7804" w:rsidP="0068021D">
      <w:pPr>
        <w:rPr>
          <w:rFonts w:cstheme="minorHAnsi"/>
        </w:rPr>
      </w:pPr>
      <w:r w:rsidRPr="005452B4">
        <w:rPr>
          <w:rStyle w:val="markedcontent"/>
          <w:rFonts w:cstheme="minorHAnsi"/>
          <w:b/>
          <w:bCs/>
        </w:rPr>
        <w:lastRenderedPageBreak/>
        <w:t>APPENDIX A: ACRONYMS &amp; ABBREVIATIONS</w:t>
      </w:r>
      <w:r w:rsidRPr="009D1836">
        <w:rPr>
          <w:rStyle w:val="markedcontent"/>
          <w:rFonts w:cstheme="minorHAnsi"/>
        </w:rPr>
        <w:t xml:space="preserve"> </w:t>
      </w:r>
      <w:r w:rsidRPr="009D1836">
        <w:rPr>
          <w:rFonts w:cstheme="minorHAnsi"/>
        </w:rPr>
        <w:br/>
      </w:r>
      <w:r w:rsidRPr="009D1836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FISMA Federal Information Security Management Act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IDP Individual Development Plan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IMO Information Management Officer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IO Information Owner/Steward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ISO Information Security Officer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SAISO Senior Agency Information Security Officer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SIO Senior Information Official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 xml:space="preserve">SM Service Manager </w:t>
      </w:r>
      <w:r w:rsidRPr="005452B4">
        <w:rPr>
          <w:rFonts w:cstheme="minorHAnsi"/>
        </w:rPr>
        <w:br/>
      </w:r>
      <w:r w:rsidRPr="005452B4">
        <w:rPr>
          <w:rStyle w:val="markedcontent"/>
          <w:rFonts w:cstheme="minorHAnsi"/>
        </w:rPr>
        <w:t>SO System</w:t>
      </w:r>
      <w:r w:rsidRPr="007E7804">
        <w:rPr>
          <w:rStyle w:val="markedcontent"/>
          <w:rFonts w:cstheme="minorHAnsi"/>
        </w:rPr>
        <w:t xml:space="preserve"> Owner </w:t>
      </w:r>
      <w:r w:rsidRPr="007E7804">
        <w:rPr>
          <w:rFonts w:cstheme="minorHAnsi"/>
        </w:rPr>
        <w:br/>
      </w:r>
    </w:p>
    <w:p w14:paraId="51F8D435" w14:textId="5C6C050E" w:rsidR="009D1836" w:rsidRPr="005452B4" w:rsidRDefault="0068021D" w:rsidP="0068021D">
      <w:pPr>
        <w:rPr>
          <w:b/>
          <w:bCs/>
        </w:rPr>
      </w:pPr>
      <w:r w:rsidRPr="005452B4">
        <w:rPr>
          <w:b/>
          <w:bCs/>
        </w:rPr>
        <w:t>Reference:</w:t>
      </w:r>
    </w:p>
    <w:p w14:paraId="370ACE57" w14:textId="353AC36A" w:rsidR="009D1836" w:rsidRDefault="009D1836" w:rsidP="0068021D">
      <w:r w:rsidRPr="009D1836">
        <w:t>https://csrc.nist.gov/Projects/risk-management/sp800-53-controls/release-search#!/control?version=5.1&amp;number=AT-4</w:t>
      </w:r>
    </w:p>
    <w:p w14:paraId="44242315" w14:textId="195B3E26" w:rsidR="009D1836" w:rsidRDefault="009D1836" w:rsidP="0068021D">
      <w:r w:rsidRPr="009D1836">
        <w:t>https://19january2017snapshot.epa.gov/sites/production/files/2016-01/documents/cio_2150-p-02.2.pdf</w:t>
      </w:r>
    </w:p>
    <w:p w14:paraId="47E510C0" w14:textId="3FAC400A" w:rsidR="0068021D" w:rsidRDefault="0068021D" w:rsidP="0068021D"/>
    <w:sectPr w:rsidR="0068021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F3C4" w14:textId="77777777" w:rsidR="008276E8" w:rsidRDefault="008276E8" w:rsidP="005452B4">
      <w:pPr>
        <w:spacing w:after="0" w:line="240" w:lineRule="auto"/>
      </w:pPr>
      <w:r>
        <w:separator/>
      </w:r>
    </w:p>
  </w:endnote>
  <w:endnote w:type="continuationSeparator" w:id="0">
    <w:p w14:paraId="6BFA9C73" w14:textId="77777777" w:rsidR="008276E8" w:rsidRDefault="008276E8" w:rsidP="0054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118D" w14:textId="7D0C918A" w:rsidR="005452B4" w:rsidRDefault="005452B4" w:rsidP="005452B4">
    <w:pPr>
      <w:pStyle w:val="Footer"/>
    </w:pPr>
    <w:r>
      <w:t>ITMS 428/528 Final Project Template</w:t>
    </w:r>
  </w:p>
  <w:p w14:paraId="76DD4E34" w14:textId="0138D9EA" w:rsidR="005452B4" w:rsidRDefault="005452B4">
    <w:pPr>
      <w:pStyle w:val="Footer"/>
    </w:pPr>
  </w:p>
  <w:p w14:paraId="57D355C7" w14:textId="77777777" w:rsidR="005452B4" w:rsidRDefault="00545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FDC9" w14:textId="77777777" w:rsidR="008276E8" w:rsidRDefault="008276E8" w:rsidP="005452B4">
      <w:pPr>
        <w:spacing w:after="0" w:line="240" w:lineRule="auto"/>
      </w:pPr>
      <w:r>
        <w:separator/>
      </w:r>
    </w:p>
  </w:footnote>
  <w:footnote w:type="continuationSeparator" w:id="0">
    <w:p w14:paraId="1F060644" w14:textId="77777777" w:rsidR="008276E8" w:rsidRDefault="008276E8" w:rsidP="0054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781"/>
    <w:multiLevelType w:val="hybridMultilevel"/>
    <w:tmpl w:val="AB102AE2"/>
    <w:lvl w:ilvl="0" w:tplc="670A7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76FA"/>
    <w:multiLevelType w:val="hybridMultilevel"/>
    <w:tmpl w:val="237E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1D"/>
    <w:rsid w:val="00047D27"/>
    <w:rsid w:val="001568D8"/>
    <w:rsid w:val="00216898"/>
    <w:rsid w:val="00313AE5"/>
    <w:rsid w:val="00365CC0"/>
    <w:rsid w:val="005452B4"/>
    <w:rsid w:val="005C5BB6"/>
    <w:rsid w:val="0068021D"/>
    <w:rsid w:val="007E7804"/>
    <w:rsid w:val="008276E8"/>
    <w:rsid w:val="009D1836"/>
    <w:rsid w:val="00BA1529"/>
    <w:rsid w:val="00C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20D5"/>
  <w15:chartTrackingRefBased/>
  <w15:docId w15:val="{78AE1AAF-02BB-4FB1-B166-7938E2EA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1D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568D8"/>
  </w:style>
  <w:style w:type="character" w:customStyle="1" w:styleId="markedcontent">
    <w:name w:val="markedcontent"/>
    <w:basedOn w:val="DefaultParagraphFont"/>
    <w:rsid w:val="005C5BB6"/>
  </w:style>
  <w:style w:type="table" w:styleId="TableGrid">
    <w:name w:val="Table Grid"/>
    <w:basedOn w:val="TableNormal"/>
    <w:uiPriority w:val="39"/>
    <w:rsid w:val="005C5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B4"/>
  </w:style>
  <w:style w:type="paragraph" w:styleId="Footer">
    <w:name w:val="footer"/>
    <w:basedOn w:val="Normal"/>
    <w:link w:val="FooterChar"/>
    <w:uiPriority w:val="99"/>
    <w:unhideWhenUsed/>
    <w:rsid w:val="0054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Chanukah Wijeratne</dc:creator>
  <cp:keywords/>
  <dc:description/>
  <cp:lastModifiedBy>Chanukah Wijeratne</cp:lastModifiedBy>
  <cp:revision>2</cp:revision>
  <dcterms:created xsi:type="dcterms:W3CDTF">2021-11-15T19:35:00Z</dcterms:created>
  <dcterms:modified xsi:type="dcterms:W3CDTF">2021-11-22T17:22:00Z</dcterms:modified>
</cp:coreProperties>
</file>