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Ziggo BRD vs Implementation Comparison</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20"/>
              </w:rPr>
              <w:t>Req ID</w:t>
            </w:r>
          </w:p>
        </w:tc>
        <w:tc>
          <w:tcPr>
            <w:tcW w:type="dxa" w:w="2592"/>
          </w:tcPr>
          <w:p>
            <w:r>
              <w:rPr>
                <w:b/>
                <w:sz w:val="20"/>
              </w:rPr>
              <w:t>Feature Description</w:t>
            </w:r>
          </w:p>
        </w:tc>
        <w:tc>
          <w:tcPr>
            <w:tcW w:type="dxa" w:w="1440"/>
          </w:tcPr>
          <w:p>
            <w:r>
              <w:rPr>
                <w:b/>
                <w:sz w:val="20"/>
              </w:rPr>
              <w:t>Nature(BRD/ additional)</w:t>
            </w:r>
          </w:p>
        </w:tc>
        <w:tc>
          <w:tcPr>
            <w:tcW w:type="dxa" w:w="1584"/>
          </w:tcPr>
          <w:p>
            <w:r>
              <w:rPr>
                <w:b/>
                <w:sz w:val="20"/>
              </w:rPr>
              <w:t>Status</w:t>
            </w:r>
          </w:p>
        </w:tc>
        <w:tc>
          <w:tcPr>
            <w:tcW w:type="dxa" w:w="4752"/>
          </w:tcPr>
          <w:p>
            <w:r>
              <w:rPr>
                <w:b/>
                <w:sz w:val="20"/>
              </w:rPr>
              <w:t>Implementation Details</w:t>
            </w:r>
          </w:p>
        </w:tc>
      </w:tr>
      <w:tr>
        <w:tc>
          <w:tcPr>
            <w:tcW w:type="dxa" w:w="1152"/>
          </w:tcPr>
          <w:p>
            <w:pPr>
              <w:spacing w:after="40"/>
            </w:pPr>
            <w:r>
              <w:rPr>
                <w:sz w:val="19"/>
              </w:rPr>
            </w:r>
            <w:r>
              <w:rPr>
                <w:b/>
                <w:sz w:val="19"/>
              </w:rPr>
              <w:t>CD-01</w:t>
            </w:r>
            <w:r>
              <w:rPr>
                <w:sz w:val="19"/>
              </w:rPr>
            </w:r>
          </w:p>
        </w:tc>
        <w:tc>
          <w:tcPr>
            <w:tcW w:type="dxa" w:w="2592"/>
          </w:tcPr>
          <w:p>
            <w:pPr>
              <w:spacing w:after="40"/>
            </w:pPr>
            <w:r>
              <w:rPr>
                <w:sz w:val="19"/>
              </w:rPr>
              <w:t>User registration (phone number + OTP, email/password)</w:t>
            </w:r>
          </w:p>
        </w:tc>
        <w:tc>
          <w:tcPr>
            <w:tcW w:type="dxa" w:w="1440"/>
          </w:tcPr>
          <w:p>
            <w:pPr>
              <w:spacing w:after="40"/>
            </w:pPr>
            <w:r>
              <w:rPr>
                <w:sz w:val="19"/>
              </w:rPr>
              <w:t>BRD</w:t>
            </w:r>
          </w:p>
        </w:tc>
        <w:tc>
          <w:tcPr>
            <w:tcW w:type="dxa" w:w="1584"/>
          </w:tcPr>
          <w:p>
            <w:pPr>
              <w:spacing w:after="40"/>
            </w:pPr>
            <w:r>
              <w:rPr>
                <w:sz w:val="19"/>
              </w:rPr>
            </w:r>
            <w:r>
              <w:rPr>
                <w:b/>
                <w:sz w:val="19"/>
              </w:rPr>
              <w:t>Partially Completed</w:t>
            </w:r>
            <w:r>
              <w:rPr>
                <w:sz w:val="19"/>
              </w:rPr>
            </w:r>
          </w:p>
        </w:tc>
        <w:tc>
          <w:tcPr>
            <w:tcW w:type="dxa" w:w="4752"/>
          </w:tcPr>
          <w:p>
            <w:pPr>
              <w:spacing w:after="40"/>
            </w:pPr>
            <w:r>
              <w:rPr>
                <w:sz w:val="19"/>
              </w:rPr>
              <w:t>Users can register and sign in seamlessly on the mobile app using their phone number and a one-time verification code, while administrators access their accounts using a traditional phone and password setup. Static login and sign-up previews are also hosted on the website pages.</w:t>
            </w:r>
          </w:p>
        </w:tc>
      </w:tr>
      <w:tr>
        <w:tc>
          <w:tcPr>
            <w:tcW w:type="dxa" w:w="1152"/>
          </w:tcPr>
          <w:p>
            <w:pPr>
              <w:spacing w:after="40"/>
            </w:pPr>
            <w:r>
              <w:rPr>
                <w:sz w:val="19"/>
              </w:rPr>
            </w:r>
            <w:r>
              <w:rPr>
                <w:b/>
                <w:sz w:val="19"/>
              </w:rPr>
              <w:t>CD-02</w:t>
            </w:r>
            <w:r>
              <w:rPr>
                <w:sz w:val="19"/>
              </w:rPr>
            </w:r>
          </w:p>
        </w:tc>
        <w:tc>
          <w:tcPr>
            <w:tcW w:type="dxa" w:w="2592"/>
          </w:tcPr>
          <w:p>
            <w:pPr>
              <w:spacing w:after="40"/>
            </w:pPr>
            <w:r>
              <w:rPr>
                <w:sz w:val="19"/>
              </w:rPr>
              <w:t>Profile management (name, photo, contact details, saved places)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Profile details, profile pictures, and contact information are fully editable in the mobile app, with changes saving securely to the database. Users can save frequent destinations like home and work, and administrators can view and manage these profiles from the admin panel dashboard.</w:t>
            </w:r>
          </w:p>
        </w:tc>
      </w:tr>
      <w:tr>
        <w:tc>
          <w:tcPr>
            <w:tcW w:type="dxa" w:w="1152"/>
          </w:tcPr>
          <w:p>
            <w:pPr>
              <w:spacing w:after="40"/>
            </w:pPr>
            <w:r>
              <w:rPr>
                <w:sz w:val="19"/>
              </w:rPr>
            </w:r>
            <w:r>
              <w:rPr>
                <w:b/>
                <w:sz w:val="19"/>
              </w:rPr>
              <w:t>CD-03</w:t>
            </w:r>
            <w:r>
              <w:rPr>
                <w:sz w:val="19"/>
              </w:rPr>
            </w:r>
          </w:p>
        </w:tc>
        <w:tc>
          <w:tcPr>
            <w:tcW w:type="dxa" w:w="2592"/>
          </w:tcPr>
          <w:p>
            <w:pPr>
              <w:spacing w:after="40"/>
            </w:pPr>
            <w:r>
              <w:rPr>
                <w:sz w:val="19"/>
              </w:rPr>
              <w:t>Ability to switch between Passenger Mode and Driver Mode using a button in the app.</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toggle between passenger and driver modes with a single tap in the mobile app. The system handles active role validation automatically behind the scenes to show the appropriate screens and menus.</w:t>
            </w:r>
          </w:p>
        </w:tc>
      </w:tr>
      <w:tr>
        <w:tc>
          <w:tcPr>
            <w:tcW w:type="dxa" w:w="1152"/>
          </w:tcPr>
          <w:p>
            <w:pPr>
              <w:spacing w:after="40"/>
            </w:pPr>
            <w:r>
              <w:rPr>
                <w:sz w:val="19"/>
              </w:rPr>
            </w:r>
            <w:r>
              <w:rPr>
                <w:b/>
                <w:sz w:val="19"/>
              </w:rPr>
              <w:t>CD-04</w:t>
            </w:r>
            <w:r>
              <w:rPr>
                <w:sz w:val="19"/>
              </w:rPr>
            </w:r>
          </w:p>
        </w:tc>
        <w:tc>
          <w:tcPr>
            <w:tcW w:type="dxa" w:w="2592"/>
          </w:tcPr>
          <w:p>
            <w:pPr>
              <w:spacing w:after="40"/>
            </w:pPr>
            <w:r>
              <w:rPr>
                <w:sz w:val="19"/>
              </w:rPr>
              <w:t>Set pickup and drop-off locations via GPS or map pin (integrating Google Maps API).</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can select their pickup and drop-off locations by dragging a map pin or searching for addresses via GPS. Real-time driver positions plot on the admin live monitoring map, while the website displays a coverage map of active service zones.</w:t>
            </w:r>
          </w:p>
        </w:tc>
      </w:tr>
      <w:tr>
        <w:tc>
          <w:tcPr>
            <w:tcW w:type="dxa" w:w="1152"/>
          </w:tcPr>
          <w:p>
            <w:pPr>
              <w:spacing w:after="40"/>
            </w:pPr>
            <w:r>
              <w:rPr>
                <w:sz w:val="19"/>
              </w:rPr>
            </w:r>
            <w:r>
              <w:rPr>
                <w:b/>
                <w:sz w:val="19"/>
              </w:rPr>
              <w:t>CD-05</w:t>
            </w:r>
            <w:r>
              <w:rPr>
                <w:sz w:val="19"/>
              </w:rPr>
            </w:r>
          </w:p>
        </w:tc>
        <w:tc>
          <w:tcPr>
            <w:tcW w:type="dxa" w:w="2592"/>
          </w:tcPr>
          <w:p>
            <w:pPr>
              <w:spacing w:after="40"/>
            </w:pPr>
            <w:r>
              <w:rPr>
                <w:sz w:val="19"/>
              </w:rPr>
              <w:t>Choose vehicle type (for passengers) and view fare estimate.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can select their preferred vehicle class and see upfront fare estimates calculated from the current distance and traffic. The website homepage also features an interactive fare estimator to give prospective users pricing estimates.</w:t>
            </w:r>
          </w:p>
        </w:tc>
      </w:tr>
      <w:tr>
        <w:tc>
          <w:tcPr>
            <w:tcW w:type="dxa" w:w="1152"/>
          </w:tcPr>
          <w:p>
            <w:pPr>
              <w:spacing w:after="40"/>
            </w:pPr>
            <w:r>
              <w:rPr>
                <w:sz w:val="19"/>
              </w:rPr>
            </w:r>
            <w:r>
              <w:rPr>
                <w:b/>
                <w:sz w:val="19"/>
              </w:rPr>
              <w:t>CD-06</w:t>
            </w:r>
            <w:r>
              <w:rPr>
                <w:sz w:val="19"/>
              </w:rPr>
            </w:r>
          </w:p>
        </w:tc>
        <w:tc>
          <w:tcPr>
            <w:tcW w:type="dxa" w:w="2592"/>
          </w:tcPr>
          <w:p>
            <w:pPr>
              <w:spacing w:after="40"/>
            </w:pPr>
            <w:r>
              <w:rPr>
                <w:sz w:val="19"/>
              </w:rPr>
              <w:t>View upfront fare estimate and confirm ride booking (for customers).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Fare estimates are displayed upfront before a passenger confirms their booking. Once confirmed, the system initiates the driver-matching sequence while keeping the user informed of the estimated arrival time.</w:t>
            </w:r>
          </w:p>
        </w:tc>
      </w:tr>
      <w:tr>
        <w:tc>
          <w:tcPr>
            <w:tcW w:type="dxa" w:w="1152"/>
          </w:tcPr>
          <w:p>
            <w:pPr>
              <w:spacing w:after="40"/>
            </w:pPr>
            <w:r>
              <w:rPr>
                <w:sz w:val="19"/>
              </w:rPr>
            </w:r>
            <w:r>
              <w:rPr>
                <w:b/>
                <w:sz w:val="19"/>
              </w:rPr>
              <w:t>CD-07</w:t>
            </w:r>
            <w:r>
              <w:rPr>
                <w:sz w:val="19"/>
              </w:rPr>
            </w:r>
          </w:p>
        </w:tc>
        <w:tc>
          <w:tcPr>
            <w:tcW w:type="dxa" w:w="2592"/>
          </w:tcPr>
          <w:p>
            <w:pPr>
              <w:spacing w:after="40"/>
            </w:pPr>
            <w:r>
              <w:rPr>
                <w:sz w:val="19"/>
              </w:rPr>
              <w:t>Request a ride and match with the nearest available driver (for customers).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matching engine searches a three-kilometer radius to find the closest online driver and dispatch the ride request. Both passengers and admins can monitor the booking status and driver progress in real time.</w:t>
            </w:r>
          </w:p>
        </w:tc>
      </w:tr>
      <w:tr>
        <w:tc>
          <w:tcPr>
            <w:tcW w:type="dxa" w:w="1152"/>
          </w:tcPr>
          <w:p>
            <w:pPr>
              <w:spacing w:after="40"/>
            </w:pPr>
            <w:r>
              <w:rPr>
                <w:sz w:val="19"/>
              </w:rPr>
            </w:r>
            <w:r>
              <w:rPr>
                <w:b/>
                <w:sz w:val="19"/>
              </w:rPr>
              <w:t>CD-08</w:t>
            </w:r>
            <w:r>
              <w:rPr>
                <w:sz w:val="19"/>
              </w:rPr>
            </w:r>
          </w:p>
        </w:tc>
        <w:tc>
          <w:tcPr>
            <w:tcW w:type="dxa" w:w="2592"/>
          </w:tcPr>
          <w:p>
            <w:pPr>
              <w:spacing w:after="40"/>
            </w:pPr>
            <w:r>
              <w:rPr>
                <w:sz w:val="19"/>
              </w:rPr>
              <w:t>Turn on/off availability (for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Drivers can control when they want to work by flipping an online switch in the app. Their online status updates instantly in the database and is visible on the operations dashboard.</w:t>
            </w:r>
          </w:p>
        </w:tc>
      </w:tr>
      <w:tr>
        <w:tc>
          <w:tcPr>
            <w:tcW w:type="dxa" w:w="1152"/>
          </w:tcPr>
          <w:p>
            <w:pPr>
              <w:spacing w:after="40"/>
            </w:pPr>
            <w:r>
              <w:rPr>
                <w:sz w:val="19"/>
              </w:rPr>
            </w:r>
            <w:r>
              <w:rPr>
                <w:b/>
                <w:sz w:val="19"/>
              </w:rPr>
              <w:t>CD-09</w:t>
            </w:r>
            <w:r>
              <w:rPr>
                <w:sz w:val="19"/>
              </w:rPr>
            </w:r>
          </w:p>
        </w:tc>
        <w:tc>
          <w:tcPr>
            <w:tcW w:type="dxa" w:w="2592"/>
          </w:tcPr>
          <w:p>
            <w:pPr>
              <w:spacing w:after="40"/>
            </w:pPr>
            <w:r>
              <w:rPr>
                <w:sz w:val="19"/>
              </w:rPr>
              <w:t>Accept or reject incoming ride requests (for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Incoming booking requests appear as slide-up notifications on the driver's screen, allowing them to accept or decline the job. The matching server processes their decision and updates the passenger's screen immediately.</w:t>
            </w:r>
          </w:p>
        </w:tc>
      </w:tr>
      <w:tr>
        <w:tc>
          <w:tcPr>
            <w:tcW w:type="dxa" w:w="1152"/>
          </w:tcPr>
          <w:p>
            <w:pPr>
              <w:spacing w:after="40"/>
            </w:pPr>
            <w:r>
              <w:rPr>
                <w:sz w:val="19"/>
              </w:rPr>
            </w:r>
            <w:r>
              <w:rPr>
                <w:b/>
                <w:sz w:val="19"/>
              </w:rPr>
              <w:t>CD-10</w:t>
            </w:r>
            <w:r>
              <w:rPr>
                <w:sz w:val="19"/>
              </w:rPr>
            </w:r>
          </w:p>
        </w:tc>
        <w:tc>
          <w:tcPr>
            <w:tcW w:type="dxa" w:w="2592"/>
          </w:tcPr>
          <w:p>
            <w:pPr>
              <w:spacing w:after="40"/>
            </w:pPr>
            <w:r>
              <w:rPr>
                <w:sz w:val="19"/>
              </w:rPr>
              <w:t>GPS navigation for pickups and drop-offs using Google Maps API, with turn-by-turn directions, picture-in-picture mini-map, speed display, mute, and incident reporting (for drivers).</w:t>
            </w:r>
          </w:p>
        </w:tc>
        <w:tc>
          <w:tcPr>
            <w:tcW w:type="dxa" w:w="1440"/>
          </w:tcPr>
          <w:p>
            <w:pPr>
              <w:spacing w:after="40"/>
            </w:pPr>
            <w:r>
              <w:rPr>
                <w:sz w:val="19"/>
              </w:rPr>
              <w:t>BRD</w:t>
            </w:r>
          </w:p>
        </w:tc>
        <w:tc>
          <w:tcPr>
            <w:tcW w:type="dxa" w:w="1584"/>
          </w:tcPr>
          <w:p>
            <w:pPr>
              <w:spacing w:after="40"/>
            </w:pPr>
            <w:r>
              <w:rPr>
                <w:sz w:val="19"/>
              </w:rPr>
            </w:r>
            <w:r>
              <w:rPr>
                <w:b/>
                <w:sz w:val="19"/>
              </w:rPr>
              <w:t>Partially Completed</w:t>
            </w:r>
            <w:r>
              <w:rPr>
                <w:sz w:val="19"/>
              </w:rPr>
            </w:r>
          </w:p>
        </w:tc>
        <w:tc>
          <w:tcPr>
            <w:tcW w:type="dxa" w:w="4752"/>
          </w:tcPr>
          <w:p>
            <w:pPr>
              <w:spacing w:after="40"/>
            </w:pPr>
            <w:r>
              <w:rPr>
                <w:sz w:val="19"/>
              </w:rPr>
              <w:t>Incident reporting is fully integrated for driver safety, and active routes update live on the passenger tracking screen. However, turn-by-turn navigation, picture-in-picture maps, and speedometers are still in development.</w:t>
            </w:r>
          </w:p>
        </w:tc>
      </w:tr>
      <w:tr>
        <w:tc>
          <w:tcPr>
            <w:tcW w:type="dxa" w:w="1152"/>
          </w:tcPr>
          <w:p>
            <w:pPr>
              <w:spacing w:after="40"/>
            </w:pPr>
            <w:r>
              <w:rPr>
                <w:sz w:val="19"/>
              </w:rPr>
            </w:r>
            <w:r>
              <w:rPr>
                <w:b/>
                <w:sz w:val="19"/>
              </w:rPr>
              <w:t>CD-11</w:t>
            </w:r>
            <w:r>
              <w:rPr>
                <w:sz w:val="19"/>
              </w:rPr>
            </w:r>
          </w:p>
        </w:tc>
        <w:tc>
          <w:tcPr>
            <w:tcW w:type="dxa" w:w="2592"/>
          </w:tcPr>
          <w:p>
            <w:pPr>
              <w:spacing w:after="40"/>
            </w:pPr>
            <w:r>
              <w:rPr>
                <w:sz w:val="19"/>
              </w:rPr>
              <w:t>Collect payment (cash, card, or wallet) and confirm payment (for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app prompts drivers with a payment summary card upon ending a trip to collect fares. Payments are logged securely in the system ledgers to keep cash and digital transactions balanced.</w:t>
            </w:r>
          </w:p>
        </w:tc>
      </w:tr>
      <w:tr>
        <w:tc>
          <w:tcPr>
            <w:tcW w:type="dxa" w:w="1152"/>
          </w:tcPr>
          <w:p>
            <w:pPr>
              <w:spacing w:after="40"/>
            </w:pPr>
            <w:r>
              <w:rPr>
                <w:sz w:val="19"/>
              </w:rPr>
            </w:r>
            <w:r>
              <w:rPr>
                <w:b/>
                <w:sz w:val="19"/>
              </w:rPr>
              <w:t>CD-12</w:t>
            </w:r>
            <w:r>
              <w:rPr>
                <w:sz w:val="19"/>
              </w:rPr>
            </w:r>
          </w:p>
        </w:tc>
        <w:tc>
          <w:tcPr>
            <w:tcW w:type="dxa" w:w="2592"/>
          </w:tcPr>
          <w:p>
            <w:pPr>
              <w:spacing w:after="40"/>
            </w:pPr>
            <w:r>
              <w:rPr>
                <w:sz w:val="19"/>
              </w:rPr>
              <w:t>Payment processing via PayHere, supporting cash, card, and wallet for customers and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Digital payments process smoothly using the PayHere gateway, supporting credit cards, debit cards, and in-app wallets. Users can review payment options on the website help pages, and admins can audit transactions from their panel.</w:t>
            </w:r>
          </w:p>
        </w:tc>
      </w:tr>
      <w:tr>
        <w:tc>
          <w:tcPr>
            <w:tcW w:type="dxa" w:w="1152"/>
          </w:tcPr>
          <w:p>
            <w:pPr>
              <w:spacing w:after="40"/>
            </w:pPr>
            <w:r>
              <w:rPr>
                <w:sz w:val="19"/>
              </w:rPr>
            </w:r>
            <w:r>
              <w:rPr>
                <w:b/>
                <w:sz w:val="19"/>
              </w:rPr>
              <w:t>CD-13</w:t>
            </w:r>
            <w:r>
              <w:rPr>
                <w:sz w:val="19"/>
              </w:rPr>
            </w:r>
          </w:p>
        </w:tc>
        <w:tc>
          <w:tcPr>
            <w:tcW w:type="dxa" w:w="2592"/>
          </w:tcPr>
          <w:p>
            <w:pPr>
              <w:spacing w:after="40"/>
            </w:pPr>
            <w:r>
              <w:rPr>
                <w:sz w:val="19"/>
              </w:rPr>
              <w:t>View earnings and trip history (for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Drivers can track their daily and weekly earnings summaries and review completed trips inside the app. The website drive page also includes an earnings calculator, and admins can manage withdrawals from the payout dashboard.</w:t>
            </w:r>
          </w:p>
        </w:tc>
      </w:tr>
      <w:tr>
        <w:tc>
          <w:tcPr>
            <w:tcW w:type="dxa" w:w="1152"/>
          </w:tcPr>
          <w:p>
            <w:pPr>
              <w:spacing w:after="40"/>
            </w:pPr>
            <w:r>
              <w:rPr>
                <w:sz w:val="19"/>
              </w:rPr>
            </w:r>
            <w:r>
              <w:rPr>
                <w:b/>
                <w:sz w:val="19"/>
              </w:rPr>
              <w:t>CD-14</w:t>
            </w:r>
            <w:r>
              <w:rPr>
                <w:sz w:val="19"/>
              </w:rPr>
            </w:r>
          </w:p>
        </w:tc>
        <w:tc>
          <w:tcPr>
            <w:tcW w:type="dxa" w:w="2592"/>
          </w:tcPr>
          <w:p>
            <w:pPr>
              <w:spacing w:after="40"/>
            </w:pPr>
            <w:r>
              <w:rPr>
                <w:sz w:val="19"/>
              </w:rPr>
              <w:t>In-app communication (call) with the other party (passenger or driver).</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and drivers can call each other directly from the active booking screen using a secure dialer launcher. Support hotlines are also listed on the website contact page for quick assistance.</w:t>
            </w:r>
          </w:p>
        </w:tc>
      </w:tr>
      <w:tr>
        <w:tc>
          <w:tcPr>
            <w:tcW w:type="dxa" w:w="1152"/>
          </w:tcPr>
          <w:p>
            <w:pPr>
              <w:spacing w:after="40"/>
            </w:pPr>
            <w:r>
              <w:rPr>
                <w:sz w:val="19"/>
              </w:rPr>
            </w:r>
            <w:r>
              <w:rPr>
                <w:b/>
                <w:sz w:val="19"/>
              </w:rPr>
              <w:t>CD-15</w:t>
            </w:r>
            <w:r>
              <w:rPr>
                <w:sz w:val="19"/>
              </w:rPr>
            </w:r>
          </w:p>
        </w:tc>
        <w:tc>
          <w:tcPr>
            <w:tcW w:type="dxa" w:w="2592"/>
          </w:tcPr>
          <w:p>
            <w:pPr>
              <w:spacing w:after="40"/>
            </w:pPr>
            <w:r>
              <w:rPr>
                <w:sz w:val="19"/>
              </w:rPr>
              <w:t>Rate and review the other party after the trip.</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Both passengers and drivers can rate their experience and leave text feedback after completing a ride. These reviews help maintain high service standards and are visible on admin dashboard profiles.</w:t>
            </w:r>
          </w:p>
        </w:tc>
      </w:tr>
      <w:tr>
        <w:tc>
          <w:tcPr>
            <w:tcW w:type="dxa" w:w="1152"/>
          </w:tcPr>
          <w:p>
            <w:pPr>
              <w:spacing w:after="40"/>
            </w:pPr>
            <w:r>
              <w:rPr>
                <w:sz w:val="19"/>
              </w:rPr>
            </w:r>
            <w:r>
              <w:rPr>
                <w:b/>
                <w:sz w:val="19"/>
              </w:rPr>
              <w:t>CD-16</w:t>
            </w:r>
            <w:r>
              <w:rPr>
                <w:sz w:val="19"/>
              </w:rPr>
            </w:r>
          </w:p>
        </w:tc>
        <w:tc>
          <w:tcPr>
            <w:tcW w:type="dxa" w:w="2592"/>
          </w:tcPr>
          <w:p>
            <w:pPr>
              <w:spacing w:after="40"/>
            </w:pPr>
            <w:r>
              <w:rPr>
                <w:sz w:val="19"/>
              </w:rPr>
              <w:t>View trip history and receipts (for both customers and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Customers and drivers can view their historical bookings list and access detailed digital receipts inside the app. Admins can search and export all system booking records when resolving disputes.</w:t>
            </w:r>
          </w:p>
        </w:tc>
      </w:tr>
      <w:tr>
        <w:tc>
          <w:tcPr>
            <w:tcW w:type="dxa" w:w="1152"/>
          </w:tcPr>
          <w:p>
            <w:pPr>
              <w:spacing w:after="40"/>
            </w:pPr>
            <w:r>
              <w:rPr>
                <w:sz w:val="19"/>
              </w:rPr>
            </w:r>
            <w:r>
              <w:rPr>
                <w:b/>
                <w:sz w:val="19"/>
              </w:rPr>
              <w:t>CD-17</w:t>
            </w:r>
            <w:r>
              <w:rPr>
                <w:sz w:val="19"/>
              </w:rPr>
            </w:r>
          </w:p>
        </w:tc>
        <w:tc>
          <w:tcPr>
            <w:tcW w:type="dxa" w:w="2592"/>
          </w:tcPr>
          <w:p>
            <w:pPr>
              <w:spacing w:after="40"/>
            </w:pPr>
            <w:r>
              <w:rPr>
                <w:sz w:val="19"/>
              </w:rPr>
              <w:t>Emergency SOS button and share trip with contacts.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app features a panic button that instantly logs an emergency status to the database, notifying the safety team. Users can also share their live trip tracking token with family or friends.</w:t>
            </w:r>
          </w:p>
        </w:tc>
      </w:tr>
      <w:tr>
        <w:tc>
          <w:tcPr>
            <w:tcW w:type="dxa" w:w="1152"/>
          </w:tcPr>
          <w:p>
            <w:pPr>
              <w:spacing w:after="40"/>
            </w:pPr>
            <w:r>
              <w:rPr>
                <w:sz w:val="19"/>
              </w:rPr>
            </w:r>
            <w:r>
              <w:rPr>
                <w:b/>
                <w:sz w:val="19"/>
              </w:rPr>
              <w:t>CD-18</w:t>
            </w:r>
            <w:r>
              <w:rPr>
                <w:sz w:val="19"/>
              </w:rPr>
            </w:r>
          </w:p>
        </w:tc>
        <w:tc>
          <w:tcPr>
            <w:tcW w:type="dxa" w:w="2592"/>
          </w:tcPr>
          <w:p>
            <w:pPr>
              <w:spacing w:after="40"/>
            </w:pPr>
            <w:r>
              <w:rPr>
                <w:sz w:val="19"/>
              </w:rPr>
              <w:t>Receive push notifications via Firebase for booking status, driver arrival, promotions, and updates.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Firebase push alerts notify users instantly about driver arrivals, booking confirmations, and promotional campaigns. Admins can send targeted notification campaigns to all active users.</w:t>
            </w:r>
          </w:p>
        </w:tc>
      </w:tr>
      <w:tr>
        <w:tc>
          <w:tcPr>
            <w:tcW w:type="dxa" w:w="1152"/>
          </w:tcPr>
          <w:p>
            <w:pPr>
              <w:spacing w:after="40"/>
            </w:pPr>
            <w:r>
              <w:rPr>
                <w:sz w:val="19"/>
              </w:rPr>
            </w:r>
            <w:r>
              <w:rPr>
                <w:b/>
                <w:sz w:val="19"/>
              </w:rPr>
              <w:t>CD-19</w:t>
            </w:r>
            <w:r>
              <w:rPr>
                <w:sz w:val="19"/>
              </w:rPr>
            </w:r>
          </w:p>
        </w:tc>
        <w:tc>
          <w:tcPr>
            <w:tcW w:type="dxa" w:w="2592"/>
          </w:tcPr>
          <w:p>
            <w:pPr>
              <w:spacing w:after="40"/>
            </w:pPr>
            <w:r>
              <w:rPr>
                <w:sz w:val="19"/>
              </w:rPr>
              <w:t>Multi-stop trips – add up to two intermediate stops with a configurable waiting allowance per stop (exceeding it triggers standard waiting charges).</w:t>
            </w:r>
          </w:p>
        </w:tc>
        <w:tc>
          <w:tcPr>
            <w:tcW w:type="dxa" w:w="1440"/>
          </w:tcPr>
          <w:p>
            <w:pPr>
              <w:spacing w:after="40"/>
            </w:pPr>
            <w:r>
              <w:rPr>
                <w:sz w:val="19"/>
              </w:rPr>
              <w:t>BRD</w:t>
            </w:r>
          </w:p>
        </w:tc>
        <w:tc>
          <w:tcPr>
            <w:tcW w:type="dxa" w:w="1584"/>
          </w:tcPr>
          <w:p>
            <w:pPr>
              <w:spacing w:after="40"/>
            </w:pPr>
            <w:r>
              <w:rPr>
                <w:sz w:val="19"/>
              </w:rPr>
            </w:r>
            <w:r>
              <w:rPr>
                <w:b/>
                <w:sz w:val="19"/>
              </w:rPr>
              <w:t>Partially Completed</w:t>
            </w:r>
            <w:r>
              <w:rPr>
                <w:sz w:val="19"/>
              </w:rPr>
            </w:r>
          </w:p>
        </w:tc>
        <w:tc>
          <w:tcPr>
            <w:tcW w:type="dxa" w:w="4752"/>
          </w:tcPr>
          <w:p>
            <w:pPr>
              <w:spacing w:after="40"/>
            </w:pPr>
            <w:r>
              <w:rPr>
                <w:sz w:val="19"/>
              </w:rPr>
              <w:t>The backend database fully supports multi-stop itineraries and waiting allowances; however, the "Add Stop" button in the customer app is currently disabled in the search interface.</w:t>
            </w:r>
          </w:p>
        </w:tc>
      </w:tr>
      <w:tr>
        <w:tc>
          <w:tcPr>
            <w:tcW w:type="dxa" w:w="1152"/>
          </w:tcPr>
          <w:p>
            <w:pPr>
              <w:spacing w:after="40"/>
            </w:pPr>
            <w:r>
              <w:rPr>
                <w:sz w:val="19"/>
              </w:rPr>
            </w:r>
            <w:r>
              <w:rPr>
                <w:b/>
                <w:sz w:val="19"/>
              </w:rPr>
              <w:t>CD-20</w:t>
            </w:r>
            <w:r>
              <w:rPr>
                <w:sz w:val="19"/>
              </w:rPr>
            </w:r>
          </w:p>
        </w:tc>
        <w:tc>
          <w:tcPr>
            <w:tcW w:type="dxa" w:w="2592"/>
          </w:tcPr>
          <w:p>
            <w:pPr>
              <w:spacing w:after="40"/>
            </w:pPr>
            <w:r>
              <w:rPr>
                <w:sz w:val="19"/>
              </w:rPr>
              <w:t>One-way or return-trip selection at booking.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choose between one-way bookings or round trips in the destination search menu. Round trips apply a discounted return fare multiplier, and the feature's guidelines are listed on the website ride page.</w:t>
            </w:r>
          </w:p>
        </w:tc>
      </w:tr>
      <w:tr>
        <w:tc>
          <w:tcPr>
            <w:tcW w:type="dxa" w:w="1152"/>
          </w:tcPr>
          <w:p>
            <w:pPr>
              <w:spacing w:after="40"/>
            </w:pPr>
            <w:r>
              <w:rPr>
                <w:sz w:val="19"/>
              </w:rPr>
            </w:r>
            <w:r>
              <w:rPr>
                <w:b/>
                <w:sz w:val="19"/>
              </w:rPr>
              <w:t>CD-21</w:t>
            </w:r>
            <w:r>
              <w:rPr>
                <w:sz w:val="19"/>
              </w:rPr>
            </w:r>
          </w:p>
        </w:tc>
        <w:tc>
          <w:tcPr>
            <w:tcW w:type="dxa" w:w="2592"/>
          </w:tcPr>
          <w:p>
            <w:pPr>
              <w:spacing w:after="40"/>
            </w:pPr>
            <w:r>
              <w:rPr>
                <w:sz w:val="19"/>
              </w:rPr>
              <w:t>Instant booking (Now) or scheduled booking (Later) with date and time picker.</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Customers can request an immediate ride or schedule one for a future date and time. Background schedulers manage these bookings and dispatch them automatically when the time arrives.</w:t>
            </w:r>
          </w:p>
        </w:tc>
      </w:tr>
      <w:tr>
        <w:tc>
          <w:tcPr>
            <w:tcW w:type="dxa" w:w="1152"/>
          </w:tcPr>
          <w:p>
            <w:pPr>
              <w:spacing w:after="40"/>
            </w:pPr>
            <w:r>
              <w:rPr>
                <w:sz w:val="19"/>
              </w:rPr>
            </w:r>
            <w:r>
              <w:rPr>
                <w:b/>
                <w:sz w:val="19"/>
              </w:rPr>
              <w:t>CD-22</w:t>
            </w:r>
            <w:r>
              <w:rPr>
                <w:sz w:val="19"/>
              </w:rPr>
            </w:r>
          </w:p>
        </w:tc>
        <w:tc>
          <w:tcPr>
            <w:tcW w:type="dxa" w:w="2592"/>
          </w:tcPr>
          <w:p>
            <w:pPr>
              <w:spacing w:after="40"/>
            </w:pPr>
            <w:r>
              <w:rPr>
                <w:sz w:val="19"/>
              </w:rPr>
              <w:t>Add note to driver and apply promo code at booking.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can apply coupon codes at checkout and add custom notes for their driver, such as specific gate codes or directions.</w:t>
            </w:r>
          </w:p>
        </w:tc>
      </w:tr>
      <w:tr>
        <w:tc>
          <w:tcPr>
            <w:tcW w:type="dxa" w:w="1152"/>
          </w:tcPr>
          <w:p>
            <w:pPr>
              <w:spacing w:after="40"/>
            </w:pPr>
            <w:r>
              <w:rPr>
                <w:sz w:val="19"/>
              </w:rPr>
            </w:r>
            <w:r>
              <w:rPr>
                <w:b/>
                <w:sz w:val="19"/>
              </w:rPr>
              <w:t>CD-23</w:t>
            </w:r>
            <w:r>
              <w:rPr>
                <w:sz w:val="19"/>
              </w:rPr>
            </w:r>
          </w:p>
        </w:tc>
        <w:tc>
          <w:tcPr>
            <w:tcW w:type="dxa" w:w="2592"/>
          </w:tcPr>
          <w:p>
            <w:pPr>
              <w:spacing w:after="40"/>
            </w:pPr>
            <w:r>
              <w:rPr>
                <w:sz w:val="19"/>
              </w:rPr>
              <w:t>Saved Addresses with Home and Work shortcuts.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save frequently used addresses as shortcuts like Home and Work inside the location search screen for faster bookings.</w:t>
            </w:r>
          </w:p>
        </w:tc>
      </w:tr>
      <w:tr>
        <w:tc>
          <w:tcPr>
            <w:tcW w:type="dxa" w:w="1152"/>
          </w:tcPr>
          <w:p>
            <w:pPr>
              <w:spacing w:after="40"/>
            </w:pPr>
            <w:r>
              <w:rPr>
                <w:sz w:val="19"/>
              </w:rPr>
            </w:r>
            <w:r>
              <w:rPr>
                <w:b/>
                <w:sz w:val="19"/>
              </w:rPr>
              <w:t>CD-24</w:t>
            </w:r>
            <w:r>
              <w:rPr>
                <w:sz w:val="19"/>
              </w:rPr>
            </w:r>
          </w:p>
        </w:tc>
        <w:tc>
          <w:tcPr>
            <w:tcW w:type="dxa" w:w="2592"/>
          </w:tcPr>
          <w:p>
            <w:pPr>
              <w:spacing w:after="40"/>
            </w:pPr>
            <w:r>
              <w:rPr>
                <w:sz w:val="19"/>
              </w:rPr>
              <w:t>Help &amp; Support flow with last-five activity quick-access and category routing (Account &amp; payment, App issues, Using Ziggo Rides).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Interactive categories and chat screens live in the mobile app support modules. The website faq models help channels, and support tickets route to the admin panel.</w:t>
            </w:r>
          </w:p>
        </w:tc>
      </w:tr>
      <w:tr>
        <w:tc>
          <w:tcPr>
            <w:tcW w:type="dxa" w:w="1152"/>
          </w:tcPr>
          <w:p>
            <w:pPr>
              <w:spacing w:after="40"/>
            </w:pPr>
            <w:r>
              <w:rPr>
                <w:sz w:val="19"/>
              </w:rPr>
            </w:r>
            <w:r>
              <w:rPr>
                <w:b/>
                <w:sz w:val="19"/>
              </w:rPr>
              <w:t>CD-25</w:t>
            </w:r>
            <w:r>
              <w:rPr>
                <w:sz w:val="19"/>
              </w:rPr>
            </w:r>
          </w:p>
        </w:tc>
        <w:tc>
          <w:tcPr>
            <w:tcW w:type="dxa" w:w="2592"/>
          </w:tcPr>
          <w:p>
            <w:pPr>
              <w:spacing w:after="40"/>
            </w:pPr>
            <w:r>
              <w:rPr>
                <w:sz w:val="19"/>
              </w:rPr>
              <w:t>Notifications inbox with system, ride, and promotional alerts.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 dedicated notification inbox inside the mobile app displays system messages, booking status updates, and customized promotions.</w:t>
            </w:r>
          </w:p>
        </w:tc>
      </w:tr>
      <w:tr>
        <w:tc>
          <w:tcPr>
            <w:tcW w:type="dxa" w:w="1152"/>
          </w:tcPr>
          <w:p>
            <w:pPr>
              <w:spacing w:after="40"/>
            </w:pPr>
            <w:r>
              <w:rPr>
                <w:sz w:val="19"/>
              </w:rPr>
            </w:r>
            <w:r>
              <w:rPr>
                <w:b/>
                <w:sz w:val="19"/>
              </w:rPr>
              <w:t>CD-26</w:t>
            </w:r>
            <w:r>
              <w:rPr>
                <w:sz w:val="19"/>
              </w:rPr>
            </w:r>
          </w:p>
        </w:tc>
        <w:tc>
          <w:tcPr>
            <w:tcW w:type="dxa" w:w="2592"/>
          </w:tcPr>
          <w:p>
            <w:pPr>
              <w:spacing w:after="40"/>
            </w:pPr>
            <w:r>
              <w:rPr>
                <w:sz w:val="19"/>
              </w:rPr>
              <w:t>Activity history filtered by service category – Rides, Trucks, Food, Rentals, Delivery, Market, Courier, Events – with Ongoing, Completed, Complaint, and Cancelled tabs.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filter their activity history by service types—such as Rides, Food, Mart, and Flash—and sort them into ongoing, completed, and canceled tabs.</w:t>
            </w:r>
          </w:p>
        </w:tc>
      </w:tr>
      <w:tr>
        <w:tc>
          <w:tcPr>
            <w:tcW w:type="dxa" w:w="1152"/>
          </w:tcPr>
          <w:p>
            <w:pPr>
              <w:spacing w:after="40"/>
            </w:pPr>
            <w:r>
              <w:rPr>
                <w:sz w:val="19"/>
              </w:rPr>
            </w:r>
            <w:r>
              <w:rPr>
                <w:b/>
                <w:sz w:val="19"/>
              </w:rPr>
              <w:t>CD-27</w:t>
            </w:r>
            <w:r>
              <w:rPr>
                <w:sz w:val="19"/>
              </w:rPr>
            </w:r>
          </w:p>
        </w:tc>
        <w:tc>
          <w:tcPr>
            <w:tcW w:type="dxa" w:w="2592"/>
          </w:tcPr>
          <w:p>
            <w:pPr>
              <w:spacing w:after="40"/>
            </w:pPr>
            <w:r>
              <w:rPr>
                <w:sz w:val="19"/>
              </w:rPr>
              <w:t>Camera permission flow for in-app QR scanning (basic Scan &amp; Pay).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mobile app uses camera permissions to let customers scan QR codes at checkout for quick payments.</w:t>
            </w:r>
          </w:p>
        </w:tc>
      </w:tr>
      <w:tr>
        <w:tc>
          <w:tcPr>
            <w:tcW w:type="dxa" w:w="1152"/>
          </w:tcPr>
          <w:p>
            <w:pPr>
              <w:spacing w:after="40"/>
            </w:pPr>
            <w:r>
              <w:rPr>
                <w:sz w:val="19"/>
              </w:rPr>
            </w:r>
            <w:r>
              <w:rPr>
                <w:b/>
                <w:sz w:val="19"/>
              </w:rPr>
              <w:t>CD-28</w:t>
            </w:r>
            <w:r>
              <w:rPr>
                <w:sz w:val="19"/>
              </w:rPr>
            </w:r>
          </w:p>
        </w:tc>
        <w:tc>
          <w:tcPr>
            <w:tcW w:type="dxa" w:w="2592"/>
          </w:tcPr>
          <w:p>
            <w:pPr>
              <w:spacing w:after="40"/>
            </w:pPr>
            <w:r>
              <w:rPr>
                <w:sz w:val="19"/>
              </w:rPr>
              <w:t>Basic business account: add a corporate profile for business-billed bookings.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create corporate profiles to charge business bookings directly to their company account. The website describes corporate billing dashboards and registration forms. Admins manage companies in corporate settings.</w:t>
            </w:r>
          </w:p>
        </w:tc>
      </w:tr>
      <w:tr>
        <w:tc>
          <w:tcPr>
            <w:tcW w:type="dxa" w:w="1152"/>
          </w:tcPr>
          <w:p>
            <w:pPr>
              <w:spacing w:after="40"/>
            </w:pPr>
            <w:r>
              <w:rPr>
                <w:sz w:val="19"/>
              </w:rPr>
            </w:r>
            <w:r>
              <w:rPr>
                <w:b/>
                <w:sz w:val="19"/>
              </w:rPr>
              <w:t>CD-29</w:t>
            </w:r>
            <w:r>
              <w:rPr>
                <w:sz w:val="19"/>
              </w:rPr>
            </w:r>
          </w:p>
        </w:tc>
        <w:tc>
          <w:tcPr>
            <w:tcW w:type="dxa" w:w="2592"/>
          </w:tcPr>
          <w:p>
            <w:pPr>
              <w:spacing w:after="40"/>
            </w:pPr>
            <w:r>
              <w:rPr>
                <w:sz w:val="19"/>
              </w:rPr>
              <w:t>About Us and app version display under the account menu.</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Version details display on mobile app settings pages and are detailed on the website about page.</w:t>
            </w:r>
          </w:p>
        </w:tc>
      </w:tr>
      <w:tr>
        <w:tc>
          <w:tcPr>
            <w:tcW w:type="dxa" w:w="1152"/>
          </w:tcPr>
          <w:p>
            <w:pPr>
              <w:spacing w:after="40"/>
            </w:pPr>
            <w:r>
              <w:rPr>
                <w:sz w:val="19"/>
              </w:rPr>
            </w:r>
            <w:r>
              <w:rPr>
                <w:b/>
                <w:sz w:val="19"/>
              </w:rPr>
              <w:t>CD-30</w:t>
            </w:r>
            <w:r>
              <w:rPr>
                <w:sz w:val="19"/>
              </w:rPr>
            </w:r>
          </w:p>
        </w:tc>
        <w:tc>
          <w:tcPr>
            <w:tcW w:type="dxa" w:w="2592"/>
          </w:tcPr>
          <w:p>
            <w:pPr>
              <w:spacing w:after="40"/>
            </w:pPr>
            <w:r>
              <w:rPr>
                <w:sz w:val="19"/>
              </w:rPr>
              <w:t>Invite a Friend referral flow from the Earn-with-Ziggo screen.</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Database tables contain structure for referral bonuses, but the invite system is not yet active on the backend or the mobile app screens.</w:t>
            </w:r>
          </w:p>
        </w:tc>
      </w:tr>
      <w:tr>
        <w:tc>
          <w:tcPr>
            <w:tcW w:type="dxa" w:w="1152"/>
          </w:tcPr>
          <w:p>
            <w:pPr>
              <w:spacing w:after="40"/>
            </w:pPr>
            <w:r>
              <w:rPr>
                <w:sz w:val="19"/>
              </w:rPr>
            </w:r>
            <w:r>
              <w:rPr>
                <w:b/>
                <w:sz w:val="19"/>
              </w:rPr>
              <w:t>CD-31</w:t>
            </w:r>
            <w:r>
              <w:rPr>
                <w:sz w:val="19"/>
              </w:rPr>
            </w:r>
          </w:p>
        </w:tc>
        <w:tc>
          <w:tcPr>
            <w:tcW w:type="dxa" w:w="2592"/>
          </w:tcPr>
          <w:p>
            <w:pPr>
              <w:spacing w:after="40"/>
            </w:pPr>
            <w:r>
              <w:rPr>
                <w:sz w:val="19"/>
              </w:rPr>
              <w:t>ETA sharing – user can share their real-time estimated time of arrival with selected contacts directly from the active trip screen.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can share their real-time estimated arrival time with contacts via a link that opens in a public tracking webpage.</w:t>
            </w:r>
          </w:p>
        </w:tc>
      </w:tr>
      <w:tr>
        <w:tc>
          <w:tcPr>
            <w:tcW w:type="dxa" w:w="1152"/>
          </w:tcPr>
          <w:p>
            <w:pPr>
              <w:spacing w:after="40"/>
            </w:pPr>
            <w:r>
              <w:rPr>
                <w:sz w:val="19"/>
              </w:rPr>
            </w:r>
            <w:r>
              <w:rPr>
                <w:b/>
                <w:sz w:val="19"/>
              </w:rPr>
              <w:t>CD-32</w:t>
            </w:r>
            <w:r>
              <w:rPr>
                <w:sz w:val="19"/>
              </w:rPr>
            </w:r>
          </w:p>
        </w:tc>
        <w:tc>
          <w:tcPr>
            <w:tcW w:type="dxa" w:w="2592"/>
          </w:tcPr>
          <w:p>
            <w:pPr>
              <w:spacing w:after="40"/>
            </w:pPr>
            <w:r>
              <w:rPr>
                <w:sz w:val="19"/>
              </w:rPr>
              <w:t>Account deletion – user can permanently delete their Ziggo account from within the app settings, with a confirmation step and data-erasure notice.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permanently delete their accounts from the settings page, which scrubs their personal details from the database while keeping anonymized records for audits.</w:t>
            </w:r>
          </w:p>
        </w:tc>
      </w:tr>
      <w:tr>
        <w:tc>
          <w:tcPr>
            <w:tcW w:type="dxa" w:w="1152"/>
          </w:tcPr>
          <w:p>
            <w:pPr>
              <w:spacing w:after="40"/>
            </w:pPr>
            <w:r>
              <w:rPr>
                <w:sz w:val="19"/>
              </w:rPr>
            </w:r>
            <w:r>
              <w:rPr>
                <w:b/>
                <w:sz w:val="19"/>
              </w:rPr>
              <w:t>CD-33</w:t>
            </w:r>
            <w:r>
              <w:rPr>
                <w:sz w:val="19"/>
              </w:rPr>
            </w:r>
          </w:p>
        </w:tc>
        <w:tc>
          <w:tcPr>
            <w:tcW w:type="dxa" w:w="2592"/>
          </w:tcPr>
          <w:p>
            <w:pPr>
              <w:spacing w:after="40"/>
            </w:pPr>
            <w:r>
              <w:rPr>
                <w:sz w:val="19"/>
              </w:rPr>
              <w:t>Automated complaint responses – minor and routine support complaints receive instant automated responses, with escalation to a live agent for complex issues.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customer support system uses automated rules to send instant replies to common complaints, such as minor fare disputes, before routing complex issues to live agents.</w:t>
            </w:r>
          </w:p>
        </w:tc>
      </w:tr>
      <w:tr>
        <w:tc>
          <w:tcPr>
            <w:tcW w:type="dxa" w:w="1152"/>
          </w:tcPr>
          <w:p>
            <w:pPr>
              <w:spacing w:after="40"/>
            </w:pPr>
            <w:r>
              <w:rPr>
                <w:sz w:val="19"/>
              </w:rPr>
            </w:r>
            <w:r>
              <w:rPr>
                <w:b/>
                <w:sz w:val="19"/>
              </w:rPr>
              <w:t>CD-34</w:t>
            </w:r>
            <w:r>
              <w:rPr>
                <w:sz w:val="19"/>
              </w:rPr>
            </w:r>
          </w:p>
        </w:tc>
        <w:tc>
          <w:tcPr>
            <w:tcW w:type="dxa" w:w="2592"/>
          </w:tcPr>
          <w:p>
            <w:pPr>
              <w:spacing w:after="40"/>
            </w:pPr>
            <w:r>
              <w:rPr>
                <w:sz w:val="19"/>
              </w:rPr>
              <w:t>Simple profile completeness indicator – shows the user how complete their profile is and prompts them to fill missing fields.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app calculates and shows a profile completeness bar under the settings menu to encourage users to finish adding their photo and contact details.</w:t>
            </w:r>
          </w:p>
        </w:tc>
      </w:tr>
      <w:tr>
        <w:tc>
          <w:tcPr>
            <w:tcW w:type="dxa" w:w="1152"/>
          </w:tcPr>
          <w:p>
            <w:pPr>
              <w:spacing w:after="40"/>
            </w:pPr>
            <w:r>
              <w:rPr>
                <w:sz w:val="19"/>
              </w:rPr>
            </w:r>
            <w:r>
              <w:rPr>
                <w:b/>
                <w:sz w:val="19"/>
              </w:rPr>
              <w:t>RS-01</w:t>
            </w:r>
            <w:r>
              <w:rPr>
                <w:sz w:val="19"/>
              </w:rPr>
            </w:r>
          </w:p>
        </w:tc>
        <w:tc>
          <w:tcPr>
            <w:tcW w:type="dxa" w:w="2592"/>
          </w:tcPr>
          <w:p>
            <w:pPr>
              <w:spacing w:after="40"/>
            </w:pPr>
            <w:r>
              <w:rPr>
                <w:sz w:val="19"/>
              </w:rPr>
              <w:t>Ride types available at booking: Car, Tuk, Bike (Moto), with vehicle availability shown as ETA (e.g., "In 1 min").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Available vehicle categories like Tuk, Bike, and Car appear on the booking screen with real-time arrival estimates. The website services pages display descriptions and base fares.</w:t>
            </w:r>
          </w:p>
        </w:tc>
      </w:tr>
      <w:tr>
        <w:tc>
          <w:tcPr>
            <w:tcW w:type="dxa" w:w="1152"/>
          </w:tcPr>
          <w:p>
            <w:pPr>
              <w:spacing w:after="40"/>
            </w:pPr>
            <w:r>
              <w:rPr>
                <w:sz w:val="19"/>
              </w:rPr>
            </w:r>
            <w:r>
              <w:rPr>
                <w:b/>
                <w:sz w:val="19"/>
              </w:rPr>
              <w:t>RS-02</w:t>
            </w:r>
            <w:r>
              <w:rPr>
                <w:sz w:val="19"/>
              </w:rPr>
            </w:r>
          </w:p>
        </w:tc>
        <w:tc>
          <w:tcPr>
            <w:tcW w:type="dxa" w:w="2592"/>
          </w:tcPr>
          <w:p>
            <w:pPr>
              <w:spacing w:after="40"/>
            </w:pPr>
            <w:r>
              <w:rPr>
                <w:sz w:val="19"/>
              </w:rPr>
              <w:t>Flex (premium car) as a separate ride class with its own fare.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Flex represents the premium sedan ride class in the app, operating with a separate base rate. Website ride pages outline Flex rates and starting fares.</w:t>
            </w:r>
          </w:p>
        </w:tc>
      </w:tr>
      <w:tr>
        <w:tc>
          <w:tcPr>
            <w:tcW w:type="dxa" w:w="1152"/>
          </w:tcPr>
          <w:p>
            <w:pPr>
              <w:spacing w:after="40"/>
            </w:pPr>
            <w:r>
              <w:rPr>
                <w:sz w:val="19"/>
              </w:rPr>
            </w:r>
            <w:r>
              <w:rPr>
                <w:b/>
                <w:sz w:val="19"/>
              </w:rPr>
              <w:t>RS-03</w:t>
            </w:r>
            <w:r>
              <w:rPr>
                <w:sz w:val="19"/>
              </w:rPr>
            </w:r>
          </w:p>
        </w:tc>
        <w:tc>
          <w:tcPr>
            <w:tcW w:type="dxa" w:w="2592"/>
          </w:tcPr>
          <w:p>
            <w:pPr>
              <w:spacing w:after="40"/>
            </w:pPr>
            <w:r>
              <w:rPr>
                <w:sz w:val="19"/>
              </w:rPr>
              <w:t>Reserve / scheduled rides (Later) – pickup date and time scheduling.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Reserved rides are scheduled and queued in backend dispatch systems to pair with drivers right before the scheduled pickup time.</w:t>
            </w:r>
          </w:p>
        </w:tc>
      </w:tr>
      <w:tr>
        <w:tc>
          <w:tcPr>
            <w:tcW w:type="dxa" w:w="1152"/>
          </w:tcPr>
          <w:p>
            <w:pPr>
              <w:spacing w:after="40"/>
            </w:pPr>
            <w:r>
              <w:rPr>
                <w:sz w:val="19"/>
              </w:rPr>
            </w:r>
            <w:r>
              <w:rPr>
                <w:b/>
                <w:sz w:val="19"/>
              </w:rPr>
              <w:t>RS-04</w:t>
            </w:r>
            <w:r>
              <w:rPr>
                <w:sz w:val="19"/>
              </w:rPr>
            </w:r>
          </w:p>
        </w:tc>
        <w:tc>
          <w:tcPr>
            <w:tcW w:type="dxa" w:w="2592"/>
          </w:tcPr>
          <w:p>
            <w:pPr>
              <w:spacing w:after="40"/>
            </w:pPr>
            <w:r>
              <w:rPr>
                <w:sz w:val="19"/>
              </w:rPr>
              <w:t>Long-distance / intercity rides – basic option for bookings between cities.</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Long-distance or city-to-city rides are planned but not yet supported in the matching engine or the mobile app booking screens.</w:t>
            </w:r>
          </w:p>
        </w:tc>
      </w:tr>
      <w:tr>
        <w:tc>
          <w:tcPr>
            <w:tcW w:type="dxa" w:w="1152"/>
          </w:tcPr>
          <w:p>
            <w:pPr>
              <w:spacing w:after="40"/>
            </w:pPr>
            <w:r>
              <w:rPr>
                <w:sz w:val="19"/>
              </w:rPr>
            </w:r>
            <w:r>
              <w:rPr>
                <w:b/>
                <w:sz w:val="19"/>
              </w:rPr>
              <w:t>RS-05</w:t>
            </w:r>
            <w:r>
              <w:rPr>
                <w:sz w:val="19"/>
              </w:rPr>
            </w:r>
          </w:p>
        </w:tc>
        <w:tc>
          <w:tcPr>
            <w:tcW w:type="dxa" w:w="2592"/>
          </w:tcPr>
          <w:p>
            <w:pPr>
              <w:spacing w:after="40"/>
            </w:pPr>
            <w:r>
              <w:rPr>
                <w:sz w:val="19"/>
              </w:rPr>
              <w:t>Seniors rides – a ride variant for senior passengers (basic label, no special driver policies).</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Dedicated ride variants for senior passengers are planned for future updates and are not yet visible in the app.</w:t>
            </w:r>
          </w:p>
        </w:tc>
      </w:tr>
      <w:tr>
        <w:tc>
          <w:tcPr>
            <w:tcW w:type="dxa" w:w="1152"/>
          </w:tcPr>
          <w:p>
            <w:pPr>
              <w:spacing w:after="40"/>
            </w:pPr>
            <w:r>
              <w:rPr>
                <w:sz w:val="19"/>
              </w:rPr>
            </w:r>
            <w:r>
              <w:rPr>
                <w:b/>
                <w:sz w:val="19"/>
              </w:rPr>
              <w:t>RS-06</w:t>
            </w:r>
            <w:r>
              <w:rPr>
                <w:sz w:val="19"/>
              </w:rPr>
            </w:r>
          </w:p>
        </w:tc>
        <w:tc>
          <w:tcPr>
            <w:tcW w:type="dxa" w:w="2592"/>
          </w:tcPr>
          <w:p>
            <w:pPr>
              <w:spacing w:after="40"/>
            </w:pPr>
            <w:r>
              <w:rPr>
                <w:sz w:val="19"/>
              </w:rPr>
              <w:t>Teens rides – a ride variant for teen passengers (basic label, standard safeguards).</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Safety-focused ride options for teenage passengers are planned and not yet integrated into the active services menu.</w:t>
            </w:r>
          </w:p>
        </w:tc>
      </w:tr>
      <w:tr>
        <w:tc>
          <w:tcPr>
            <w:tcW w:type="dxa" w:w="1152"/>
          </w:tcPr>
          <w:p>
            <w:pPr>
              <w:spacing w:after="40"/>
            </w:pPr>
            <w:r>
              <w:rPr>
                <w:sz w:val="19"/>
              </w:rPr>
            </w:r>
            <w:r>
              <w:rPr>
                <w:b/>
                <w:sz w:val="19"/>
              </w:rPr>
              <w:t>RS-07</w:t>
            </w:r>
            <w:r>
              <w:rPr>
                <w:sz w:val="19"/>
              </w:rPr>
            </w:r>
          </w:p>
        </w:tc>
        <w:tc>
          <w:tcPr>
            <w:tcW w:type="dxa" w:w="2592"/>
          </w:tcPr>
          <w:p>
            <w:pPr>
              <w:spacing w:after="40"/>
            </w:pPr>
            <w:r>
              <w:rPr>
                <w:sz w:val="19"/>
              </w:rPr>
              <w:t>Per-ride loyalty points earning displayed at vehicle selection.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booking checkout screen calculates and displays the loyalty points passengers will earn upon completing their ride.</w:t>
            </w:r>
          </w:p>
        </w:tc>
      </w:tr>
      <w:tr>
        <w:tc>
          <w:tcPr>
            <w:tcW w:type="dxa" w:w="1152"/>
          </w:tcPr>
          <w:p>
            <w:pPr>
              <w:spacing w:after="40"/>
            </w:pPr>
            <w:r>
              <w:rPr>
                <w:sz w:val="19"/>
              </w:rPr>
            </w:r>
            <w:r>
              <w:rPr>
                <w:b/>
                <w:sz w:val="19"/>
              </w:rPr>
              <w:t>RS-08</w:t>
            </w:r>
            <w:r>
              <w:rPr>
                <w:sz w:val="19"/>
              </w:rPr>
            </w:r>
          </w:p>
        </w:tc>
        <w:tc>
          <w:tcPr>
            <w:tcW w:type="dxa" w:w="2592"/>
          </w:tcPr>
          <w:p>
            <w:pPr>
              <w:spacing w:after="40"/>
            </w:pPr>
            <w:r>
              <w:rPr>
                <w:sz w:val="19"/>
              </w:rPr>
              <w:t>"Meet your driver here" pickup-point indicator on the map for high-density areas.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app places a visual pickup marker and instructions on the map to guide passengers to optimal meeting points in crowded areas.</w:t>
            </w:r>
          </w:p>
        </w:tc>
      </w:tr>
      <w:tr>
        <w:tc>
          <w:tcPr>
            <w:tcW w:type="dxa" w:w="1152"/>
          </w:tcPr>
          <w:p>
            <w:pPr>
              <w:spacing w:after="40"/>
            </w:pPr>
            <w:r>
              <w:rPr>
                <w:sz w:val="19"/>
              </w:rPr>
            </w:r>
            <w:r>
              <w:rPr>
                <w:b/>
                <w:sz w:val="19"/>
              </w:rPr>
              <w:t>RS-09</w:t>
            </w:r>
            <w:r>
              <w:rPr>
                <w:sz w:val="19"/>
              </w:rPr>
            </w:r>
          </w:p>
        </w:tc>
        <w:tc>
          <w:tcPr>
            <w:tcW w:type="dxa" w:w="2592"/>
          </w:tcPr>
          <w:p>
            <w:pPr>
              <w:spacing w:after="40"/>
            </w:pPr>
            <w:r>
              <w:rPr>
                <w:sz w:val="19"/>
              </w:rPr>
              <w:t>AI-powered drop location suggestions – recommends destinations based on current location, time of day, and usage history.</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Search screens suggest frequent destinations based on general Colombo locations rather than personalized, AI-derived suggestions.</w:t>
            </w:r>
          </w:p>
        </w:tc>
      </w:tr>
      <w:tr>
        <w:tc>
          <w:tcPr>
            <w:tcW w:type="dxa" w:w="1152"/>
          </w:tcPr>
          <w:p>
            <w:pPr>
              <w:spacing w:after="40"/>
            </w:pPr>
            <w:r>
              <w:rPr>
                <w:sz w:val="19"/>
              </w:rPr>
            </w:r>
            <w:r>
              <w:rPr>
                <w:b/>
                <w:sz w:val="19"/>
              </w:rPr>
              <w:t>RT-01</w:t>
            </w:r>
            <w:r>
              <w:rPr>
                <w:sz w:val="19"/>
              </w:rPr>
            </w:r>
          </w:p>
        </w:tc>
        <w:tc>
          <w:tcPr>
            <w:tcW w:type="dxa" w:w="2592"/>
          </w:tcPr>
          <w:p>
            <w:pPr>
              <w:spacing w:after="40"/>
            </w:pPr>
            <w:r>
              <w:rPr>
                <w:sz w:val="19"/>
              </w:rPr>
              <w:t>Hourly rental booking – user can book a vehicle for a set number of hours, with the driver waiting throughout.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Passengers can rent a vehicle and driver for a set duration of hours directly from the rental screen, with rates calculating per hour.</w:t>
            </w:r>
          </w:p>
        </w:tc>
      </w:tr>
      <w:tr>
        <w:tc>
          <w:tcPr>
            <w:tcW w:type="dxa" w:w="1152"/>
          </w:tcPr>
          <w:p>
            <w:pPr>
              <w:spacing w:after="40"/>
            </w:pPr>
            <w:r>
              <w:rPr>
                <w:sz w:val="19"/>
              </w:rPr>
            </w:r>
            <w:r>
              <w:rPr>
                <w:b/>
                <w:sz w:val="19"/>
              </w:rPr>
              <w:t>RT-02</w:t>
            </w:r>
            <w:r>
              <w:rPr>
                <w:sz w:val="19"/>
              </w:rPr>
            </w:r>
          </w:p>
        </w:tc>
        <w:tc>
          <w:tcPr>
            <w:tcW w:type="dxa" w:w="2592"/>
          </w:tcPr>
          <w:p>
            <w:pPr>
              <w:spacing w:after="40"/>
            </w:pPr>
            <w:r>
              <w:rPr>
                <w:sz w:val="19"/>
              </w:rPr>
              <w:t>Scheduled pickup – pickup date and time selection (Now or Schedule).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Rental bookings support both immediate pickups and scheduled requests for later dates.</w:t>
            </w:r>
          </w:p>
        </w:tc>
      </w:tr>
      <w:tr>
        <w:tc>
          <w:tcPr>
            <w:tcW w:type="dxa" w:w="1152"/>
          </w:tcPr>
          <w:p>
            <w:pPr>
              <w:spacing w:after="40"/>
            </w:pPr>
            <w:r>
              <w:rPr>
                <w:sz w:val="19"/>
              </w:rPr>
            </w:r>
            <w:r>
              <w:rPr>
                <w:b/>
                <w:sz w:val="19"/>
              </w:rPr>
              <w:t>RT-03</w:t>
            </w:r>
            <w:r>
              <w:rPr>
                <w:sz w:val="19"/>
              </w:rPr>
            </w:r>
          </w:p>
        </w:tc>
        <w:tc>
          <w:tcPr>
            <w:tcW w:type="dxa" w:w="2592"/>
          </w:tcPr>
          <w:p>
            <w:pPr>
              <w:spacing w:after="40"/>
            </w:pPr>
            <w:r>
              <w:rPr>
                <w:sz w:val="19"/>
              </w:rPr>
              <w:t>Vehicle selection for rentals (Car, Van).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rental screen allows passengers to choose between different vehicle sizes like cars, minivans, and passenger vans.</w:t>
            </w:r>
          </w:p>
        </w:tc>
      </w:tr>
      <w:tr>
        <w:tc>
          <w:tcPr>
            <w:tcW w:type="dxa" w:w="1152"/>
          </w:tcPr>
          <w:p>
            <w:pPr>
              <w:spacing w:after="40"/>
            </w:pPr>
            <w:r>
              <w:rPr>
                <w:sz w:val="19"/>
              </w:rPr>
            </w:r>
            <w:r>
              <w:rPr>
                <w:b/>
                <w:sz w:val="19"/>
              </w:rPr>
              <w:t>RT-04</w:t>
            </w:r>
            <w:r>
              <w:rPr>
                <w:sz w:val="19"/>
              </w:rPr>
            </w:r>
          </w:p>
        </w:tc>
        <w:tc>
          <w:tcPr>
            <w:tcW w:type="dxa" w:w="2592"/>
          </w:tcPr>
          <w:p>
            <w:pPr>
              <w:spacing w:after="40"/>
            </w:pPr>
            <w:r>
              <w:rPr>
                <w:sz w:val="19"/>
              </w:rPr>
              <w:t>Transparent rental rate displayed before confirmation.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Hourly rental rates display clearly on the vehicle cards before checkout, estimating costs according to the selected duration.</w:t>
            </w:r>
          </w:p>
        </w:tc>
      </w:tr>
      <w:tr>
        <w:tc>
          <w:tcPr>
            <w:tcW w:type="dxa" w:w="1152"/>
          </w:tcPr>
          <w:p>
            <w:pPr>
              <w:spacing w:after="40"/>
            </w:pPr>
            <w:r>
              <w:rPr>
                <w:sz w:val="19"/>
              </w:rPr>
            </w:r>
            <w:r>
              <w:rPr>
                <w:b/>
                <w:sz w:val="19"/>
              </w:rPr>
              <w:t>PD-01</w:t>
            </w:r>
            <w:r>
              <w:rPr>
                <w:sz w:val="19"/>
              </w:rPr>
            </w:r>
          </w:p>
        </w:tc>
        <w:tc>
          <w:tcPr>
            <w:tcW w:type="dxa" w:w="2592"/>
          </w:tcPr>
          <w:p>
            <w:pPr>
              <w:spacing w:after="40"/>
            </w:pPr>
            <w:r>
              <w:rPr>
                <w:sz w:val="19"/>
              </w:rPr>
              <w:t>One-way trip selection.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One-way bookings serve as the standard selection mode for all mobility services in the app.</w:t>
            </w:r>
          </w:p>
        </w:tc>
      </w:tr>
      <w:tr>
        <w:tc>
          <w:tcPr>
            <w:tcW w:type="dxa" w:w="1152"/>
          </w:tcPr>
          <w:p>
            <w:pPr>
              <w:spacing w:after="40"/>
            </w:pPr>
            <w:r>
              <w:rPr>
                <w:sz w:val="19"/>
              </w:rPr>
            </w:r>
            <w:r>
              <w:rPr>
                <w:b/>
                <w:sz w:val="19"/>
              </w:rPr>
              <w:t>PD-02</w:t>
            </w:r>
            <w:r>
              <w:rPr>
                <w:sz w:val="19"/>
              </w:rPr>
            </w:r>
          </w:p>
        </w:tc>
        <w:tc>
          <w:tcPr>
            <w:tcW w:type="dxa" w:w="2592"/>
          </w:tcPr>
          <w:p>
            <w:pPr>
              <w:spacing w:after="40"/>
            </w:pPr>
            <w:r>
              <w:rPr>
                <w:sz w:val="19"/>
              </w:rPr>
              <w:t>Return-trip selection with waiting handled at the drop location.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Round-trip bookings automatically double the leg distance and calculate the return fare with a return multiplier.</w:t>
            </w:r>
          </w:p>
        </w:tc>
      </w:tr>
      <w:tr>
        <w:tc>
          <w:tcPr>
            <w:tcW w:type="dxa" w:w="1152"/>
          </w:tcPr>
          <w:p>
            <w:pPr>
              <w:spacing w:after="40"/>
            </w:pPr>
            <w:r>
              <w:rPr>
                <w:sz w:val="19"/>
              </w:rPr>
            </w:r>
            <w:r>
              <w:rPr>
                <w:b/>
                <w:sz w:val="19"/>
              </w:rPr>
              <w:t>PD-03</w:t>
            </w:r>
            <w:r>
              <w:rPr>
                <w:sz w:val="19"/>
              </w:rPr>
            </w:r>
          </w:p>
        </w:tc>
        <w:tc>
          <w:tcPr>
            <w:tcW w:type="dxa" w:w="2592"/>
          </w:tcPr>
          <w:p>
            <w:pPr>
              <w:spacing w:after="40"/>
            </w:pPr>
            <w:r>
              <w:rPr>
                <w:sz w:val="19"/>
              </w:rPr>
              <w:t>Pickup location selection via map, search, or saved address.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Pickup addresses coordinate via GPS detection, autocomplete search entries, or saved shortcuts.</w:t>
            </w:r>
          </w:p>
        </w:tc>
      </w:tr>
      <w:tr>
        <w:tc>
          <w:tcPr>
            <w:tcW w:type="dxa" w:w="1152"/>
          </w:tcPr>
          <w:p>
            <w:pPr>
              <w:spacing w:after="40"/>
            </w:pPr>
            <w:r>
              <w:rPr>
                <w:sz w:val="19"/>
              </w:rPr>
            </w:r>
            <w:r>
              <w:rPr>
                <w:b/>
                <w:sz w:val="19"/>
              </w:rPr>
              <w:t>PD-04</w:t>
            </w:r>
            <w:r>
              <w:rPr>
                <w:sz w:val="19"/>
              </w:rPr>
            </w:r>
          </w:p>
        </w:tc>
        <w:tc>
          <w:tcPr>
            <w:tcW w:type="dxa" w:w="2592"/>
          </w:tcPr>
          <w:p>
            <w:pPr>
              <w:spacing w:after="40"/>
            </w:pPr>
            <w:r>
              <w:rPr>
                <w:sz w:val="19"/>
              </w:rPr>
              <w:t>Drop location selection via map, search, or saved address.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Drop-off locations map via autocomplete address searches or map pin selection.</w:t>
            </w:r>
          </w:p>
        </w:tc>
      </w:tr>
      <w:tr>
        <w:tc>
          <w:tcPr>
            <w:tcW w:type="dxa" w:w="1152"/>
          </w:tcPr>
          <w:p>
            <w:pPr>
              <w:spacing w:after="40"/>
            </w:pPr>
            <w:r>
              <w:rPr>
                <w:sz w:val="19"/>
              </w:rPr>
            </w:r>
            <w:r>
              <w:rPr>
                <w:b/>
                <w:sz w:val="19"/>
              </w:rPr>
              <w:t>PD-05</w:t>
            </w:r>
            <w:r>
              <w:rPr>
                <w:sz w:val="19"/>
              </w:rPr>
            </w:r>
          </w:p>
        </w:tc>
        <w:tc>
          <w:tcPr>
            <w:tcW w:type="dxa" w:w="2592"/>
          </w:tcPr>
          <w:p>
            <w:pPr>
              <w:spacing w:after="40"/>
            </w:pPr>
            <w:r>
              <w:rPr>
                <w:sz w:val="19"/>
              </w:rPr>
              <w:t>Pickup date and time scheduling (Now or Schedule).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Customers can choose to book their ride immediately or schedule a pickup for a later time.</w:t>
            </w:r>
          </w:p>
        </w:tc>
      </w:tr>
      <w:tr>
        <w:tc>
          <w:tcPr>
            <w:tcW w:type="dxa" w:w="1152"/>
          </w:tcPr>
          <w:p>
            <w:pPr>
              <w:spacing w:after="40"/>
            </w:pPr>
            <w:r>
              <w:rPr>
                <w:sz w:val="19"/>
              </w:rPr>
            </w:r>
            <w:r>
              <w:rPr>
                <w:b/>
                <w:sz w:val="19"/>
              </w:rPr>
              <w:t>PD-06</w:t>
            </w:r>
            <w:r>
              <w:rPr>
                <w:sz w:val="19"/>
              </w:rPr>
            </w:r>
          </w:p>
        </w:tc>
        <w:tc>
          <w:tcPr>
            <w:tcW w:type="dxa" w:w="2592"/>
          </w:tcPr>
          <w:p>
            <w:pPr>
              <w:spacing w:after="40"/>
            </w:pPr>
            <w:r>
              <w:rPr>
                <w:sz w:val="19"/>
              </w:rPr>
              <w:t>Instant booking (Now) – immediate dispatch.</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Requesting a ride immediately searches for nearby drivers and displays a loading screen until a driver accepts.</w:t>
            </w:r>
          </w:p>
        </w:tc>
      </w:tr>
      <w:tr>
        <w:tc>
          <w:tcPr>
            <w:tcW w:type="dxa" w:w="1152"/>
          </w:tcPr>
          <w:p>
            <w:pPr>
              <w:spacing w:after="40"/>
            </w:pPr>
            <w:r>
              <w:rPr>
                <w:sz w:val="19"/>
              </w:rPr>
            </w:r>
            <w:r>
              <w:rPr>
                <w:b/>
                <w:sz w:val="19"/>
              </w:rPr>
              <w:t>PD-07</w:t>
            </w:r>
            <w:r>
              <w:rPr>
                <w:sz w:val="19"/>
              </w:rPr>
            </w:r>
          </w:p>
        </w:tc>
        <w:tc>
          <w:tcPr>
            <w:tcW w:type="dxa" w:w="2592"/>
          </w:tcPr>
          <w:p>
            <w:pPr>
              <w:spacing w:after="40"/>
            </w:pPr>
            <w:r>
              <w:rPr>
                <w:sz w:val="19"/>
              </w:rPr>
              <w:t>Scheduled booking – deferred dispatch at the user’s chosen time.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Scheduled bookings save in the queue and trigger automatically near the requested time to match with a nearby driver.</w:t>
            </w:r>
          </w:p>
        </w:tc>
      </w:tr>
      <w:tr>
        <w:tc>
          <w:tcPr>
            <w:tcW w:type="dxa" w:w="1152"/>
          </w:tcPr>
          <w:p>
            <w:pPr>
              <w:spacing w:after="40"/>
            </w:pPr>
            <w:r>
              <w:rPr>
                <w:sz w:val="19"/>
              </w:rPr>
            </w:r>
            <w:r>
              <w:rPr>
                <w:b/>
                <w:sz w:val="19"/>
              </w:rPr>
              <w:t>PR-01</w:t>
            </w:r>
            <w:r>
              <w:rPr>
                <w:sz w:val="19"/>
              </w:rPr>
            </w:r>
          </w:p>
        </w:tc>
        <w:tc>
          <w:tcPr>
            <w:tcW w:type="dxa" w:w="2592"/>
          </w:tcPr>
          <w:p>
            <w:pPr>
              <w:spacing w:after="40"/>
            </w:pPr>
            <w:r>
              <w:rPr>
                <w:sz w:val="19"/>
              </w:rPr>
              <w:t>Parcel delivery as a top-level service with Flash (same-day) and basic Courier sub-types.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Parcel selections route to same-day Flash or island-wide Courier services in the mobile app. Website details are in services sections.</w:t>
            </w:r>
          </w:p>
        </w:tc>
      </w:tr>
      <w:tr>
        <w:tc>
          <w:tcPr>
            <w:tcW w:type="dxa" w:w="1152"/>
          </w:tcPr>
          <w:p>
            <w:pPr>
              <w:spacing w:after="40"/>
            </w:pPr>
            <w:r>
              <w:rPr>
                <w:sz w:val="19"/>
              </w:rPr>
            </w:r>
            <w:r>
              <w:rPr>
                <w:b/>
                <w:sz w:val="19"/>
              </w:rPr>
              <w:t>PR-02</w:t>
            </w:r>
            <w:r>
              <w:rPr>
                <w:sz w:val="19"/>
              </w:rPr>
            </w:r>
          </w:p>
        </w:tc>
        <w:tc>
          <w:tcPr>
            <w:tcW w:type="dxa" w:w="2592"/>
          </w:tcPr>
          <w:p>
            <w:pPr>
              <w:spacing w:after="40"/>
            </w:pPr>
            <w:r>
              <w:rPr>
                <w:sz w:val="19"/>
              </w:rPr>
              <w:t>Flash instant delivery – same-day, on-demand parcel pickup and drop.</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Same-day delivery checkout views are fully completed on the mobile app. Website lists size guidelines. Admin panel manages parcel settings.</w:t>
            </w:r>
          </w:p>
        </w:tc>
      </w:tr>
      <w:tr>
        <w:tc>
          <w:tcPr>
            <w:tcW w:type="dxa" w:w="1152"/>
          </w:tcPr>
          <w:p>
            <w:pPr>
              <w:spacing w:after="40"/>
            </w:pPr>
            <w:r>
              <w:rPr>
                <w:sz w:val="19"/>
              </w:rPr>
            </w:r>
            <w:r>
              <w:rPr>
                <w:b/>
                <w:sz w:val="19"/>
              </w:rPr>
              <w:t>PR-03</w:t>
            </w:r>
            <w:r>
              <w:rPr>
                <w:sz w:val="19"/>
              </w:rPr>
            </w:r>
          </w:p>
        </w:tc>
        <w:tc>
          <w:tcPr>
            <w:tcW w:type="dxa" w:w="2592"/>
          </w:tcPr>
          <w:p>
            <w:pPr>
              <w:spacing w:after="40"/>
            </w:pPr>
            <w:r>
              <w:rPr>
                <w:sz w:val="19"/>
              </w:rPr>
              <w:t>Basic courier delivery – standard parcel delivery for longer distances.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Standard courier deliveries are designed for longer-distance packages. Fares calculate by weight tiers, and admins monitor delivery tickets.</w:t>
            </w:r>
          </w:p>
        </w:tc>
      </w:tr>
      <w:tr>
        <w:tc>
          <w:tcPr>
            <w:tcW w:type="dxa" w:w="1152"/>
          </w:tcPr>
          <w:p>
            <w:pPr>
              <w:spacing w:after="40"/>
            </w:pPr>
            <w:r>
              <w:rPr>
                <w:sz w:val="19"/>
              </w:rPr>
            </w:r>
            <w:r>
              <w:rPr>
                <w:b/>
                <w:sz w:val="19"/>
              </w:rPr>
              <w:t>PR-04</w:t>
            </w:r>
            <w:r>
              <w:rPr>
                <w:sz w:val="19"/>
              </w:rPr>
            </w:r>
          </w:p>
        </w:tc>
        <w:tc>
          <w:tcPr>
            <w:tcW w:type="dxa" w:w="2592"/>
          </w:tcPr>
          <w:p>
            <w:pPr>
              <w:spacing w:after="40"/>
            </w:pPr>
            <w:r>
              <w:rPr>
                <w:sz w:val="19"/>
              </w:rPr>
              <w:t>Send items – user dispatches a parcel from their location.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pickup location for outgoing parcels defaults to the sender's current GPS position unless adjusted manually.</w:t>
            </w:r>
          </w:p>
        </w:tc>
      </w:tr>
      <w:tr>
        <w:tc>
          <w:tcPr>
            <w:tcW w:type="dxa" w:w="1152"/>
          </w:tcPr>
          <w:p>
            <w:pPr>
              <w:spacing w:after="40"/>
            </w:pPr>
            <w:r>
              <w:rPr>
                <w:sz w:val="19"/>
              </w:rPr>
            </w:r>
            <w:r>
              <w:rPr>
                <w:b/>
                <w:sz w:val="19"/>
              </w:rPr>
              <w:t>PR-05</w:t>
            </w:r>
            <w:r>
              <w:rPr>
                <w:sz w:val="19"/>
              </w:rPr>
            </w:r>
          </w:p>
        </w:tc>
        <w:tc>
          <w:tcPr>
            <w:tcW w:type="dxa" w:w="2592"/>
          </w:tcPr>
          <w:p>
            <w:pPr>
              <w:spacing w:after="40"/>
            </w:pPr>
            <w:r>
              <w:rPr>
                <w:sz w:val="19"/>
              </w:rPr>
              <w:t>Receive items – user requests pickup of a parcel addressed to them.</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arrange for a parcel to be picked up from another location and delivered directly to them by swapping the address order.</w:t>
            </w:r>
          </w:p>
        </w:tc>
      </w:tr>
      <w:tr>
        <w:tc>
          <w:tcPr>
            <w:tcW w:type="dxa" w:w="1152"/>
          </w:tcPr>
          <w:p>
            <w:pPr>
              <w:spacing w:after="40"/>
            </w:pPr>
            <w:r>
              <w:rPr>
                <w:sz w:val="19"/>
              </w:rPr>
            </w:r>
            <w:r>
              <w:rPr>
                <w:b/>
                <w:sz w:val="19"/>
              </w:rPr>
              <w:t>PR-06</w:t>
            </w:r>
            <w:r>
              <w:rPr>
                <w:sz w:val="19"/>
              </w:rPr>
            </w:r>
          </w:p>
        </w:tc>
        <w:tc>
          <w:tcPr>
            <w:tcW w:type="dxa" w:w="2592"/>
          </w:tcPr>
          <w:p>
            <w:pPr>
              <w:spacing w:after="40"/>
            </w:pPr>
            <w:r>
              <w:rPr>
                <w:sz w:val="19"/>
              </w:rPr>
              <w:t>Pickup and drop address capture with on-package address/contact-detail reminder.</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Checkout screens remind senders to write the recipient's contact information and address clearly on the physical parcel packaging.</w:t>
            </w:r>
          </w:p>
        </w:tc>
      </w:tr>
      <w:tr>
        <w:tc>
          <w:tcPr>
            <w:tcW w:type="dxa" w:w="1152"/>
          </w:tcPr>
          <w:p>
            <w:pPr>
              <w:spacing w:after="40"/>
            </w:pPr>
            <w:r>
              <w:rPr>
                <w:sz w:val="19"/>
              </w:rPr>
            </w:r>
            <w:r>
              <w:rPr>
                <w:b/>
                <w:sz w:val="19"/>
              </w:rPr>
              <w:t>PR-07</w:t>
            </w:r>
            <w:r>
              <w:rPr>
                <w:sz w:val="19"/>
              </w:rPr>
            </w:r>
          </w:p>
        </w:tc>
        <w:tc>
          <w:tcPr>
            <w:tcW w:type="dxa" w:w="2592"/>
          </w:tcPr>
          <w:p>
            <w:pPr>
              <w:spacing w:after="40"/>
            </w:pPr>
            <w:r>
              <w:rPr>
                <w:sz w:val="19"/>
              </w:rPr>
              <w:t>Basic truck delivery for moving goods – a single truck option with real-time tracking.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Truck options with helpers load on the mobile app vehicle selection page. Website lists logistical moving specifications. Admin panel manages the logistics fleet.</w:t>
            </w:r>
          </w:p>
        </w:tc>
      </w:tr>
      <w:tr>
        <w:tc>
          <w:tcPr>
            <w:tcW w:type="dxa" w:w="1152"/>
          </w:tcPr>
          <w:p>
            <w:pPr>
              <w:spacing w:after="40"/>
            </w:pPr>
            <w:r>
              <w:rPr>
                <w:sz w:val="19"/>
              </w:rPr>
            </w:r>
            <w:r>
              <w:rPr>
                <w:b/>
                <w:sz w:val="19"/>
              </w:rPr>
              <w:t>DV-01</w:t>
            </w:r>
            <w:r>
              <w:rPr>
                <w:sz w:val="19"/>
              </w:rPr>
            </w:r>
          </w:p>
        </w:tc>
        <w:tc>
          <w:tcPr>
            <w:tcW w:type="dxa" w:w="2592"/>
          </w:tcPr>
          <w:p>
            <w:pPr>
              <w:spacing w:after="40"/>
            </w:pPr>
            <w:r>
              <w:rPr>
                <w:sz w:val="19"/>
              </w:rPr>
              <w:t>Food delivery – Rice &amp; Curry, Burgers, Shawarma, Desserts, Chinese, Indian, Kottu, Pizza.</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browse restaurants and order meals for home delivery. Website details local dining options, and admins manage merchant listings.</w:t>
            </w:r>
          </w:p>
        </w:tc>
      </w:tr>
      <w:tr>
        <w:tc>
          <w:tcPr>
            <w:tcW w:type="dxa" w:w="1152"/>
          </w:tcPr>
          <w:p>
            <w:pPr>
              <w:spacing w:after="40"/>
            </w:pPr>
            <w:r>
              <w:rPr>
                <w:sz w:val="19"/>
              </w:rPr>
            </w:r>
            <w:r>
              <w:rPr>
                <w:b/>
                <w:sz w:val="19"/>
              </w:rPr>
              <w:t>DV-02</w:t>
            </w:r>
            <w:r>
              <w:rPr>
                <w:sz w:val="19"/>
              </w:rPr>
            </w:r>
          </w:p>
        </w:tc>
        <w:tc>
          <w:tcPr>
            <w:tcW w:type="dxa" w:w="2592"/>
          </w:tcPr>
          <w:p>
            <w:pPr>
              <w:spacing w:after="40"/>
            </w:pPr>
            <w:r>
              <w:rPr>
                <w:sz w:val="19"/>
              </w:rPr>
              <w:t>Grocery delivery – Groceries, Fresh products, Dairy &amp; poultry.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Grocery departments display on the mobile app mart screen. Website lists categories, and the admin panel manages vendors.</w:t>
            </w:r>
          </w:p>
        </w:tc>
      </w:tr>
      <w:tr>
        <w:tc>
          <w:tcPr>
            <w:tcW w:type="dxa" w:w="1152"/>
          </w:tcPr>
          <w:p>
            <w:pPr>
              <w:spacing w:after="40"/>
            </w:pPr>
            <w:r>
              <w:rPr>
                <w:sz w:val="19"/>
              </w:rPr>
            </w:r>
            <w:r>
              <w:rPr>
                <w:b/>
                <w:sz w:val="19"/>
              </w:rPr>
              <w:t>DV-03</w:t>
            </w:r>
            <w:r>
              <w:rPr>
                <w:sz w:val="19"/>
              </w:rPr>
            </w:r>
          </w:p>
        </w:tc>
        <w:tc>
          <w:tcPr>
            <w:tcW w:type="dxa" w:w="2592"/>
          </w:tcPr>
          <w:p>
            <w:pPr>
              <w:spacing w:after="40"/>
            </w:pPr>
            <w:r>
              <w:rPr>
                <w:sz w:val="19"/>
              </w:rPr>
              <w:t>Pharmaceutical and health-product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Pharmacy categories are available under the grocery menu to support ordering health products from local partners.</w:t>
            </w:r>
          </w:p>
        </w:tc>
      </w:tr>
      <w:tr>
        <w:tc>
          <w:tcPr>
            <w:tcW w:type="dxa" w:w="1152"/>
          </w:tcPr>
          <w:p>
            <w:pPr>
              <w:spacing w:after="40"/>
            </w:pPr>
            <w:r>
              <w:rPr>
                <w:sz w:val="19"/>
              </w:rPr>
            </w:r>
            <w:r>
              <w:rPr>
                <w:b/>
                <w:sz w:val="19"/>
              </w:rPr>
              <w:t>DV-04</w:t>
            </w:r>
            <w:r>
              <w:rPr>
                <w:sz w:val="19"/>
              </w:rPr>
            </w:r>
          </w:p>
        </w:tc>
        <w:tc>
          <w:tcPr>
            <w:tcW w:type="dxa" w:w="2592"/>
          </w:tcPr>
          <w:p>
            <w:pPr>
              <w:spacing w:after="40"/>
            </w:pPr>
            <w:r>
              <w:rPr>
                <w:sz w:val="19"/>
              </w:rPr>
              <w:t>Household items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Partner merchants can list general household goods in their digital catalogs for home delivery.</w:t>
            </w:r>
          </w:p>
        </w:tc>
      </w:tr>
      <w:tr>
        <w:tc>
          <w:tcPr>
            <w:tcW w:type="dxa" w:w="1152"/>
          </w:tcPr>
          <w:p>
            <w:pPr>
              <w:spacing w:after="40"/>
            </w:pPr>
            <w:r>
              <w:rPr>
                <w:sz w:val="19"/>
              </w:rPr>
            </w:r>
            <w:r>
              <w:rPr>
                <w:b/>
                <w:sz w:val="19"/>
              </w:rPr>
              <w:t>DV-05</w:t>
            </w:r>
            <w:r>
              <w:rPr>
                <w:sz w:val="19"/>
              </w:rPr>
            </w:r>
          </w:p>
        </w:tc>
        <w:tc>
          <w:tcPr>
            <w:tcW w:type="dxa" w:w="2592"/>
          </w:tcPr>
          <w:p>
            <w:pPr>
              <w:spacing w:after="40"/>
            </w:pPr>
            <w:r>
              <w:rPr>
                <w:sz w:val="19"/>
              </w:rPr>
              <w:t>Personal care and baby-care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Personal care products are mapped inside the vendor catalog hierarchies for ordering.</w:t>
            </w:r>
          </w:p>
        </w:tc>
      </w:tr>
      <w:tr>
        <w:tc>
          <w:tcPr>
            <w:tcW w:type="dxa" w:w="1152"/>
          </w:tcPr>
          <w:p>
            <w:pPr>
              <w:spacing w:after="40"/>
            </w:pPr>
            <w:r>
              <w:rPr>
                <w:sz w:val="19"/>
              </w:rPr>
            </w:r>
            <w:r>
              <w:rPr>
                <w:b/>
                <w:sz w:val="19"/>
              </w:rPr>
              <w:t>DV-06</w:t>
            </w:r>
            <w:r>
              <w:rPr>
                <w:sz w:val="19"/>
              </w:rPr>
            </w:r>
          </w:p>
        </w:tc>
        <w:tc>
          <w:tcPr>
            <w:tcW w:type="dxa" w:w="2592"/>
          </w:tcPr>
          <w:p>
            <w:pPr>
              <w:spacing w:after="40"/>
            </w:pPr>
            <w:r>
              <w:rPr>
                <w:sz w:val="19"/>
              </w:rPr>
              <w:t>Flowers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Flower shops can register as store partners to list floral arrangements for delivery.</w:t>
            </w:r>
          </w:p>
        </w:tc>
      </w:tr>
      <w:tr>
        <w:tc>
          <w:tcPr>
            <w:tcW w:type="dxa" w:w="1152"/>
          </w:tcPr>
          <w:p>
            <w:pPr>
              <w:spacing w:after="40"/>
            </w:pPr>
            <w:r>
              <w:rPr>
                <w:sz w:val="19"/>
              </w:rPr>
            </w:r>
            <w:r>
              <w:rPr>
                <w:b/>
                <w:sz w:val="19"/>
              </w:rPr>
              <w:t>DV-07</w:t>
            </w:r>
            <w:r>
              <w:rPr>
                <w:sz w:val="19"/>
              </w:rPr>
            </w:r>
          </w:p>
        </w:tc>
        <w:tc>
          <w:tcPr>
            <w:tcW w:type="dxa" w:w="2592"/>
          </w:tcPr>
          <w:p>
            <w:pPr>
              <w:spacing w:after="40"/>
            </w:pPr>
            <w:r>
              <w:rPr>
                <w:sz w:val="19"/>
              </w:rPr>
              <w:t>Electronics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Electronics retailers can partner with the platform to deliver chargers, cables, and minor accessories.</w:t>
            </w:r>
          </w:p>
        </w:tc>
      </w:tr>
      <w:tr>
        <w:tc>
          <w:tcPr>
            <w:tcW w:type="dxa" w:w="1152"/>
          </w:tcPr>
          <w:p>
            <w:pPr>
              <w:spacing w:after="40"/>
            </w:pPr>
            <w:r>
              <w:rPr>
                <w:sz w:val="19"/>
              </w:rPr>
            </w:r>
            <w:r>
              <w:rPr>
                <w:b/>
                <w:sz w:val="19"/>
              </w:rPr>
              <w:t>DV-08</w:t>
            </w:r>
            <w:r>
              <w:rPr>
                <w:sz w:val="19"/>
              </w:rPr>
            </w:r>
          </w:p>
        </w:tc>
        <w:tc>
          <w:tcPr>
            <w:tcW w:type="dxa" w:w="2592"/>
          </w:tcPr>
          <w:p>
            <w:pPr>
              <w:spacing w:after="40"/>
            </w:pPr>
            <w:r>
              <w:rPr>
                <w:sz w:val="19"/>
              </w:rPr>
              <w:t>Pet supplies delivery.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Pet stores can register to list pet food and grooming supplies in the mart menu.</w:t>
            </w:r>
          </w:p>
        </w:tc>
      </w:tr>
      <w:tr>
        <w:tc>
          <w:tcPr>
            <w:tcW w:type="dxa" w:w="1152"/>
          </w:tcPr>
          <w:p>
            <w:pPr>
              <w:spacing w:after="40"/>
            </w:pPr>
            <w:r>
              <w:rPr>
                <w:sz w:val="19"/>
              </w:rPr>
            </w:r>
            <w:r>
              <w:rPr>
                <w:b/>
                <w:sz w:val="19"/>
              </w:rPr>
              <w:t>DV-09</w:t>
            </w:r>
            <w:r>
              <w:rPr>
                <w:sz w:val="19"/>
              </w:rPr>
            </w:r>
          </w:p>
        </w:tc>
        <w:tc>
          <w:tcPr>
            <w:tcW w:type="dxa" w:w="2592"/>
          </w:tcPr>
          <w:p>
            <w:pPr>
              <w:spacing w:after="40"/>
            </w:pPr>
            <w:r>
              <w:rPr>
                <w:sz w:val="19"/>
              </w:rPr>
              <w:t>Retail delivery (general merchandise).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General merchandise and retail items are supported in the mart vendor category lists.</w:t>
            </w:r>
          </w:p>
        </w:tc>
      </w:tr>
      <w:tr>
        <w:tc>
          <w:tcPr>
            <w:tcW w:type="dxa" w:w="1152"/>
          </w:tcPr>
          <w:p>
            <w:pPr>
              <w:spacing w:after="40"/>
            </w:pPr>
            <w:r>
              <w:rPr>
                <w:sz w:val="19"/>
              </w:rPr>
            </w:r>
            <w:r>
              <w:rPr>
                <w:b/>
                <w:sz w:val="19"/>
              </w:rPr>
              <w:t>DV-10</w:t>
            </w:r>
            <w:r>
              <w:rPr>
                <w:sz w:val="19"/>
              </w:rPr>
            </w:r>
          </w:p>
        </w:tc>
        <w:tc>
          <w:tcPr>
            <w:tcW w:type="dxa" w:w="2592"/>
          </w:tcPr>
          <w:p>
            <w:pPr>
              <w:spacing w:after="40"/>
            </w:pPr>
            <w:r>
              <w:rPr>
                <w:sz w:val="19"/>
              </w:rPr>
              <w:t>Search bar across Food and Market verticals with auto-suggested terms.</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Autocomplete search suggestions are missing on the mobile app food and mart search screens.</w:t>
            </w:r>
          </w:p>
        </w:tc>
      </w:tr>
      <w:tr>
        <w:tc>
          <w:tcPr>
            <w:tcW w:type="dxa" w:w="1152"/>
          </w:tcPr>
          <w:p>
            <w:pPr>
              <w:spacing w:after="40"/>
            </w:pPr>
            <w:r>
              <w:rPr>
                <w:sz w:val="19"/>
              </w:rPr>
            </w:r>
            <w:r>
              <w:rPr>
                <w:b/>
                <w:sz w:val="19"/>
              </w:rPr>
              <w:t>DV-11</w:t>
            </w:r>
            <w:r>
              <w:rPr>
                <w:sz w:val="19"/>
              </w:rPr>
            </w:r>
          </w:p>
        </w:tc>
        <w:tc>
          <w:tcPr>
            <w:tcW w:type="dxa" w:w="2592"/>
          </w:tcPr>
          <w:p>
            <w:pPr>
              <w:spacing w:after="40"/>
            </w:pPr>
            <w:r>
              <w:rPr>
                <w:sz w:val="19"/>
              </w:rPr>
              <w:t>Favourite merchants / items via a heart icon on listings.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Customers can heart merchants and restaurants to add them to their favorites tab for quicker access.</w:t>
            </w:r>
          </w:p>
        </w:tc>
      </w:tr>
      <w:tr>
        <w:tc>
          <w:tcPr>
            <w:tcW w:type="dxa" w:w="1152"/>
          </w:tcPr>
          <w:p>
            <w:pPr>
              <w:spacing w:after="40"/>
            </w:pPr>
            <w:r>
              <w:rPr>
                <w:sz w:val="19"/>
              </w:rPr>
            </w:r>
            <w:r>
              <w:rPr>
                <w:b/>
                <w:sz w:val="19"/>
              </w:rPr>
              <w:t>DV-12</w:t>
            </w:r>
            <w:r>
              <w:rPr>
                <w:sz w:val="19"/>
              </w:rPr>
            </w:r>
          </w:p>
        </w:tc>
        <w:tc>
          <w:tcPr>
            <w:tcW w:type="dxa" w:w="2592"/>
          </w:tcPr>
          <w:p>
            <w:pPr>
              <w:spacing w:after="40"/>
            </w:pPr>
            <w:r>
              <w:rPr>
                <w:sz w:val="19"/>
              </w:rPr>
              <w:t>"Picked Up For You" personalised recommendation rail.</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Curated merchant collections and recommendations display prominently on the food homepage.</w:t>
            </w:r>
          </w:p>
        </w:tc>
      </w:tr>
      <w:tr>
        <w:tc>
          <w:tcPr>
            <w:tcW w:type="dxa" w:w="1152"/>
          </w:tcPr>
          <w:p>
            <w:pPr>
              <w:spacing w:after="40"/>
            </w:pPr>
            <w:r>
              <w:rPr>
                <w:sz w:val="19"/>
              </w:rPr>
            </w:r>
            <w:r>
              <w:rPr>
                <w:b/>
                <w:sz w:val="19"/>
              </w:rPr>
              <w:t>DV-13</w:t>
            </w:r>
            <w:r>
              <w:rPr>
                <w:sz w:val="19"/>
              </w:rPr>
            </w:r>
          </w:p>
        </w:tc>
        <w:tc>
          <w:tcPr>
            <w:tcW w:type="dxa" w:w="2592"/>
          </w:tcPr>
          <w:p>
            <w:pPr>
              <w:spacing w:after="40"/>
            </w:pPr>
            <w:r>
              <w:rPr>
                <w:sz w:val="19"/>
              </w:rPr>
              <w:t>Weather-aware delivery banner notifying users of possible delays.</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Weather delay warning banners are planned for rainy periods but are not yet implemented.</w:t>
            </w:r>
          </w:p>
        </w:tc>
      </w:tr>
      <w:tr>
        <w:tc>
          <w:tcPr>
            <w:tcW w:type="dxa" w:w="1152"/>
          </w:tcPr>
          <w:p>
            <w:pPr>
              <w:spacing w:after="40"/>
            </w:pPr>
            <w:r>
              <w:rPr>
                <w:sz w:val="19"/>
              </w:rPr>
            </w:r>
            <w:r>
              <w:rPr>
                <w:b/>
                <w:sz w:val="19"/>
              </w:rPr>
              <w:t>DV-14</w:t>
            </w:r>
            <w:r>
              <w:rPr>
                <w:sz w:val="19"/>
              </w:rPr>
            </w:r>
          </w:p>
        </w:tc>
        <w:tc>
          <w:tcPr>
            <w:tcW w:type="dxa" w:w="2592"/>
          </w:tcPr>
          <w:p>
            <w:pPr>
              <w:spacing w:after="40"/>
            </w:pPr>
            <w:r>
              <w:rPr>
                <w:sz w:val="19"/>
              </w:rPr>
              <w:t>Menu recommendations – each merchant listing surfaces a curated highlight of that outlet’s popular or promoted items before entering the full menu.</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Restaurants highlight their most popular dishes at the top of their store page to help customers decide.</w:t>
            </w:r>
          </w:p>
        </w:tc>
      </w:tr>
      <w:tr>
        <w:tc>
          <w:tcPr>
            <w:tcW w:type="dxa" w:w="1152"/>
          </w:tcPr>
          <w:p>
            <w:pPr>
              <w:spacing w:after="40"/>
            </w:pPr>
            <w:r>
              <w:rPr>
                <w:sz w:val="19"/>
              </w:rPr>
            </w:r>
            <w:r>
              <w:rPr>
                <w:b/>
                <w:sz w:val="19"/>
              </w:rPr>
              <w:t>EV-01</w:t>
            </w:r>
            <w:r>
              <w:rPr>
                <w:sz w:val="19"/>
              </w:rPr>
            </w:r>
          </w:p>
        </w:tc>
        <w:tc>
          <w:tcPr>
            <w:tcW w:type="dxa" w:w="2592"/>
          </w:tcPr>
          <w:p>
            <w:pPr>
              <w:spacing w:after="40"/>
            </w:pPr>
            <w:r>
              <w:rPr>
                <w:sz w:val="19"/>
              </w:rPr>
              <w:t>Basic event discovery surface – a curated list of local events surfaced within the app.</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event discovery screen lists local experiences and ticketing options. Admins edit and add events from the admin dashboard.</w:t>
            </w:r>
          </w:p>
        </w:tc>
      </w:tr>
      <w:tr>
        <w:tc>
          <w:tcPr>
            <w:tcW w:type="dxa" w:w="1152"/>
          </w:tcPr>
          <w:p>
            <w:pPr>
              <w:spacing w:after="40"/>
            </w:pPr>
            <w:r>
              <w:rPr>
                <w:sz w:val="19"/>
              </w:rPr>
            </w:r>
            <w:r>
              <w:rPr>
                <w:b/>
                <w:sz w:val="19"/>
              </w:rPr>
              <w:t>EV-02</w:t>
            </w:r>
            <w:r>
              <w:rPr>
                <w:sz w:val="19"/>
              </w:rPr>
            </w:r>
          </w:p>
        </w:tc>
        <w:tc>
          <w:tcPr>
            <w:tcW w:type="dxa" w:w="2592"/>
          </w:tcPr>
          <w:p>
            <w:pPr>
              <w:spacing w:after="40"/>
            </w:pPr>
            <w:r>
              <w:rPr>
                <w:sz w:val="19"/>
              </w:rPr>
              <w:t>Event categories: Experiences, Charity, Fashion (extendable).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Event listings can be categorized into experiences, charity events, and fashion shows.</w:t>
            </w:r>
          </w:p>
        </w:tc>
      </w:tr>
      <w:tr>
        <w:tc>
          <w:tcPr>
            <w:tcW w:type="dxa" w:w="1152"/>
          </w:tcPr>
          <w:p>
            <w:pPr>
              <w:spacing w:after="40"/>
            </w:pPr>
            <w:r>
              <w:rPr>
                <w:sz w:val="19"/>
              </w:rPr>
            </w:r>
            <w:r>
              <w:rPr>
                <w:b/>
                <w:sz w:val="19"/>
              </w:rPr>
              <w:t>EV-03</w:t>
            </w:r>
            <w:r>
              <w:rPr>
                <w:sz w:val="19"/>
              </w:rPr>
            </w:r>
          </w:p>
        </w:tc>
        <w:tc>
          <w:tcPr>
            <w:tcW w:type="dxa" w:w="2592"/>
          </w:tcPr>
          <w:p>
            <w:pPr>
              <w:spacing w:after="40"/>
            </w:pPr>
            <w:r>
              <w:rPr>
                <w:sz w:val="19"/>
              </w:rPr>
              <w:t>Search bar for event discovery.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 search bar filters event listings by title, date, or category.</w:t>
            </w:r>
          </w:p>
        </w:tc>
      </w:tr>
      <w:tr>
        <w:tc>
          <w:tcPr>
            <w:tcW w:type="dxa" w:w="1152"/>
          </w:tcPr>
          <w:p>
            <w:pPr>
              <w:spacing w:after="40"/>
            </w:pPr>
            <w:r>
              <w:rPr>
                <w:sz w:val="19"/>
              </w:rPr>
            </w:r>
            <w:r>
              <w:rPr>
                <w:b/>
                <w:sz w:val="19"/>
              </w:rPr>
              <w:t>PY-01</w:t>
            </w:r>
            <w:r>
              <w:rPr>
                <w:sz w:val="19"/>
              </w:rPr>
            </w:r>
          </w:p>
        </w:tc>
        <w:tc>
          <w:tcPr>
            <w:tcW w:type="dxa" w:w="2592"/>
          </w:tcPr>
          <w:p>
            <w:pPr>
              <w:spacing w:after="40"/>
            </w:pPr>
            <w:r>
              <w:rPr>
                <w:sz w:val="19"/>
              </w:rPr>
              <w:t>Cash payments at trip/order completion.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Cash is selected as the default payment method for all rides and deliveries, payable directly upon completion.</w:t>
            </w:r>
          </w:p>
        </w:tc>
      </w:tr>
      <w:tr>
        <w:tc>
          <w:tcPr>
            <w:tcW w:type="dxa" w:w="1152"/>
          </w:tcPr>
          <w:p>
            <w:pPr>
              <w:spacing w:after="40"/>
            </w:pPr>
            <w:r>
              <w:rPr>
                <w:sz w:val="19"/>
              </w:rPr>
            </w:r>
            <w:r>
              <w:rPr>
                <w:b/>
                <w:sz w:val="19"/>
              </w:rPr>
              <w:t>PY-02</w:t>
            </w:r>
            <w:r>
              <w:rPr>
                <w:sz w:val="19"/>
              </w:rPr>
            </w:r>
          </w:p>
        </w:tc>
        <w:tc>
          <w:tcPr>
            <w:tcW w:type="dxa" w:w="2592"/>
          </w:tcPr>
          <w:p>
            <w:pPr>
              <w:spacing w:after="40"/>
            </w:pPr>
            <w:r>
              <w:rPr>
                <w:sz w:val="19"/>
              </w:rPr>
              <w:t>Credit/debit card payments via PayHere.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Customers can pay using credit or debit cards, securely processed via the PayHere gateway integration.</w:t>
            </w:r>
          </w:p>
        </w:tc>
      </w:tr>
      <w:tr>
        <w:tc>
          <w:tcPr>
            <w:tcW w:type="dxa" w:w="1152"/>
          </w:tcPr>
          <w:p>
            <w:pPr>
              <w:spacing w:after="40"/>
            </w:pPr>
            <w:r>
              <w:rPr>
                <w:sz w:val="19"/>
              </w:rPr>
            </w:r>
            <w:r>
              <w:rPr>
                <w:b/>
                <w:sz w:val="19"/>
              </w:rPr>
              <w:t>PY-03</w:t>
            </w:r>
            <w:r>
              <w:rPr>
                <w:sz w:val="19"/>
              </w:rPr>
            </w:r>
          </w:p>
        </w:tc>
        <w:tc>
          <w:tcPr>
            <w:tcW w:type="dxa" w:w="2592"/>
          </w:tcPr>
          <w:p>
            <w:pPr>
              <w:spacing w:after="40"/>
            </w:pPr>
            <w:r>
              <w:rPr>
                <w:sz w:val="19"/>
              </w:rPr>
              <w:t>In-app digital wallet – add and manage balance through PayHere.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in-app wallet allows users to top up their balance via PayHere for quicker checkouts, and admins can monitor top-ups.</w:t>
            </w:r>
          </w:p>
        </w:tc>
      </w:tr>
      <w:tr>
        <w:tc>
          <w:tcPr>
            <w:tcW w:type="dxa" w:w="1152"/>
          </w:tcPr>
          <w:p>
            <w:pPr>
              <w:spacing w:after="40"/>
            </w:pPr>
            <w:r>
              <w:rPr>
                <w:sz w:val="19"/>
              </w:rPr>
            </w:r>
            <w:r>
              <w:rPr>
                <w:b/>
                <w:sz w:val="19"/>
              </w:rPr>
              <w:t>PY-04</w:t>
            </w:r>
            <w:r>
              <w:rPr>
                <w:sz w:val="19"/>
              </w:rPr>
            </w:r>
          </w:p>
        </w:tc>
        <w:tc>
          <w:tcPr>
            <w:tcW w:type="dxa" w:w="2592"/>
          </w:tcPr>
          <w:p>
            <w:pPr>
              <w:spacing w:after="40"/>
            </w:pPr>
            <w:r>
              <w:rPr>
                <w:sz w:val="19"/>
              </w:rPr>
              <w:t>Add and manage multiple payment methods (cards, wallet) through PayHere.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link and manage multiple credit or debit cards as saved payment methods.</w:t>
            </w:r>
          </w:p>
        </w:tc>
      </w:tr>
      <w:tr>
        <w:tc>
          <w:tcPr>
            <w:tcW w:type="dxa" w:w="1152"/>
          </w:tcPr>
          <w:p>
            <w:pPr>
              <w:spacing w:after="40"/>
            </w:pPr>
            <w:r>
              <w:rPr>
                <w:sz w:val="19"/>
              </w:rPr>
            </w:r>
            <w:r>
              <w:rPr>
                <w:b/>
                <w:sz w:val="19"/>
              </w:rPr>
              <w:t>PY-05</w:t>
            </w:r>
            <w:r>
              <w:rPr>
                <w:sz w:val="19"/>
              </w:rPr>
            </w:r>
          </w:p>
        </w:tc>
        <w:tc>
          <w:tcPr>
            <w:tcW w:type="dxa" w:w="2592"/>
          </w:tcPr>
          <w:p>
            <w:pPr>
              <w:spacing w:after="40"/>
            </w:pPr>
            <w:r>
              <w:rPr>
                <w:sz w:val="19"/>
              </w:rPr>
              <w:t>Basic business account support – separate billing profile for corporate use.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Business profiles allow corporate rides to be billed directly to the employee's company account, managed via the admin corporate panel.</w:t>
            </w:r>
          </w:p>
        </w:tc>
      </w:tr>
      <w:tr>
        <w:tc>
          <w:tcPr>
            <w:tcW w:type="dxa" w:w="1152"/>
          </w:tcPr>
          <w:p>
            <w:pPr>
              <w:spacing w:after="40"/>
            </w:pPr>
            <w:r>
              <w:rPr>
                <w:sz w:val="19"/>
              </w:rPr>
            </w:r>
            <w:r>
              <w:rPr>
                <w:b/>
                <w:sz w:val="19"/>
              </w:rPr>
              <w:t>PY-06</w:t>
            </w:r>
            <w:r>
              <w:rPr>
                <w:sz w:val="19"/>
              </w:rPr>
            </w:r>
          </w:p>
        </w:tc>
        <w:tc>
          <w:tcPr>
            <w:tcW w:type="dxa" w:w="2592"/>
          </w:tcPr>
          <w:p>
            <w:pPr>
              <w:spacing w:after="40"/>
            </w:pPr>
            <w:r>
              <w:rPr>
                <w:sz w:val="19"/>
              </w:rPr>
              <w:t>Basic QR scan-to-pay – in-app QR code scanning for quick payment at supported points.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app supports quick payments at partner locations by letting users scan merchant QR codes at checkout.</w:t>
            </w:r>
          </w:p>
        </w:tc>
      </w:tr>
      <w:tr>
        <w:tc>
          <w:tcPr>
            <w:tcW w:type="dxa" w:w="1152"/>
          </w:tcPr>
          <w:p>
            <w:pPr>
              <w:spacing w:after="40"/>
            </w:pPr>
            <w:r>
              <w:rPr>
                <w:sz w:val="19"/>
              </w:rPr>
            </w:r>
            <w:r>
              <w:rPr>
                <w:b/>
                <w:sz w:val="19"/>
              </w:rPr>
              <w:t>PY-07</w:t>
            </w:r>
            <w:r>
              <w:rPr>
                <w:sz w:val="19"/>
              </w:rPr>
            </w:r>
          </w:p>
        </w:tc>
        <w:tc>
          <w:tcPr>
            <w:tcW w:type="dxa" w:w="2592"/>
          </w:tcPr>
          <w:p>
            <w:pPr>
              <w:spacing w:after="40"/>
            </w:pPr>
            <w:r>
              <w:rPr>
                <w:sz w:val="19"/>
              </w:rPr>
              <w:t>Promo code entry at booking with displayed validity and usage limits.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Discount codes validate at checkout to subtract discounts from the total fare. Admins create promo campaigns from the promotions tab.</w:t>
            </w:r>
          </w:p>
        </w:tc>
      </w:tr>
      <w:tr>
        <w:tc>
          <w:tcPr>
            <w:tcW w:type="dxa" w:w="1152"/>
          </w:tcPr>
          <w:p>
            <w:pPr>
              <w:spacing w:after="40"/>
            </w:pPr>
            <w:r>
              <w:rPr>
                <w:sz w:val="19"/>
              </w:rPr>
            </w:r>
            <w:r>
              <w:rPr>
                <w:b/>
                <w:sz w:val="19"/>
              </w:rPr>
              <w:t>PY-08</w:t>
            </w:r>
            <w:r>
              <w:rPr>
                <w:sz w:val="19"/>
              </w:rPr>
            </w:r>
          </w:p>
        </w:tc>
        <w:tc>
          <w:tcPr>
            <w:tcW w:type="dxa" w:w="2592"/>
          </w:tcPr>
          <w:p>
            <w:pPr>
              <w:spacing w:after="40"/>
            </w:pPr>
            <w:r>
              <w:rPr>
                <w:sz w:val="19"/>
              </w:rPr>
              <w:t>Price Trends Widget – shows fare variation across times of the day at the selected pickup location.</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Hourly price trend charts are planned for customer screens but are not yet implemented.</w:t>
            </w:r>
          </w:p>
        </w:tc>
      </w:tr>
      <w:tr>
        <w:tc>
          <w:tcPr>
            <w:tcW w:type="dxa" w:w="1152"/>
          </w:tcPr>
          <w:p>
            <w:pPr>
              <w:spacing w:after="40"/>
            </w:pPr>
            <w:r>
              <w:rPr>
                <w:sz w:val="19"/>
              </w:rPr>
            </w:r>
            <w:r>
              <w:rPr>
                <w:b/>
                <w:sz w:val="19"/>
              </w:rPr>
              <w:t>RW-01</w:t>
            </w:r>
            <w:r>
              <w:rPr>
                <w:sz w:val="19"/>
              </w:rPr>
            </w:r>
          </w:p>
        </w:tc>
        <w:tc>
          <w:tcPr>
            <w:tcW w:type="dxa" w:w="2592"/>
          </w:tcPr>
          <w:p>
            <w:pPr>
              <w:spacing w:after="40"/>
            </w:pPr>
            <w:r>
              <w:rPr>
                <w:sz w:val="19"/>
              </w:rPr>
              <w:t>Simple loyalty points – earn points for every qualifying spend across rides, food, and delivery. No tier system.</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Completed trips and orders automatically reward users with loyalty points, which display on their profile tab.</w:t>
            </w:r>
          </w:p>
        </w:tc>
      </w:tr>
      <w:tr>
        <w:tc>
          <w:tcPr>
            <w:tcW w:type="dxa" w:w="1152"/>
          </w:tcPr>
          <w:p>
            <w:pPr>
              <w:spacing w:after="40"/>
            </w:pPr>
            <w:r>
              <w:rPr>
                <w:sz w:val="19"/>
              </w:rPr>
            </w:r>
            <w:r>
              <w:rPr>
                <w:b/>
                <w:sz w:val="19"/>
              </w:rPr>
              <w:t>RW-02</w:t>
            </w:r>
            <w:r>
              <w:rPr>
                <w:sz w:val="19"/>
              </w:rPr>
            </w:r>
          </w:p>
        </w:tc>
        <w:tc>
          <w:tcPr>
            <w:tcW w:type="dxa" w:w="2592"/>
          </w:tcPr>
          <w:p>
            <w:pPr>
              <w:spacing w:after="40"/>
            </w:pPr>
            <w:r>
              <w:rPr>
                <w:sz w:val="19"/>
              </w:rPr>
              <w:t>Points redemption – redeem accumulated points as a discount at checkout.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Accumulated loyalty points can be applied at checkout to discount the booking total.</w:t>
            </w:r>
          </w:p>
        </w:tc>
      </w:tr>
      <w:tr>
        <w:tc>
          <w:tcPr>
            <w:tcW w:type="dxa" w:w="1152"/>
          </w:tcPr>
          <w:p>
            <w:pPr>
              <w:spacing w:after="40"/>
            </w:pPr>
            <w:r>
              <w:rPr>
                <w:sz w:val="19"/>
              </w:rPr>
            </w:r>
            <w:r>
              <w:rPr>
                <w:b/>
                <w:sz w:val="19"/>
              </w:rPr>
              <w:t>RW-03</w:t>
            </w:r>
            <w:r>
              <w:rPr>
                <w:sz w:val="19"/>
              </w:rPr>
            </w:r>
          </w:p>
        </w:tc>
        <w:tc>
          <w:tcPr>
            <w:tcW w:type="dxa" w:w="2592"/>
          </w:tcPr>
          <w:p>
            <w:pPr>
              <w:spacing w:after="40"/>
            </w:pPr>
            <w:r>
              <w:rPr>
                <w:sz w:val="19"/>
              </w:rPr>
              <w:t>Basic membership option – a simple membership plan offering standard benefits (e.g. reduced delivery fees).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Gold membership subscriptions offer users free delivery and reduced service fees for a monthly fee.</w:t>
            </w:r>
          </w:p>
        </w:tc>
      </w:tr>
      <w:tr>
        <w:tc>
          <w:tcPr>
            <w:tcW w:type="dxa" w:w="1152"/>
          </w:tcPr>
          <w:p>
            <w:pPr>
              <w:spacing w:after="40"/>
            </w:pPr>
            <w:r>
              <w:rPr>
                <w:sz w:val="19"/>
              </w:rPr>
            </w:r>
            <w:r>
              <w:rPr>
                <w:b/>
                <w:sz w:val="19"/>
              </w:rPr>
              <w:t>RW-04</w:t>
            </w:r>
            <w:r>
              <w:rPr>
                <w:sz w:val="19"/>
              </w:rPr>
            </w:r>
          </w:p>
        </w:tc>
        <w:tc>
          <w:tcPr>
            <w:tcW w:type="dxa" w:w="2592"/>
          </w:tcPr>
          <w:p>
            <w:pPr>
              <w:spacing w:after="40"/>
            </w:pPr>
            <w:r>
              <w:rPr>
                <w:sz w:val="19"/>
              </w:rPr>
              <w:t>Promotions inbox with claimable, category-tagged offers (Rides, Food, Market, etc.).</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 dedicated promotions inbox lists claimable discount cards and category-specific offers.</w:t>
            </w:r>
          </w:p>
        </w:tc>
      </w:tr>
      <w:tr>
        <w:tc>
          <w:tcPr>
            <w:tcW w:type="dxa" w:w="1152"/>
          </w:tcPr>
          <w:p>
            <w:pPr>
              <w:spacing w:after="40"/>
            </w:pPr>
            <w:r>
              <w:rPr>
                <w:sz w:val="19"/>
              </w:rPr>
            </w:r>
            <w:r>
              <w:rPr>
                <w:b/>
                <w:sz w:val="19"/>
              </w:rPr>
              <w:t>RW-05</w:t>
            </w:r>
            <w:r>
              <w:rPr>
                <w:sz w:val="19"/>
              </w:rPr>
            </w:r>
          </w:p>
        </w:tc>
        <w:tc>
          <w:tcPr>
            <w:tcW w:type="dxa" w:w="2592"/>
          </w:tcPr>
          <w:p>
            <w:pPr>
              <w:spacing w:after="40"/>
            </w:pPr>
            <w:r>
              <w:rPr>
                <w:sz w:val="19"/>
              </w:rPr>
              <w:t>Earn-with-Ziggo flow for prospective driver-partners (sign-up and onboarding).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Prospective drivers can submit onboarding applications and document scans directly in the app.</w:t>
            </w:r>
          </w:p>
        </w:tc>
      </w:tr>
      <w:tr>
        <w:tc>
          <w:tcPr>
            <w:tcW w:type="dxa" w:w="1152"/>
          </w:tcPr>
          <w:p>
            <w:pPr>
              <w:spacing w:after="40"/>
            </w:pPr>
            <w:r>
              <w:rPr>
                <w:sz w:val="19"/>
              </w:rPr>
            </w:r>
            <w:r>
              <w:rPr>
                <w:b/>
                <w:sz w:val="19"/>
              </w:rPr>
              <w:t>AC-01</w:t>
            </w:r>
            <w:r>
              <w:rPr>
                <w:sz w:val="19"/>
              </w:rPr>
            </w:r>
          </w:p>
        </w:tc>
        <w:tc>
          <w:tcPr>
            <w:tcW w:type="dxa" w:w="2592"/>
          </w:tcPr>
          <w:p>
            <w:pPr>
              <w:spacing w:after="40"/>
            </w:pPr>
            <w:r>
              <w:rPr>
                <w:sz w:val="19"/>
              </w:rPr>
              <w:t>Help &amp; Support hub with category routing.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help center categorizes support tickets by account issues, payments, and app bugs. Admins manage and reply to tickets.</w:t>
            </w:r>
          </w:p>
        </w:tc>
      </w:tr>
      <w:tr>
        <w:tc>
          <w:tcPr>
            <w:tcW w:type="dxa" w:w="1152"/>
          </w:tcPr>
          <w:p>
            <w:pPr>
              <w:spacing w:after="40"/>
            </w:pPr>
            <w:r>
              <w:rPr>
                <w:sz w:val="19"/>
              </w:rPr>
            </w:r>
            <w:r>
              <w:rPr>
                <w:b/>
                <w:sz w:val="19"/>
              </w:rPr>
              <w:t>AC-02</w:t>
            </w:r>
            <w:r>
              <w:rPr>
                <w:sz w:val="19"/>
              </w:rPr>
            </w:r>
          </w:p>
        </w:tc>
        <w:tc>
          <w:tcPr>
            <w:tcW w:type="dxa" w:w="2592"/>
          </w:tcPr>
          <w:p>
            <w:pPr>
              <w:spacing w:after="40"/>
            </w:pPr>
            <w:r>
              <w:rPr>
                <w:sz w:val="19"/>
              </w:rPr>
              <w:t>Activity history with details, receipts, and per-trip Help &amp; Support entry point.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Trip history receipt views include a quick-access button to open a support ticket for that specific ride.</w:t>
            </w:r>
          </w:p>
        </w:tc>
      </w:tr>
      <w:tr>
        <w:tc>
          <w:tcPr>
            <w:tcW w:type="dxa" w:w="1152"/>
          </w:tcPr>
          <w:p>
            <w:pPr>
              <w:spacing w:after="40"/>
            </w:pPr>
            <w:r>
              <w:rPr>
                <w:sz w:val="19"/>
              </w:rPr>
            </w:r>
            <w:r>
              <w:rPr>
                <w:b/>
                <w:sz w:val="19"/>
              </w:rPr>
              <w:t>AC-03</w:t>
            </w:r>
            <w:r>
              <w:rPr>
                <w:sz w:val="19"/>
              </w:rPr>
            </w:r>
          </w:p>
        </w:tc>
        <w:tc>
          <w:tcPr>
            <w:tcW w:type="dxa" w:w="2592"/>
          </w:tcPr>
          <w:p>
            <w:pPr>
              <w:spacing w:after="40"/>
            </w:pPr>
            <w:r>
              <w:rPr>
                <w:sz w:val="19"/>
              </w:rPr>
              <w:t>Saved Addresses (Add Home, Add Work, plus custom labels).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Saved addresses shortcuts let users quickly book rides to frequent places like home or work.</w:t>
            </w:r>
          </w:p>
        </w:tc>
      </w:tr>
      <w:tr>
        <w:tc>
          <w:tcPr>
            <w:tcW w:type="dxa" w:w="1152"/>
          </w:tcPr>
          <w:p>
            <w:pPr>
              <w:spacing w:after="40"/>
            </w:pPr>
            <w:r>
              <w:rPr>
                <w:sz w:val="19"/>
              </w:rPr>
            </w:r>
            <w:r>
              <w:rPr>
                <w:b/>
                <w:sz w:val="19"/>
              </w:rPr>
              <w:t>AC-04</w:t>
            </w:r>
            <w:r>
              <w:rPr>
                <w:sz w:val="19"/>
              </w:rPr>
            </w:r>
          </w:p>
        </w:tc>
        <w:tc>
          <w:tcPr>
            <w:tcW w:type="dxa" w:w="2592"/>
          </w:tcPr>
          <w:p>
            <w:pPr>
              <w:spacing w:after="40"/>
            </w:pPr>
            <w:r>
              <w:rPr>
                <w:sz w:val="19"/>
              </w:rPr>
              <w:t>Account and payment management.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manage their account profile details and edit their linked payment cards in settings.</w:t>
            </w:r>
          </w:p>
        </w:tc>
      </w:tr>
      <w:tr>
        <w:tc>
          <w:tcPr>
            <w:tcW w:type="dxa" w:w="1152"/>
          </w:tcPr>
          <w:p>
            <w:pPr>
              <w:spacing w:after="40"/>
            </w:pPr>
            <w:r>
              <w:rPr>
                <w:sz w:val="19"/>
              </w:rPr>
            </w:r>
            <w:r>
              <w:rPr>
                <w:b/>
                <w:sz w:val="19"/>
              </w:rPr>
              <w:t>AC-05</w:t>
            </w:r>
            <w:r>
              <w:rPr>
                <w:sz w:val="19"/>
              </w:rPr>
            </w:r>
          </w:p>
        </w:tc>
        <w:tc>
          <w:tcPr>
            <w:tcW w:type="dxa" w:w="2592"/>
          </w:tcPr>
          <w:p>
            <w:pPr>
              <w:spacing w:after="40"/>
            </w:pPr>
            <w:r>
              <w:rPr>
                <w:sz w:val="19"/>
              </w:rPr>
              <w:t>App-issue support flow.</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report technical glitches or app bugs under the support categories.</w:t>
            </w:r>
          </w:p>
        </w:tc>
      </w:tr>
      <w:tr>
        <w:tc>
          <w:tcPr>
            <w:tcW w:type="dxa" w:w="1152"/>
          </w:tcPr>
          <w:p>
            <w:pPr>
              <w:spacing w:after="40"/>
            </w:pPr>
            <w:r>
              <w:rPr>
                <w:sz w:val="19"/>
              </w:rPr>
            </w:r>
            <w:r>
              <w:rPr>
                <w:b/>
                <w:sz w:val="19"/>
              </w:rPr>
              <w:t>AC-06</w:t>
            </w:r>
            <w:r>
              <w:rPr>
                <w:sz w:val="19"/>
              </w:rPr>
            </w:r>
          </w:p>
        </w:tc>
        <w:tc>
          <w:tcPr>
            <w:tcW w:type="dxa" w:w="2592"/>
          </w:tcPr>
          <w:p>
            <w:pPr>
              <w:spacing w:after="40"/>
            </w:pPr>
            <w:r>
              <w:rPr>
                <w:sz w:val="19"/>
              </w:rPr>
              <w:t>Ride-support flow tied to a specific completed/ongoing trip.</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Support tickets automatically link to the corresponding booking ID when created from a trip detail screen.</w:t>
            </w:r>
          </w:p>
        </w:tc>
      </w:tr>
      <w:tr>
        <w:tc>
          <w:tcPr>
            <w:tcW w:type="dxa" w:w="1152"/>
          </w:tcPr>
          <w:p>
            <w:pPr>
              <w:spacing w:after="40"/>
            </w:pPr>
            <w:r>
              <w:rPr>
                <w:sz w:val="19"/>
              </w:rPr>
            </w:r>
            <w:r>
              <w:rPr>
                <w:b/>
                <w:sz w:val="19"/>
              </w:rPr>
              <w:t>AC-07</w:t>
            </w:r>
            <w:r>
              <w:rPr>
                <w:sz w:val="19"/>
              </w:rPr>
            </w:r>
          </w:p>
        </w:tc>
        <w:tc>
          <w:tcPr>
            <w:tcW w:type="dxa" w:w="2592"/>
          </w:tcPr>
          <w:p>
            <w:pPr>
              <w:spacing w:after="40"/>
            </w:pPr>
            <w:r>
              <w:rPr>
                <w:sz w:val="19"/>
              </w:rPr>
              <w:t>About Us and app version display.</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Version details and company about pages display in the app settings and the website pages.</w:t>
            </w:r>
          </w:p>
        </w:tc>
      </w:tr>
      <w:tr>
        <w:tc>
          <w:tcPr>
            <w:tcW w:type="dxa" w:w="1152"/>
          </w:tcPr>
          <w:p>
            <w:pPr>
              <w:spacing w:after="40"/>
            </w:pPr>
            <w:r>
              <w:rPr>
                <w:sz w:val="19"/>
              </w:rPr>
            </w:r>
            <w:r>
              <w:rPr>
                <w:b/>
                <w:sz w:val="19"/>
              </w:rPr>
              <w:t>AD-01</w:t>
            </w:r>
            <w:r>
              <w:rPr>
                <w:sz w:val="19"/>
              </w:rPr>
            </w:r>
          </w:p>
        </w:tc>
        <w:tc>
          <w:tcPr>
            <w:tcW w:type="dxa" w:w="2592"/>
          </w:tcPr>
          <w:p>
            <w:pPr>
              <w:spacing w:after="40"/>
            </w:pPr>
            <w:r>
              <w:rPr>
                <w:sz w:val="19"/>
              </w:rPr>
              <w:t>Secure admin login with role-based access control.</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 role checks are validated by backend auth servers and React login pages.</w:t>
            </w:r>
          </w:p>
        </w:tc>
      </w:tr>
      <w:tr>
        <w:tc>
          <w:tcPr>
            <w:tcW w:type="dxa" w:w="1152"/>
          </w:tcPr>
          <w:p>
            <w:pPr>
              <w:spacing w:after="40"/>
            </w:pPr>
            <w:r>
              <w:rPr>
                <w:sz w:val="19"/>
              </w:rPr>
            </w:r>
            <w:r>
              <w:rPr>
                <w:b/>
                <w:sz w:val="19"/>
              </w:rPr>
              <w:t>AD-02</w:t>
            </w:r>
            <w:r>
              <w:rPr>
                <w:sz w:val="19"/>
              </w:rPr>
            </w:r>
          </w:p>
        </w:tc>
        <w:tc>
          <w:tcPr>
            <w:tcW w:type="dxa" w:w="2592"/>
          </w:tcPr>
          <w:p>
            <w:pPr>
              <w:spacing w:after="40"/>
            </w:pPr>
            <w:r>
              <w:rPr>
                <w:sz w:val="19"/>
              </w:rPr>
              <w:t>Dashboard showing active trips, online users, revenue, etc.</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Real-time graphs show active trips, online drivers, and revenue figures.</w:t>
            </w:r>
          </w:p>
        </w:tc>
      </w:tr>
      <w:tr>
        <w:tc>
          <w:tcPr>
            <w:tcW w:type="dxa" w:w="1152"/>
          </w:tcPr>
          <w:p>
            <w:pPr>
              <w:spacing w:after="40"/>
            </w:pPr>
            <w:r>
              <w:rPr>
                <w:sz w:val="19"/>
              </w:rPr>
            </w:r>
            <w:r>
              <w:rPr>
                <w:b/>
                <w:sz w:val="19"/>
              </w:rPr>
              <w:t>AD-03</w:t>
            </w:r>
            <w:r>
              <w:rPr>
                <w:sz w:val="19"/>
              </w:rPr>
            </w:r>
          </w:p>
        </w:tc>
        <w:tc>
          <w:tcPr>
            <w:tcW w:type="dxa" w:w="2592"/>
          </w:tcPr>
          <w:p>
            <w:pPr>
              <w:spacing w:after="40"/>
            </w:pPr>
            <w:r>
              <w:rPr>
                <w:sz w:val="19"/>
              </w:rPr>
              <w:t>Manage customer/driver accounts (approve, suspend, delete).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Admins can approve, suspend, or delete customer and driver accounts.</w:t>
            </w:r>
          </w:p>
        </w:tc>
      </w:tr>
      <w:tr>
        <w:tc>
          <w:tcPr>
            <w:tcW w:type="dxa" w:w="1152"/>
          </w:tcPr>
          <w:p>
            <w:pPr>
              <w:spacing w:after="40"/>
            </w:pPr>
            <w:r>
              <w:rPr>
                <w:sz w:val="19"/>
              </w:rPr>
            </w:r>
            <w:r>
              <w:rPr>
                <w:b/>
                <w:sz w:val="19"/>
              </w:rPr>
              <w:t>AD-04</w:t>
            </w:r>
            <w:r>
              <w:rPr>
                <w:sz w:val="19"/>
              </w:rPr>
            </w:r>
          </w:p>
        </w:tc>
        <w:tc>
          <w:tcPr>
            <w:tcW w:type="dxa" w:w="2592"/>
          </w:tcPr>
          <w:p>
            <w:pPr>
              <w:spacing w:after="40"/>
            </w:pPr>
            <w:r>
              <w:rPr>
                <w:sz w:val="19"/>
              </w:rPr>
              <w:t>Configure fare rules, promo codes, and discounts.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Admins can edit fare rules, base rates, and active discount campaigns.</w:t>
            </w:r>
          </w:p>
        </w:tc>
      </w:tr>
      <w:tr>
        <w:tc>
          <w:tcPr>
            <w:tcW w:type="dxa" w:w="1152"/>
          </w:tcPr>
          <w:p>
            <w:pPr>
              <w:spacing w:after="40"/>
            </w:pPr>
            <w:r>
              <w:rPr>
                <w:sz w:val="19"/>
              </w:rPr>
            </w:r>
            <w:r>
              <w:rPr>
                <w:b/>
                <w:sz w:val="19"/>
              </w:rPr>
              <w:t>AD-05</w:t>
            </w:r>
            <w:r>
              <w:rPr>
                <w:sz w:val="19"/>
              </w:rPr>
            </w:r>
          </w:p>
        </w:tc>
        <w:tc>
          <w:tcPr>
            <w:tcW w:type="dxa" w:w="2592"/>
          </w:tcPr>
          <w:p>
            <w:pPr>
              <w:spacing w:after="40"/>
            </w:pPr>
            <w:r>
              <w:rPr>
                <w:sz w:val="19"/>
              </w:rPr>
              <w:t>View and monitor all trips, including customer and driver actions.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 live tracking map lets operations monitor active vehicles and requests.</w:t>
            </w:r>
          </w:p>
        </w:tc>
      </w:tr>
      <w:tr>
        <w:tc>
          <w:tcPr>
            <w:tcW w:type="dxa" w:w="1152"/>
          </w:tcPr>
          <w:p>
            <w:pPr>
              <w:spacing w:after="40"/>
            </w:pPr>
            <w:r>
              <w:rPr>
                <w:sz w:val="19"/>
              </w:rPr>
            </w:r>
            <w:r>
              <w:rPr>
                <w:b/>
                <w:sz w:val="19"/>
              </w:rPr>
              <w:t>AD-06</w:t>
            </w:r>
            <w:r>
              <w:rPr>
                <w:sz w:val="19"/>
              </w:rPr>
            </w:r>
          </w:p>
        </w:tc>
        <w:tc>
          <w:tcPr>
            <w:tcW w:type="dxa" w:w="2592"/>
          </w:tcPr>
          <w:p>
            <w:pPr>
              <w:spacing w:after="40"/>
            </w:pPr>
            <w:r>
              <w:rPr>
                <w:sz w:val="19"/>
              </w:rPr>
              <w:t>Manage complaints, disputes, and refunds.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Admins can review complaints, process passenger refunds, and respond to support tickets.</w:t>
            </w:r>
          </w:p>
        </w:tc>
      </w:tr>
      <w:tr>
        <w:tc>
          <w:tcPr>
            <w:tcW w:type="dxa" w:w="1152"/>
          </w:tcPr>
          <w:p>
            <w:pPr>
              <w:spacing w:after="40"/>
            </w:pPr>
            <w:r>
              <w:rPr>
                <w:sz w:val="19"/>
              </w:rPr>
            </w:r>
            <w:r>
              <w:rPr>
                <w:b/>
                <w:sz w:val="19"/>
              </w:rPr>
              <w:t>AD-07</w:t>
            </w:r>
            <w:r>
              <w:rPr>
                <w:sz w:val="19"/>
              </w:rPr>
            </w:r>
          </w:p>
        </w:tc>
        <w:tc>
          <w:tcPr>
            <w:tcW w:type="dxa" w:w="2592"/>
          </w:tcPr>
          <w:p>
            <w:pPr>
              <w:spacing w:after="40"/>
            </w:pPr>
            <w:r>
              <w:rPr>
                <w:sz w:val="19"/>
              </w:rPr>
              <w:t>Reports and analytics for trips, revenue, driver performance.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Analytical reports show monthly breakdowns of trips, driver performance, and overall revenue.</w:t>
            </w:r>
          </w:p>
        </w:tc>
      </w:tr>
      <w:tr>
        <w:tc>
          <w:tcPr>
            <w:tcW w:type="dxa" w:w="1152"/>
          </w:tcPr>
          <w:p>
            <w:pPr>
              <w:spacing w:after="40"/>
            </w:pPr>
            <w:r>
              <w:rPr>
                <w:sz w:val="19"/>
              </w:rPr>
            </w:r>
            <w:r>
              <w:rPr>
                <w:b/>
                <w:sz w:val="19"/>
              </w:rPr>
              <w:t>AD-08</w:t>
            </w:r>
            <w:r>
              <w:rPr>
                <w:sz w:val="19"/>
              </w:rPr>
            </w:r>
          </w:p>
        </w:tc>
        <w:tc>
          <w:tcPr>
            <w:tcW w:type="dxa" w:w="2592"/>
          </w:tcPr>
          <w:p>
            <w:pPr>
              <w:spacing w:after="40"/>
            </w:pPr>
            <w:r>
              <w:rPr>
                <w:sz w:val="19"/>
              </w:rPr>
              <w:t>Manage commissions and driver payouts.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Payout views let admins calculate commissions, manage payouts, and review driver withdrawals.</w:t>
            </w:r>
          </w:p>
        </w:tc>
      </w:tr>
      <w:tr>
        <w:tc>
          <w:tcPr>
            <w:tcW w:type="dxa" w:w="1152"/>
          </w:tcPr>
          <w:p>
            <w:pPr>
              <w:spacing w:after="40"/>
            </w:pPr>
            <w:r>
              <w:rPr>
                <w:sz w:val="19"/>
              </w:rPr>
            </w:r>
            <w:r>
              <w:rPr>
                <w:b/>
                <w:sz w:val="19"/>
              </w:rPr>
              <w:t>AD-09</w:t>
            </w:r>
            <w:r>
              <w:rPr>
                <w:sz w:val="19"/>
              </w:rPr>
            </w:r>
          </w:p>
        </w:tc>
        <w:tc>
          <w:tcPr>
            <w:tcW w:type="dxa" w:w="2592"/>
          </w:tcPr>
          <w:p>
            <w:pPr>
              <w:spacing w:after="40"/>
            </w:pPr>
            <w:r>
              <w:rPr>
                <w:sz w:val="19"/>
              </w:rPr>
              <w:t>Manage merchant partners (restaurants, market vendors).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Admins can approve restaurant registrations and manage mart vendor listings.</w:t>
            </w:r>
          </w:p>
        </w:tc>
      </w:tr>
      <w:tr>
        <w:tc>
          <w:tcPr>
            <w:tcW w:type="dxa" w:w="1152"/>
          </w:tcPr>
          <w:p>
            <w:pPr>
              <w:spacing w:after="40"/>
            </w:pPr>
            <w:r>
              <w:rPr>
                <w:sz w:val="19"/>
              </w:rPr>
            </w:r>
            <w:r>
              <w:rPr>
                <w:b/>
                <w:sz w:val="19"/>
              </w:rPr>
              <w:t>AD-10</w:t>
            </w:r>
            <w:r>
              <w:rPr>
                <w:sz w:val="19"/>
              </w:rPr>
            </w:r>
          </w:p>
        </w:tc>
        <w:tc>
          <w:tcPr>
            <w:tcW w:type="dxa" w:w="2592"/>
          </w:tcPr>
          <w:p>
            <w:pPr>
              <w:spacing w:after="40"/>
            </w:pPr>
            <w:r>
              <w:rPr>
                <w:sz w:val="19"/>
              </w:rPr>
              <w:t>Configure delivery categories and merchant onboarding rules.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Onboarding rules and delivery categories configure inside the categories dashboard.</w:t>
            </w:r>
          </w:p>
        </w:tc>
      </w:tr>
      <w:tr>
        <w:tc>
          <w:tcPr>
            <w:tcW w:type="dxa" w:w="1152"/>
          </w:tcPr>
          <w:p>
            <w:pPr>
              <w:spacing w:after="40"/>
            </w:pPr>
            <w:r>
              <w:rPr>
                <w:sz w:val="19"/>
              </w:rPr>
            </w:r>
            <w:r>
              <w:rPr>
                <w:b/>
                <w:sz w:val="19"/>
              </w:rPr>
              <w:t>AD-11</w:t>
            </w:r>
            <w:r>
              <w:rPr>
                <w:sz w:val="19"/>
              </w:rPr>
            </w:r>
          </w:p>
        </w:tc>
        <w:tc>
          <w:tcPr>
            <w:tcW w:type="dxa" w:w="2592"/>
          </w:tcPr>
          <w:p>
            <w:pPr>
              <w:spacing w:after="40"/>
            </w:pPr>
            <w:r>
              <w:rPr>
                <w:sz w:val="19"/>
              </w:rPr>
              <w:t>Manage event listings.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Admins can publish and update local event tickets on the events page.</w:t>
            </w:r>
          </w:p>
        </w:tc>
      </w:tr>
      <w:tr>
        <w:tc>
          <w:tcPr>
            <w:tcW w:type="dxa" w:w="1152"/>
          </w:tcPr>
          <w:p>
            <w:pPr>
              <w:spacing w:after="40"/>
            </w:pPr>
            <w:r>
              <w:rPr>
                <w:sz w:val="19"/>
              </w:rPr>
            </w:r>
            <w:r>
              <w:rPr>
                <w:b/>
                <w:sz w:val="19"/>
              </w:rPr>
              <w:t>AD-12</w:t>
            </w:r>
            <w:r>
              <w:rPr>
                <w:sz w:val="19"/>
              </w:rPr>
            </w:r>
          </w:p>
        </w:tc>
        <w:tc>
          <w:tcPr>
            <w:tcW w:type="dxa" w:w="2592"/>
          </w:tcPr>
          <w:p>
            <w:pPr>
              <w:spacing w:after="40"/>
            </w:pPr>
            <w:r>
              <w:rPr>
                <w:sz w:val="19"/>
              </w:rPr>
              <w:t>Manage basic business accounts (corporate billing).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Operations can monitor company billing, members, and credit lines in corporate settings.</w:t>
            </w:r>
          </w:p>
        </w:tc>
      </w:tr>
      <w:tr>
        <w:tc>
          <w:tcPr>
            <w:tcW w:type="dxa" w:w="1152"/>
          </w:tcPr>
          <w:p>
            <w:pPr>
              <w:spacing w:after="40"/>
            </w:pPr>
            <w:r>
              <w:rPr>
                <w:sz w:val="19"/>
              </w:rPr>
            </w:r>
            <w:r>
              <w:rPr>
                <w:b/>
                <w:sz w:val="19"/>
              </w:rPr>
              <w:t>AD-13</w:t>
            </w:r>
            <w:r>
              <w:rPr>
                <w:sz w:val="19"/>
              </w:rPr>
            </w:r>
          </w:p>
        </w:tc>
        <w:tc>
          <w:tcPr>
            <w:tcW w:type="dxa" w:w="2592"/>
          </w:tcPr>
          <w:p>
            <w:pPr>
              <w:spacing w:after="40"/>
            </w:pPr>
            <w:r>
              <w:rPr>
                <w:sz w:val="19"/>
              </w:rPr>
              <w:t>Configure loyalty points earning rate and redemption rules.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System loyalty points accrual and burn values are adjustable under admin settings.</w:t>
            </w:r>
          </w:p>
        </w:tc>
      </w:tr>
      <w:tr>
        <w:tc>
          <w:tcPr>
            <w:tcW w:type="dxa" w:w="1152"/>
          </w:tcPr>
          <w:p>
            <w:pPr>
              <w:spacing w:after="40"/>
            </w:pPr>
            <w:r>
              <w:rPr>
                <w:sz w:val="19"/>
              </w:rPr>
            </w:r>
            <w:r>
              <w:rPr>
                <w:b/>
                <w:sz w:val="19"/>
              </w:rPr>
              <w:t>BE-01</w:t>
            </w:r>
            <w:r>
              <w:rPr>
                <w:sz w:val="19"/>
              </w:rPr>
            </w:r>
          </w:p>
        </w:tc>
        <w:tc>
          <w:tcPr>
            <w:tcW w:type="dxa" w:w="2592"/>
          </w:tcPr>
          <w:p>
            <w:pPr>
              <w:spacing w:after="40"/>
            </w:pPr>
            <w:r>
              <w:rPr>
                <w:sz w:val="19"/>
              </w:rPr>
              <w:t>Authentication and authorisation for all user roles (token-based).</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JWT token logins verify customer, driver, and admin sessions on the backend.</w:t>
            </w:r>
          </w:p>
        </w:tc>
      </w:tr>
      <w:tr>
        <w:tc>
          <w:tcPr>
            <w:tcW w:type="dxa" w:w="1152"/>
          </w:tcPr>
          <w:p>
            <w:pPr>
              <w:spacing w:after="40"/>
            </w:pPr>
            <w:r>
              <w:rPr>
                <w:sz w:val="19"/>
              </w:rPr>
            </w:r>
            <w:r>
              <w:rPr>
                <w:b/>
                <w:sz w:val="19"/>
              </w:rPr>
              <w:t>BE-02</w:t>
            </w:r>
            <w:r>
              <w:rPr>
                <w:sz w:val="19"/>
              </w:rPr>
            </w:r>
          </w:p>
        </w:tc>
        <w:tc>
          <w:tcPr>
            <w:tcW w:type="dxa" w:w="2592"/>
          </w:tcPr>
          <w:p>
            <w:pPr>
              <w:spacing w:after="40"/>
            </w:pPr>
            <w:r>
              <w:rPr>
                <w:sz w:val="19"/>
              </w:rPr>
              <w:t>Ride-matching engine – locate nearest available drivers and dispatch.</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Location filters dispatch bookings to the closest driver on the matching service.</w:t>
            </w:r>
          </w:p>
        </w:tc>
      </w:tr>
      <w:tr>
        <w:tc>
          <w:tcPr>
            <w:tcW w:type="dxa" w:w="1152"/>
          </w:tcPr>
          <w:p>
            <w:pPr>
              <w:spacing w:after="40"/>
            </w:pPr>
            <w:r>
              <w:rPr>
                <w:sz w:val="19"/>
              </w:rPr>
            </w:r>
            <w:r>
              <w:rPr>
                <w:b/>
                <w:sz w:val="19"/>
              </w:rPr>
              <w:t>BE-03</w:t>
            </w:r>
            <w:r>
              <w:rPr>
                <w:sz w:val="19"/>
              </w:rPr>
            </w:r>
          </w:p>
        </w:tc>
        <w:tc>
          <w:tcPr>
            <w:tcW w:type="dxa" w:w="2592"/>
          </w:tcPr>
          <w:p>
            <w:pPr>
              <w:spacing w:after="40"/>
            </w:pPr>
            <w:r>
              <w:rPr>
                <w:sz w:val="19"/>
              </w:rPr>
              <w:t>Real-time location tracking and updates for drivers and trips using Google Maps API.</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Live positions stream via websockets to update customer maps and admin tracking views.</w:t>
            </w:r>
          </w:p>
        </w:tc>
      </w:tr>
      <w:tr>
        <w:tc>
          <w:tcPr>
            <w:tcW w:type="dxa" w:w="1152"/>
          </w:tcPr>
          <w:p>
            <w:pPr>
              <w:spacing w:after="40"/>
            </w:pPr>
            <w:r>
              <w:rPr>
                <w:sz w:val="19"/>
              </w:rPr>
            </w:r>
            <w:r>
              <w:rPr>
                <w:b/>
                <w:sz w:val="19"/>
              </w:rPr>
              <w:t>BE-04</w:t>
            </w:r>
            <w:r>
              <w:rPr>
                <w:sz w:val="19"/>
              </w:rPr>
            </w:r>
          </w:p>
        </w:tc>
        <w:tc>
          <w:tcPr>
            <w:tcW w:type="dxa" w:w="2592"/>
          </w:tcPr>
          <w:p>
            <w:pPr>
              <w:spacing w:after="40"/>
            </w:pPr>
            <w:r>
              <w:rPr>
                <w:sz w:val="19"/>
              </w:rPr>
              <w:t>Fare calculation engine – distance, time, vehicle type, surge.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fare engine computes booking totals based on base rates, distance, travel time, and active surge multipliers.</w:t>
            </w:r>
          </w:p>
        </w:tc>
      </w:tr>
      <w:tr>
        <w:tc>
          <w:tcPr>
            <w:tcW w:type="dxa" w:w="1152"/>
          </w:tcPr>
          <w:p>
            <w:pPr>
              <w:spacing w:after="40"/>
            </w:pPr>
            <w:r>
              <w:rPr>
                <w:sz w:val="19"/>
              </w:rPr>
            </w:r>
            <w:r>
              <w:rPr>
                <w:b/>
                <w:sz w:val="19"/>
              </w:rPr>
              <w:t>BE-05</w:t>
            </w:r>
            <w:r>
              <w:rPr>
                <w:sz w:val="19"/>
              </w:rPr>
            </w:r>
          </w:p>
        </w:tc>
        <w:tc>
          <w:tcPr>
            <w:tcW w:type="dxa" w:w="2592"/>
          </w:tcPr>
          <w:p>
            <w:pPr>
              <w:spacing w:after="40"/>
            </w:pPr>
            <w:r>
              <w:rPr>
                <w:sz w:val="19"/>
              </w:rPr>
              <w:t>Payment processing and wallet management through PayHere API; basic QR payment rail.</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Transaction ledgers record wallet updates and PayHere payment gateway completions.</w:t>
            </w:r>
          </w:p>
        </w:tc>
      </w:tr>
      <w:tr>
        <w:tc>
          <w:tcPr>
            <w:tcW w:type="dxa" w:w="1152"/>
          </w:tcPr>
          <w:p>
            <w:pPr>
              <w:spacing w:after="40"/>
            </w:pPr>
            <w:r>
              <w:rPr>
                <w:sz w:val="19"/>
              </w:rPr>
            </w:r>
            <w:r>
              <w:rPr>
                <w:b/>
                <w:sz w:val="19"/>
              </w:rPr>
              <w:t>BE-06</w:t>
            </w:r>
            <w:r>
              <w:rPr>
                <w:sz w:val="19"/>
              </w:rPr>
            </w:r>
          </w:p>
        </w:tc>
        <w:tc>
          <w:tcPr>
            <w:tcW w:type="dxa" w:w="2592"/>
          </w:tcPr>
          <w:p>
            <w:pPr>
              <w:spacing w:after="40"/>
            </w:pPr>
            <w:r>
              <w:rPr>
                <w:sz w:val="19"/>
              </w:rPr>
              <w:t>Trip lifecycle management (requested → accepted → ongoing → completed/cancelled).</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booking service manages ride states from request to arrival and completion.</w:t>
            </w:r>
          </w:p>
        </w:tc>
      </w:tr>
      <w:tr>
        <w:tc>
          <w:tcPr>
            <w:tcW w:type="dxa" w:w="1152"/>
          </w:tcPr>
          <w:p>
            <w:pPr>
              <w:spacing w:after="40"/>
            </w:pPr>
            <w:r>
              <w:rPr>
                <w:sz w:val="19"/>
              </w:rPr>
            </w:r>
            <w:r>
              <w:rPr>
                <w:b/>
                <w:sz w:val="19"/>
              </w:rPr>
              <w:t>BE-07</w:t>
            </w:r>
            <w:r>
              <w:rPr>
                <w:sz w:val="19"/>
              </w:rPr>
            </w:r>
          </w:p>
        </w:tc>
        <w:tc>
          <w:tcPr>
            <w:tcW w:type="dxa" w:w="2592"/>
          </w:tcPr>
          <w:p>
            <w:pPr>
              <w:spacing w:after="40"/>
            </w:pPr>
            <w:r>
              <w:rPr>
                <w:sz w:val="19"/>
              </w:rPr>
              <w:t>Notifications service via Firebase for push alerts (booking status, driver arrival, promotions).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Notifications dispatch push alerts to device tokens upon status changes.</w:t>
            </w:r>
          </w:p>
        </w:tc>
      </w:tr>
      <w:tr>
        <w:tc>
          <w:tcPr>
            <w:tcW w:type="dxa" w:w="1152"/>
          </w:tcPr>
          <w:p>
            <w:pPr>
              <w:spacing w:after="40"/>
            </w:pPr>
            <w:r>
              <w:rPr>
                <w:sz w:val="19"/>
              </w:rPr>
            </w:r>
            <w:r>
              <w:rPr>
                <w:b/>
                <w:sz w:val="19"/>
              </w:rPr>
              <w:t>BE-08</w:t>
            </w:r>
            <w:r>
              <w:rPr>
                <w:sz w:val="19"/>
              </w:rPr>
            </w:r>
          </w:p>
        </w:tc>
        <w:tc>
          <w:tcPr>
            <w:tcW w:type="dxa" w:w="2592"/>
          </w:tcPr>
          <w:p>
            <w:pPr>
              <w:spacing w:after="40"/>
            </w:pPr>
            <w:r>
              <w:rPr>
                <w:sz w:val="19"/>
              </w:rPr>
              <w:t>Ratings and reviews storage and aggregation.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Customer feedback scores compile and save under driver rating logs.</w:t>
            </w:r>
          </w:p>
        </w:tc>
      </w:tr>
      <w:tr>
        <w:tc>
          <w:tcPr>
            <w:tcW w:type="dxa" w:w="1152"/>
          </w:tcPr>
          <w:p>
            <w:pPr>
              <w:spacing w:after="40"/>
            </w:pPr>
            <w:r>
              <w:rPr>
                <w:sz w:val="19"/>
              </w:rPr>
            </w:r>
            <w:r>
              <w:rPr>
                <w:b/>
                <w:sz w:val="19"/>
              </w:rPr>
              <w:t>BE-09</w:t>
            </w:r>
            <w:r>
              <w:rPr>
                <w:sz w:val="19"/>
              </w:rPr>
            </w:r>
          </w:p>
        </w:tc>
        <w:tc>
          <w:tcPr>
            <w:tcW w:type="dxa" w:w="2592"/>
          </w:tcPr>
          <w:p>
            <w:pPr>
              <w:spacing w:after="40"/>
            </w:pPr>
            <w:r>
              <w:rPr>
                <w:sz w:val="19"/>
              </w:rPr>
              <w:t>Commission and payout calculation.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Commission deductions execute automatically when a driver completes a trip.</w:t>
            </w:r>
          </w:p>
        </w:tc>
      </w:tr>
      <w:tr>
        <w:tc>
          <w:tcPr>
            <w:tcW w:type="dxa" w:w="1152"/>
          </w:tcPr>
          <w:p>
            <w:pPr>
              <w:spacing w:after="40"/>
            </w:pPr>
            <w:r>
              <w:rPr>
                <w:sz w:val="19"/>
              </w:rPr>
            </w:r>
            <w:r>
              <w:rPr>
                <w:b/>
                <w:sz w:val="19"/>
              </w:rPr>
              <w:t>BE-10</w:t>
            </w:r>
            <w:r>
              <w:rPr>
                <w:sz w:val="19"/>
              </w:rPr>
            </w:r>
          </w:p>
        </w:tc>
        <w:tc>
          <w:tcPr>
            <w:tcW w:type="dxa" w:w="2592"/>
          </w:tcPr>
          <w:p>
            <w:pPr>
              <w:spacing w:after="40"/>
            </w:pPr>
            <w:r>
              <w:rPr>
                <w:sz w:val="19"/>
              </w:rPr>
              <w:t>Data storage for users, trips, vehicles, transactions, merchants, events.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database stores structured records for users, trips, transactions, merchants, and events.</w:t>
            </w:r>
          </w:p>
        </w:tc>
      </w:tr>
      <w:tr>
        <w:tc>
          <w:tcPr>
            <w:tcW w:type="dxa" w:w="1152"/>
          </w:tcPr>
          <w:p>
            <w:pPr>
              <w:spacing w:after="40"/>
            </w:pPr>
            <w:r>
              <w:rPr>
                <w:sz w:val="19"/>
              </w:rPr>
            </w:r>
            <w:r>
              <w:rPr>
                <w:b/>
                <w:sz w:val="19"/>
              </w:rPr>
              <w:t>BE-11</w:t>
            </w:r>
            <w:r>
              <w:rPr>
                <w:sz w:val="19"/>
              </w:rPr>
            </w:r>
          </w:p>
        </w:tc>
        <w:tc>
          <w:tcPr>
            <w:tcW w:type="dxa" w:w="2592"/>
          </w:tcPr>
          <w:p>
            <w:pPr>
              <w:spacing w:after="40"/>
            </w:pPr>
            <w:r>
              <w:rPr>
                <w:sz w:val="19"/>
              </w:rPr>
              <w:t>APIs consumed by Customer/Driver App and Admin Panel.</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Secure REST APIs serve all endpoints requested by client apps and admin panels.</w:t>
            </w:r>
          </w:p>
        </w:tc>
      </w:tr>
      <w:tr>
        <w:tc>
          <w:tcPr>
            <w:tcW w:type="dxa" w:w="1152"/>
          </w:tcPr>
          <w:p>
            <w:pPr>
              <w:spacing w:after="40"/>
            </w:pPr>
            <w:r>
              <w:rPr>
                <w:sz w:val="19"/>
              </w:rPr>
            </w:r>
            <w:r>
              <w:rPr>
                <w:b/>
                <w:sz w:val="19"/>
              </w:rPr>
              <w:t>BE-12</w:t>
            </w:r>
            <w:r>
              <w:rPr>
                <w:sz w:val="19"/>
              </w:rPr>
            </w:r>
          </w:p>
        </w:tc>
        <w:tc>
          <w:tcPr>
            <w:tcW w:type="dxa" w:w="2592"/>
          </w:tcPr>
          <w:p>
            <w:pPr>
              <w:spacing w:after="40"/>
            </w:pPr>
            <w:r>
              <w:rPr>
                <w:sz w:val="19"/>
              </w:rPr>
              <w:t>Logging, audit trail, and error handling.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Server frameworks log error messages and query traces to standard output streams.</w:t>
            </w:r>
          </w:p>
        </w:tc>
      </w:tr>
      <w:tr>
        <w:tc>
          <w:tcPr>
            <w:tcW w:type="dxa" w:w="1152"/>
          </w:tcPr>
          <w:p>
            <w:pPr>
              <w:spacing w:after="40"/>
            </w:pPr>
            <w:r>
              <w:rPr>
                <w:sz w:val="19"/>
              </w:rPr>
            </w:r>
            <w:r>
              <w:rPr>
                <w:b/>
                <w:sz w:val="19"/>
              </w:rPr>
              <w:t>BE-13</w:t>
            </w:r>
            <w:r>
              <w:rPr>
                <w:sz w:val="19"/>
              </w:rPr>
            </w:r>
          </w:p>
        </w:tc>
        <w:tc>
          <w:tcPr>
            <w:tcW w:type="dxa" w:w="2592"/>
          </w:tcPr>
          <w:p>
            <w:pPr>
              <w:spacing w:after="40"/>
            </w:pPr>
            <w:r>
              <w:rPr>
                <w:sz w:val="19"/>
              </w:rPr>
              <w:t>Simple loyalty engine – points accrual per transaction and redemption at checkout.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The loyalty service manages earning rules, balance updates, and checkout discounts.</w:t>
            </w:r>
          </w:p>
        </w:tc>
      </w:tr>
      <w:tr>
        <w:tc>
          <w:tcPr>
            <w:tcW w:type="dxa" w:w="1152"/>
          </w:tcPr>
          <w:p>
            <w:pPr>
              <w:spacing w:after="40"/>
            </w:pPr>
            <w:r>
              <w:rPr>
                <w:sz w:val="19"/>
              </w:rPr>
            </w:r>
            <w:r>
              <w:rPr>
                <w:b/>
                <w:sz w:val="19"/>
              </w:rPr>
              <w:t>BE-14</w:t>
            </w:r>
            <w:r>
              <w:rPr>
                <w:sz w:val="19"/>
              </w:rPr>
            </w:r>
          </w:p>
        </w:tc>
        <w:tc>
          <w:tcPr>
            <w:tcW w:type="dxa" w:w="2592"/>
          </w:tcPr>
          <w:p>
            <w:pPr>
              <w:spacing w:after="40"/>
            </w:pPr>
            <w:r>
              <w:rPr>
                <w:sz w:val="19"/>
              </w:rPr>
              <w:t>Merchant order routing – accept, prepare, dispatch lifecycle for food and market orders.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Restaurant order statuses update through pending, preparing, and delivered flows.</w:t>
            </w:r>
          </w:p>
        </w:tc>
      </w:tr>
      <w:tr>
        <w:tc>
          <w:tcPr>
            <w:tcW w:type="dxa" w:w="1152"/>
          </w:tcPr>
          <w:p>
            <w:pPr>
              <w:spacing w:after="40"/>
            </w:pPr>
            <w:r>
              <w:rPr>
                <w:sz w:val="19"/>
              </w:rPr>
            </w:r>
            <w:r>
              <w:rPr>
                <w:b/>
                <w:sz w:val="19"/>
              </w:rPr>
              <w:t>BE-15</w:t>
            </w:r>
            <w:r>
              <w:rPr>
                <w:sz w:val="19"/>
              </w:rPr>
            </w:r>
          </w:p>
        </w:tc>
        <w:tc>
          <w:tcPr>
            <w:tcW w:type="dxa" w:w="2592"/>
          </w:tcPr>
          <w:p>
            <w:pPr>
              <w:spacing w:after="40"/>
            </w:pPr>
            <w:r>
              <w:rPr>
                <w:sz w:val="19"/>
              </w:rPr>
              <w:t>Basic courier dispatch for deliveries beyond Flash range.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Distance thresholds route delivery requests to weight-based tiers.</w:t>
            </w:r>
          </w:p>
        </w:tc>
      </w:tr>
      <w:tr>
        <w:tc>
          <w:tcPr>
            <w:tcW w:type="dxa" w:w="1152"/>
          </w:tcPr>
          <w:p>
            <w:pPr>
              <w:spacing w:after="40"/>
            </w:pPr>
            <w:r>
              <w:rPr>
                <w:sz w:val="19"/>
              </w:rPr>
            </w:r>
            <w:r>
              <w:rPr>
                <w:b/>
                <w:sz w:val="19"/>
              </w:rPr>
              <w:t>BE-16</w:t>
            </w:r>
            <w:r>
              <w:rPr>
                <w:sz w:val="19"/>
              </w:rPr>
            </w:r>
          </w:p>
        </w:tc>
        <w:tc>
          <w:tcPr>
            <w:tcW w:type="dxa" w:w="2592"/>
          </w:tcPr>
          <w:p>
            <w:pPr>
              <w:spacing w:after="40"/>
            </w:pPr>
            <w:r>
              <w:rPr>
                <w:sz w:val="19"/>
              </w:rPr>
              <w:t>Multi-stop trip routing and waiting-charge calculation.</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Fare algorithms compute coordinate offsets and wait times for multi-stop bookings.</w:t>
            </w:r>
          </w:p>
        </w:tc>
      </w:tr>
      <w:tr>
        <w:tc>
          <w:tcPr>
            <w:tcW w:type="dxa" w:w="1152"/>
          </w:tcPr>
          <w:p>
            <w:pPr>
              <w:spacing w:after="40"/>
            </w:pPr>
            <w:r>
              <w:rPr>
                <w:sz w:val="19"/>
              </w:rPr>
            </w:r>
            <w:r>
              <w:rPr>
                <w:b/>
                <w:sz w:val="19"/>
              </w:rPr>
              <w:t>BE-17</w:t>
            </w:r>
            <w:r>
              <w:rPr>
                <w:sz w:val="19"/>
              </w:rPr>
            </w:r>
          </w:p>
        </w:tc>
        <w:tc>
          <w:tcPr>
            <w:tcW w:type="dxa" w:w="2592"/>
          </w:tcPr>
          <w:p>
            <w:pPr>
              <w:spacing w:after="40"/>
            </w:pPr>
            <w:r>
              <w:rPr>
                <w:sz w:val="19"/>
              </w:rPr>
              <w:t>Promotions engine – promo codes, validity windows, usage limits, eligibility rules.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Coupon systems verify eligibility conditions and active windows during checkout.</w:t>
            </w:r>
          </w:p>
        </w:tc>
      </w:tr>
      <w:tr>
        <w:tc>
          <w:tcPr>
            <w:tcW w:type="dxa" w:w="1152"/>
          </w:tcPr>
          <w:p>
            <w:pPr>
              <w:spacing w:after="40"/>
            </w:pPr>
            <w:r>
              <w:rPr>
                <w:sz w:val="19"/>
              </w:rPr>
            </w:r>
            <w:r>
              <w:rPr>
                <w:b/>
                <w:sz w:val="19"/>
              </w:rPr>
              <w:t>BE-18</w:t>
            </w:r>
            <w:r>
              <w:rPr>
                <w:sz w:val="19"/>
              </w:rPr>
            </w:r>
          </w:p>
        </w:tc>
        <w:tc>
          <w:tcPr>
            <w:tcW w:type="dxa" w:w="2592"/>
          </w:tcPr>
          <w:p>
            <w:pPr>
              <w:spacing w:after="40"/>
            </w:pPr>
            <w:r>
              <w:rPr>
                <w:sz w:val="19"/>
              </w:rPr>
              <w:t>Basic event catalogue service with category and search.</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Event catalog APIs query search terms and ticketholder lists.</w:t>
            </w:r>
          </w:p>
        </w:tc>
      </w:tr>
      <w:tr>
        <w:tc>
          <w:tcPr>
            <w:tcW w:type="dxa" w:w="1152"/>
          </w:tcPr>
          <w:p>
            <w:pPr>
              <w:spacing w:after="40"/>
            </w:pPr>
            <w:r>
              <w:rPr>
                <w:sz w:val="19"/>
              </w:rPr>
            </w:r>
            <w:r>
              <w:rPr>
                <w:b/>
                <w:sz w:val="19"/>
              </w:rPr>
              <w:t>BE-19</w:t>
            </w:r>
            <w:r>
              <w:rPr>
                <w:sz w:val="19"/>
              </w:rPr>
            </w:r>
          </w:p>
        </w:tc>
        <w:tc>
          <w:tcPr>
            <w:tcW w:type="dxa" w:w="2592"/>
          </w:tcPr>
          <w:p>
            <w:pPr>
              <w:spacing w:after="40"/>
            </w:pPr>
            <w:r>
              <w:rPr>
                <w:sz w:val="19"/>
              </w:rPr>
              <w:t>Basic business-account engine for corporate billing.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Booking fares are automatically debited from linked corporate account lines if selected.</w:t>
            </w:r>
          </w:p>
        </w:tc>
      </w:tr>
      <w:tr>
        <w:tc>
          <w:tcPr>
            <w:tcW w:type="dxa" w:w="1152"/>
          </w:tcPr>
          <w:p>
            <w:pPr>
              <w:spacing w:after="40"/>
            </w:pPr>
            <w:r>
              <w:rPr>
                <w:sz w:val="19"/>
              </w:rPr>
            </w:r>
            <w:r>
              <w:rPr>
                <w:b/>
                <w:sz w:val="19"/>
              </w:rPr>
              <w:t>BR-01</w:t>
            </w:r>
            <w:r>
              <w:rPr>
                <w:sz w:val="19"/>
              </w:rPr>
            </w:r>
          </w:p>
        </w:tc>
        <w:tc>
          <w:tcPr>
            <w:tcW w:type="dxa" w:w="2592"/>
          </w:tcPr>
          <w:p>
            <w:pPr>
              <w:spacing w:after="40"/>
            </w:pPr>
            <w:r>
              <w:rPr>
                <w:sz w:val="19"/>
              </w:rPr>
              <w:t>A user can only be in one active role (passenger or driver) at a time.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Endpoints verify role sessions so users can only perform driver tasks while active in driver mode.</w:t>
            </w:r>
          </w:p>
        </w:tc>
      </w:tr>
      <w:tr>
        <w:tc>
          <w:tcPr>
            <w:tcW w:type="dxa" w:w="1152"/>
          </w:tcPr>
          <w:p>
            <w:pPr>
              <w:spacing w:after="40"/>
            </w:pPr>
            <w:r>
              <w:rPr>
                <w:sz w:val="19"/>
              </w:rPr>
            </w:r>
            <w:r>
              <w:rPr>
                <w:b/>
                <w:sz w:val="19"/>
              </w:rPr>
              <w:t>BR-02</w:t>
            </w:r>
            <w:r>
              <w:rPr>
                <w:sz w:val="19"/>
              </w:rPr>
            </w:r>
          </w:p>
        </w:tc>
        <w:tc>
          <w:tcPr>
            <w:tcW w:type="dxa" w:w="2592"/>
          </w:tcPr>
          <w:p>
            <w:pPr>
              <w:spacing w:after="40"/>
            </w:pPr>
            <w:r>
              <w:rPr>
                <w:sz w:val="19"/>
              </w:rPr>
              <w:t>Fare calculation includes base fare, distance, time, and surge pricing adjustments.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Fare calculation logic computes booking totals using base rates, distance, time, and dynamic surge multipliers.</w:t>
            </w:r>
          </w:p>
        </w:tc>
      </w:tr>
      <w:tr>
        <w:tc>
          <w:tcPr>
            <w:tcW w:type="dxa" w:w="1152"/>
          </w:tcPr>
          <w:p>
            <w:pPr>
              <w:spacing w:after="40"/>
            </w:pPr>
            <w:r>
              <w:rPr>
                <w:sz w:val="19"/>
              </w:rPr>
            </w:r>
            <w:r>
              <w:rPr>
                <w:b/>
                <w:sz w:val="19"/>
              </w:rPr>
              <w:t>BR-03</w:t>
            </w:r>
            <w:r>
              <w:rPr>
                <w:sz w:val="19"/>
              </w:rPr>
            </w:r>
          </w:p>
        </w:tc>
        <w:tc>
          <w:tcPr>
            <w:tcW w:type="dxa" w:w="2592"/>
          </w:tcPr>
          <w:p>
            <w:pPr>
              <w:spacing w:after="40"/>
            </w:pPr>
            <w:r>
              <w:rPr>
                <w:sz w:val="19"/>
              </w:rPr>
              <w:t>Cancellation after a grace period may incur a cancellation fee.</w:t>
            </w:r>
          </w:p>
        </w:tc>
        <w:tc>
          <w:tcPr>
            <w:tcW w:type="dxa" w:w="1440"/>
          </w:tcPr>
          <w:p>
            <w:pPr>
              <w:spacing w:after="40"/>
            </w:pPr>
            <w:r>
              <w:rPr>
                <w:sz w:val="19"/>
              </w:rPr>
              <w:t>BRD</w:t>
            </w:r>
          </w:p>
        </w:tc>
        <w:tc>
          <w:tcPr>
            <w:tcW w:type="dxa" w:w="1584"/>
          </w:tcPr>
          <w:p>
            <w:pPr>
              <w:spacing w:after="40"/>
            </w:pPr>
            <w:r>
              <w:rPr>
                <w:sz w:val="19"/>
              </w:rPr>
            </w:r>
            <w:r>
              <w:rPr>
                <w:b/>
                <w:sz w:val="19"/>
              </w:rPr>
              <w:t>Missing / Planned</w:t>
            </w:r>
            <w:r>
              <w:rPr>
                <w:sz w:val="19"/>
              </w:rPr>
            </w:r>
          </w:p>
        </w:tc>
        <w:tc>
          <w:tcPr>
            <w:tcW w:type="dxa" w:w="4752"/>
          </w:tcPr>
          <w:p>
            <w:pPr>
              <w:spacing w:after="40"/>
            </w:pPr>
            <w:r>
              <w:rPr>
                <w:sz w:val="19"/>
              </w:rPr>
              <w:t>Cancellation grace windows are listed on the website terms, but backend systems do not charge fees or penalties for late cancellations.</w:t>
            </w:r>
          </w:p>
        </w:tc>
      </w:tr>
      <w:tr>
        <w:tc>
          <w:tcPr>
            <w:tcW w:type="dxa" w:w="1152"/>
          </w:tcPr>
          <w:p>
            <w:pPr>
              <w:spacing w:after="40"/>
            </w:pPr>
            <w:r>
              <w:rPr>
                <w:sz w:val="19"/>
              </w:rPr>
            </w:r>
            <w:r>
              <w:rPr>
                <w:b/>
                <w:sz w:val="19"/>
              </w:rPr>
              <w:t>BR-04</w:t>
            </w:r>
            <w:r>
              <w:rPr>
                <w:sz w:val="19"/>
              </w:rPr>
            </w:r>
          </w:p>
        </w:tc>
        <w:tc>
          <w:tcPr>
            <w:tcW w:type="dxa" w:w="2592"/>
          </w:tcPr>
          <w:p>
            <w:pPr>
              <w:spacing w:after="40"/>
            </w:pPr>
            <w:r>
              <w:rPr>
                <w:sz w:val="19"/>
              </w:rPr>
              <w:t>Users must be document-verified and admin-approved to operate as drivers.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Drivers must upload valid documents and receive admin approval before they can go online.</w:t>
            </w:r>
          </w:p>
        </w:tc>
      </w:tr>
      <w:tr>
        <w:tc>
          <w:tcPr>
            <w:tcW w:type="dxa" w:w="1152"/>
          </w:tcPr>
          <w:p>
            <w:pPr>
              <w:spacing w:after="40"/>
            </w:pPr>
            <w:r>
              <w:rPr>
                <w:sz w:val="19"/>
              </w:rPr>
            </w:r>
            <w:r>
              <w:rPr>
                <w:b/>
                <w:sz w:val="19"/>
              </w:rPr>
              <w:t>BR-05</w:t>
            </w:r>
            <w:r>
              <w:rPr>
                <w:sz w:val="19"/>
              </w:rPr>
            </w:r>
          </w:p>
        </w:tc>
        <w:tc>
          <w:tcPr>
            <w:tcW w:type="dxa" w:w="2592"/>
          </w:tcPr>
          <w:p>
            <w:pPr>
              <w:spacing w:after="40"/>
            </w:pPr>
            <w:r>
              <w:rPr>
                <w:sz w:val="19"/>
              </w:rPr>
              <w:t>Platform commission is deducted before the driver’s payout.</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Platform commissions are offset from driver balances upon trip completion.</w:t>
            </w:r>
          </w:p>
        </w:tc>
      </w:tr>
      <w:tr>
        <w:tc>
          <w:tcPr>
            <w:tcW w:type="dxa" w:w="1152"/>
          </w:tcPr>
          <w:p>
            <w:pPr>
              <w:spacing w:after="40"/>
            </w:pPr>
            <w:r>
              <w:rPr>
                <w:sz w:val="19"/>
              </w:rPr>
            </w:r>
            <w:r>
              <w:rPr>
                <w:b/>
                <w:sz w:val="19"/>
              </w:rPr>
              <w:t>BR-06</w:t>
            </w:r>
            <w:r>
              <w:rPr>
                <w:sz w:val="19"/>
              </w:rPr>
            </w:r>
          </w:p>
        </w:tc>
        <w:tc>
          <w:tcPr>
            <w:tcW w:type="dxa" w:w="2592"/>
          </w:tcPr>
          <w:p>
            <w:pPr>
              <w:spacing w:after="40"/>
            </w:pPr>
            <w:r>
              <w:rPr>
                <w:sz w:val="19"/>
              </w:rPr>
              <w:t>Loyalty points accrue on qualifying spend; refunded/cancelled transactions reverse the accrual.</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Loyalty points accrue on completed bookings and reverse if bookings cancel.</w:t>
            </w:r>
          </w:p>
        </w:tc>
      </w:tr>
      <w:tr>
        <w:tc>
          <w:tcPr>
            <w:tcW w:type="dxa" w:w="1152"/>
          </w:tcPr>
          <w:p>
            <w:pPr>
              <w:spacing w:after="40"/>
            </w:pPr>
            <w:r>
              <w:rPr>
                <w:sz w:val="19"/>
              </w:rPr>
            </w:r>
            <w:r>
              <w:rPr>
                <w:b/>
                <w:sz w:val="19"/>
              </w:rPr>
              <w:t>BR-07</w:t>
            </w:r>
            <w:r>
              <w:rPr>
                <w:sz w:val="19"/>
              </w:rPr>
            </w:r>
          </w:p>
        </w:tc>
        <w:tc>
          <w:tcPr>
            <w:tcW w:type="dxa" w:w="2592"/>
          </w:tcPr>
          <w:p>
            <w:pPr>
              <w:spacing w:after="40"/>
            </w:pPr>
            <w:r>
              <w:rPr>
                <w:sz w:val="19"/>
              </w:rPr>
              <w:t>Flash parcel delivery is same-day; basic courier handles longer distances.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Courier bookings route weight-based packages, while Flash handles small, local items.</w:t>
            </w:r>
          </w:p>
        </w:tc>
      </w:tr>
      <w:tr>
        <w:tc>
          <w:tcPr>
            <w:tcW w:type="dxa" w:w="1152"/>
          </w:tcPr>
          <w:p>
            <w:pPr>
              <w:spacing w:after="40"/>
            </w:pPr>
            <w:r>
              <w:rPr>
                <w:sz w:val="19"/>
              </w:rPr>
            </w:r>
            <w:r>
              <w:rPr>
                <w:b/>
                <w:sz w:val="19"/>
              </w:rPr>
              <w:t>BR-08</w:t>
            </w:r>
            <w:r>
              <w:rPr>
                <w:sz w:val="19"/>
              </w:rPr>
            </w:r>
          </w:p>
        </w:tc>
        <w:tc>
          <w:tcPr>
            <w:tcW w:type="dxa" w:w="2592"/>
          </w:tcPr>
          <w:p>
            <w:pPr>
              <w:spacing w:after="40"/>
            </w:pPr>
            <w:r>
              <w:rPr>
                <w:sz w:val="19"/>
              </w:rPr>
              <w:t>Basic truck delivery is for moving goods within the service area; no size-tier categories or goods insurance.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Moving bookings default to standard Lorry sizes with fixed base fares.</w:t>
            </w:r>
          </w:p>
        </w:tc>
      </w:tr>
      <w:tr>
        <w:tc>
          <w:tcPr>
            <w:tcW w:type="dxa" w:w="1152"/>
          </w:tcPr>
          <w:p>
            <w:pPr>
              <w:spacing w:after="40"/>
            </w:pPr>
            <w:r>
              <w:rPr>
                <w:sz w:val="19"/>
              </w:rPr>
            </w:r>
            <w:r>
              <w:rPr>
                <w:b/>
                <w:sz w:val="19"/>
              </w:rPr>
              <w:t>BR-09</w:t>
            </w:r>
            <w:r>
              <w:rPr>
                <w:sz w:val="19"/>
              </w:rPr>
            </w:r>
          </w:p>
        </w:tc>
        <w:tc>
          <w:tcPr>
            <w:tcW w:type="dxa" w:w="2592"/>
          </w:tcPr>
          <w:p>
            <w:pPr>
              <w:spacing w:after="40"/>
            </w:pPr>
            <w:r>
              <w:rPr>
                <w:sz w:val="19"/>
              </w:rPr>
              <w:t>Multi-stop trips allow a configurable per-stop waiting allowance (default 2 minutes); excess time is billed at standard waiting rates.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Stop wait delays past two minutes calculate waiting surcharges upon booking completions.</w:t>
            </w:r>
          </w:p>
        </w:tc>
      </w:tr>
      <w:tr>
        <w:tc>
          <w:tcPr>
            <w:tcW w:type="dxa" w:w="1152"/>
          </w:tcPr>
          <w:p>
            <w:pPr>
              <w:spacing w:after="40"/>
            </w:pPr>
            <w:r>
              <w:rPr>
                <w:sz w:val="19"/>
              </w:rPr>
            </w:r>
            <w:r>
              <w:rPr>
                <w:b/>
                <w:sz w:val="19"/>
              </w:rPr>
              <w:t>BR-10</w:t>
            </w:r>
            <w:r>
              <w:rPr>
                <w:sz w:val="19"/>
              </w:rPr>
            </w:r>
          </w:p>
        </w:tc>
        <w:tc>
          <w:tcPr>
            <w:tcW w:type="dxa" w:w="2592"/>
          </w:tcPr>
          <w:p>
            <w:pPr>
              <w:spacing w:after="40"/>
            </w:pPr>
            <w:r>
              <w:rPr>
                <w:sz w:val="19"/>
              </w:rPr>
              <w:t>Basic membership benefits apply only while the membership is active.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Loyalty discount rules verify subscription validity periods at checkout.</w:t>
            </w:r>
          </w:p>
        </w:tc>
      </w:tr>
      <w:tr>
        <w:tc>
          <w:tcPr>
            <w:tcW w:type="dxa" w:w="1152"/>
          </w:tcPr>
          <w:p>
            <w:pPr>
              <w:spacing w:after="40"/>
            </w:pPr>
            <w:r>
              <w:rPr>
                <w:sz w:val="19"/>
              </w:rPr>
            </w:r>
            <w:r>
              <w:rPr>
                <w:b/>
                <w:sz w:val="19"/>
              </w:rPr>
              <w:t>BR-11</w:t>
            </w:r>
            <w:r>
              <w:rPr>
                <w:sz w:val="19"/>
              </w:rPr>
            </w:r>
          </w:p>
        </w:tc>
        <w:tc>
          <w:tcPr>
            <w:tcW w:type="dxa" w:w="2592"/>
          </w:tcPr>
          <w:p>
            <w:pPr>
              <w:spacing w:after="40"/>
            </w:pPr>
            <w:r>
              <w:rPr>
                <w:sz w:val="19"/>
              </w:rPr>
              <w:t>Promo codes have defined validity windows and per-user usage limits enforced by the promotions engine.</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Coupon systems verify database records to prevent duplicate promo code uses.</w:t>
            </w:r>
          </w:p>
        </w:tc>
      </w:tr>
      <w:tr>
        <w:tc>
          <w:tcPr>
            <w:tcW w:type="dxa" w:w="1152"/>
          </w:tcPr>
          <w:p>
            <w:pPr>
              <w:spacing w:after="40"/>
            </w:pPr>
            <w:r>
              <w:rPr>
                <w:sz w:val="19"/>
              </w:rPr>
            </w:r>
            <w:r>
              <w:rPr>
                <w:b/>
                <w:sz w:val="19"/>
              </w:rPr>
              <w:t>NFR-1</w:t>
            </w:r>
            <w:r>
              <w:rPr>
                <w:sz w:val="19"/>
              </w:rPr>
            </w:r>
          </w:p>
        </w:tc>
        <w:tc>
          <w:tcPr>
            <w:tcW w:type="dxa" w:w="2592"/>
          </w:tcPr>
          <w:p>
            <w:pPr>
              <w:spacing w:after="40"/>
            </w:pPr>
            <w:r>
              <w:rPr>
                <w:sz w:val="19"/>
              </w:rPr>
              <w:t>Performance: Ride requests dispatched within seconds, real-time tracking updates.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Match algorithms geofence candidates and pair rides in seconds. Maps update coordinates in real time.</w:t>
            </w:r>
          </w:p>
        </w:tc>
      </w:tr>
      <w:tr>
        <w:tc>
          <w:tcPr>
            <w:tcW w:type="dxa" w:w="1152"/>
          </w:tcPr>
          <w:p>
            <w:pPr>
              <w:spacing w:after="40"/>
            </w:pPr>
            <w:r>
              <w:rPr>
                <w:sz w:val="19"/>
              </w:rPr>
            </w:r>
            <w:r>
              <w:rPr>
                <w:b/>
                <w:sz w:val="19"/>
              </w:rPr>
              <w:t>NFR-2</w:t>
            </w:r>
            <w:r>
              <w:rPr>
                <w:sz w:val="19"/>
              </w:rPr>
            </w:r>
          </w:p>
        </w:tc>
        <w:tc>
          <w:tcPr>
            <w:tcW w:type="dxa" w:w="2592"/>
          </w:tcPr>
          <w:p>
            <w:pPr>
              <w:spacing w:after="40"/>
            </w:pPr>
            <w:r>
              <w:rPr>
                <w:sz w:val="19"/>
              </w:rPr>
              <w:t>Scalability: Handle growing user base and concurrent trips across all service verticals.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Database connections manage concurrent updates across super-app verticals.</w:t>
            </w:r>
          </w:p>
        </w:tc>
      </w:tr>
      <w:tr>
        <w:tc>
          <w:tcPr>
            <w:tcW w:type="dxa" w:w="1152"/>
          </w:tcPr>
          <w:p>
            <w:pPr>
              <w:spacing w:after="40"/>
            </w:pPr>
            <w:r>
              <w:rPr>
                <w:sz w:val="19"/>
              </w:rPr>
            </w:r>
            <w:r>
              <w:rPr>
                <w:b/>
                <w:sz w:val="19"/>
              </w:rPr>
              <w:t>NFR-3</w:t>
            </w:r>
            <w:r>
              <w:rPr>
                <w:sz w:val="19"/>
              </w:rPr>
            </w:r>
          </w:p>
        </w:tc>
        <w:tc>
          <w:tcPr>
            <w:tcW w:type="dxa" w:w="2592"/>
          </w:tcPr>
          <w:p>
            <w:pPr>
              <w:spacing w:after="40"/>
            </w:pPr>
            <w:r>
              <w:rPr>
                <w:sz w:val="19"/>
              </w:rPr>
              <w:t>Availability: High uptime with fail-safe mechanisms.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Async web servers manage traffic loads.</w:t>
            </w:r>
          </w:p>
        </w:tc>
      </w:tr>
      <w:tr>
        <w:tc>
          <w:tcPr>
            <w:tcW w:type="dxa" w:w="1152"/>
          </w:tcPr>
          <w:p>
            <w:pPr>
              <w:spacing w:after="40"/>
            </w:pPr>
            <w:r>
              <w:rPr>
                <w:sz w:val="19"/>
              </w:rPr>
            </w:r>
            <w:r>
              <w:rPr>
                <w:b/>
                <w:sz w:val="19"/>
              </w:rPr>
              <w:t>NFR-4</w:t>
            </w:r>
            <w:r>
              <w:rPr>
                <w:sz w:val="19"/>
              </w:rPr>
            </w:r>
          </w:p>
        </w:tc>
        <w:tc>
          <w:tcPr>
            <w:tcW w:type="dxa" w:w="2592"/>
          </w:tcPr>
          <w:p>
            <w:pPr>
              <w:spacing w:after="40"/>
            </w:pPr>
            <w:r>
              <w:rPr>
                <w:sz w:val="19"/>
              </w:rPr>
              <w:t>Security: Secure user authentication and payment handling (via PayHere); PCI-compliant card handling.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Security tokens protect sessions, and transactions run under tokenized gateway callbacks without storing credit card numbers.</w:t>
            </w:r>
          </w:p>
        </w:tc>
      </w:tr>
      <w:tr>
        <w:tc>
          <w:tcPr>
            <w:tcW w:type="dxa" w:w="1152"/>
          </w:tcPr>
          <w:p>
            <w:pPr>
              <w:spacing w:after="40"/>
            </w:pPr>
            <w:r>
              <w:rPr>
                <w:sz w:val="19"/>
              </w:rPr>
            </w:r>
            <w:r>
              <w:rPr>
                <w:b/>
                <w:sz w:val="19"/>
              </w:rPr>
              <w:t>NFR-5</w:t>
            </w:r>
            <w:r>
              <w:rPr>
                <w:sz w:val="19"/>
              </w:rPr>
            </w:r>
          </w:p>
        </w:tc>
        <w:tc>
          <w:tcPr>
            <w:tcW w:type="dxa" w:w="2592"/>
          </w:tcPr>
          <w:p>
            <w:pPr>
              <w:spacing w:after="40"/>
            </w:pPr>
            <w:r>
              <w:rPr>
                <w:sz w:val="19"/>
              </w:rPr>
              <w:t>Usability: Simple, intuitive flows for booking, driving, and role-switching.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Unified mobile apps feature a clear, single-tap role switch button.</w:t>
            </w:r>
          </w:p>
        </w:tc>
      </w:tr>
      <w:tr>
        <w:tc>
          <w:tcPr>
            <w:tcW w:type="dxa" w:w="1152"/>
          </w:tcPr>
          <w:p>
            <w:pPr>
              <w:spacing w:after="40"/>
            </w:pPr>
            <w:r>
              <w:rPr>
                <w:sz w:val="19"/>
              </w:rPr>
            </w:r>
            <w:r>
              <w:rPr>
                <w:b/>
                <w:sz w:val="19"/>
              </w:rPr>
              <w:t>NFR-6</w:t>
            </w:r>
            <w:r>
              <w:rPr>
                <w:sz w:val="19"/>
              </w:rPr>
            </w:r>
          </w:p>
        </w:tc>
        <w:tc>
          <w:tcPr>
            <w:tcW w:type="dxa" w:w="2592"/>
          </w:tcPr>
          <w:p>
            <w:pPr>
              <w:spacing w:after="40"/>
            </w:pPr>
            <w:r>
              <w:rPr>
                <w:sz w:val="19"/>
              </w:rPr>
              <w:t>Localisation: Multi-language support (English, Sinhala, Tamil) and LKR currency formatting.</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App layouts format currency outputs in LKR, and language bundles manage translations.</w:t>
            </w:r>
          </w:p>
        </w:tc>
      </w:tr>
      <w:tr>
        <w:tc>
          <w:tcPr>
            <w:tcW w:type="dxa" w:w="1152"/>
          </w:tcPr>
          <w:p>
            <w:pPr>
              <w:spacing w:after="40"/>
            </w:pPr>
            <w:r>
              <w:rPr>
                <w:sz w:val="19"/>
              </w:rPr>
            </w:r>
            <w:r>
              <w:rPr>
                <w:b/>
                <w:sz w:val="19"/>
              </w:rPr>
              <w:t>NFR-7</w:t>
            </w:r>
            <w:r>
              <w:rPr>
                <w:sz w:val="19"/>
              </w:rPr>
            </w:r>
          </w:p>
        </w:tc>
        <w:tc>
          <w:tcPr>
            <w:tcW w:type="dxa" w:w="2592"/>
          </w:tcPr>
          <w:p>
            <w:pPr>
              <w:spacing w:after="40"/>
            </w:pPr>
            <w:r>
              <w:rPr>
                <w:sz w:val="19"/>
              </w:rPr>
              <w:t>Offline tolerance: Activity history and saved addresses cached for read access when the device is offline.</w:t>
            </w:r>
          </w:p>
        </w:tc>
        <w:tc>
          <w:tcPr>
            <w:tcW w:type="dxa" w:w="1440"/>
          </w:tcPr>
          <w:p>
            <w:pPr>
              <w:spacing w:after="40"/>
            </w:pPr>
            <w:r>
              <w:rPr>
                <w:sz w:val="19"/>
              </w:rPr>
              <w:t>BRD</w:t>
            </w:r>
          </w:p>
        </w:tc>
        <w:tc>
          <w:tcPr>
            <w:tcW w:type="dxa" w:w="1584"/>
          </w:tcPr>
          <w:p>
            <w:pPr>
              <w:spacing w:after="40"/>
            </w:pPr>
            <w:r>
              <w:rPr>
                <w:sz w:val="19"/>
              </w:rPr>
            </w:r>
            <w:r>
              <w:rPr>
                <w:b/>
                <w:sz w:val="19"/>
              </w:rPr>
              <w:t>Partially Completed</w:t>
            </w:r>
            <w:r>
              <w:rPr>
                <w:sz w:val="19"/>
              </w:rPr>
            </w:r>
          </w:p>
        </w:tc>
        <w:tc>
          <w:tcPr>
            <w:tcW w:type="dxa" w:w="4752"/>
          </w:tcPr>
          <w:p>
            <w:pPr>
              <w:spacing w:after="40"/>
            </w:pPr>
            <w:r>
              <w:rPr>
                <w:sz w:val="19"/>
              </w:rPr>
              <w:t>Profile models cache details in mobile app local SQLite databases, but history logs require an active internet connection to load.</w:t>
            </w:r>
          </w:p>
        </w:tc>
      </w:tr>
      <w:tr>
        <w:tc>
          <w:tcPr>
            <w:tcW w:type="dxa" w:w="1152"/>
          </w:tcPr>
          <w:p>
            <w:pPr>
              <w:spacing w:after="40"/>
            </w:pPr>
            <w:r>
              <w:rPr>
                <w:sz w:val="19"/>
              </w:rPr>
            </w:r>
            <w:r>
              <w:rPr>
                <w:b/>
                <w:sz w:val="19"/>
              </w:rPr>
              <w:t>NFR-8</w:t>
            </w:r>
            <w:r>
              <w:rPr>
                <w:sz w:val="19"/>
              </w:rPr>
            </w:r>
          </w:p>
        </w:tc>
        <w:tc>
          <w:tcPr>
            <w:tcW w:type="dxa" w:w="2592"/>
          </w:tcPr>
          <w:p>
            <w:pPr>
              <w:spacing w:after="40"/>
            </w:pPr>
            <w:r>
              <w:rPr>
                <w:sz w:val="19"/>
              </w:rPr>
              <w:t>Observability: All service flows (rides, deliveries, payments, loyalty) emit structured logs and business-event metrics.</w:t>
            </w:r>
          </w:p>
        </w:tc>
        <w:tc>
          <w:tcPr>
            <w:tcW w:type="dxa" w:w="1440"/>
          </w:tcPr>
          <w:p>
            <w:pPr>
              <w:spacing w:after="40"/>
            </w:pPr>
            <w:r>
              <w:rPr>
                <w:sz w:val="19"/>
              </w:rPr>
              <w:t>BRD</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Core system metrics and errors stream to system logs.</w:t>
            </w:r>
          </w:p>
        </w:tc>
      </w:tr>
      <w:tr>
        <w:tc>
          <w:tcPr>
            <w:tcW w:type="dxa" w:w="1152"/>
          </w:tcPr>
          <w:p>
            <w:pPr>
              <w:spacing w:after="40"/>
            </w:pPr>
            <w:r>
              <w:rPr>
                <w:sz w:val="19"/>
              </w:rPr>
            </w:r>
            <w:r>
              <w:rPr>
                <w:b/>
                <w:sz w:val="19"/>
              </w:rPr>
              <w:t>Food Delivery</w:t>
            </w:r>
            <w:r>
              <w:rPr>
                <w:sz w:val="19"/>
              </w:rPr>
            </w:r>
          </w:p>
        </w:tc>
        <w:tc>
          <w:tcPr>
            <w:tcW w:type="dxa" w:w="2592"/>
          </w:tcPr>
          <w:p>
            <w:pPr>
              <w:spacing w:after="40"/>
            </w:pPr>
            <w:r>
              <w:rPr>
                <w:sz w:val="19"/>
              </w:rPr>
              <w:t>Order meals from 10,000+ local restaurants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browse restaurants and order meals for home delivery. Website details local dining options, and admins manage merchant listings.</w:t>
            </w:r>
          </w:p>
        </w:tc>
      </w:tr>
      <w:tr>
        <w:tc>
          <w:tcPr>
            <w:tcW w:type="dxa" w:w="1152"/>
          </w:tcPr>
          <w:p>
            <w:pPr>
              <w:spacing w:after="40"/>
            </w:pPr>
            <w:r>
              <w:rPr>
                <w:sz w:val="19"/>
              </w:rPr>
            </w:r>
            <w:r>
              <w:rPr>
                <w:b/>
                <w:sz w:val="19"/>
              </w:rPr>
              <w:t>Merchant Admin</w:t>
            </w:r>
            <w:r>
              <w:rPr>
                <w:sz w:val="19"/>
              </w:rPr>
            </w:r>
          </w:p>
        </w:tc>
        <w:tc>
          <w:tcPr>
            <w:tcW w:type="dxa" w:w="2592"/>
          </w:tcPr>
          <w:p>
            <w:pPr>
              <w:spacing w:after="40"/>
            </w:pPr>
            <w:r>
              <w:rPr>
                <w:sz w:val="19"/>
              </w:rPr>
              <w:t>Restaurant Menu and Order manager</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Restaurant partners can manage their menu items and track active orders.</w:t>
            </w:r>
          </w:p>
        </w:tc>
      </w:tr>
      <w:tr>
        <w:tc>
          <w:tcPr>
            <w:tcW w:type="dxa" w:w="1152"/>
          </w:tcPr>
          <w:p>
            <w:pPr>
              <w:spacing w:after="40"/>
            </w:pPr>
            <w:r>
              <w:rPr>
                <w:sz w:val="19"/>
              </w:rPr>
            </w:r>
            <w:r>
              <w:rPr>
                <w:b/>
                <w:sz w:val="19"/>
              </w:rPr>
              <w:t>Mart Grocery</w:t>
            </w:r>
            <w:r>
              <w:rPr>
                <w:sz w:val="19"/>
              </w:rPr>
            </w:r>
          </w:p>
        </w:tc>
        <w:tc>
          <w:tcPr>
            <w:tcW w:type="dxa" w:w="2592"/>
          </w:tcPr>
          <w:p>
            <w:pPr>
              <w:spacing w:after="40"/>
            </w:pPr>
            <w:r>
              <w:rPr>
                <w:sz w:val="19"/>
              </w:rPr>
              <w:t>Local groceries, dark stores &amp; pharmacy products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Users can order groceries, dark store supplies, and pharmacy products inside the mart menu.</w:t>
            </w:r>
          </w:p>
        </w:tc>
      </w:tr>
      <w:tr>
        <w:tc>
          <w:tcPr>
            <w:tcW w:type="dxa" w:w="1152"/>
          </w:tcPr>
          <w:p>
            <w:pPr>
              <w:spacing w:after="40"/>
            </w:pPr>
            <w:r>
              <w:rPr>
                <w:sz w:val="19"/>
              </w:rPr>
            </w:r>
            <w:r>
              <w:rPr>
                <w:b/>
                <w:sz w:val="19"/>
              </w:rPr>
              <w:t>Mart Vendor</w:t>
            </w:r>
            <w:r>
              <w:rPr>
                <w:sz w:val="19"/>
              </w:rPr>
            </w:r>
          </w:p>
        </w:tc>
        <w:tc>
          <w:tcPr>
            <w:tcW w:type="dxa" w:w="2592"/>
          </w:tcPr>
          <w:p>
            <w:pPr>
              <w:spacing w:after="40"/>
            </w:pPr>
            <w:r>
              <w:rPr>
                <w:sz w:val="19"/>
              </w:rPr>
              <w:t>Store catalog stock and product manager</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Stores can manage their inventory lists and product catalog details.</w:t>
            </w:r>
          </w:p>
        </w:tc>
      </w:tr>
      <w:tr>
        <w:tc>
          <w:tcPr>
            <w:tcW w:type="dxa" w:w="1152"/>
          </w:tcPr>
          <w:p>
            <w:pPr>
              <w:spacing w:after="40"/>
            </w:pPr>
            <w:r>
              <w:rPr>
                <w:sz w:val="19"/>
              </w:rPr>
            </w:r>
            <w:r>
              <w:rPr>
                <w:b/>
                <w:sz w:val="19"/>
              </w:rPr>
              <w:t>Parcel Flash</w:t>
            </w:r>
            <w:r>
              <w:rPr>
                <w:sz w:val="19"/>
              </w:rPr>
            </w:r>
          </w:p>
        </w:tc>
        <w:tc>
          <w:tcPr>
            <w:tcW w:type="dxa" w:w="2592"/>
          </w:tcPr>
          <w:p>
            <w:pPr>
              <w:spacing w:after="40"/>
            </w:pPr>
            <w:r>
              <w:rPr>
                <w:sz w:val="19"/>
              </w:rPr>
              <w:t>Same-day courier deliveries (Document/S/M/L)</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Same-day delivery checkouts are completed on the mobile app, and size rules are listed on the website.</w:t>
            </w:r>
          </w:p>
        </w:tc>
      </w:tr>
      <w:tr>
        <w:tc>
          <w:tcPr>
            <w:tcW w:type="dxa" w:w="1152"/>
          </w:tcPr>
          <w:p>
            <w:pPr>
              <w:spacing w:after="40"/>
            </w:pPr>
            <w:r>
              <w:rPr>
                <w:sz w:val="19"/>
              </w:rPr>
            </w:r>
            <w:r>
              <w:rPr>
                <w:b/>
                <w:sz w:val="19"/>
              </w:rPr>
              <w:t>Truck Mover</w:t>
            </w:r>
            <w:r>
              <w:rPr>
                <w:sz w:val="19"/>
              </w:rPr>
            </w:r>
          </w:p>
        </w:tc>
        <w:tc>
          <w:tcPr>
            <w:tcW w:type="dxa" w:w="2592"/>
          </w:tcPr>
          <w:p>
            <w:pPr>
              <w:spacing w:after="40"/>
            </w:pPr>
            <w:r>
              <w:rPr>
                <w:sz w:val="19"/>
              </w:rPr>
              <w:t>Moving Lorries with 1-3 helpers option + insurance</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Lorry options with helper choices select on mobile app checkout panels.</w:t>
            </w:r>
          </w:p>
        </w:tc>
      </w:tr>
      <w:tr>
        <w:tc>
          <w:tcPr>
            <w:tcW w:type="dxa" w:w="1152"/>
          </w:tcPr>
          <w:p>
            <w:pPr>
              <w:spacing w:after="40"/>
            </w:pPr>
            <w:r>
              <w:rPr>
                <w:sz w:val="19"/>
              </w:rPr>
            </w:r>
            <w:r>
              <w:rPr>
                <w:b/>
                <w:sz w:val="19"/>
              </w:rPr>
              <w:t>Gold Pass</w:t>
            </w:r>
            <w:r>
              <w:rPr>
                <w:sz w:val="19"/>
              </w:rPr>
            </w:r>
          </w:p>
        </w:tc>
        <w:tc>
          <w:tcPr>
            <w:tcW w:type="dxa" w:w="2592"/>
          </w:tcPr>
          <w:p>
            <w:pPr>
              <w:spacing w:after="40"/>
            </w:pPr>
            <w:r>
              <w:rPr>
                <w:sz w:val="19"/>
              </w:rPr>
              <w:t>Subscriptions offering free delivery (LKR 549/mo)</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Gold subscription plans are processed in Flutter and backend models. Subscription checkout is in the app, and promos are on the website.</w:t>
            </w:r>
          </w:p>
        </w:tc>
      </w:tr>
      <w:tr>
        <w:tc>
          <w:tcPr>
            <w:tcW w:type="dxa" w:w="1152"/>
          </w:tcPr>
          <w:p>
            <w:pPr>
              <w:spacing w:after="40"/>
            </w:pPr>
            <w:r>
              <w:rPr>
                <w:sz w:val="19"/>
              </w:rPr>
            </w:r>
            <w:r>
              <w:rPr>
                <w:b/>
                <w:sz w:val="19"/>
              </w:rPr>
              <w:t>QR Scan &amp; Go</w:t>
            </w:r>
            <w:r>
              <w:rPr>
                <w:sz w:val="19"/>
              </w:rPr>
            </w:r>
          </w:p>
        </w:tc>
        <w:tc>
          <w:tcPr>
            <w:tcW w:type="dxa" w:w="2592"/>
          </w:tcPr>
          <w:p>
            <w:pPr>
              <w:spacing w:after="40"/>
            </w:pPr>
            <w:r>
              <w:rPr>
                <w:sz w:val="19"/>
              </w:rPr>
              <w:t>Pay local merchants/drivers via scan codes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QR scanners and payments verify on mobile app screens.</w:t>
            </w:r>
          </w:p>
        </w:tc>
      </w:tr>
      <w:tr>
        <w:tc>
          <w:tcPr>
            <w:tcW w:type="dxa" w:w="1152"/>
          </w:tcPr>
          <w:p>
            <w:pPr>
              <w:spacing w:after="40"/>
            </w:pPr>
            <w:r>
              <w:rPr>
                <w:sz w:val="19"/>
              </w:rPr>
            </w:r>
            <w:r>
              <w:rPr>
                <w:b/>
                <w:sz w:val="19"/>
              </w:rPr>
              <w:t>Incentives</w:t>
            </w:r>
            <w:r>
              <w:rPr>
                <w:sz w:val="19"/>
              </w:rPr>
            </w:r>
          </w:p>
        </w:tc>
        <w:tc>
          <w:tcPr>
            <w:tcW w:type="dxa" w:w="2592"/>
          </w:tcPr>
          <w:p>
            <w:pPr>
              <w:spacing w:after="40"/>
            </w:pPr>
            <w:r>
              <w:rPr>
                <w:sz w:val="19"/>
              </w:rPr>
              <w:t>Driver quest incentives milestones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Milestones trackers load on mobile app driver earnings pages.</w:t>
            </w:r>
          </w:p>
        </w:tc>
      </w:tr>
      <w:tr>
        <w:tc>
          <w:tcPr>
            <w:tcW w:type="dxa" w:w="1152"/>
          </w:tcPr>
          <w:p>
            <w:pPr>
              <w:spacing w:after="40"/>
            </w:pPr>
            <w:r>
              <w:rPr>
                <w:sz w:val="19"/>
              </w:rPr>
            </w:r>
            <w:r>
              <w:rPr>
                <w:b/>
                <w:sz w:val="19"/>
              </w:rPr>
              <w:t>Corporate accounts</w:t>
            </w:r>
            <w:r>
              <w:rPr>
                <w:sz w:val="19"/>
              </w:rPr>
            </w:r>
          </w:p>
        </w:tc>
        <w:tc>
          <w:tcPr>
            <w:tcW w:type="dxa" w:w="2592"/>
          </w:tcPr>
          <w:p>
            <w:pPr>
              <w:spacing w:after="40"/>
            </w:pPr>
            <w:r>
              <w:rPr>
                <w:sz w:val="19"/>
              </w:rPr>
              <w:t>Ziggo for Business billing &amp; Cost Centers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Invoicing billing profiles link to corporate routes on mobile apps, website, and admin dashboards.</w:t>
            </w:r>
          </w:p>
        </w:tc>
      </w:tr>
      <w:tr>
        <w:tc>
          <w:tcPr>
            <w:tcW w:type="dxa" w:w="1152"/>
          </w:tcPr>
          <w:p>
            <w:pPr>
              <w:spacing w:after="40"/>
            </w:pPr>
            <w:r>
              <w:rPr>
                <w:sz w:val="19"/>
              </w:rPr>
            </w:r>
            <w:r>
              <w:rPr>
                <w:b/>
                <w:sz w:val="19"/>
              </w:rPr>
              <w:t>Admin CRUD</w:t>
            </w:r>
            <w:r>
              <w:rPr>
                <w:sz w:val="19"/>
              </w:rPr>
            </w:r>
          </w:p>
        </w:tc>
        <w:tc>
          <w:tcPr>
            <w:tcW w:type="dxa" w:w="2592"/>
          </w:tcPr>
          <w:p>
            <w:pPr>
              <w:spacing w:after="40"/>
            </w:pPr>
            <w:r>
              <w:rPr>
                <w:sz w:val="19"/>
              </w:rPr>
              <w:t>Central Superadmin user management controls</w:t>
            </w:r>
          </w:p>
        </w:tc>
        <w:tc>
          <w:tcPr>
            <w:tcW w:type="dxa" w:w="1440"/>
          </w:tcPr>
          <w:p>
            <w:pPr>
              <w:spacing w:after="40"/>
            </w:pPr>
            <w:r>
              <w:rPr>
                <w:sz w:val="19"/>
              </w:rPr>
              <w:t>Additional</w:t>
            </w:r>
          </w:p>
        </w:tc>
        <w:tc>
          <w:tcPr>
            <w:tcW w:type="dxa" w:w="1584"/>
          </w:tcPr>
          <w:p>
            <w:pPr>
              <w:spacing w:after="40"/>
            </w:pPr>
            <w:r>
              <w:rPr>
                <w:sz w:val="19"/>
              </w:rPr>
            </w:r>
            <w:r>
              <w:rPr>
                <w:b/>
                <w:sz w:val="19"/>
              </w:rPr>
              <w:t>Completed</w:t>
            </w:r>
            <w:r>
              <w:rPr>
                <w:sz w:val="19"/>
              </w:rPr>
            </w:r>
          </w:p>
        </w:tc>
        <w:tc>
          <w:tcPr>
            <w:tcW w:type="dxa" w:w="4752"/>
          </w:tcPr>
          <w:p>
            <w:pPr>
              <w:spacing w:after="40"/>
            </w:pPr>
            <w:r>
              <w:rPr>
                <w:sz w:val="19"/>
              </w:rPr>
              <w:t>Access controls for admins and roles edit in admin templates and backend routes.</w:t>
            </w:r>
          </w:p>
        </w:tc>
      </w:tr>
      <w:tr>
        <w:tc>
          <w:tcPr>
            <w:tcW w:type="dxa" w:w="1152"/>
          </w:tcPr>
          <w:p>
            <w:pPr>
              <w:spacing w:after="40"/>
            </w:pPr>
            <w:r>
              <w:rPr>
                <w:sz w:val="19"/>
              </w:rPr>
            </w:r>
            <w:r>
              <w:rPr>
                <w:b/>
                <w:sz w:val="19"/>
              </w:rPr>
              <w:t>Female-Driver Option</w:t>
            </w:r>
            <w:r>
              <w:rPr>
                <w:sz w:val="19"/>
              </w:rPr>
            </w:r>
          </w:p>
        </w:tc>
        <w:tc>
          <w:tcPr>
            <w:tcW w:type="dxa" w:w="2592"/>
          </w:tcPr>
          <w:p>
            <w:pPr>
              <w:spacing w:after="40"/>
            </w:pPr>
            <w:r>
              <w:rPr>
                <w:sz w:val="19"/>
              </w:rPr>
              <w:t>Feasibility study / option to match female riders with female drivers.</w:t>
            </w:r>
          </w:p>
        </w:tc>
        <w:tc>
          <w:tcPr>
            <w:tcW w:type="dxa" w:w="1440"/>
          </w:tcPr>
          <w:p>
            <w:pPr>
              <w:spacing w:after="40"/>
            </w:pPr>
            <w:r>
              <w:rPr>
                <w:sz w:val="19"/>
              </w:rPr>
              <w:t>Additional</w:t>
            </w:r>
          </w:p>
        </w:tc>
        <w:tc>
          <w:tcPr>
            <w:tcW w:type="dxa" w:w="1584"/>
          </w:tcPr>
          <w:p>
            <w:pPr>
              <w:spacing w:after="40"/>
            </w:pPr>
            <w:r>
              <w:rPr>
                <w:sz w:val="19"/>
              </w:rPr>
            </w:r>
            <w:r>
              <w:rPr>
                <w:b/>
                <w:sz w:val="19"/>
              </w:rPr>
              <w:t>Partially Completed</w:t>
            </w:r>
            <w:r>
              <w:rPr>
                <w:sz w:val="19"/>
              </w:rPr>
            </w:r>
          </w:p>
        </w:tc>
        <w:tc>
          <w:tcPr>
            <w:tcW w:type="dxa" w:w="4752"/>
          </w:tcPr>
          <w:p>
            <w:pPr>
              <w:spacing w:after="40"/>
            </w:pPr>
            <w:r>
              <w:rPr>
                <w:sz w:val="19"/>
              </w:rPr>
              <w:t>Feasibility studies are completed. Database migrations add gender columns to user profiles, and the customer profile allows gender updates on the mobile app. Matching filters are not yet implemented.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