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C0629" w14:textId="1E8FDFB9" w:rsidR="00BF59A2" w:rsidRDefault="008A514C" w:rsidP="002A3CC5">
      <w:pPr>
        <w:jc w:val="center"/>
        <w:rPr>
          <w:b/>
          <w:bCs/>
          <w:sz w:val="24"/>
          <w:szCs w:val="24"/>
        </w:rPr>
      </w:pPr>
      <w:r w:rsidRPr="008A514C">
        <w:rPr>
          <w:b/>
          <w:bCs/>
          <w:noProof/>
          <w:sz w:val="24"/>
          <w:szCs w:val="24"/>
        </w:rPr>
        <mc:AlternateContent>
          <mc:Choice Requires="wps">
            <w:drawing>
              <wp:anchor distT="0" distB="0" distL="114300" distR="114300" simplePos="0" relativeHeight="251659264" behindDoc="0" locked="0" layoutInCell="1" allowOverlap="1" wp14:anchorId="5D65D082" wp14:editId="07E96C34">
                <wp:simplePos x="0" y="0"/>
                <wp:positionH relativeFrom="column">
                  <wp:posOffset>-508000</wp:posOffset>
                </wp:positionH>
                <wp:positionV relativeFrom="paragraph">
                  <wp:posOffset>-368300</wp:posOffset>
                </wp:positionV>
                <wp:extent cx="6794500" cy="12700"/>
                <wp:effectExtent l="0" t="0" r="25400" b="25400"/>
                <wp:wrapNone/>
                <wp:docPr id="1981781307" name="Straight Connector 1"/>
                <wp:cNvGraphicFramePr/>
                <a:graphic xmlns:a="http://schemas.openxmlformats.org/drawingml/2006/main">
                  <a:graphicData uri="http://schemas.microsoft.com/office/word/2010/wordprocessingShape">
                    <wps:wsp>
                      <wps:cNvCnPr/>
                      <wps:spPr>
                        <a:xfrm>
                          <a:off x="0" y="0"/>
                          <a:ext cx="6794500" cy="12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FD891A"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pt,-29pt" to="49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" strokecolor="black [3213]" strokeweight=".5pt">
                <v:stroke joinstyle="miter"/>
              </v:line>
            </w:pict>
          </mc:Fallback>
        </mc:AlternateContent>
      </w:r>
      <w:r w:rsidR="00B60812">
        <w:rPr>
          <w:b/>
          <w:bCs/>
          <w:sz w:val="24"/>
          <w:szCs w:val="24"/>
        </w:rPr>
        <w:t xml:space="preserve">Sink Mobility in WSN </w:t>
      </w:r>
      <w:r w:rsidR="006417C8">
        <w:rPr>
          <w:b/>
          <w:bCs/>
          <w:sz w:val="24"/>
          <w:szCs w:val="24"/>
        </w:rPr>
        <w:t>U</w:t>
      </w:r>
      <w:r w:rsidR="00B60812">
        <w:rPr>
          <w:b/>
          <w:bCs/>
          <w:sz w:val="24"/>
          <w:szCs w:val="24"/>
        </w:rPr>
        <w:t xml:space="preserve">sing </w:t>
      </w:r>
      <w:r w:rsidR="006417C8">
        <w:rPr>
          <w:b/>
          <w:bCs/>
          <w:sz w:val="24"/>
          <w:szCs w:val="24"/>
        </w:rPr>
        <w:t>M</w:t>
      </w:r>
      <w:r w:rsidR="00B60812">
        <w:rPr>
          <w:b/>
          <w:bCs/>
          <w:sz w:val="24"/>
          <w:szCs w:val="24"/>
        </w:rPr>
        <w:t>ulti-</w:t>
      </w:r>
      <w:r w:rsidR="006417C8">
        <w:rPr>
          <w:b/>
          <w:bCs/>
          <w:sz w:val="24"/>
          <w:szCs w:val="24"/>
        </w:rPr>
        <w:t>O</w:t>
      </w:r>
      <w:r w:rsidR="00B60812">
        <w:rPr>
          <w:b/>
          <w:bCs/>
          <w:sz w:val="24"/>
          <w:szCs w:val="24"/>
        </w:rPr>
        <w:t xml:space="preserve">bjective </w:t>
      </w:r>
      <w:r w:rsidR="006417C8">
        <w:rPr>
          <w:b/>
          <w:bCs/>
          <w:sz w:val="24"/>
          <w:szCs w:val="24"/>
        </w:rPr>
        <w:t>O</w:t>
      </w:r>
      <w:r w:rsidR="00B60812">
        <w:rPr>
          <w:b/>
          <w:bCs/>
          <w:sz w:val="24"/>
          <w:szCs w:val="24"/>
        </w:rPr>
        <w:t xml:space="preserve">ptimization </w:t>
      </w:r>
      <w:r w:rsidR="006417C8">
        <w:rPr>
          <w:b/>
          <w:bCs/>
          <w:sz w:val="24"/>
          <w:szCs w:val="24"/>
        </w:rPr>
        <w:t>A</w:t>
      </w:r>
      <w:r w:rsidR="00B60812">
        <w:rPr>
          <w:b/>
          <w:bCs/>
          <w:sz w:val="24"/>
          <w:szCs w:val="24"/>
        </w:rPr>
        <w:t xml:space="preserve">lgorithm </w:t>
      </w:r>
    </w:p>
    <w:p w14:paraId="0D0C4A00" w14:textId="77777777" w:rsidR="002A3CC5" w:rsidRPr="002A3CC5" w:rsidRDefault="002A3CC5" w:rsidP="002A3CC5">
      <w:pPr>
        <w:jc w:val="center"/>
        <w:rPr>
          <w:b/>
          <w:bCs/>
          <w:sz w:val="24"/>
          <w:szCs w:val="24"/>
        </w:rPr>
      </w:pPr>
    </w:p>
    <w:p w14:paraId="6BFF96A2" w14:textId="77777777" w:rsidR="006C5634" w:rsidRDefault="008A514C" w:rsidP="00354EDF">
      <w:r>
        <w:t>--------------------------------------------------------------***----------------------------------------------------------------</w:t>
      </w:r>
    </w:p>
    <w:p w14:paraId="7A9EA70F" w14:textId="77777777" w:rsidR="000B32D8" w:rsidRDefault="000B32D8" w:rsidP="00354EDF"/>
    <w:p w14:paraId="2F62F5DD" w14:textId="4D7CD28E" w:rsidR="0062252C" w:rsidRDefault="0062252C" w:rsidP="0062252C">
      <w:pPr>
        <w:spacing w:line="232" w:lineRule="auto"/>
        <w:ind w:right="110"/>
        <w:rPr>
          <w:rFonts w:ascii="Arial"/>
          <w:sz w:val="21"/>
        </w:rPr>
      </w:pPr>
      <w:r>
        <w:rPr>
          <w:rFonts w:ascii="Arial"/>
          <w:sz w:val="21"/>
        </w:rPr>
        <w:t>Chetan Ohri</w:t>
      </w:r>
      <w:r>
        <w:rPr>
          <w:rFonts w:ascii="Arial"/>
          <w:sz w:val="21"/>
        </w:rPr>
        <w:t>*,</w:t>
      </w:r>
      <w:r>
        <w:rPr>
          <w:rFonts w:ascii="Arial"/>
          <w:sz w:val="21"/>
        </w:rPr>
        <w:t xml:space="preserve"> Pooja Sharma</w:t>
      </w:r>
      <w:r>
        <w:rPr>
          <w:rFonts w:ascii="Arial"/>
          <w:sz w:val="21"/>
        </w:rPr>
        <w:t>*</w:t>
      </w:r>
      <w:r>
        <w:rPr>
          <w:rFonts w:ascii="Arial"/>
          <w:sz w:val="21"/>
        </w:rPr>
        <w:t xml:space="preserve">, Tushar Thakur                       </w:t>
      </w:r>
      <w:r>
        <w:rPr>
          <w:rFonts w:ascii="Arial"/>
          <w:sz w:val="21"/>
        </w:rPr>
        <w:t xml:space="preserve">Ms. </w:t>
      </w:r>
      <w:proofErr w:type="spellStart"/>
      <w:r>
        <w:rPr>
          <w:rFonts w:ascii="Arial"/>
          <w:sz w:val="21"/>
        </w:rPr>
        <w:t>Akshika</w:t>
      </w:r>
      <w:proofErr w:type="spellEnd"/>
      <w:r>
        <w:rPr>
          <w:rFonts w:ascii="Arial"/>
          <w:sz w:val="21"/>
        </w:rPr>
        <w:t xml:space="preserve"> Jain** </w:t>
      </w:r>
    </w:p>
    <w:p w14:paraId="1882F2A8" w14:textId="4081C55A" w:rsidR="0062252C" w:rsidRDefault="0062252C" w:rsidP="0062252C">
      <w:pPr>
        <w:spacing w:before="2" w:line="230" w:lineRule="auto"/>
        <w:ind w:right="794"/>
        <w:jc w:val="both"/>
        <w:rPr>
          <w:rFonts w:ascii="Arial"/>
          <w:sz w:val="21"/>
        </w:rPr>
      </w:pPr>
      <w:r>
        <w:rPr>
          <w:rFonts w:ascii="Arial"/>
          <w:sz w:val="21"/>
        </w:rPr>
        <w:t xml:space="preserve">*Department of Information Technology </w:t>
      </w:r>
      <w:r>
        <w:rPr>
          <w:rFonts w:ascii="Arial"/>
          <w:sz w:val="21"/>
        </w:rPr>
        <w:t>–</w:t>
      </w:r>
      <w:r>
        <w:rPr>
          <w:rFonts w:ascii="Arial"/>
          <w:sz w:val="21"/>
        </w:rPr>
        <w:t xml:space="preserve">                              </w:t>
      </w:r>
      <w:r>
        <w:rPr>
          <w:rFonts w:ascii="Arial"/>
          <w:sz w:val="21"/>
        </w:rPr>
        <w:t>Assistant Professor</w:t>
      </w:r>
      <w:r>
        <w:rPr>
          <w:rFonts w:ascii="Arial"/>
          <w:sz w:val="21"/>
        </w:rPr>
        <w:t>-</w:t>
      </w:r>
    </w:p>
    <w:p w14:paraId="088F29AF" w14:textId="77EFAB0B" w:rsidR="0062252C" w:rsidRDefault="0062252C" w:rsidP="0062252C">
      <w:pPr>
        <w:spacing w:before="2" w:line="230" w:lineRule="auto"/>
        <w:ind w:right="794"/>
        <w:jc w:val="both"/>
        <w:rPr>
          <w:rFonts w:ascii="Arial"/>
          <w:sz w:val="21"/>
        </w:rPr>
      </w:pPr>
      <w:r>
        <w:rPr>
          <w:rFonts w:ascii="Arial"/>
          <w:sz w:val="21"/>
        </w:rPr>
        <w:t xml:space="preserve"> Krishna Engineering College</w:t>
      </w:r>
      <w:r>
        <w:rPr>
          <w:rFonts w:ascii="Arial"/>
          <w:sz w:val="21"/>
        </w:rPr>
        <w:t xml:space="preserve">                                                  </w:t>
      </w:r>
      <w:r>
        <w:rPr>
          <w:rFonts w:ascii="Arial"/>
          <w:sz w:val="21"/>
        </w:rPr>
        <w:t>Krishna Engineering College</w:t>
      </w:r>
    </w:p>
    <w:p w14:paraId="027EED38" w14:textId="773EDF3C" w:rsidR="0062252C" w:rsidRDefault="0062252C" w:rsidP="0062252C">
      <w:pPr>
        <w:spacing w:before="2" w:line="230" w:lineRule="auto"/>
        <w:ind w:right="794"/>
        <w:jc w:val="both"/>
        <w:rPr>
          <w:rFonts w:ascii="Arial"/>
          <w:sz w:val="21"/>
        </w:rPr>
      </w:pPr>
    </w:p>
    <w:p w14:paraId="14E88DEB" w14:textId="77777777" w:rsidR="000B32D8" w:rsidRDefault="000B32D8" w:rsidP="000B32D8">
      <w:pPr>
        <w:ind w:right="370"/>
        <w:jc w:val="both"/>
        <w:rPr>
          <w:b/>
          <w:bCs/>
        </w:rPr>
      </w:pPr>
    </w:p>
    <w:p w14:paraId="7B41AC94" w14:textId="77777777" w:rsidR="0062252C" w:rsidRDefault="0062252C" w:rsidP="000B32D8">
      <w:pPr>
        <w:ind w:right="370"/>
        <w:jc w:val="both"/>
        <w:rPr>
          <w:b/>
          <w:bCs/>
        </w:rPr>
        <w:sectPr w:rsidR="0062252C">
          <w:pgSz w:w="11906" w:h="16838"/>
          <w:pgMar w:top="1440" w:right="1440" w:bottom="1440" w:left="1440" w:header="708" w:footer="708" w:gutter="0"/>
          <w:cols w:space="708"/>
          <w:docGrid w:linePitch="360"/>
        </w:sectPr>
      </w:pPr>
    </w:p>
    <w:p w14:paraId="337BF525" w14:textId="77777777" w:rsidR="000B32D8" w:rsidRDefault="000B32D8" w:rsidP="000B32D8">
      <w:pPr>
        <w:ind w:right="370"/>
        <w:jc w:val="both"/>
        <w:rPr>
          <w:i/>
          <w:iCs/>
        </w:rPr>
      </w:pPr>
      <w:r w:rsidRPr="00F1359C">
        <w:rPr>
          <w:b/>
          <w:bCs/>
        </w:rPr>
        <w:t>Abstract</w:t>
      </w:r>
      <w:r>
        <w:t xml:space="preserve"> – </w:t>
      </w:r>
      <w:r w:rsidRPr="00D53989">
        <w:rPr>
          <w:i/>
          <w:iCs/>
        </w:rPr>
        <w:t xml:space="preserve">Wireless sensor network is a tremendously growing field </w:t>
      </w:r>
      <w:proofErr w:type="gramStart"/>
      <w:r w:rsidRPr="00D53989">
        <w:rPr>
          <w:i/>
          <w:iCs/>
        </w:rPr>
        <w:t>wherein,</w:t>
      </w:r>
      <w:proofErr w:type="gramEnd"/>
      <w:r w:rsidRPr="00D53989">
        <w:rPr>
          <w:i/>
          <w:iCs/>
        </w:rPr>
        <w:t xml:space="preserve"> users can design their sensor based application depending on the application requirements. Sink mobility to collect information in WSN is an interesting area. As a </w:t>
      </w:r>
      <w:proofErr w:type="gramStart"/>
      <w:r w:rsidRPr="00D53989">
        <w:rPr>
          <w:i/>
          <w:iCs/>
        </w:rPr>
        <w:t>result</w:t>
      </w:r>
      <w:proofErr w:type="gramEnd"/>
      <w:r w:rsidRPr="00D53989">
        <w:rPr>
          <w:i/>
          <w:iCs/>
        </w:rPr>
        <w:t xml:space="preserve"> a variety of mobility models were proposed by research the years. The goals of the work </w:t>
      </w:r>
      <w:proofErr w:type="gramStart"/>
      <w:r w:rsidRPr="00D53989">
        <w:rPr>
          <w:i/>
          <w:iCs/>
        </w:rPr>
        <w:t>is</w:t>
      </w:r>
      <w:proofErr w:type="gramEnd"/>
      <w:r w:rsidRPr="00D53989">
        <w:rPr>
          <w:i/>
          <w:iCs/>
        </w:rPr>
        <w:t xml:space="preserve"> to provide minimum battery consumption of nodes containing information from the environment by using some multi-objective optimization algorithms. We will apply the algorithm to a set of graphs, the result will demonstrate the benefit of involving sink mobility and they also suggests </w:t>
      </w:r>
      <w:proofErr w:type="gramStart"/>
      <w:r w:rsidRPr="00D53989">
        <w:rPr>
          <w:i/>
          <w:iCs/>
        </w:rPr>
        <w:t>the  desirable</w:t>
      </w:r>
      <w:proofErr w:type="gramEnd"/>
      <w:r w:rsidRPr="00D53989">
        <w:rPr>
          <w:i/>
          <w:iCs/>
        </w:rPr>
        <w:t xml:space="preserve"> moving path of the sink.</w:t>
      </w:r>
    </w:p>
    <w:p w14:paraId="3578484F" w14:textId="77777777" w:rsidR="000B32D8" w:rsidRDefault="000B32D8" w:rsidP="000B32D8">
      <w:pPr>
        <w:ind w:right="370"/>
        <w:jc w:val="both"/>
      </w:pPr>
    </w:p>
    <w:p w14:paraId="627ADD8F" w14:textId="77777777" w:rsidR="000B32D8" w:rsidRPr="007B5C47" w:rsidRDefault="000B32D8" w:rsidP="000B32D8">
      <w:pPr>
        <w:ind w:right="370"/>
        <w:jc w:val="both"/>
        <w:rPr>
          <w:rFonts w:ascii="Times New Roman" w:hAnsi="Times New Roman" w:cs="Times New Roman"/>
        </w:rPr>
      </w:pPr>
      <w:r w:rsidRPr="007B5C47">
        <w:rPr>
          <w:rFonts w:ascii="Times New Roman" w:hAnsi="Times New Roman" w:cs="Times New Roman"/>
          <w:b/>
          <w:bCs/>
        </w:rPr>
        <w:t>1. INTRODUCTION</w:t>
      </w:r>
      <w:r w:rsidRPr="007B5C47">
        <w:rPr>
          <w:rFonts w:ascii="Times New Roman" w:hAnsi="Times New Roman" w:cs="Times New Roman"/>
        </w:rPr>
        <w:t xml:space="preserve"> </w:t>
      </w:r>
    </w:p>
    <w:p w14:paraId="1E928F24" w14:textId="77777777" w:rsidR="000B32D8" w:rsidRPr="007B5C47" w:rsidRDefault="000B32D8" w:rsidP="000B32D8">
      <w:pPr>
        <w:ind w:right="370"/>
        <w:jc w:val="both"/>
        <w:rPr>
          <w:rFonts w:ascii="Times New Roman" w:hAnsi="Times New Roman" w:cs="Times New Roman"/>
        </w:rPr>
      </w:pPr>
      <w:r w:rsidRPr="007B5C47">
        <w:rPr>
          <w:rFonts w:ascii="Times New Roman" w:hAnsi="Times New Roman" w:cs="Times New Roman"/>
        </w:rPr>
        <w:t xml:space="preserve"> A wireless sensor network (WSN) is a collection of small, low-power, autonomous devices, known as sensor nodes, that communicate wirelessly with each other to perform distributed sensing tasks. These nodes typically consist of sensors, a processing unit, and a wireless transceiver for communication. They can be deployed in a wide range of environments, such as in agriculture, environmental monitoring, healthcare, and industrial automation.</w:t>
      </w:r>
    </w:p>
    <w:p w14:paraId="778A29E6" w14:textId="77777777" w:rsidR="000B32D8" w:rsidRPr="007B5C47" w:rsidRDefault="000B32D8" w:rsidP="000B32D8">
      <w:pPr>
        <w:ind w:right="370"/>
        <w:jc w:val="both"/>
        <w:rPr>
          <w:rFonts w:ascii="Times New Roman" w:hAnsi="Times New Roman" w:cs="Times New Roman"/>
        </w:rPr>
      </w:pPr>
      <w:r w:rsidRPr="007B5C47">
        <w:rPr>
          <w:rFonts w:ascii="Times New Roman" w:hAnsi="Times New Roman" w:cs="Times New Roman"/>
        </w:rPr>
        <w:t xml:space="preserve"> In a WSN, the sensor nodes can sense different physical or environmental </w:t>
      </w:r>
      <w:r w:rsidRPr="007B5C47">
        <w:rPr>
          <w:rFonts w:ascii="Times New Roman" w:hAnsi="Times New Roman" w:cs="Times New Roman"/>
        </w:rPr>
        <w:t>parameters, such as temperature, humidity, pressure, sound, and light, and send the collected data to a central node or a base station for further processing and analysis. The communication between the nodes can be either direct or multi-hop,</w:t>
      </w:r>
      <w:r>
        <w:t xml:space="preserve"> where the </w:t>
      </w:r>
      <w:r w:rsidRPr="007B5C47">
        <w:rPr>
          <w:rFonts w:ascii="Times New Roman" w:hAnsi="Times New Roman" w:cs="Times New Roman"/>
        </w:rPr>
        <w:t xml:space="preserve">data is forwarded from node to node until it reaches the base station. </w:t>
      </w:r>
    </w:p>
    <w:p w14:paraId="0A7643E2" w14:textId="77777777" w:rsidR="000B32D8" w:rsidRPr="007B5C47" w:rsidRDefault="000B32D8" w:rsidP="000B32D8">
      <w:pPr>
        <w:ind w:right="370"/>
        <w:jc w:val="both"/>
        <w:rPr>
          <w:rFonts w:ascii="Times New Roman" w:hAnsi="Times New Roman" w:cs="Times New Roman"/>
        </w:rPr>
      </w:pPr>
      <w:r w:rsidRPr="007B5C47">
        <w:rPr>
          <w:rFonts w:ascii="Times New Roman" w:hAnsi="Times New Roman" w:cs="Times New Roman"/>
        </w:rPr>
        <w:t xml:space="preserve">Wireless Sensor Networks may consist of many different types of sensors such as seismic, low sampling rate magnetic, thermal, visual, infrared, acoustic and radar. They are able to monitor a wide variety of ambient conditions that include temperature, humidity, vehicular movement, lightning condition, pressure, soil makeup, noise levels, the presence or absence of certain kinds of objects, mechanical stress levels on attached objects, and the current characteristics such as speed, direction and size of an object. WSN application can be classified into following categories: a. Military applications: b. Environmental applications: c. Healthcare applications: d. </w:t>
      </w:r>
      <w:proofErr w:type="gramStart"/>
      <w:r w:rsidRPr="007B5C47">
        <w:rPr>
          <w:rFonts w:ascii="Times New Roman" w:hAnsi="Times New Roman" w:cs="Times New Roman"/>
        </w:rPr>
        <w:t>Home</w:t>
      </w:r>
      <w:proofErr w:type="gramEnd"/>
      <w:r w:rsidRPr="007B5C47">
        <w:rPr>
          <w:rFonts w:ascii="Times New Roman" w:hAnsi="Times New Roman" w:cs="Times New Roman"/>
        </w:rPr>
        <w:t xml:space="preserve"> applications: e. Traffic control: </w:t>
      </w:r>
    </w:p>
    <w:p w14:paraId="7616FB28" w14:textId="77777777" w:rsidR="000B32D8" w:rsidRPr="007B5C47" w:rsidRDefault="000B32D8" w:rsidP="000B32D8">
      <w:pPr>
        <w:pStyle w:val="ListParagraph"/>
        <w:numPr>
          <w:ilvl w:val="1"/>
          <w:numId w:val="1"/>
        </w:numPr>
        <w:ind w:right="370"/>
        <w:jc w:val="both"/>
        <w:rPr>
          <w:rFonts w:ascii="Times New Roman" w:hAnsi="Times New Roman" w:cs="Times New Roman"/>
        </w:rPr>
      </w:pPr>
      <w:r w:rsidRPr="007B5C47">
        <w:rPr>
          <w:rFonts w:ascii="Times New Roman" w:hAnsi="Times New Roman" w:cs="Times New Roman"/>
          <w:b/>
          <w:bCs/>
        </w:rPr>
        <w:t>Sink Mobility</w:t>
      </w:r>
      <w:r w:rsidRPr="007B5C47">
        <w:rPr>
          <w:rFonts w:ascii="Times New Roman" w:hAnsi="Times New Roman" w:cs="Times New Roman"/>
        </w:rPr>
        <w:t xml:space="preserve"> </w:t>
      </w:r>
    </w:p>
    <w:p w14:paraId="6AAE275D" w14:textId="77777777" w:rsidR="000B32D8" w:rsidRPr="007B5C47" w:rsidRDefault="000B32D8" w:rsidP="000B32D8">
      <w:pPr>
        <w:ind w:right="370"/>
        <w:jc w:val="both"/>
        <w:rPr>
          <w:rFonts w:ascii="Times New Roman" w:hAnsi="Times New Roman" w:cs="Times New Roman"/>
        </w:rPr>
      </w:pPr>
      <w:r w:rsidRPr="007B5C47">
        <w:rPr>
          <w:rFonts w:ascii="Times New Roman" w:hAnsi="Times New Roman" w:cs="Times New Roman"/>
        </w:rPr>
        <w:t>Sink mobility refers to the ability of a network sink or base station to move within a wireless sensor network (WSN). In a WSN, sensor nodes are deployed to gather data from the environment and transmit it to the base station, which acts as a sink for the data.</w:t>
      </w:r>
    </w:p>
    <w:p w14:paraId="22A4DB81" w14:textId="77777777" w:rsidR="000B32D8" w:rsidRPr="007B5C47" w:rsidRDefault="000B32D8" w:rsidP="000B32D8">
      <w:pPr>
        <w:ind w:right="370"/>
        <w:jc w:val="both"/>
        <w:rPr>
          <w:rFonts w:ascii="Times New Roman" w:hAnsi="Times New Roman" w:cs="Times New Roman"/>
        </w:rPr>
      </w:pPr>
      <w:r w:rsidRPr="007B5C47">
        <w:rPr>
          <w:rFonts w:ascii="Times New Roman" w:hAnsi="Times New Roman" w:cs="Times New Roman"/>
        </w:rPr>
        <w:lastRenderedPageBreak/>
        <w:t xml:space="preserve"> Traditionally, the base station in a WSN is stationary, and the sensor nodes are responsible for transmitting data to the fixed base station. However, in some scenarios, it may be beneficial to have the base station move to different locations to improve network coverage, extend the network lifetime, or enable new sensing capabilities. Sink mobility can be achieved in various ways, such as using a mobile robot or a drone as the base station, or by having multiple base stations that can be</w:t>
      </w:r>
      <w:r>
        <w:t xml:space="preserve"> </w:t>
      </w:r>
      <w:r w:rsidRPr="007B5C47">
        <w:rPr>
          <w:rFonts w:ascii="Times New Roman" w:hAnsi="Times New Roman" w:cs="Times New Roman"/>
        </w:rPr>
        <w:t>moved between different locations.</w:t>
      </w:r>
      <w:r>
        <w:t xml:space="preserve"> </w:t>
      </w:r>
      <w:r w:rsidRPr="007B5C47">
        <w:rPr>
          <w:rFonts w:ascii="Times New Roman" w:hAnsi="Times New Roman" w:cs="Times New Roman"/>
        </w:rPr>
        <w:t>protocol is the first protocol of hierarchical</w:t>
      </w:r>
      <w:r>
        <w:t xml:space="preserve"> </w:t>
      </w:r>
      <w:r w:rsidRPr="007B5C47">
        <w:rPr>
          <w:rFonts w:ascii="Times New Roman" w:hAnsi="Times New Roman" w:cs="Times New Roman"/>
        </w:rPr>
        <w:t>routing which proposed data fusion; it is of milestone significance in clustering routing protocol. Routing strategies and security issues are great research challenge. Nowadays in WSN, numbers of routing protocols have been proposed for WSN but most well-known protocols are hierarchical protocols like LEACH. Hierarchical protocols are defined to reduce energy consumption by aggregating data and to reduce the transmissions to the base station [2].</w:t>
      </w:r>
    </w:p>
    <w:p w14:paraId="2985AC9F" w14:textId="77777777" w:rsidR="000B32D8" w:rsidRPr="007B5C47" w:rsidRDefault="000B32D8" w:rsidP="000B32D8">
      <w:pPr>
        <w:ind w:right="370"/>
        <w:jc w:val="both"/>
        <w:rPr>
          <w:rFonts w:ascii="Times New Roman" w:hAnsi="Times New Roman" w:cs="Times New Roman"/>
        </w:rPr>
      </w:pPr>
      <w:r w:rsidRPr="007B5C47">
        <w:rPr>
          <w:rFonts w:ascii="Times New Roman" w:hAnsi="Times New Roman" w:cs="Times New Roman"/>
          <w:b/>
          <w:bCs/>
        </w:rPr>
        <w:t>2.2 GA</w:t>
      </w:r>
      <w:r w:rsidRPr="007B5C47">
        <w:rPr>
          <w:rFonts w:ascii="Times New Roman" w:hAnsi="Times New Roman" w:cs="Times New Roman"/>
        </w:rPr>
        <w:t xml:space="preserve"> </w:t>
      </w:r>
    </w:p>
    <w:p w14:paraId="083C118D" w14:textId="77777777" w:rsidR="000B32D8" w:rsidRPr="007B5C47" w:rsidRDefault="000B32D8" w:rsidP="000B32D8">
      <w:pPr>
        <w:ind w:right="370"/>
        <w:jc w:val="both"/>
        <w:rPr>
          <w:rFonts w:ascii="Times New Roman" w:hAnsi="Times New Roman" w:cs="Times New Roman"/>
        </w:rPr>
      </w:pPr>
      <w:r w:rsidRPr="007B5C47">
        <w:rPr>
          <w:rFonts w:ascii="Times New Roman" w:hAnsi="Times New Roman" w:cs="Times New Roman"/>
        </w:rPr>
        <w:t xml:space="preserve"> </w:t>
      </w:r>
      <w:proofErr w:type="gramStart"/>
      <w:r w:rsidRPr="007B5C47">
        <w:rPr>
          <w:rFonts w:ascii="Times New Roman" w:hAnsi="Times New Roman" w:cs="Times New Roman"/>
        </w:rPr>
        <w:t>Genetic  algorithms</w:t>
      </w:r>
      <w:proofErr w:type="gramEnd"/>
      <w:r w:rsidRPr="007B5C47">
        <w:rPr>
          <w:rFonts w:ascii="Times New Roman" w:hAnsi="Times New Roman" w:cs="Times New Roman"/>
        </w:rPr>
        <w:t xml:space="preserve">  [1]  are  search  and optimization algorithms based on the principles of natural evolution, which were  first  introduced  by  john  Holland  in  1970.  Genetic </w:t>
      </w:r>
      <w:proofErr w:type="gramStart"/>
      <w:r w:rsidRPr="007B5C47">
        <w:rPr>
          <w:rFonts w:ascii="Times New Roman" w:hAnsi="Times New Roman" w:cs="Times New Roman"/>
        </w:rPr>
        <w:t>algorithms  also</w:t>
      </w:r>
      <w:proofErr w:type="gramEnd"/>
      <w:r w:rsidRPr="007B5C47">
        <w:rPr>
          <w:rFonts w:ascii="Times New Roman" w:hAnsi="Times New Roman" w:cs="Times New Roman"/>
        </w:rPr>
        <w:t xml:space="preserve">  implement  the  optimization  strategies  by simulating  evolution  of  species  through  natural  selections. </w:t>
      </w:r>
      <w:proofErr w:type="gramStart"/>
      <w:r w:rsidRPr="007B5C47">
        <w:rPr>
          <w:rFonts w:ascii="Times New Roman" w:hAnsi="Times New Roman" w:cs="Times New Roman"/>
        </w:rPr>
        <w:t>Genetic  algorithm</w:t>
      </w:r>
      <w:proofErr w:type="gramEnd"/>
      <w:r w:rsidRPr="007B5C47">
        <w:rPr>
          <w:rFonts w:ascii="Times New Roman" w:hAnsi="Times New Roman" w:cs="Times New Roman"/>
        </w:rPr>
        <w:t xml:space="preserve">  is  generally  composed  of  two  processes. </w:t>
      </w:r>
      <w:proofErr w:type="gramStart"/>
      <w:r w:rsidRPr="007B5C47">
        <w:rPr>
          <w:rFonts w:ascii="Times New Roman" w:hAnsi="Times New Roman" w:cs="Times New Roman"/>
        </w:rPr>
        <w:t>First  process</w:t>
      </w:r>
      <w:proofErr w:type="gramEnd"/>
      <w:r w:rsidRPr="007B5C47">
        <w:rPr>
          <w:rFonts w:ascii="Times New Roman" w:hAnsi="Times New Roman" w:cs="Times New Roman"/>
        </w:rPr>
        <w:t xml:space="preserve">  is  selection  of  individual  for  the  production  of next  generation  and  second  process  is  manipulation  of  the selected individual  to  form the  next  generation by  crossover and  mutation  techniques  [2].  </w:t>
      </w:r>
      <w:proofErr w:type="gramStart"/>
      <w:r w:rsidRPr="007B5C47">
        <w:rPr>
          <w:rFonts w:ascii="Times New Roman" w:hAnsi="Times New Roman" w:cs="Times New Roman"/>
        </w:rPr>
        <w:t>The  selection</w:t>
      </w:r>
      <w:proofErr w:type="gramEnd"/>
      <w:r w:rsidRPr="007B5C47">
        <w:rPr>
          <w:rFonts w:ascii="Times New Roman" w:hAnsi="Times New Roman" w:cs="Times New Roman"/>
        </w:rPr>
        <w:t xml:space="preserve">  mechanism determines which  individual  are  chosen for reproduction and how  many  offspring  each  selected  individual  produce.  The </w:t>
      </w:r>
      <w:proofErr w:type="gramStart"/>
      <w:r w:rsidRPr="007B5C47">
        <w:rPr>
          <w:rFonts w:ascii="Times New Roman" w:hAnsi="Times New Roman" w:cs="Times New Roman"/>
        </w:rPr>
        <w:t>main  principle</w:t>
      </w:r>
      <w:proofErr w:type="gramEnd"/>
      <w:r w:rsidRPr="007B5C47">
        <w:rPr>
          <w:rFonts w:ascii="Times New Roman" w:hAnsi="Times New Roman" w:cs="Times New Roman"/>
        </w:rPr>
        <w:t xml:space="preserve">  of  selection  strategy  is  the  better  is  an individual; the higher is its chance of being parent.</w:t>
      </w:r>
    </w:p>
    <w:p w14:paraId="7D6321E2" w14:textId="77777777" w:rsidR="000B32D8" w:rsidRPr="007B5C47" w:rsidRDefault="000B32D8" w:rsidP="000B32D8">
      <w:pPr>
        <w:ind w:right="370"/>
        <w:jc w:val="both"/>
        <w:rPr>
          <w:rFonts w:ascii="Times New Roman" w:hAnsi="Times New Roman" w:cs="Times New Roman"/>
        </w:rPr>
      </w:pPr>
      <w:r w:rsidRPr="007B5C47">
        <w:rPr>
          <w:rFonts w:ascii="Times New Roman" w:hAnsi="Times New Roman" w:cs="Times New Roman"/>
          <w:b/>
          <w:bCs/>
        </w:rPr>
        <w:t>3. Sink Mobility in WSN</w:t>
      </w:r>
      <w:r w:rsidRPr="007B5C47">
        <w:rPr>
          <w:rFonts w:ascii="Times New Roman" w:hAnsi="Times New Roman" w:cs="Times New Roman"/>
        </w:rPr>
        <w:t xml:space="preserve"> </w:t>
      </w:r>
    </w:p>
    <w:p w14:paraId="5F17CA85" w14:textId="77777777" w:rsidR="000B32D8" w:rsidRPr="007B5C47" w:rsidRDefault="000B32D8" w:rsidP="000B32D8">
      <w:pPr>
        <w:ind w:right="370"/>
        <w:jc w:val="both"/>
        <w:rPr>
          <w:rFonts w:ascii="Times New Roman" w:hAnsi="Times New Roman" w:cs="Times New Roman"/>
        </w:rPr>
      </w:pPr>
      <w:r w:rsidRPr="007B5C47">
        <w:rPr>
          <w:rFonts w:ascii="Times New Roman" w:hAnsi="Times New Roman" w:cs="Times New Roman"/>
        </w:rPr>
        <w:t xml:space="preserve">In this research work, we propose a hierarchical </w:t>
      </w:r>
      <w:proofErr w:type="gramStart"/>
      <w:r w:rsidRPr="007B5C47">
        <w:rPr>
          <w:rFonts w:ascii="Times New Roman" w:hAnsi="Times New Roman" w:cs="Times New Roman"/>
        </w:rPr>
        <w:t>clustering based</w:t>
      </w:r>
      <w:proofErr w:type="gramEnd"/>
      <w:r w:rsidRPr="007B5C47">
        <w:rPr>
          <w:rFonts w:ascii="Times New Roman" w:hAnsi="Times New Roman" w:cs="Times New Roman"/>
        </w:rPr>
        <w:t xml:space="preserve"> data routing protocol for WSNs. The proposed protocol incorporates a Genetic Algorithm (GA) based mobile sink technique. The proposed protocol divides the sensor node region into the optimal number of node clusters. Each cluster is of rectangular size and carries an equal number of member nodes. A rail-based trajectory is built in the sensed region for the sink mobilization. This trajectory passes through at least one boundary of each cluster. Sink moves on the trajectory at a constant velocity. Sink halts at the optimal locations on the trajectory and collects the data packets from the nodes of each cluster. Cluster nodes send their data to sink via the CH node.</w:t>
      </w:r>
    </w:p>
    <w:p w14:paraId="2EC12E0E" w14:textId="77777777" w:rsidR="000B32D8" w:rsidRPr="007B5C47" w:rsidRDefault="000B32D8" w:rsidP="000B32D8">
      <w:pPr>
        <w:ind w:right="370"/>
        <w:jc w:val="both"/>
        <w:rPr>
          <w:rFonts w:ascii="Times New Roman" w:hAnsi="Times New Roman" w:cs="Times New Roman"/>
        </w:rPr>
      </w:pPr>
    </w:p>
    <w:p w14:paraId="44108B7A" w14:textId="77777777" w:rsidR="000B32D8" w:rsidRPr="007B5C47" w:rsidRDefault="000B32D8" w:rsidP="000B32D8">
      <w:pPr>
        <w:ind w:right="370"/>
        <w:jc w:val="both"/>
        <w:rPr>
          <w:rFonts w:ascii="Times New Roman" w:hAnsi="Times New Roman" w:cs="Times New Roman"/>
        </w:rPr>
      </w:pPr>
      <w:r w:rsidRPr="007B5C47">
        <w:rPr>
          <w:rFonts w:ascii="Times New Roman" w:hAnsi="Times New Roman" w:cs="Times New Roman"/>
        </w:rPr>
        <w:t>The GA process determines the optimal data collection points on the sink movement trajectory for each cluster. A unique chromosome structure including four genes has been proposed for establishing the GA population. The first two genes of each chromosome in the GA population indicate the coordinates of a random sink location while the remaining genes indicate the coordinates of a random cluster head location within a cluster.</w:t>
      </w:r>
    </w:p>
    <w:p w14:paraId="49C3B098" w14:textId="77777777" w:rsidR="000B32D8" w:rsidRPr="007B5C47" w:rsidRDefault="000B32D8" w:rsidP="000B32D8">
      <w:pPr>
        <w:ind w:right="370"/>
        <w:jc w:val="both"/>
        <w:rPr>
          <w:rFonts w:ascii="Times New Roman" w:hAnsi="Times New Roman" w:cs="Times New Roman"/>
        </w:rPr>
      </w:pPr>
    </w:p>
    <w:p w14:paraId="735A98EC" w14:textId="77777777" w:rsidR="000B32D8" w:rsidRPr="007B5C47" w:rsidRDefault="000B32D8" w:rsidP="000B32D8">
      <w:pPr>
        <w:ind w:right="370"/>
        <w:jc w:val="both"/>
        <w:rPr>
          <w:rFonts w:ascii="Times New Roman" w:hAnsi="Times New Roman" w:cs="Times New Roman"/>
        </w:rPr>
      </w:pPr>
      <w:r w:rsidRPr="007B5C47">
        <w:rPr>
          <w:rFonts w:ascii="Times New Roman" w:hAnsi="Times New Roman" w:cs="Times New Roman"/>
        </w:rPr>
        <w:t>Further, a network energy consumption model has been proposed that implements the GA's fitness evaluation operator. The developed GA model converges into a set of optimal data collection points for each cluster. The optimal data collection points consume minimum node energy in data transmission. Hence, the proposed GA based mobile sink approach significantly improves the energy efficiency of WSN.</w:t>
      </w:r>
    </w:p>
    <w:p w14:paraId="75A9908A" w14:textId="77777777" w:rsidR="000B32D8" w:rsidRPr="007B5C47" w:rsidRDefault="000B32D8" w:rsidP="000B32D8">
      <w:pPr>
        <w:ind w:right="370"/>
        <w:jc w:val="both"/>
        <w:rPr>
          <w:rFonts w:ascii="Times New Roman" w:hAnsi="Times New Roman" w:cs="Times New Roman"/>
          <w:b/>
          <w:bCs/>
        </w:rPr>
      </w:pPr>
      <w:r w:rsidRPr="007B5C47">
        <w:rPr>
          <w:rFonts w:ascii="Times New Roman" w:hAnsi="Times New Roman" w:cs="Times New Roman"/>
          <w:b/>
          <w:bCs/>
        </w:rPr>
        <w:t xml:space="preserve">4. Energy Efficient Routing Protocol </w:t>
      </w:r>
    </w:p>
    <w:p w14:paraId="051AF340" w14:textId="77777777" w:rsidR="000B32D8" w:rsidRPr="007B5C47" w:rsidRDefault="000B32D8" w:rsidP="000B32D8">
      <w:pPr>
        <w:ind w:right="370"/>
        <w:jc w:val="both"/>
        <w:rPr>
          <w:rFonts w:ascii="Times New Roman" w:hAnsi="Times New Roman" w:cs="Times New Roman"/>
        </w:rPr>
      </w:pPr>
      <w:r w:rsidRPr="007B5C47">
        <w:rPr>
          <w:rFonts w:ascii="Times New Roman" w:hAnsi="Times New Roman" w:cs="Times New Roman"/>
        </w:rPr>
        <w:t xml:space="preserve">Energy efficiency of a network is a significant concern in wireless sensor network (WSN). These days networks are becoming large, so information gathered is becoming even larger, which all consume a </w:t>
      </w:r>
      <w:r w:rsidRPr="007B5C47">
        <w:rPr>
          <w:rFonts w:ascii="Times New Roman" w:hAnsi="Times New Roman" w:cs="Times New Roman"/>
        </w:rPr>
        <w:lastRenderedPageBreak/>
        <w:t xml:space="preserve">great amount of energy resulting in an early death of a node. Therefore, many </w:t>
      </w:r>
      <w:proofErr w:type="gramStart"/>
      <w:r w:rsidRPr="007B5C47">
        <w:rPr>
          <w:rFonts w:ascii="Times New Roman" w:hAnsi="Times New Roman" w:cs="Times New Roman"/>
        </w:rPr>
        <w:t>energy</w:t>
      </w:r>
      <w:proofErr w:type="gramEnd"/>
      <w:r w:rsidRPr="007B5C47">
        <w:rPr>
          <w:rFonts w:ascii="Times New Roman" w:hAnsi="Times New Roman" w:cs="Times New Roman"/>
        </w:rPr>
        <w:t xml:space="preserve"> efficient protocols are developed to lessen the power used in data sampling and collection to extend the lifetime of a network. Following are some energy efficient routing protocols: </w:t>
      </w:r>
    </w:p>
    <w:p w14:paraId="75F28E20" w14:textId="77777777" w:rsidR="000B32D8" w:rsidRPr="007B5C47" w:rsidRDefault="000B32D8" w:rsidP="000B32D8">
      <w:pPr>
        <w:ind w:right="370"/>
        <w:jc w:val="both"/>
        <w:rPr>
          <w:rFonts w:ascii="Times New Roman" w:hAnsi="Times New Roman" w:cs="Times New Roman"/>
        </w:rPr>
      </w:pPr>
      <w:r w:rsidRPr="007B5C47">
        <w:rPr>
          <w:rFonts w:ascii="Times New Roman" w:hAnsi="Times New Roman" w:cs="Times New Roman"/>
        </w:rPr>
        <w:t>1. LEACH “Low-Energy Adaptive Clustering Hierarchy” In this type of hierarchical protocol, most of the nodes communicate to cluster heads (C.H) [1] [8]. It consists of two phases: (</w:t>
      </w:r>
      <w:proofErr w:type="spellStart"/>
      <w:r w:rsidRPr="007B5C47">
        <w:rPr>
          <w:rFonts w:ascii="Times New Roman" w:hAnsi="Times New Roman" w:cs="Times New Roman"/>
        </w:rPr>
        <w:t>i</w:t>
      </w:r>
      <w:proofErr w:type="spellEnd"/>
      <w:r w:rsidRPr="007B5C47">
        <w:rPr>
          <w:rFonts w:ascii="Times New Roman" w:hAnsi="Times New Roman" w:cs="Times New Roman"/>
        </w:rPr>
        <w:t xml:space="preserve">). The Setup Phase: in this phase, the clusters are ordered and then Cluster </w:t>
      </w:r>
      <w:proofErr w:type="gramStart"/>
      <w:r w:rsidRPr="007B5C47">
        <w:rPr>
          <w:rFonts w:ascii="Times New Roman" w:hAnsi="Times New Roman" w:cs="Times New Roman"/>
        </w:rPr>
        <w:t>Head(</w:t>
      </w:r>
      <w:proofErr w:type="gramEnd"/>
      <w:r w:rsidRPr="007B5C47">
        <w:rPr>
          <w:rFonts w:ascii="Times New Roman" w:hAnsi="Times New Roman" w:cs="Times New Roman"/>
        </w:rPr>
        <w:t>CH) has been selected. The task of CH is to cumulate, wrapping, and forward the information to the base station (Sink) [2]. (ii). The Study State Phase: in the previous state, the nodes and the CH have been organized, but in the second state of “LEACH”, the data is communicated to the base station (Sink). Duration of this phase is longer than the previous state. To minimize the overhead, the duration of this phase has been increased. Each node in the network, contact with the cluster head, and transfer the data to it and after that CH will develop the schedule to transfer the data of each node to base station [8] [2].</w:t>
      </w:r>
    </w:p>
    <w:p w14:paraId="75436472" w14:textId="77777777" w:rsidR="000B32D8" w:rsidRPr="007B5C47" w:rsidRDefault="000B32D8" w:rsidP="000B32D8">
      <w:pPr>
        <w:ind w:right="370"/>
        <w:jc w:val="both"/>
        <w:rPr>
          <w:rFonts w:ascii="Times New Roman" w:hAnsi="Times New Roman" w:cs="Times New Roman"/>
        </w:rPr>
      </w:pPr>
      <w:r w:rsidRPr="007B5C47">
        <w:rPr>
          <w:rFonts w:ascii="Times New Roman" w:hAnsi="Times New Roman" w:cs="Times New Roman"/>
        </w:rPr>
        <w:t xml:space="preserve">2. PEGASIS “Power-Efficient Gathering in Sensor Information Systems” It is a “chain-bases protocol” and an upgrading of the “LEACH”. In “PEGASIS” every node </w:t>
      </w:r>
      <w:proofErr w:type="gramStart"/>
      <w:r w:rsidRPr="007B5C47">
        <w:rPr>
          <w:rFonts w:ascii="Times New Roman" w:hAnsi="Times New Roman" w:cs="Times New Roman"/>
        </w:rPr>
        <w:t>transfers</w:t>
      </w:r>
      <w:proofErr w:type="gramEnd"/>
      <w:r w:rsidRPr="007B5C47">
        <w:rPr>
          <w:rFonts w:ascii="Times New Roman" w:hAnsi="Times New Roman" w:cs="Times New Roman"/>
        </w:rPr>
        <w:t xml:space="preserve"> only with a close </w:t>
      </w:r>
      <w:proofErr w:type="spellStart"/>
      <w:r w:rsidRPr="007B5C47">
        <w:rPr>
          <w:rFonts w:ascii="Times New Roman" w:hAnsi="Times New Roman" w:cs="Times New Roman"/>
        </w:rPr>
        <w:t>neighbor</w:t>
      </w:r>
      <w:proofErr w:type="spellEnd"/>
      <w:r w:rsidRPr="007B5C47">
        <w:rPr>
          <w:rFonts w:ascii="Times New Roman" w:hAnsi="Times New Roman" w:cs="Times New Roman"/>
        </w:rPr>
        <w:t xml:space="preserve"> to direct and obtain information. It receipts turns communicating to the BS, thus decreasing the quantity of energy consumed per round [9]. The nodes are in this way that a chain should be developed, which can be completed by the sensor nodes along with using an algorithm. On the other hand, the BS can compute this chain and transmission of it to all the sensor nodes. [</w:t>
      </w:r>
      <w:proofErr w:type="gramStart"/>
      <w:r w:rsidRPr="007B5C47">
        <w:rPr>
          <w:rFonts w:ascii="Times New Roman" w:hAnsi="Times New Roman" w:cs="Times New Roman"/>
        </w:rPr>
        <w:t>10]To</w:t>
      </w:r>
      <w:proofErr w:type="gramEnd"/>
      <w:r w:rsidRPr="007B5C47">
        <w:rPr>
          <w:rFonts w:ascii="Times New Roman" w:hAnsi="Times New Roman" w:cs="Times New Roman"/>
        </w:rPr>
        <w:t xml:space="preserve"> develop the chain, it is expected that all nodes have universal information of the system and that a greedy algorithm is engaged. Thus, the structure of the chain will begin from the remote node to the nearer node. If a node expires, the </w:t>
      </w:r>
      <w:r w:rsidRPr="007B5C47">
        <w:rPr>
          <w:rFonts w:ascii="Times New Roman" w:hAnsi="Times New Roman" w:cs="Times New Roman"/>
        </w:rPr>
        <w:t>chain is rebuilt in the similar method to avoid the lifeless node [11].</w:t>
      </w:r>
    </w:p>
    <w:p w14:paraId="35716F50" w14:textId="77777777" w:rsidR="000B32D8" w:rsidRPr="007B5C47" w:rsidRDefault="000B32D8" w:rsidP="000B32D8">
      <w:pPr>
        <w:ind w:right="370"/>
        <w:jc w:val="both"/>
        <w:rPr>
          <w:rFonts w:ascii="Times New Roman" w:hAnsi="Times New Roman" w:cs="Times New Roman"/>
          <w:b/>
          <w:bCs/>
        </w:rPr>
      </w:pPr>
      <w:r w:rsidRPr="007B5C47">
        <w:rPr>
          <w:rFonts w:ascii="Times New Roman" w:hAnsi="Times New Roman" w:cs="Times New Roman"/>
          <w:b/>
          <w:bCs/>
        </w:rPr>
        <w:t xml:space="preserve">5. Existing Approach  </w:t>
      </w:r>
    </w:p>
    <w:p w14:paraId="5BC81A51" w14:textId="77777777" w:rsidR="000B32D8" w:rsidRPr="007B5C47" w:rsidRDefault="000B32D8" w:rsidP="000B32D8">
      <w:pPr>
        <w:ind w:right="370"/>
        <w:jc w:val="both"/>
        <w:rPr>
          <w:rFonts w:ascii="Times New Roman" w:hAnsi="Times New Roman" w:cs="Times New Roman"/>
          <w:b/>
          <w:bCs/>
        </w:rPr>
      </w:pPr>
      <w:r w:rsidRPr="007B5C47">
        <w:rPr>
          <w:rFonts w:ascii="Times New Roman" w:hAnsi="Times New Roman" w:cs="Times New Roman"/>
          <w:b/>
          <w:bCs/>
        </w:rPr>
        <w:t xml:space="preserve">5.1 Energy Radio model  </w:t>
      </w:r>
    </w:p>
    <w:p w14:paraId="26A66F7E" w14:textId="77777777" w:rsidR="000B32D8" w:rsidRPr="007B5C47" w:rsidRDefault="000B32D8" w:rsidP="000B32D8">
      <w:pPr>
        <w:ind w:right="370"/>
        <w:jc w:val="both"/>
        <w:rPr>
          <w:rFonts w:ascii="Times New Roman" w:hAnsi="Times New Roman" w:cs="Times New Roman"/>
        </w:rPr>
      </w:pPr>
      <w:r w:rsidRPr="007B5C47">
        <w:rPr>
          <w:rFonts w:ascii="Times New Roman" w:hAnsi="Times New Roman" w:cs="Times New Roman"/>
        </w:rPr>
        <w:t xml:space="preserve">Currently, there is a great deal of research in the area of low-energy radios. Different assumptions about the radio characteristics, including energy dissipation in the transmit and receive modes, will change the advantages of different protocols. In our work, we assume a simple model where the radio dissipates </w:t>
      </w:r>
      <w:proofErr w:type="spellStart"/>
      <w:r w:rsidRPr="007B5C47">
        <w:rPr>
          <w:rFonts w:ascii="Times New Roman" w:hAnsi="Times New Roman" w:cs="Times New Roman"/>
        </w:rPr>
        <w:t>Eelec</w:t>
      </w:r>
      <w:proofErr w:type="spellEnd"/>
      <w:r w:rsidRPr="007B5C47">
        <w:rPr>
          <w:rFonts w:ascii="Times New Roman" w:hAnsi="Times New Roman" w:cs="Times New Roman"/>
        </w:rPr>
        <w:t xml:space="preserve">=50 </w:t>
      </w:r>
      <w:proofErr w:type="spellStart"/>
      <w:r w:rsidRPr="007B5C47">
        <w:rPr>
          <w:rFonts w:ascii="Times New Roman" w:hAnsi="Times New Roman" w:cs="Times New Roman"/>
        </w:rPr>
        <w:t>nJ</w:t>
      </w:r>
      <w:proofErr w:type="spellEnd"/>
      <w:r w:rsidRPr="007B5C47">
        <w:rPr>
          <w:rFonts w:ascii="Times New Roman" w:hAnsi="Times New Roman" w:cs="Times New Roman"/>
        </w:rPr>
        <w:t xml:space="preserve">/bit to run the transmitter or receiver circuitry and €amp=100 </w:t>
      </w:r>
      <w:proofErr w:type="spellStart"/>
      <w:r w:rsidRPr="007B5C47">
        <w:rPr>
          <w:rFonts w:ascii="Times New Roman" w:hAnsi="Times New Roman" w:cs="Times New Roman"/>
        </w:rPr>
        <w:t>pJ</w:t>
      </w:r>
      <w:proofErr w:type="spellEnd"/>
      <w:r w:rsidRPr="007B5C47">
        <w:rPr>
          <w:rFonts w:ascii="Times New Roman" w:hAnsi="Times New Roman" w:cs="Times New Roman"/>
        </w:rPr>
        <w:t>/bit/m2 for the transmit amplifier to achieve an acceptable Eb /</w:t>
      </w:r>
      <w:proofErr w:type="gramStart"/>
      <w:r w:rsidRPr="007B5C47">
        <w:rPr>
          <w:rFonts w:ascii="Times New Roman" w:hAnsi="Times New Roman" w:cs="Times New Roman"/>
        </w:rPr>
        <w:t>No .These</w:t>
      </w:r>
      <w:proofErr w:type="gramEnd"/>
      <w:r w:rsidRPr="007B5C47">
        <w:rPr>
          <w:rFonts w:ascii="Times New Roman" w:hAnsi="Times New Roman" w:cs="Times New Roman"/>
        </w:rPr>
        <w:t xml:space="preserve"> parameters are slightly better than the current state-of-the-art in radio design. We also assume an r2 energy loss due to channel transmission. Thus, to transmit a k-bit message a distance d using our radio model, the radio expands:</w:t>
      </w:r>
    </w:p>
    <w:p w14:paraId="5A0FF4FC" w14:textId="77777777" w:rsidR="000B32D8" w:rsidRPr="007B5C47" w:rsidRDefault="000B32D8" w:rsidP="000B32D8">
      <w:pPr>
        <w:ind w:right="370"/>
        <w:jc w:val="both"/>
        <w:rPr>
          <w:rFonts w:ascii="Times New Roman" w:hAnsi="Times New Roman" w:cs="Times New Roman"/>
        </w:rPr>
      </w:pPr>
      <w:proofErr w:type="spellStart"/>
      <w:r w:rsidRPr="007B5C47">
        <w:rPr>
          <w:rFonts w:ascii="Times New Roman" w:hAnsi="Times New Roman" w:cs="Times New Roman"/>
        </w:rPr>
        <w:t>ETx</w:t>
      </w:r>
      <w:proofErr w:type="spellEnd"/>
      <w:r w:rsidRPr="007B5C47">
        <w:rPr>
          <w:rFonts w:ascii="Times New Roman" w:hAnsi="Times New Roman" w:cs="Times New Roman"/>
        </w:rPr>
        <w:t>(</w:t>
      </w:r>
      <w:proofErr w:type="spellStart"/>
      <w:proofErr w:type="gramStart"/>
      <w:r w:rsidRPr="007B5C47">
        <w:rPr>
          <w:rFonts w:ascii="Times New Roman" w:hAnsi="Times New Roman" w:cs="Times New Roman"/>
        </w:rPr>
        <w:t>k,d</w:t>
      </w:r>
      <w:proofErr w:type="spellEnd"/>
      <w:proofErr w:type="gramEnd"/>
      <w:r w:rsidRPr="007B5C47">
        <w:rPr>
          <w:rFonts w:ascii="Times New Roman" w:hAnsi="Times New Roman" w:cs="Times New Roman"/>
        </w:rPr>
        <w:t>)=</w:t>
      </w:r>
      <w:proofErr w:type="spellStart"/>
      <w:r w:rsidRPr="007B5C47">
        <w:rPr>
          <w:rFonts w:ascii="Times New Roman" w:hAnsi="Times New Roman" w:cs="Times New Roman"/>
        </w:rPr>
        <w:t>ETx-elec</w:t>
      </w:r>
      <w:proofErr w:type="spellEnd"/>
      <w:r w:rsidRPr="007B5C47">
        <w:rPr>
          <w:rFonts w:ascii="Times New Roman" w:hAnsi="Times New Roman" w:cs="Times New Roman"/>
        </w:rPr>
        <w:t>(k)+ETX-amp(</w:t>
      </w:r>
      <w:proofErr w:type="spellStart"/>
      <w:r w:rsidRPr="007B5C47">
        <w:rPr>
          <w:rFonts w:ascii="Times New Roman" w:hAnsi="Times New Roman" w:cs="Times New Roman"/>
        </w:rPr>
        <w:t>k,d</w:t>
      </w:r>
      <w:proofErr w:type="spellEnd"/>
      <w:r w:rsidRPr="007B5C47">
        <w:rPr>
          <w:rFonts w:ascii="Times New Roman" w:hAnsi="Times New Roman" w:cs="Times New Roman"/>
        </w:rPr>
        <w:t xml:space="preserve">) </w:t>
      </w:r>
      <w:proofErr w:type="spellStart"/>
      <w:r w:rsidRPr="007B5C47">
        <w:rPr>
          <w:rFonts w:ascii="Times New Roman" w:hAnsi="Times New Roman" w:cs="Times New Roman"/>
        </w:rPr>
        <w:t>ETx</w:t>
      </w:r>
      <w:proofErr w:type="spellEnd"/>
      <w:r w:rsidRPr="007B5C47">
        <w:rPr>
          <w:rFonts w:ascii="Times New Roman" w:hAnsi="Times New Roman" w:cs="Times New Roman"/>
        </w:rPr>
        <w:t>(</w:t>
      </w:r>
      <w:proofErr w:type="spellStart"/>
      <w:r w:rsidRPr="007B5C47">
        <w:rPr>
          <w:rFonts w:ascii="Times New Roman" w:hAnsi="Times New Roman" w:cs="Times New Roman"/>
        </w:rPr>
        <w:t>k,d</w:t>
      </w:r>
      <w:proofErr w:type="spellEnd"/>
      <w:r w:rsidRPr="007B5C47">
        <w:rPr>
          <w:rFonts w:ascii="Times New Roman" w:hAnsi="Times New Roman" w:cs="Times New Roman"/>
        </w:rPr>
        <w:t>)=</w:t>
      </w:r>
      <w:proofErr w:type="spellStart"/>
      <w:r w:rsidRPr="007B5C47">
        <w:rPr>
          <w:rFonts w:ascii="Times New Roman" w:hAnsi="Times New Roman" w:cs="Times New Roman"/>
        </w:rPr>
        <w:t>Eelec</w:t>
      </w:r>
      <w:proofErr w:type="spellEnd"/>
      <w:r w:rsidRPr="007B5C47">
        <w:rPr>
          <w:rFonts w:ascii="Times New Roman" w:hAnsi="Times New Roman" w:cs="Times New Roman"/>
        </w:rPr>
        <w:t>*k+€amp*k*d2</w:t>
      </w:r>
      <w:r w:rsidRPr="007B5C47">
        <w:rPr>
          <w:rFonts w:ascii="Times New Roman" w:hAnsi="Times New Roman" w:cs="Times New Roman"/>
        </w:rPr>
        <w:tab/>
        <w:t>(1)</w:t>
      </w:r>
    </w:p>
    <w:p w14:paraId="31365AF0" w14:textId="77777777" w:rsidR="000B32D8" w:rsidRPr="007B5C47" w:rsidRDefault="000B32D8" w:rsidP="000B32D8">
      <w:pPr>
        <w:ind w:right="370"/>
        <w:jc w:val="both"/>
        <w:rPr>
          <w:rFonts w:ascii="Times New Roman" w:hAnsi="Times New Roman" w:cs="Times New Roman"/>
        </w:rPr>
      </w:pPr>
      <w:r w:rsidRPr="007B5C47">
        <w:rPr>
          <w:rFonts w:ascii="Times New Roman" w:hAnsi="Times New Roman" w:cs="Times New Roman"/>
        </w:rPr>
        <w:t>and to receive this message, the radio expands:</w:t>
      </w:r>
    </w:p>
    <w:p w14:paraId="0D4B788A" w14:textId="77777777" w:rsidR="000B32D8" w:rsidRPr="007B5C47" w:rsidRDefault="000B32D8" w:rsidP="000B32D8">
      <w:pPr>
        <w:ind w:right="370"/>
        <w:jc w:val="both"/>
        <w:rPr>
          <w:rFonts w:ascii="Times New Roman" w:hAnsi="Times New Roman" w:cs="Times New Roman"/>
        </w:rPr>
      </w:pPr>
      <w:proofErr w:type="spellStart"/>
      <w:r w:rsidRPr="007B5C47">
        <w:rPr>
          <w:rFonts w:ascii="Times New Roman" w:hAnsi="Times New Roman" w:cs="Times New Roman"/>
        </w:rPr>
        <w:t>ERx</w:t>
      </w:r>
      <w:proofErr w:type="spellEnd"/>
      <w:r w:rsidRPr="007B5C47">
        <w:rPr>
          <w:rFonts w:ascii="Times New Roman" w:hAnsi="Times New Roman" w:cs="Times New Roman"/>
        </w:rPr>
        <w:t>(k)=</w:t>
      </w:r>
      <w:proofErr w:type="spellStart"/>
      <w:r w:rsidRPr="007B5C47">
        <w:rPr>
          <w:rFonts w:ascii="Times New Roman" w:hAnsi="Times New Roman" w:cs="Times New Roman"/>
        </w:rPr>
        <w:t>ERx-elec</w:t>
      </w:r>
      <w:proofErr w:type="spellEnd"/>
      <w:r w:rsidRPr="007B5C47">
        <w:rPr>
          <w:rFonts w:ascii="Times New Roman" w:hAnsi="Times New Roman" w:cs="Times New Roman"/>
        </w:rPr>
        <w:t>(k)</w:t>
      </w:r>
    </w:p>
    <w:p w14:paraId="235C0753" w14:textId="77777777" w:rsidR="000B32D8" w:rsidRPr="007B5C47" w:rsidRDefault="000B32D8" w:rsidP="000B32D8">
      <w:pPr>
        <w:ind w:right="370"/>
        <w:jc w:val="both"/>
        <w:rPr>
          <w:rFonts w:ascii="Times New Roman" w:hAnsi="Times New Roman" w:cs="Times New Roman"/>
        </w:rPr>
      </w:pPr>
      <w:proofErr w:type="spellStart"/>
      <w:r w:rsidRPr="007B5C47">
        <w:rPr>
          <w:rFonts w:ascii="Times New Roman" w:hAnsi="Times New Roman" w:cs="Times New Roman"/>
        </w:rPr>
        <w:t>ERx</w:t>
      </w:r>
      <w:proofErr w:type="spellEnd"/>
      <w:r w:rsidRPr="007B5C47">
        <w:rPr>
          <w:rFonts w:ascii="Times New Roman" w:hAnsi="Times New Roman" w:cs="Times New Roman"/>
        </w:rPr>
        <w:t>(k)=</w:t>
      </w:r>
      <w:proofErr w:type="spellStart"/>
      <w:r w:rsidRPr="007B5C47">
        <w:rPr>
          <w:rFonts w:ascii="Times New Roman" w:hAnsi="Times New Roman" w:cs="Times New Roman"/>
        </w:rPr>
        <w:t>Eelec</w:t>
      </w:r>
      <w:proofErr w:type="spellEnd"/>
      <w:r w:rsidRPr="007B5C47">
        <w:rPr>
          <w:rFonts w:ascii="Times New Roman" w:hAnsi="Times New Roman" w:cs="Times New Roman"/>
        </w:rPr>
        <w:t>*k</w:t>
      </w:r>
      <w:r w:rsidRPr="007B5C47">
        <w:rPr>
          <w:rFonts w:ascii="Times New Roman" w:hAnsi="Times New Roman" w:cs="Times New Roman"/>
        </w:rPr>
        <w:tab/>
        <w:t>(2)</w:t>
      </w:r>
    </w:p>
    <w:p w14:paraId="1C91AFAE" w14:textId="77777777" w:rsidR="000B32D8" w:rsidRPr="007B5C47" w:rsidRDefault="000B32D8" w:rsidP="000B32D8">
      <w:pPr>
        <w:ind w:right="370"/>
        <w:jc w:val="both"/>
        <w:rPr>
          <w:rFonts w:ascii="Times New Roman" w:hAnsi="Times New Roman" w:cs="Times New Roman"/>
        </w:rPr>
      </w:pPr>
      <w:r w:rsidRPr="007B5C47">
        <w:rPr>
          <w:rFonts w:ascii="Times New Roman" w:hAnsi="Times New Roman" w:cs="Times New Roman"/>
        </w:rPr>
        <w:t xml:space="preserve">For these parameter values, receiving a message is not a </w:t>
      </w:r>
      <w:proofErr w:type="gramStart"/>
      <w:r w:rsidRPr="007B5C47">
        <w:rPr>
          <w:rFonts w:ascii="Times New Roman" w:hAnsi="Times New Roman" w:cs="Times New Roman"/>
        </w:rPr>
        <w:t>low cost</w:t>
      </w:r>
      <w:proofErr w:type="gramEnd"/>
      <w:r w:rsidRPr="007B5C47">
        <w:rPr>
          <w:rFonts w:ascii="Times New Roman" w:hAnsi="Times New Roman" w:cs="Times New Roman"/>
        </w:rPr>
        <w:t xml:space="preserve"> operation; the protocols should thus try to minimize not only the transmit distances but also the number of transmit and receive operations for each message. We make the assumption that the radio channel is symmetric such that the energy required to transmit a message from node A to node B is the same as the energy required to transmit a message from node B to node A for a given SNR. For our experiments, we also assume that all sensors are sensing the environment at a fixed rate and thus always have data to send to the end-user. For future versions of our protocol, we will implement </w:t>
      </w:r>
      <w:proofErr w:type="gramStart"/>
      <w:r w:rsidRPr="007B5C47">
        <w:rPr>
          <w:rFonts w:ascii="Times New Roman" w:hAnsi="Times New Roman" w:cs="Times New Roman"/>
        </w:rPr>
        <w:t>an ”event</w:t>
      </w:r>
      <w:proofErr w:type="gramEnd"/>
      <w:r w:rsidRPr="007B5C47">
        <w:rPr>
          <w:rFonts w:ascii="Times New Roman" w:hAnsi="Times New Roman" w:cs="Times New Roman"/>
        </w:rPr>
        <w:t>-driven” simulation, where sensors only transmit data if some event occurs in the environment.</w:t>
      </w:r>
    </w:p>
    <w:p w14:paraId="16EE249C" w14:textId="4E3F8D42" w:rsidR="008A7007" w:rsidRPr="007B5C47" w:rsidRDefault="008A7007" w:rsidP="003110BA">
      <w:pPr>
        <w:spacing w:line="360" w:lineRule="atLeast"/>
        <w:rPr>
          <w:rFonts w:ascii="Times New Roman" w:hAnsi="Times New Roman" w:cs="Times New Roman"/>
        </w:rPr>
      </w:pPr>
      <w:r w:rsidRPr="007B5C47">
        <w:rPr>
          <w:rFonts w:ascii="Times New Roman" w:hAnsi="Times New Roman" w:cs="Times New Roman"/>
          <w:b/>
          <w:bCs/>
        </w:rPr>
        <w:lastRenderedPageBreak/>
        <w:t>6</w:t>
      </w:r>
      <w:r w:rsidR="00880CB8" w:rsidRPr="007B5C47">
        <w:rPr>
          <w:rFonts w:ascii="Times New Roman" w:hAnsi="Times New Roman" w:cs="Times New Roman"/>
          <w:b/>
          <w:bCs/>
        </w:rPr>
        <w:t xml:space="preserve">. </w:t>
      </w:r>
      <w:r w:rsidR="000B32D8" w:rsidRPr="007B5C47">
        <w:rPr>
          <w:rFonts w:ascii="Times New Roman" w:hAnsi="Times New Roman" w:cs="Times New Roman"/>
          <w:b/>
          <w:bCs/>
        </w:rPr>
        <w:t xml:space="preserve">Methodology </w:t>
      </w:r>
    </w:p>
    <w:p w14:paraId="48FF38C8" w14:textId="4B9231EE" w:rsidR="008A7007" w:rsidRPr="007B5C47" w:rsidRDefault="008A7007" w:rsidP="003110BA">
      <w:pPr>
        <w:pStyle w:val="ListParagraph"/>
        <w:numPr>
          <w:ilvl w:val="1"/>
          <w:numId w:val="7"/>
        </w:numPr>
        <w:spacing w:line="360" w:lineRule="atLeast"/>
        <w:jc w:val="both"/>
        <w:rPr>
          <w:rFonts w:ascii="Times New Roman" w:hAnsi="Times New Roman" w:cs="Times New Roman"/>
          <w:b/>
        </w:rPr>
      </w:pPr>
      <w:r w:rsidRPr="007B5C47">
        <w:rPr>
          <w:rFonts w:ascii="Times New Roman" w:hAnsi="Times New Roman" w:cs="Times New Roman"/>
          <w:b/>
        </w:rPr>
        <w:t>Requirement Analysis</w:t>
      </w:r>
    </w:p>
    <w:p w14:paraId="5A38F470" w14:textId="3E0E7458" w:rsidR="008A7007" w:rsidRPr="007B5C47" w:rsidRDefault="008A7007" w:rsidP="003110BA">
      <w:pPr>
        <w:spacing w:after="200" w:line="360" w:lineRule="atLeast"/>
        <w:jc w:val="both"/>
        <w:rPr>
          <w:rFonts w:ascii="Times New Roman" w:hAnsi="Times New Roman" w:cs="Times New Roman"/>
          <w:bCs/>
        </w:rPr>
      </w:pPr>
      <w:r w:rsidRPr="007B5C47">
        <w:rPr>
          <w:rFonts w:ascii="Times New Roman" w:hAnsi="Times New Roman" w:cs="Times New Roman"/>
          <w:bCs/>
        </w:rPr>
        <w:t>Conduct a thorough risk assessment to identify potential challenges in sink mobility implementation, such as network congestion, sink movement synchronization, and communication overhead.</w:t>
      </w:r>
      <w:r w:rsidR="003110BA" w:rsidRPr="007B5C47">
        <w:rPr>
          <w:rFonts w:ascii="Times New Roman" w:hAnsi="Times New Roman" w:cs="Times New Roman"/>
          <w:bCs/>
        </w:rPr>
        <w:t xml:space="preserve"> </w:t>
      </w:r>
      <w:r w:rsidRPr="007B5C47">
        <w:rPr>
          <w:rFonts w:ascii="Times New Roman" w:hAnsi="Times New Roman" w:cs="Times New Roman"/>
          <w:bCs/>
        </w:rPr>
        <w:t>Perform a comparative analysis of different GA variants to select the most suitable algorithm for the route optimization process based on convergence speed and solution quality.</w:t>
      </w:r>
    </w:p>
    <w:p w14:paraId="5606415C" w14:textId="19CBD033" w:rsidR="008A7007" w:rsidRPr="007B5C47" w:rsidRDefault="003110BA" w:rsidP="003110BA">
      <w:pPr>
        <w:spacing w:line="360" w:lineRule="atLeast"/>
        <w:jc w:val="both"/>
        <w:rPr>
          <w:rFonts w:ascii="Times New Roman" w:hAnsi="Times New Roman" w:cs="Times New Roman"/>
          <w:b/>
        </w:rPr>
      </w:pPr>
      <w:r w:rsidRPr="007B5C47">
        <w:rPr>
          <w:rFonts w:ascii="Times New Roman" w:hAnsi="Times New Roman" w:cs="Times New Roman"/>
          <w:b/>
        </w:rPr>
        <w:t>6.2</w:t>
      </w:r>
      <w:r w:rsidR="008A7007" w:rsidRPr="007B5C47">
        <w:rPr>
          <w:rFonts w:ascii="Times New Roman" w:hAnsi="Times New Roman" w:cs="Times New Roman"/>
          <w:b/>
        </w:rPr>
        <w:t xml:space="preserve"> System Design</w:t>
      </w:r>
    </w:p>
    <w:p w14:paraId="3B8A72AE" w14:textId="16AF5DB7" w:rsidR="008A7007" w:rsidRPr="007B5C47" w:rsidRDefault="008A7007" w:rsidP="003110BA">
      <w:pPr>
        <w:spacing w:after="200" w:line="360" w:lineRule="atLeast"/>
        <w:jc w:val="both"/>
        <w:rPr>
          <w:rFonts w:ascii="Times New Roman" w:hAnsi="Times New Roman" w:cs="Times New Roman"/>
          <w:bCs/>
        </w:rPr>
      </w:pPr>
      <w:r w:rsidRPr="007B5C47">
        <w:rPr>
          <w:rFonts w:ascii="Times New Roman" w:hAnsi="Times New Roman" w:cs="Times New Roman"/>
          <w:bCs/>
        </w:rPr>
        <w:t>Apply modular design principles to ensure flexibility and extensibility, allowing for easy integration of future enhancements, such as incorporating additional optimization algorithms or supporting heterogeneous sensor nodes.</w:t>
      </w:r>
      <w:r w:rsidR="003110BA" w:rsidRPr="007B5C47">
        <w:rPr>
          <w:rFonts w:ascii="Times New Roman" w:hAnsi="Times New Roman" w:cs="Times New Roman"/>
          <w:bCs/>
        </w:rPr>
        <w:t xml:space="preserve"> </w:t>
      </w:r>
      <w:r w:rsidRPr="007B5C47">
        <w:rPr>
          <w:rFonts w:ascii="Times New Roman" w:hAnsi="Times New Roman" w:cs="Times New Roman"/>
          <w:bCs/>
        </w:rPr>
        <w:t>Utilize object-oriented design patterns, such as the observer pattern, to decouple system components and facilitate future maintenance and upgrades.</w:t>
      </w:r>
      <w:r w:rsidR="003110BA" w:rsidRPr="007B5C47">
        <w:rPr>
          <w:rFonts w:ascii="Times New Roman" w:hAnsi="Times New Roman" w:cs="Times New Roman"/>
          <w:bCs/>
        </w:rPr>
        <w:t xml:space="preserve"> </w:t>
      </w:r>
      <w:r w:rsidRPr="007B5C47">
        <w:rPr>
          <w:rFonts w:ascii="Times New Roman" w:hAnsi="Times New Roman" w:cs="Times New Roman"/>
          <w:bCs/>
        </w:rPr>
        <w:t>Design the user interface, considering usability and visualization requirements.</w:t>
      </w:r>
    </w:p>
    <w:p w14:paraId="495E55B3" w14:textId="754A3C21" w:rsidR="008A7007" w:rsidRPr="007B5C47" w:rsidRDefault="003110BA" w:rsidP="003110BA">
      <w:pPr>
        <w:spacing w:line="360" w:lineRule="atLeast"/>
        <w:jc w:val="both"/>
        <w:rPr>
          <w:rFonts w:ascii="Times New Roman" w:hAnsi="Times New Roman" w:cs="Times New Roman"/>
          <w:b/>
        </w:rPr>
      </w:pPr>
      <w:r w:rsidRPr="007B5C47">
        <w:rPr>
          <w:rFonts w:ascii="Times New Roman" w:hAnsi="Times New Roman" w:cs="Times New Roman"/>
          <w:b/>
        </w:rPr>
        <w:t>6</w:t>
      </w:r>
      <w:r w:rsidR="008A7007" w:rsidRPr="007B5C47">
        <w:rPr>
          <w:rFonts w:ascii="Times New Roman" w:hAnsi="Times New Roman" w:cs="Times New Roman"/>
          <w:b/>
        </w:rPr>
        <w:t>.3 Implementation</w:t>
      </w:r>
    </w:p>
    <w:p w14:paraId="09EB0D0D" w14:textId="526FC269" w:rsidR="008A7007" w:rsidRPr="007B5C47" w:rsidRDefault="008A7007" w:rsidP="003110BA">
      <w:pPr>
        <w:spacing w:after="200" w:line="360" w:lineRule="atLeast"/>
        <w:jc w:val="both"/>
        <w:rPr>
          <w:rFonts w:ascii="Times New Roman" w:hAnsi="Times New Roman" w:cs="Times New Roman"/>
          <w:b/>
        </w:rPr>
      </w:pPr>
      <w:r w:rsidRPr="007B5C47">
        <w:rPr>
          <w:rFonts w:ascii="Times New Roman" w:hAnsi="Times New Roman" w:cs="Times New Roman"/>
          <w:bCs/>
        </w:rPr>
        <w:t>Implement efficient data structures, such as graphs and priority queues, to enable quick route evaluation and selection during the GA-based optimization process. Utilize MATLAB's parallel computing capabilities to leverage multi-core processors and expedite the route optimization process for large-scale WSNs.</w:t>
      </w:r>
    </w:p>
    <w:p w14:paraId="19607335" w14:textId="77777777" w:rsidR="008A7007" w:rsidRPr="007B5C47" w:rsidRDefault="008A7007" w:rsidP="003110BA">
      <w:pPr>
        <w:spacing w:after="200" w:line="360" w:lineRule="atLeast"/>
        <w:jc w:val="both"/>
        <w:rPr>
          <w:rFonts w:ascii="Times New Roman" w:hAnsi="Times New Roman" w:cs="Times New Roman"/>
          <w:bCs/>
        </w:rPr>
      </w:pPr>
      <w:r w:rsidRPr="007B5C47">
        <w:rPr>
          <w:rFonts w:ascii="Times New Roman" w:hAnsi="Times New Roman" w:cs="Times New Roman"/>
          <w:bCs/>
        </w:rPr>
        <w:t>Implement the user interface components and integrate them with the system modules.</w:t>
      </w:r>
    </w:p>
    <w:p w14:paraId="243076AC" w14:textId="16F1FA5A" w:rsidR="008A7007" w:rsidRPr="007B5C47" w:rsidRDefault="003110BA" w:rsidP="003110BA">
      <w:pPr>
        <w:spacing w:line="360" w:lineRule="atLeast"/>
        <w:jc w:val="both"/>
        <w:rPr>
          <w:rFonts w:ascii="Times New Roman" w:hAnsi="Times New Roman" w:cs="Times New Roman"/>
          <w:b/>
        </w:rPr>
      </w:pPr>
      <w:r w:rsidRPr="007B5C47">
        <w:rPr>
          <w:rFonts w:ascii="Times New Roman" w:hAnsi="Times New Roman" w:cs="Times New Roman"/>
          <w:b/>
        </w:rPr>
        <w:t xml:space="preserve">6.4 </w:t>
      </w:r>
      <w:r w:rsidR="008A7007" w:rsidRPr="007B5C47">
        <w:rPr>
          <w:rFonts w:ascii="Times New Roman" w:hAnsi="Times New Roman" w:cs="Times New Roman"/>
          <w:b/>
        </w:rPr>
        <w:t>Testing and Evaluation</w:t>
      </w:r>
    </w:p>
    <w:p w14:paraId="1C0D665A" w14:textId="724563B9" w:rsidR="000B32D8" w:rsidRPr="007B5C47" w:rsidRDefault="008A7007" w:rsidP="008A7007">
      <w:pPr>
        <w:ind w:right="370"/>
        <w:jc w:val="both"/>
        <w:rPr>
          <w:rFonts w:ascii="Times New Roman" w:hAnsi="Times New Roman" w:cs="Times New Roman"/>
        </w:rPr>
      </w:pPr>
      <w:r w:rsidRPr="007B5C47">
        <w:rPr>
          <w:rFonts w:ascii="Times New Roman" w:hAnsi="Times New Roman" w:cs="Times New Roman"/>
          <w:bCs/>
        </w:rPr>
        <w:t>Conduct stress testing by simulating various scenarios, such as sudden changes in sensor node density, sink node failures, or communication disruptions, to assess the system's robustness and resilience. Perform statistical analysis on simulation results to quantify the improvements achieved through sink mobility, such as increased network lifetime, reduced energy consumption, and enhanced data collection efficiency.</w:t>
      </w:r>
      <w:r w:rsidRPr="007B5C47">
        <w:rPr>
          <w:rFonts w:ascii="Times New Roman" w:hAnsi="Times New Roman" w:cs="Times New Roman"/>
          <w:b/>
          <w:color w:val="000000"/>
          <w:sz w:val="24"/>
          <w:szCs w:val="24"/>
        </w:rPr>
        <w:t xml:space="preserve">   </w:t>
      </w:r>
      <w:r w:rsidRPr="007B5C47">
        <w:rPr>
          <w:rFonts w:ascii="Times New Roman" w:hAnsi="Times New Roman" w:cs="Times New Roman"/>
          <w:b/>
          <w:color w:val="000000"/>
          <w:sz w:val="36"/>
          <w:szCs w:val="36"/>
        </w:rPr>
        <w:t xml:space="preserve">                          </w:t>
      </w:r>
      <w:r w:rsidRPr="007B5C47">
        <w:rPr>
          <w:rFonts w:ascii="Times New Roman" w:hAnsi="Times New Roman" w:cs="Times New Roman"/>
          <w:b/>
          <w:color w:val="000000"/>
          <w:sz w:val="36"/>
          <w:szCs w:val="36"/>
        </w:rPr>
        <w:br/>
      </w:r>
    </w:p>
    <w:p w14:paraId="491C50C1" w14:textId="1E8B0E5E" w:rsidR="000B32D8" w:rsidRPr="007B5C47" w:rsidRDefault="000B32D8" w:rsidP="00880CB8">
      <w:pPr>
        <w:pStyle w:val="ListParagraph"/>
        <w:numPr>
          <w:ilvl w:val="0"/>
          <w:numId w:val="8"/>
        </w:numPr>
        <w:ind w:right="370"/>
        <w:jc w:val="both"/>
        <w:rPr>
          <w:rFonts w:ascii="Times New Roman" w:hAnsi="Times New Roman" w:cs="Times New Roman"/>
          <w:b/>
          <w:bCs/>
        </w:rPr>
      </w:pPr>
      <w:r w:rsidRPr="007B5C47">
        <w:rPr>
          <w:rFonts w:ascii="Times New Roman" w:hAnsi="Times New Roman" w:cs="Times New Roman"/>
          <w:b/>
          <w:bCs/>
        </w:rPr>
        <w:t xml:space="preserve">Result </w:t>
      </w:r>
    </w:p>
    <w:p w14:paraId="74547038" w14:textId="48C3E2C4" w:rsidR="003110BA" w:rsidRPr="007B5C47" w:rsidRDefault="003110BA" w:rsidP="003110BA">
      <w:pPr>
        <w:ind w:right="370"/>
        <w:jc w:val="both"/>
        <w:rPr>
          <w:rFonts w:ascii="Times New Roman" w:hAnsi="Times New Roman" w:cs="Times New Roman"/>
        </w:rPr>
      </w:pPr>
      <w:r w:rsidRPr="007B5C47">
        <w:rPr>
          <w:rFonts w:ascii="Times New Roman" w:hAnsi="Times New Roman" w:cs="Times New Roman"/>
          <w:noProof/>
        </w:rPr>
        <w:drawing>
          <wp:inline distT="0" distB="0" distL="0" distR="0" wp14:anchorId="1DDF4D31" wp14:editId="1E5C2FD8">
            <wp:extent cx="2527788" cy="1978025"/>
            <wp:effectExtent l="0" t="0" r="6350" b="3175"/>
            <wp:docPr id="197386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86610" name="Picture 197386610"/>
                    <pic:cNvPicPr/>
                  </pic:nvPicPr>
                  <pic:blipFill>
                    <a:blip r:embed="rId11">
                      <a:extLst>
                        <a:ext uri="{28A0092B-C50C-407E-A947-70E740481C1C}">
                          <a14:useLocalDpi xmlns:a14="http://schemas.microsoft.com/office/drawing/2010/main" val="0"/>
                        </a:ext>
                      </a:extLst>
                    </a:blip>
                    <a:stretch>
                      <a:fillRect/>
                    </a:stretch>
                  </pic:blipFill>
                  <pic:spPr>
                    <a:xfrm>
                      <a:off x="0" y="0"/>
                      <a:ext cx="2533938" cy="1982838"/>
                    </a:xfrm>
                    <a:prstGeom prst="rect">
                      <a:avLst/>
                    </a:prstGeom>
                  </pic:spPr>
                </pic:pic>
              </a:graphicData>
            </a:graphic>
          </wp:inline>
        </w:drawing>
      </w:r>
    </w:p>
    <w:p w14:paraId="2C1E35B5" w14:textId="62EE75C1" w:rsidR="00880CB8" w:rsidRPr="007B5C47" w:rsidRDefault="00880CB8" w:rsidP="003110BA">
      <w:pPr>
        <w:ind w:right="370"/>
        <w:jc w:val="both"/>
        <w:rPr>
          <w:rFonts w:ascii="Times New Roman" w:hAnsi="Times New Roman" w:cs="Times New Roman"/>
        </w:rPr>
      </w:pPr>
      <w:r w:rsidRPr="007B5C47">
        <w:rPr>
          <w:rFonts w:ascii="Times New Roman" w:hAnsi="Times New Roman" w:cs="Times New Roman"/>
        </w:rPr>
        <w:t xml:space="preserve">            Fig </w:t>
      </w:r>
      <w:proofErr w:type="gramStart"/>
      <w:r w:rsidRPr="007B5C47">
        <w:rPr>
          <w:rFonts w:ascii="Times New Roman" w:hAnsi="Times New Roman" w:cs="Times New Roman"/>
        </w:rPr>
        <w:t>6.1  Forming</w:t>
      </w:r>
      <w:proofErr w:type="gramEnd"/>
      <w:r w:rsidRPr="007B5C47">
        <w:rPr>
          <w:rFonts w:ascii="Times New Roman" w:hAnsi="Times New Roman" w:cs="Times New Roman"/>
        </w:rPr>
        <w:t xml:space="preserve"> cluster heads</w:t>
      </w:r>
    </w:p>
    <w:p w14:paraId="7630F00D" w14:textId="59DC8589" w:rsidR="003110BA" w:rsidRPr="007B5C47" w:rsidRDefault="00880CB8" w:rsidP="003110BA">
      <w:pPr>
        <w:ind w:right="370"/>
        <w:jc w:val="both"/>
        <w:rPr>
          <w:rFonts w:ascii="Times New Roman" w:hAnsi="Times New Roman" w:cs="Times New Roman"/>
        </w:rPr>
      </w:pPr>
      <w:r w:rsidRPr="007B5C47">
        <w:rPr>
          <w:rFonts w:ascii="Times New Roman" w:hAnsi="Times New Roman" w:cs="Times New Roman"/>
          <w:noProof/>
        </w:rPr>
        <w:drawing>
          <wp:inline distT="0" distB="0" distL="0" distR="0" wp14:anchorId="7BFBAF62" wp14:editId="50B39B36">
            <wp:extent cx="2433417" cy="1900332"/>
            <wp:effectExtent l="0" t="0" r="5080" b="5080"/>
            <wp:docPr id="1137942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94277" name="Picture 113794277"/>
                    <pic:cNvPicPr/>
                  </pic:nvPicPr>
                  <pic:blipFill rotWithShape="1">
                    <a:blip r:embed="rId12" cstate="print">
                      <a:extLst>
                        <a:ext uri="{28A0092B-C50C-407E-A947-70E740481C1C}">
                          <a14:useLocalDpi xmlns:a14="http://schemas.microsoft.com/office/drawing/2010/main" val="0"/>
                        </a:ext>
                      </a:extLst>
                    </a:blip>
                    <a:srcRect l="3082"/>
                    <a:stretch/>
                  </pic:blipFill>
                  <pic:spPr bwMode="auto">
                    <a:xfrm>
                      <a:off x="0" y="0"/>
                      <a:ext cx="2440416" cy="1905798"/>
                    </a:xfrm>
                    <a:prstGeom prst="rect">
                      <a:avLst/>
                    </a:prstGeom>
                    <a:ln>
                      <a:noFill/>
                    </a:ln>
                    <a:extLst>
                      <a:ext uri="{53640926-AAD7-44D8-BBD7-CCE9431645EC}">
                        <a14:shadowObscured xmlns:a14="http://schemas.microsoft.com/office/drawing/2010/main"/>
                      </a:ext>
                    </a:extLst>
                  </pic:spPr>
                </pic:pic>
              </a:graphicData>
            </a:graphic>
          </wp:inline>
        </w:drawing>
      </w:r>
    </w:p>
    <w:p w14:paraId="35334267" w14:textId="39434C22" w:rsidR="00880CB8" w:rsidRPr="007B5C47" w:rsidRDefault="00880CB8" w:rsidP="003110BA">
      <w:pPr>
        <w:ind w:right="370"/>
        <w:jc w:val="both"/>
        <w:rPr>
          <w:rFonts w:ascii="Times New Roman" w:hAnsi="Times New Roman" w:cs="Times New Roman"/>
        </w:rPr>
      </w:pPr>
      <w:r w:rsidRPr="007B5C47">
        <w:rPr>
          <w:rFonts w:ascii="Times New Roman" w:hAnsi="Times New Roman" w:cs="Times New Roman"/>
        </w:rPr>
        <w:t xml:space="preserve">            Fig 6.2 Mobile sink at centre </w:t>
      </w:r>
    </w:p>
    <w:p w14:paraId="74E7AEEA" w14:textId="77777777" w:rsidR="00880CB8" w:rsidRPr="007B5C47" w:rsidRDefault="00880CB8" w:rsidP="003110BA">
      <w:pPr>
        <w:ind w:right="370"/>
        <w:jc w:val="both"/>
        <w:rPr>
          <w:rFonts w:ascii="Times New Roman" w:hAnsi="Times New Roman" w:cs="Times New Roman"/>
        </w:rPr>
      </w:pPr>
    </w:p>
    <w:p w14:paraId="46CD6496" w14:textId="77777777" w:rsidR="00880CB8" w:rsidRPr="007B5C47" w:rsidRDefault="00880CB8" w:rsidP="003110BA">
      <w:pPr>
        <w:ind w:right="370"/>
        <w:jc w:val="both"/>
        <w:rPr>
          <w:rFonts w:ascii="Times New Roman" w:hAnsi="Times New Roman" w:cs="Times New Roman"/>
        </w:rPr>
      </w:pPr>
    </w:p>
    <w:p w14:paraId="0BE05228" w14:textId="77777777" w:rsidR="00880CB8" w:rsidRPr="007B5C47" w:rsidRDefault="00880CB8" w:rsidP="003110BA">
      <w:pPr>
        <w:ind w:right="370"/>
        <w:jc w:val="both"/>
        <w:rPr>
          <w:rFonts w:ascii="Times New Roman" w:hAnsi="Times New Roman" w:cs="Times New Roman"/>
        </w:rPr>
      </w:pPr>
    </w:p>
    <w:p w14:paraId="5E52CF95" w14:textId="171C1D67" w:rsidR="000B32D8" w:rsidRPr="007B5C47" w:rsidRDefault="007D347E" w:rsidP="000B32D8">
      <w:pPr>
        <w:ind w:right="370"/>
        <w:jc w:val="both"/>
        <w:rPr>
          <w:rFonts w:ascii="Times New Roman" w:hAnsi="Times New Roman" w:cs="Times New Roman"/>
        </w:rPr>
      </w:pPr>
      <w:r>
        <w:rPr>
          <w:rFonts w:ascii="Times New Roman" w:hAnsi="Times New Roman" w:cs="Times New Roman"/>
          <w:b/>
          <w:bCs/>
        </w:rPr>
        <w:t xml:space="preserve">8. </w:t>
      </w:r>
      <w:r w:rsidR="000B32D8" w:rsidRPr="007B5C47">
        <w:rPr>
          <w:rFonts w:ascii="Times New Roman" w:hAnsi="Times New Roman" w:cs="Times New Roman"/>
          <w:b/>
          <w:bCs/>
        </w:rPr>
        <w:t xml:space="preserve">Conclusion </w:t>
      </w:r>
    </w:p>
    <w:p w14:paraId="1C6B0DCD" w14:textId="77777777" w:rsidR="00880CB8" w:rsidRPr="007B5C47" w:rsidRDefault="00880CB8" w:rsidP="00880CB8">
      <w:pPr>
        <w:spacing w:after="0" w:line="360" w:lineRule="auto"/>
        <w:rPr>
          <w:rFonts w:ascii="Times New Roman" w:hAnsi="Times New Roman" w:cs="Times New Roman"/>
          <w:b/>
        </w:rPr>
      </w:pPr>
      <w:r w:rsidRPr="007B5C47">
        <w:rPr>
          <w:rFonts w:ascii="Times New Roman" w:hAnsi="Times New Roman" w:cs="Times New Roman"/>
          <w:b/>
        </w:rPr>
        <w:t>5.1 Performance Evaluation</w:t>
      </w:r>
    </w:p>
    <w:p w14:paraId="51FD2EC3" w14:textId="77777777" w:rsidR="00880CB8" w:rsidRPr="007B5C47" w:rsidRDefault="00880CB8" w:rsidP="00880CB8">
      <w:pPr>
        <w:ind w:right="370"/>
        <w:jc w:val="both"/>
        <w:rPr>
          <w:rFonts w:ascii="Times New Roman" w:hAnsi="Times New Roman" w:cs="Times New Roman"/>
        </w:rPr>
      </w:pPr>
      <w:r w:rsidRPr="007B5C47">
        <w:rPr>
          <w:rFonts w:ascii="Times New Roman" w:hAnsi="Times New Roman" w:cs="Times New Roman"/>
        </w:rPr>
        <w:t xml:space="preserve">When designing protocol architectures for wireless sensor networks, it is important to </w:t>
      </w:r>
      <w:r w:rsidRPr="007B5C47">
        <w:rPr>
          <w:rFonts w:ascii="Times New Roman" w:hAnsi="Times New Roman" w:cs="Times New Roman"/>
        </w:rPr>
        <w:lastRenderedPageBreak/>
        <w:t xml:space="preserve">consider the function of the application, the need for ease of deployment, and the severe energy constraints of the nodes. These features led us to design LEACH-C, a protocol architecture where computation is performed locally to reduce the amount of transmitted data, network configuration and operation is done using local control, and media access control (MAC) and routing protocols enable low-energy networking. Results from our experiments show that LEACH-C provides the high performance needed under the tight constraints of the wireless channel. After using </w:t>
      </w:r>
      <w:proofErr w:type="gramStart"/>
      <w:r w:rsidRPr="007B5C47">
        <w:rPr>
          <w:rFonts w:ascii="Times New Roman" w:hAnsi="Times New Roman" w:cs="Times New Roman"/>
        </w:rPr>
        <w:t>GA</w:t>
      </w:r>
      <w:proofErr w:type="gramEnd"/>
      <w:r w:rsidRPr="007B5C47">
        <w:rPr>
          <w:rFonts w:ascii="Times New Roman" w:hAnsi="Times New Roman" w:cs="Times New Roman"/>
        </w:rPr>
        <w:t xml:space="preserve"> we found that the nodes dying at certain rounds in LEACH are now performing far batter since the energy is optimizing. </w:t>
      </w:r>
    </w:p>
    <w:p w14:paraId="32A91A84" w14:textId="77777777" w:rsidR="00880CB8" w:rsidRPr="007B5C47" w:rsidRDefault="00880CB8" w:rsidP="000B32D8">
      <w:pPr>
        <w:ind w:right="370"/>
        <w:jc w:val="both"/>
        <w:rPr>
          <w:rFonts w:ascii="Times New Roman" w:hAnsi="Times New Roman" w:cs="Times New Roman"/>
        </w:rPr>
      </w:pPr>
    </w:p>
    <w:p w14:paraId="29F26E4F" w14:textId="344D7055" w:rsidR="000B32D8" w:rsidRPr="007D347E" w:rsidRDefault="00DD0679" w:rsidP="000B32D8">
      <w:pPr>
        <w:ind w:right="370"/>
        <w:jc w:val="both"/>
        <w:rPr>
          <w:rFonts w:ascii="Times New Roman" w:hAnsi="Times New Roman" w:cs="Times New Roman"/>
          <w:b/>
          <w:bCs/>
          <w:sz w:val="24"/>
          <w:szCs w:val="24"/>
        </w:rPr>
      </w:pPr>
      <w:r>
        <w:rPr>
          <w:rFonts w:ascii="Times New Roman" w:hAnsi="Times New Roman" w:cs="Times New Roman"/>
          <w:b/>
          <w:bCs/>
          <w:sz w:val="24"/>
          <w:szCs w:val="24"/>
        </w:rPr>
        <w:t xml:space="preserve">9. </w:t>
      </w:r>
      <w:r w:rsidR="000B32D8" w:rsidRPr="007D347E">
        <w:rPr>
          <w:rFonts w:ascii="Times New Roman" w:hAnsi="Times New Roman" w:cs="Times New Roman"/>
          <w:b/>
          <w:bCs/>
          <w:sz w:val="24"/>
          <w:szCs w:val="24"/>
        </w:rPr>
        <w:t xml:space="preserve">References </w:t>
      </w:r>
    </w:p>
    <w:p w14:paraId="547E84BF" w14:textId="77777777" w:rsidR="000B32D8" w:rsidRPr="007B5C47" w:rsidRDefault="000B32D8" w:rsidP="000B32D8">
      <w:pPr>
        <w:ind w:right="370"/>
        <w:jc w:val="both"/>
        <w:rPr>
          <w:rFonts w:ascii="Times New Roman" w:hAnsi="Times New Roman" w:cs="Times New Roman"/>
        </w:rPr>
      </w:pPr>
      <w:r w:rsidRPr="007B5C47">
        <w:rPr>
          <w:rFonts w:ascii="Times New Roman" w:hAnsi="Times New Roman" w:cs="Times New Roman"/>
        </w:rPr>
        <w:t>[</w:t>
      </w:r>
      <w:proofErr w:type="gramStart"/>
      <w:r w:rsidRPr="007B5C47">
        <w:rPr>
          <w:rFonts w:ascii="Times New Roman" w:hAnsi="Times New Roman" w:cs="Times New Roman"/>
        </w:rPr>
        <w:t>1]</w:t>
      </w:r>
      <w:proofErr w:type="spellStart"/>
      <w:r w:rsidRPr="007B5C47">
        <w:rPr>
          <w:rFonts w:ascii="Times New Roman" w:hAnsi="Times New Roman" w:cs="Times New Roman"/>
        </w:rPr>
        <w:t>FengS</w:t>
      </w:r>
      <w:proofErr w:type="spellEnd"/>
      <w:proofErr w:type="gramEnd"/>
      <w:r w:rsidRPr="007B5C47">
        <w:rPr>
          <w:rFonts w:ascii="Times New Roman" w:hAnsi="Times New Roman" w:cs="Times New Roman"/>
        </w:rPr>
        <w:t xml:space="preserve">. et </w:t>
      </w:r>
      <w:proofErr w:type="spellStart"/>
      <w:proofErr w:type="gramStart"/>
      <w:r w:rsidRPr="007B5C47">
        <w:rPr>
          <w:rFonts w:ascii="Times New Roman" w:hAnsi="Times New Roman" w:cs="Times New Roman"/>
        </w:rPr>
        <w:t>al.Unknown</w:t>
      </w:r>
      <w:proofErr w:type="spellEnd"/>
      <w:proofErr w:type="gramEnd"/>
      <w:r w:rsidRPr="007B5C47">
        <w:rPr>
          <w:rFonts w:ascii="Times New Roman" w:hAnsi="Times New Roman" w:cs="Times New Roman"/>
        </w:rPr>
        <w:t xml:space="preserve"> hostile environment-oriented autonomous WSN deployment using a mobile </w:t>
      </w:r>
      <w:proofErr w:type="spellStart"/>
      <w:r w:rsidRPr="007B5C47">
        <w:rPr>
          <w:rFonts w:ascii="Times New Roman" w:hAnsi="Times New Roman" w:cs="Times New Roman"/>
        </w:rPr>
        <w:t>robotJ</w:t>
      </w:r>
      <w:proofErr w:type="spellEnd"/>
      <w:r w:rsidRPr="007B5C47">
        <w:rPr>
          <w:rFonts w:ascii="Times New Roman" w:hAnsi="Times New Roman" w:cs="Times New Roman"/>
        </w:rPr>
        <w:t xml:space="preserve">. </w:t>
      </w:r>
      <w:proofErr w:type="spellStart"/>
      <w:r w:rsidRPr="007B5C47">
        <w:rPr>
          <w:rFonts w:ascii="Times New Roman" w:hAnsi="Times New Roman" w:cs="Times New Roman"/>
        </w:rPr>
        <w:t>Netw</w:t>
      </w:r>
      <w:proofErr w:type="spellEnd"/>
      <w:r w:rsidRPr="007B5C47">
        <w:rPr>
          <w:rFonts w:ascii="Times New Roman" w:hAnsi="Times New Roman" w:cs="Times New Roman"/>
        </w:rPr>
        <w:t xml:space="preserve">. </w:t>
      </w:r>
      <w:proofErr w:type="spellStart"/>
      <w:r w:rsidRPr="007B5C47">
        <w:rPr>
          <w:rFonts w:ascii="Times New Roman" w:hAnsi="Times New Roman" w:cs="Times New Roman"/>
        </w:rPr>
        <w:t>Comput</w:t>
      </w:r>
      <w:proofErr w:type="spellEnd"/>
      <w:r w:rsidRPr="007B5C47">
        <w:rPr>
          <w:rFonts w:ascii="Times New Roman" w:hAnsi="Times New Roman" w:cs="Times New Roman"/>
        </w:rPr>
        <w:t xml:space="preserve">. </w:t>
      </w:r>
      <w:proofErr w:type="spellStart"/>
      <w:r w:rsidRPr="007B5C47">
        <w:rPr>
          <w:rFonts w:ascii="Times New Roman" w:hAnsi="Times New Roman" w:cs="Times New Roman"/>
        </w:rPr>
        <w:t>Appl</w:t>
      </w:r>
      <w:proofErr w:type="spellEnd"/>
      <w:r w:rsidRPr="007B5C47">
        <w:rPr>
          <w:rFonts w:ascii="Times New Roman" w:hAnsi="Times New Roman" w:cs="Times New Roman"/>
        </w:rPr>
        <w:t xml:space="preserve"> ,2021.</w:t>
      </w:r>
    </w:p>
    <w:p w14:paraId="14B76822" w14:textId="77777777" w:rsidR="000B32D8" w:rsidRPr="007B5C47" w:rsidRDefault="000B32D8" w:rsidP="000B32D8">
      <w:pPr>
        <w:ind w:right="370"/>
        <w:jc w:val="both"/>
        <w:rPr>
          <w:rFonts w:ascii="Times New Roman" w:hAnsi="Times New Roman" w:cs="Times New Roman"/>
        </w:rPr>
      </w:pPr>
      <w:r w:rsidRPr="007B5C47">
        <w:rPr>
          <w:rFonts w:ascii="Times New Roman" w:hAnsi="Times New Roman" w:cs="Times New Roman"/>
        </w:rPr>
        <w:t>[</w:t>
      </w:r>
      <w:proofErr w:type="gramStart"/>
      <w:r w:rsidRPr="007B5C47">
        <w:rPr>
          <w:rFonts w:ascii="Times New Roman" w:hAnsi="Times New Roman" w:cs="Times New Roman"/>
        </w:rPr>
        <w:t>2]</w:t>
      </w:r>
      <w:proofErr w:type="spellStart"/>
      <w:r w:rsidRPr="007B5C47">
        <w:rPr>
          <w:rFonts w:ascii="Times New Roman" w:hAnsi="Times New Roman" w:cs="Times New Roman"/>
        </w:rPr>
        <w:t>AgarwalV</w:t>
      </w:r>
      <w:proofErr w:type="spellEnd"/>
      <w:proofErr w:type="gramEnd"/>
      <w:r w:rsidRPr="007B5C47">
        <w:rPr>
          <w:rFonts w:ascii="Times New Roman" w:hAnsi="Times New Roman" w:cs="Times New Roman"/>
        </w:rPr>
        <w:t xml:space="preserve">. et </w:t>
      </w:r>
      <w:proofErr w:type="spellStart"/>
      <w:proofErr w:type="gramStart"/>
      <w:r w:rsidRPr="007B5C47">
        <w:rPr>
          <w:rFonts w:ascii="Times New Roman" w:hAnsi="Times New Roman" w:cs="Times New Roman"/>
        </w:rPr>
        <w:t>al.A</w:t>
      </w:r>
      <w:proofErr w:type="spellEnd"/>
      <w:proofErr w:type="gramEnd"/>
      <w:r w:rsidRPr="007B5C47">
        <w:rPr>
          <w:rFonts w:ascii="Times New Roman" w:hAnsi="Times New Roman" w:cs="Times New Roman"/>
        </w:rPr>
        <w:t xml:space="preserve"> survey on path planning techniques for mobile sink in IoT-enabled wireless sensor networks </w:t>
      </w:r>
      <w:proofErr w:type="spellStart"/>
      <w:r w:rsidRPr="007B5C47">
        <w:rPr>
          <w:rFonts w:ascii="Times New Roman" w:hAnsi="Times New Roman" w:cs="Times New Roman"/>
        </w:rPr>
        <w:t>Wirel</w:t>
      </w:r>
      <w:proofErr w:type="spellEnd"/>
      <w:r w:rsidRPr="007B5C47">
        <w:rPr>
          <w:rFonts w:ascii="Times New Roman" w:hAnsi="Times New Roman" w:cs="Times New Roman"/>
        </w:rPr>
        <w:t xml:space="preserve">. Pers. </w:t>
      </w:r>
      <w:proofErr w:type="spellStart"/>
      <w:r w:rsidRPr="007B5C47">
        <w:rPr>
          <w:rFonts w:ascii="Times New Roman" w:hAnsi="Times New Roman" w:cs="Times New Roman"/>
        </w:rPr>
        <w:t>Commun</w:t>
      </w:r>
      <w:proofErr w:type="spellEnd"/>
      <w:r w:rsidRPr="007B5C47">
        <w:rPr>
          <w:rFonts w:ascii="Times New Roman" w:hAnsi="Times New Roman" w:cs="Times New Roman"/>
        </w:rPr>
        <w:t xml:space="preserve"> ,2021</w:t>
      </w:r>
    </w:p>
    <w:p w14:paraId="5B22A489" w14:textId="77777777" w:rsidR="000B32D8" w:rsidRPr="007B5C47" w:rsidRDefault="000B32D8" w:rsidP="000B32D8">
      <w:pPr>
        <w:ind w:right="370"/>
        <w:jc w:val="both"/>
        <w:rPr>
          <w:rFonts w:ascii="Times New Roman" w:hAnsi="Times New Roman" w:cs="Times New Roman"/>
        </w:rPr>
      </w:pPr>
      <w:r w:rsidRPr="007B5C47">
        <w:rPr>
          <w:rFonts w:ascii="Times New Roman" w:hAnsi="Times New Roman" w:cs="Times New Roman"/>
        </w:rPr>
        <w:t>[</w:t>
      </w:r>
      <w:proofErr w:type="gramStart"/>
      <w:r w:rsidRPr="007B5C47">
        <w:rPr>
          <w:rFonts w:ascii="Times New Roman" w:hAnsi="Times New Roman" w:cs="Times New Roman"/>
        </w:rPr>
        <w:t>3]</w:t>
      </w:r>
      <w:proofErr w:type="spellStart"/>
      <w:r w:rsidRPr="007B5C47">
        <w:rPr>
          <w:rFonts w:ascii="Times New Roman" w:hAnsi="Times New Roman" w:cs="Times New Roman"/>
        </w:rPr>
        <w:t>NguyenL</w:t>
      </w:r>
      <w:proofErr w:type="spellEnd"/>
      <w:proofErr w:type="gramEnd"/>
      <w:r w:rsidRPr="007B5C47">
        <w:rPr>
          <w:rFonts w:ascii="Times New Roman" w:hAnsi="Times New Roman" w:cs="Times New Roman"/>
        </w:rPr>
        <w:t xml:space="preserve">. et </w:t>
      </w:r>
      <w:proofErr w:type="spellStart"/>
      <w:proofErr w:type="gramStart"/>
      <w:r w:rsidRPr="007B5C47">
        <w:rPr>
          <w:rFonts w:ascii="Times New Roman" w:hAnsi="Times New Roman" w:cs="Times New Roman"/>
        </w:rPr>
        <w:t>al.Mobility</w:t>
      </w:r>
      <w:proofErr w:type="spellEnd"/>
      <w:proofErr w:type="gramEnd"/>
      <w:r w:rsidRPr="007B5C47">
        <w:rPr>
          <w:rFonts w:ascii="Times New Roman" w:hAnsi="Times New Roman" w:cs="Times New Roman"/>
        </w:rPr>
        <w:t xml:space="preserve"> based network lifetime in wireless sensor networks: A review </w:t>
      </w:r>
      <w:proofErr w:type="spellStart"/>
      <w:r w:rsidRPr="007B5C47">
        <w:rPr>
          <w:rFonts w:ascii="Times New Roman" w:hAnsi="Times New Roman" w:cs="Times New Roman"/>
        </w:rPr>
        <w:t>Comput</w:t>
      </w:r>
      <w:proofErr w:type="spellEnd"/>
      <w:r w:rsidRPr="007B5C47">
        <w:rPr>
          <w:rFonts w:ascii="Times New Roman" w:hAnsi="Times New Roman" w:cs="Times New Roman"/>
        </w:rPr>
        <w:t xml:space="preserve">. </w:t>
      </w:r>
      <w:proofErr w:type="spellStart"/>
      <w:r w:rsidRPr="007B5C47">
        <w:rPr>
          <w:rFonts w:ascii="Times New Roman" w:hAnsi="Times New Roman" w:cs="Times New Roman"/>
        </w:rPr>
        <w:t>Netw</w:t>
      </w:r>
      <w:proofErr w:type="spellEnd"/>
      <w:r w:rsidRPr="007B5C47">
        <w:rPr>
          <w:rFonts w:ascii="Times New Roman" w:hAnsi="Times New Roman" w:cs="Times New Roman"/>
        </w:rPr>
        <w:t xml:space="preserve"> ,2020.</w:t>
      </w:r>
    </w:p>
    <w:p w14:paraId="5B0F00D9" w14:textId="77777777" w:rsidR="000B32D8" w:rsidRPr="007B5C47" w:rsidRDefault="000B32D8" w:rsidP="000B32D8">
      <w:pPr>
        <w:ind w:right="370"/>
        <w:jc w:val="both"/>
        <w:rPr>
          <w:rFonts w:ascii="Times New Roman" w:hAnsi="Times New Roman" w:cs="Times New Roman"/>
        </w:rPr>
      </w:pPr>
      <w:r w:rsidRPr="007B5C47">
        <w:rPr>
          <w:rFonts w:ascii="Times New Roman" w:hAnsi="Times New Roman" w:cs="Times New Roman"/>
        </w:rPr>
        <w:t xml:space="preserve">[4] Z. Fei, B. Li, S. Yang, C. Xing, H. Chen and L. </w:t>
      </w:r>
      <w:proofErr w:type="spellStart"/>
      <w:proofErr w:type="gramStart"/>
      <w:r w:rsidRPr="007B5C47">
        <w:rPr>
          <w:rFonts w:ascii="Times New Roman" w:hAnsi="Times New Roman" w:cs="Times New Roman"/>
        </w:rPr>
        <w:t>Hanzo</w:t>
      </w:r>
      <w:proofErr w:type="spellEnd"/>
      <w:r w:rsidRPr="007B5C47">
        <w:rPr>
          <w:rFonts w:ascii="Times New Roman" w:hAnsi="Times New Roman" w:cs="Times New Roman"/>
        </w:rPr>
        <w:t>,  "</w:t>
      </w:r>
      <w:proofErr w:type="gramEnd"/>
      <w:r w:rsidRPr="007B5C47">
        <w:rPr>
          <w:rFonts w:ascii="Times New Roman" w:hAnsi="Times New Roman" w:cs="Times New Roman"/>
        </w:rPr>
        <w:t>A Survey of Multi-Objective Optimization in Wireless Sensor Networks: Metrics, Algorithms, and Open Problems," in IEEE Communications Surveys &amp; Tutorials, vol. 19, no. 1, 2019</w:t>
      </w:r>
    </w:p>
    <w:p w14:paraId="69A05FF1" w14:textId="77777777" w:rsidR="000B32D8" w:rsidRPr="007B5C47" w:rsidRDefault="000B32D8" w:rsidP="000B32D8">
      <w:pPr>
        <w:ind w:right="370"/>
        <w:jc w:val="both"/>
        <w:rPr>
          <w:rFonts w:ascii="Times New Roman" w:hAnsi="Times New Roman" w:cs="Times New Roman"/>
        </w:rPr>
      </w:pPr>
      <w:r w:rsidRPr="007B5C47">
        <w:rPr>
          <w:rFonts w:ascii="Times New Roman" w:hAnsi="Times New Roman" w:cs="Times New Roman"/>
        </w:rPr>
        <w:t>[5] V. L. Quintero, C. Estevez, M. E. Orchard and A. Pérez, "Improvements of Energy-Efficient Techniques in WSNs: A</w:t>
      </w:r>
      <w:r w:rsidRPr="007B5C47">
        <w:rPr>
          <w:rFonts w:ascii="Times New Roman" w:hAnsi="Times New Roman" w:cs="Times New Roman"/>
          <w:b/>
          <w:bCs/>
        </w:rPr>
        <w:t xml:space="preserve"> </w:t>
      </w:r>
      <w:r w:rsidRPr="007B5C47">
        <w:rPr>
          <w:rFonts w:ascii="Times New Roman" w:hAnsi="Times New Roman" w:cs="Times New Roman"/>
        </w:rPr>
        <w:t>MAC-Protocol Approach," in IEEE Communications Surveys &amp; Tutorials, vol. 21, no. 2, 2015</w:t>
      </w:r>
    </w:p>
    <w:p w14:paraId="488D9BF5" w14:textId="77777777" w:rsidR="000B32D8" w:rsidRPr="007D347E" w:rsidRDefault="000B32D8" w:rsidP="000B32D8">
      <w:pPr>
        <w:ind w:right="370"/>
        <w:jc w:val="both"/>
        <w:rPr>
          <w:rFonts w:ascii="Times New Roman" w:hAnsi="Times New Roman" w:cs="Times New Roman"/>
        </w:rPr>
      </w:pPr>
      <w:r w:rsidRPr="007D347E">
        <w:rPr>
          <w:rFonts w:ascii="Times New Roman" w:hAnsi="Times New Roman" w:cs="Times New Roman"/>
        </w:rPr>
        <w:t xml:space="preserve">[6] W. B. </w:t>
      </w:r>
      <w:proofErr w:type="spellStart"/>
      <w:r w:rsidRPr="007D347E">
        <w:rPr>
          <w:rFonts w:ascii="Times New Roman" w:hAnsi="Times New Roman" w:cs="Times New Roman"/>
        </w:rPr>
        <w:t>Heinzelman</w:t>
      </w:r>
      <w:proofErr w:type="spellEnd"/>
      <w:r w:rsidRPr="007D347E">
        <w:rPr>
          <w:rFonts w:ascii="Times New Roman" w:hAnsi="Times New Roman" w:cs="Times New Roman"/>
        </w:rPr>
        <w:t xml:space="preserve">, A. P. </w:t>
      </w:r>
      <w:proofErr w:type="spellStart"/>
      <w:r w:rsidRPr="007D347E">
        <w:rPr>
          <w:rFonts w:ascii="Times New Roman" w:hAnsi="Times New Roman" w:cs="Times New Roman"/>
        </w:rPr>
        <w:t>Chandrakasan</w:t>
      </w:r>
      <w:proofErr w:type="spellEnd"/>
      <w:r w:rsidRPr="007D347E">
        <w:rPr>
          <w:rFonts w:ascii="Times New Roman" w:hAnsi="Times New Roman" w:cs="Times New Roman"/>
        </w:rPr>
        <w:t xml:space="preserve">, and H. Balakrishnan, “An application-specific protocol architecture for </w:t>
      </w:r>
      <w:proofErr w:type="gramStart"/>
      <w:r w:rsidRPr="007D347E">
        <w:rPr>
          <w:rFonts w:ascii="Times New Roman" w:hAnsi="Times New Roman" w:cs="Times New Roman"/>
        </w:rPr>
        <w:t xml:space="preserve">wireless  </w:t>
      </w:r>
      <w:r w:rsidRPr="007D347E">
        <w:rPr>
          <w:rFonts w:ascii="Times New Roman" w:hAnsi="Times New Roman" w:cs="Times New Roman"/>
        </w:rPr>
        <w:t>microsensor</w:t>
      </w:r>
      <w:proofErr w:type="gramEnd"/>
      <w:r w:rsidRPr="007D347E">
        <w:rPr>
          <w:rFonts w:ascii="Times New Roman" w:hAnsi="Times New Roman" w:cs="Times New Roman"/>
        </w:rPr>
        <w:t xml:space="preserve"> networks,” IEEE Transactions on wireless communications, vol. 1, no. 4, pp. 660–670, 2012.</w:t>
      </w:r>
    </w:p>
    <w:p w14:paraId="7BA4E60F" w14:textId="77777777" w:rsidR="000B32D8" w:rsidRPr="007D347E" w:rsidRDefault="000B32D8" w:rsidP="000B32D8">
      <w:pPr>
        <w:ind w:right="370"/>
        <w:jc w:val="both"/>
        <w:rPr>
          <w:rFonts w:ascii="Times New Roman" w:hAnsi="Times New Roman" w:cs="Times New Roman"/>
        </w:rPr>
      </w:pPr>
      <w:r w:rsidRPr="007D347E">
        <w:rPr>
          <w:rFonts w:ascii="Times New Roman" w:hAnsi="Times New Roman" w:cs="Times New Roman"/>
        </w:rPr>
        <w:t xml:space="preserve">[7] W. B. </w:t>
      </w:r>
      <w:proofErr w:type="spellStart"/>
      <w:r w:rsidRPr="007D347E">
        <w:rPr>
          <w:rFonts w:ascii="Times New Roman" w:hAnsi="Times New Roman" w:cs="Times New Roman"/>
        </w:rPr>
        <w:t>Heinzelman</w:t>
      </w:r>
      <w:proofErr w:type="spellEnd"/>
      <w:r w:rsidRPr="007D347E">
        <w:rPr>
          <w:rFonts w:ascii="Times New Roman" w:hAnsi="Times New Roman" w:cs="Times New Roman"/>
        </w:rPr>
        <w:t xml:space="preserve">, A. P. </w:t>
      </w:r>
      <w:proofErr w:type="spellStart"/>
      <w:r w:rsidRPr="007D347E">
        <w:rPr>
          <w:rFonts w:ascii="Times New Roman" w:hAnsi="Times New Roman" w:cs="Times New Roman"/>
        </w:rPr>
        <w:t>Chandrakasan</w:t>
      </w:r>
      <w:proofErr w:type="spellEnd"/>
      <w:r w:rsidRPr="007D347E">
        <w:rPr>
          <w:rFonts w:ascii="Times New Roman" w:hAnsi="Times New Roman" w:cs="Times New Roman"/>
        </w:rPr>
        <w:t xml:space="preserve">, and H. Balakrishnan, “An application-specific protocol architecture for </w:t>
      </w:r>
      <w:proofErr w:type="gramStart"/>
      <w:r w:rsidRPr="007D347E">
        <w:rPr>
          <w:rFonts w:ascii="Times New Roman" w:hAnsi="Times New Roman" w:cs="Times New Roman"/>
        </w:rPr>
        <w:t>wireless  microsensor</w:t>
      </w:r>
      <w:proofErr w:type="gramEnd"/>
      <w:r w:rsidRPr="007D347E">
        <w:rPr>
          <w:rFonts w:ascii="Times New Roman" w:hAnsi="Times New Roman" w:cs="Times New Roman"/>
        </w:rPr>
        <w:t xml:space="preserve"> networks,” IEEE Transactions on wireless communications, vol. 1, no. 4, pp. 660–670, 2012.</w:t>
      </w:r>
    </w:p>
    <w:p w14:paraId="001AC869" w14:textId="77777777" w:rsidR="000B32D8" w:rsidRPr="007D347E" w:rsidRDefault="000B32D8" w:rsidP="000B32D8">
      <w:pPr>
        <w:ind w:right="370"/>
        <w:jc w:val="both"/>
        <w:rPr>
          <w:rFonts w:ascii="Times New Roman" w:hAnsi="Times New Roman" w:cs="Times New Roman"/>
        </w:rPr>
      </w:pPr>
      <w:r w:rsidRPr="007D347E">
        <w:rPr>
          <w:rFonts w:ascii="Times New Roman" w:hAnsi="Times New Roman" w:cs="Times New Roman"/>
        </w:rPr>
        <w:t>[8</w:t>
      </w:r>
      <w:proofErr w:type="gramStart"/>
      <w:r w:rsidRPr="007D347E">
        <w:rPr>
          <w:rFonts w:ascii="Times New Roman" w:hAnsi="Times New Roman" w:cs="Times New Roman"/>
        </w:rPr>
        <w:t>]  O.</w:t>
      </w:r>
      <w:proofErr w:type="gramEnd"/>
      <w:r w:rsidRPr="007D347E">
        <w:rPr>
          <w:rFonts w:ascii="Times New Roman" w:hAnsi="Times New Roman" w:cs="Times New Roman"/>
        </w:rPr>
        <w:t xml:space="preserve"> Younis and S. Fahmy, “Heed: a hybrid, energy-efficient, distributed</w:t>
      </w:r>
      <w:r w:rsidRPr="00354EDF">
        <w:t xml:space="preserve"> </w:t>
      </w:r>
      <w:r w:rsidRPr="007D347E">
        <w:rPr>
          <w:rFonts w:ascii="Times New Roman" w:hAnsi="Times New Roman" w:cs="Times New Roman"/>
        </w:rPr>
        <w:t>clustering approach for ad hoc  sensor networks,” IEEE Transactions on mobile computing, vol. 3, no. 4, pp. 366–379, 2010.</w:t>
      </w:r>
    </w:p>
    <w:p w14:paraId="1E871A78" w14:textId="77777777" w:rsidR="000B32D8" w:rsidRPr="007D347E" w:rsidRDefault="000B32D8" w:rsidP="000B32D8">
      <w:pPr>
        <w:ind w:right="370"/>
        <w:jc w:val="both"/>
        <w:rPr>
          <w:rFonts w:ascii="Times New Roman" w:hAnsi="Times New Roman" w:cs="Times New Roman"/>
        </w:rPr>
      </w:pPr>
      <w:r w:rsidRPr="007D347E">
        <w:rPr>
          <w:rFonts w:ascii="Times New Roman" w:hAnsi="Times New Roman" w:cs="Times New Roman"/>
        </w:rPr>
        <w:t>[9</w:t>
      </w:r>
      <w:proofErr w:type="gramStart"/>
      <w:r w:rsidRPr="007D347E">
        <w:rPr>
          <w:rFonts w:ascii="Times New Roman" w:hAnsi="Times New Roman" w:cs="Times New Roman"/>
        </w:rPr>
        <w:t>]  V.</w:t>
      </w:r>
      <w:proofErr w:type="gramEnd"/>
      <w:r w:rsidRPr="007D347E">
        <w:rPr>
          <w:rFonts w:ascii="Times New Roman" w:hAnsi="Times New Roman" w:cs="Times New Roman"/>
        </w:rPr>
        <w:t xml:space="preserve"> Mhatre and C. Rosenberg, “Homogeneous vs heterogeneous clustered sensor networks: a  comparative study,” in Communications, 2004 IEEE International Conference on, vol. 6, pp. 3646–3651, IEEE, 2010.</w:t>
      </w:r>
    </w:p>
    <w:p w14:paraId="400F3B85" w14:textId="77777777" w:rsidR="000B32D8" w:rsidRPr="007D347E" w:rsidRDefault="000B32D8" w:rsidP="000B32D8">
      <w:pPr>
        <w:ind w:right="370"/>
        <w:jc w:val="both"/>
        <w:rPr>
          <w:rFonts w:ascii="Times New Roman" w:hAnsi="Times New Roman" w:cs="Times New Roman"/>
        </w:rPr>
      </w:pPr>
      <w:r w:rsidRPr="007D347E">
        <w:rPr>
          <w:rFonts w:ascii="Times New Roman" w:hAnsi="Times New Roman" w:cs="Times New Roman"/>
        </w:rPr>
        <w:t>[</w:t>
      </w:r>
      <w:proofErr w:type="gramStart"/>
      <w:r w:rsidRPr="007D347E">
        <w:rPr>
          <w:rFonts w:ascii="Times New Roman" w:hAnsi="Times New Roman" w:cs="Times New Roman"/>
        </w:rPr>
        <w:t>10]W.</w:t>
      </w:r>
      <w:proofErr w:type="gramEnd"/>
      <w:r w:rsidRPr="007D347E">
        <w:rPr>
          <w:rFonts w:ascii="Times New Roman" w:hAnsi="Times New Roman" w:cs="Times New Roman"/>
        </w:rPr>
        <w:t xml:space="preserve"> R. </w:t>
      </w:r>
      <w:proofErr w:type="spellStart"/>
      <w:r w:rsidRPr="007D347E">
        <w:rPr>
          <w:rFonts w:ascii="Times New Roman" w:hAnsi="Times New Roman" w:cs="Times New Roman"/>
        </w:rPr>
        <w:t>Heinzelman</w:t>
      </w:r>
      <w:proofErr w:type="spellEnd"/>
      <w:r w:rsidRPr="007D347E">
        <w:rPr>
          <w:rFonts w:ascii="Times New Roman" w:hAnsi="Times New Roman" w:cs="Times New Roman"/>
        </w:rPr>
        <w:t xml:space="preserve">, A. </w:t>
      </w:r>
      <w:proofErr w:type="spellStart"/>
      <w:r w:rsidRPr="007D347E">
        <w:rPr>
          <w:rFonts w:ascii="Times New Roman" w:hAnsi="Times New Roman" w:cs="Times New Roman"/>
        </w:rPr>
        <w:t>Chandrakasan</w:t>
      </w:r>
      <w:proofErr w:type="spellEnd"/>
      <w:r w:rsidRPr="007D347E">
        <w:rPr>
          <w:rFonts w:ascii="Times New Roman" w:hAnsi="Times New Roman" w:cs="Times New Roman"/>
        </w:rPr>
        <w:t xml:space="preserve"> and H. Balakrishnan, "Energy-efficient communication protocol for wireless microsensor networks," Proceedings of the 33rd Annual Hawaii International Conference on System Sciences, Maui, HI, USA, 2000, pp. 10 pp. vol.2-, </w:t>
      </w:r>
      <w:proofErr w:type="spellStart"/>
      <w:r w:rsidRPr="007D347E">
        <w:rPr>
          <w:rFonts w:ascii="Times New Roman" w:hAnsi="Times New Roman" w:cs="Times New Roman"/>
        </w:rPr>
        <w:t>doi</w:t>
      </w:r>
      <w:proofErr w:type="spellEnd"/>
      <w:r w:rsidRPr="007D347E">
        <w:rPr>
          <w:rFonts w:ascii="Times New Roman" w:hAnsi="Times New Roman" w:cs="Times New Roman"/>
        </w:rPr>
        <w:t>: 10.1109/HICSS.2000.926982.</w:t>
      </w:r>
    </w:p>
    <w:p w14:paraId="236B41F2" w14:textId="77777777" w:rsidR="000B32D8" w:rsidRPr="007D347E" w:rsidRDefault="000B32D8" w:rsidP="000B32D8">
      <w:pPr>
        <w:ind w:right="370"/>
        <w:jc w:val="both"/>
        <w:rPr>
          <w:rFonts w:ascii="Times New Roman" w:hAnsi="Times New Roman" w:cs="Times New Roman"/>
        </w:rPr>
      </w:pPr>
      <w:r w:rsidRPr="007D347E">
        <w:rPr>
          <w:rFonts w:ascii="Times New Roman" w:hAnsi="Times New Roman" w:cs="Times New Roman"/>
        </w:rPr>
        <w:t>[</w:t>
      </w:r>
      <w:proofErr w:type="gramStart"/>
      <w:r w:rsidRPr="007D347E">
        <w:rPr>
          <w:rFonts w:ascii="Times New Roman" w:hAnsi="Times New Roman" w:cs="Times New Roman"/>
        </w:rPr>
        <w:t>11]K.</w:t>
      </w:r>
      <w:proofErr w:type="gramEnd"/>
      <w:r w:rsidRPr="007D347E">
        <w:rPr>
          <w:rFonts w:ascii="Times New Roman" w:hAnsi="Times New Roman" w:cs="Times New Roman"/>
        </w:rPr>
        <w:t xml:space="preserve"> F. Man, K. S. Tang and S. Kwong, "Genetic algorithms: concepts and applications [in engineering design]," in IEEE Transactions on Industrial Electronics, vol. 43, no. 5, pp. 519-534, Oct. 1996, </w:t>
      </w:r>
      <w:proofErr w:type="spellStart"/>
      <w:r w:rsidRPr="007D347E">
        <w:rPr>
          <w:rFonts w:ascii="Times New Roman" w:hAnsi="Times New Roman" w:cs="Times New Roman"/>
        </w:rPr>
        <w:t>doi</w:t>
      </w:r>
      <w:proofErr w:type="spellEnd"/>
      <w:r w:rsidRPr="007D347E">
        <w:rPr>
          <w:rFonts w:ascii="Times New Roman" w:hAnsi="Times New Roman" w:cs="Times New Roman"/>
        </w:rPr>
        <w:t>: 10.1109/41.538609.</w:t>
      </w:r>
    </w:p>
    <w:p w14:paraId="64CDB894" w14:textId="77777777" w:rsidR="000B32D8" w:rsidRDefault="000B32D8" w:rsidP="000B32D8">
      <w:pPr>
        <w:ind w:right="370"/>
        <w:jc w:val="both"/>
      </w:pPr>
    </w:p>
    <w:p w14:paraId="3629021D" w14:textId="432EF389" w:rsidR="000B32D8" w:rsidRDefault="000B32D8" w:rsidP="000B32D8">
      <w:pPr>
        <w:ind w:right="370"/>
        <w:jc w:val="both"/>
      </w:pPr>
    </w:p>
    <w:p w14:paraId="6E029C35" w14:textId="6297F4FE" w:rsidR="000B32D8" w:rsidRDefault="000B32D8" w:rsidP="00354EDF">
      <w:pPr>
        <w:sectPr w:rsidR="000B32D8" w:rsidSect="000B32D8">
          <w:type w:val="continuous"/>
          <w:pgSz w:w="11906" w:h="16838"/>
          <w:pgMar w:top="1440" w:right="1440" w:bottom="1440" w:left="1440" w:header="708" w:footer="708" w:gutter="0"/>
          <w:cols w:num="2" w:space="709"/>
          <w:docGrid w:linePitch="360"/>
        </w:sectPr>
      </w:pPr>
    </w:p>
    <w:p w14:paraId="660209D0" w14:textId="29E66DE8" w:rsidR="008A514C" w:rsidRPr="008A514C" w:rsidRDefault="008A514C" w:rsidP="007D347E"/>
    <w:sectPr w:rsidR="008A514C" w:rsidRPr="008A514C" w:rsidSect="000B32D8">
      <w:type w:val="nextColumn"/>
      <w:pgSz w:w="11906" w:h="16838"/>
      <w:pgMar w:top="1440" w:right="1440" w:bottom="1440" w:left="1440" w:header="708" w:footer="708"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6A687" w14:textId="77777777" w:rsidR="00E93A67" w:rsidRDefault="00E93A67" w:rsidP="008A514C">
      <w:pPr>
        <w:spacing w:after="0" w:line="240" w:lineRule="auto"/>
      </w:pPr>
      <w:r>
        <w:separator/>
      </w:r>
    </w:p>
  </w:endnote>
  <w:endnote w:type="continuationSeparator" w:id="0">
    <w:p w14:paraId="6D3B606B" w14:textId="77777777" w:rsidR="00E93A67" w:rsidRDefault="00E93A67" w:rsidP="008A5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33F2B" w14:textId="77777777" w:rsidR="00E93A67" w:rsidRDefault="00E93A67" w:rsidP="008A514C">
      <w:pPr>
        <w:spacing w:after="0" w:line="240" w:lineRule="auto"/>
      </w:pPr>
      <w:r>
        <w:separator/>
      </w:r>
    </w:p>
  </w:footnote>
  <w:footnote w:type="continuationSeparator" w:id="0">
    <w:p w14:paraId="31D47F13" w14:textId="77777777" w:rsidR="00E93A67" w:rsidRDefault="00E93A67" w:rsidP="008A51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73410"/>
    <w:multiLevelType w:val="hybridMultilevel"/>
    <w:tmpl w:val="18E4281A"/>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EA6CB7"/>
    <w:multiLevelType w:val="hybridMultilevel"/>
    <w:tmpl w:val="C91A8C38"/>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 w15:restartNumberingAfterBreak="0">
    <w:nsid w:val="28092605"/>
    <w:multiLevelType w:val="hybridMultilevel"/>
    <w:tmpl w:val="AB9E72F4"/>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 w15:restartNumberingAfterBreak="0">
    <w:nsid w:val="30E63395"/>
    <w:multiLevelType w:val="hybridMultilevel"/>
    <w:tmpl w:val="3E720A0E"/>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4" w15:restartNumberingAfterBreak="0">
    <w:nsid w:val="3A255662"/>
    <w:multiLevelType w:val="hybridMultilevel"/>
    <w:tmpl w:val="51466252"/>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5" w15:restartNumberingAfterBreak="0">
    <w:nsid w:val="3D7C052B"/>
    <w:multiLevelType w:val="multilevel"/>
    <w:tmpl w:val="FD76202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9C70C1A"/>
    <w:multiLevelType w:val="hybridMultilevel"/>
    <w:tmpl w:val="EEB8B716"/>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7" w15:restartNumberingAfterBreak="0">
    <w:nsid w:val="750521C9"/>
    <w:multiLevelType w:val="multilevel"/>
    <w:tmpl w:val="899E1DE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num w:numId="1" w16cid:durableId="1734886350">
    <w:abstractNumId w:val="7"/>
  </w:num>
  <w:num w:numId="2" w16cid:durableId="872109158">
    <w:abstractNumId w:val="6"/>
  </w:num>
  <w:num w:numId="3" w16cid:durableId="457341168">
    <w:abstractNumId w:val="3"/>
  </w:num>
  <w:num w:numId="4" w16cid:durableId="1769504054">
    <w:abstractNumId w:val="1"/>
  </w:num>
  <w:num w:numId="5" w16cid:durableId="1495299543">
    <w:abstractNumId w:val="2"/>
  </w:num>
  <w:num w:numId="6" w16cid:durableId="2079327352">
    <w:abstractNumId w:val="4"/>
  </w:num>
  <w:num w:numId="7" w16cid:durableId="2051108789">
    <w:abstractNumId w:val="5"/>
  </w:num>
  <w:num w:numId="8" w16cid:durableId="254477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14C"/>
    <w:rsid w:val="00082E52"/>
    <w:rsid w:val="000B32D8"/>
    <w:rsid w:val="000B6F43"/>
    <w:rsid w:val="000C78AB"/>
    <w:rsid w:val="001C291F"/>
    <w:rsid w:val="002A3CC5"/>
    <w:rsid w:val="002F0410"/>
    <w:rsid w:val="003110BA"/>
    <w:rsid w:val="00354EDF"/>
    <w:rsid w:val="003855A9"/>
    <w:rsid w:val="004F27A9"/>
    <w:rsid w:val="005661F7"/>
    <w:rsid w:val="005671A1"/>
    <w:rsid w:val="00585DA1"/>
    <w:rsid w:val="0062252C"/>
    <w:rsid w:val="006417C8"/>
    <w:rsid w:val="00641FD5"/>
    <w:rsid w:val="006C5634"/>
    <w:rsid w:val="007131DF"/>
    <w:rsid w:val="007722C6"/>
    <w:rsid w:val="007B5C47"/>
    <w:rsid w:val="007D347E"/>
    <w:rsid w:val="007D45E5"/>
    <w:rsid w:val="008404BD"/>
    <w:rsid w:val="00841F4D"/>
    <w:rsid w:val="00860B1E"/>
    <w:rsid w:val="00880CB8"/>
    <w:rsid w:val="00881F17"/>
    <w:rsid w:val="008823A7"/>
    <w:rsid w:val="008A514C"/>
    <w:rsid w:val="008A7007"/>
    <w:rsid w:val="00992A7D"/>
    <w:rsid w:val="00A45E18"/>
    <w:rsid w:val="00B60812"/>
    <w:rsid w:val="00BA3781"/>
    <w:rsid w:val="00BB0836"/>
    <w:rsid w:val="00BF59A2"/>
    <w:rsid w:val="00BF7199"/>
    <w:rsid w:val="00D27169"/>
    <w:rsid w:val="00D53989"/>
    <w:rsid w:val="00DC4A9A"/>
    <w:rsid w:val="00DD0679"/>
    <w:rsid w:val="00E93A67"/>
    <w:rsid w:val="00F135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9A6FA"/>
  <w15:chartTrackingRefBased/>
  <w15:docId w15:val="{B654A1EF-FB80-4DD9-9D38-9FD7C39C6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51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514C"/>
  </w:style>
  <w:style w:type="paragraph" w:styleId="Footer">
    <w:name w:val="footer"/>
    <w:basedOn w:val="Normal"/>
    <w:link w:val="FooterChar"/>
    <w:uiPriority w:val="99"/>
    <w:unhideWhenUsed/>
    <w:rsid w:val="008A51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514C"/>
  </w:style>
  <w:style w:type="character" w:styleId="Emphasis">
    <w:name w:val="Emphasis"/>
    <w:basedOn w:val="DefaultParagraphFont"/>
    <w:uiPriority w:val="20"/>
    <w:qFormat/>
    <w:rsid w:val="00841F4D"/>
    <w:rPr>
      <w:i/>
      <w:iCs/>
    </w:rPr>
  </w:style>
  <w:style w:type="character" w:customStyle="1" w:styleId="a">
    <w:name w:val="_"/>
    <w:basedOn w:val="DefaultParagraphFont"/>
    <w:rsid w:val="00BF7199"/>
  </w:style>
  <w:style w:type="character" w:customStyle="1" w:styleId="ff2">
    <w:name w:val="ff2"/>
    <w:basedOn w:val="DefaultParagraphFont"/>
    <w:rsid w:val="00BF7199"/>
  </w:style>
  <w:style w:type="character" w:customStyle="1" w:styleId="ls6">
    <w:name w:val="ls6"/>
    <w:basedOn w:val="DefaultParagraphFont"/>
    <w:rsid w:val="00BF7199"/>
  </w:style>
  <w:style w:type="character" w:customStyle="1" w:styleId="ff1">
    <w:name w:val="ff1"/>
    <w:basedOn w:val="DefaultParagraphFont"/>
    <w:rsid w:val="00BF7199"/>
  </w:style>
  <w:style w:type="character" w:customStyle="1" w:styleId="ff8">
    <w:name w:val="ff8"/>
    <w:basedOn w:val="DefaultParagraphFont"/>
    <w:rsid w:val="00BF7199"/>
  </w:style>
  <w:style w:type="character" w:customStyle="1" w:styleId="ff7">
    <w:name w:val="ff7"/>
    <w:basedOn w:val="DefaultParagraphFont"/>
    <w:rsid w:val="00BF7199"/>
  </w:style>
  <w:style w:type="paragraph" w:styleId="NormalWeb">
    <w:name w:val="Normal (Web)"/>
    <w:basedOn w:val="Normal"/>
    <w:uiPriority w:val="99"/>
    <w:semiHidden/>
    <w:unhideWhenUsed/>
    <w:rsid w:val="000B6F4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1"/>
    <w:qFormat/>
    <w:rsid w:val="00F135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719346">
      <w:bodyDiv w:val="1"/>
      <w:marLeft w:val="0"/>
      <w:marRight w:val="0"/>
      <w:marTop w:val="0"/>
      <w:marBottom w:val="0"/>
      <w:divBdr>
        <w:top w:val="none" w:sz="0" w:space="0" w:color="auto"/>
        <w:left w:val="none" w:sz="0" w:space="0" w:color="auto"/>
        <w:bottom w:val="none" w:sz="0" w:space="0" w:color="auto"/>
        <w:right w:val="none" w:sz="0" w:space="0" w:color="auto"/>
      </w:divBdr>
    </w:div>
    <w:div w:id="403138782">
      <w:bodyDiv w:val="1"/>
      <w:marLeft w:val="0"/>
      <w:marRight w:val="0"/>
      <w:marTop w:val="0"/>
      <w:marBottom w:val="0"/>
      <w:divBdr>
        <w:top w:val="none" w:sz="0" w:space="0" w:color="auto"/>
        <w:left w:val="none" w:sz="0" w:space="0" w:color="auto"/>
        <w:bottom w:val="none" w:sz="0" w:space="0" w:color="auto"/>
        <w:right w:val="none" w:sz="0" w:space="0" w:color="auto"/>
      </w:divBdr>
    </w:div>
    <w:div w:id="958535075">
      <w:bodyDiv w:val="1"/>
      <w:marLeft w:val="0"/>
      <w:marRight w:val="0"/>
      <w:marTop w:val="0"/>
      <w:marBottom w:val="0"/>
      <w:divBdr>
        <w:top w:val="none" w:sz="0" w:space="0" w:color="auto"/>
        <w:left w:val="none" w:sz="0" w:space="0" w:color="auto"/>
        <w:bottom w:val="none" w:sz="0" w:space="0" w:color="auto"/>
        <w:right w:val="none" w:sz="0" w:space="0" w:color="auto"/>
      </w:divBdr>
    </w:div>
    <w:div w:id="125609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A7F06A4B5877E4DA380881582CFBF04" ma:contentTypeVersion="12" ma:contentTypeDescription="Create a new document." ma:contentTypeScope="" ma:versionID="dd26802cd6c02db54e006d6c5a7f6aaf">
  <xsd:schema xmlns:xsd="http://www.w3.org/2001/XMLSchema" xmlns:xs="http://www.w3.org/2001/XMLSchema" xmlns:p="http://schemas.microsoft.com/office/2006/metadata/properties" xmlns:ns3="c7bb598f-2a60-42cb-8f1f-67eb42fa9e88" xmlns:ns4="ccc18702-9de2-4bb0-820e-67a1eacbd2e8" targetNamespace="http://schemas.microsoft.com/office/2006/metadata/properties" ma:root="true" ma:fieldsID="b18d80c8140b67b2682b6b551823f4fd" ns3:_="" ns4:_="">
    <xsd:import namespace="c7bb598f-2a60-42cb-8f1f-67eb42fa9e88"/>
    <xsd:import namespace="ccc18702-9de2-4bb0-820e-67a1eacbd2e8"/>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bb598f-2a60-42cb-8f1f-67eb42fa9e88"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c18702-9de2-4bb0-820e-67a1eacbd2e8"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7bb598f-2a60-42cb-8f1f-67eb42fa9e88" xsi:nil="true"/>
  </documentManagement>
</p:properties>
</file>

<file path=customXml/itemProps1.xml><?xml version="1.0" encoding="utf-8"?>
<ds:datastoreItem xmlns:ds="http://schemas.openxmlformats.org/officeDocument/2006/customXml" ds:itemID="{89E14F0F-3DFC-4AC1-B073-62BA338A7DF4}">
  <ds:schemaRefs>
    <ds:schemaRef ds:uri="http://schemas.openxmlformats.org/officeDocument/2006/bibliography"/>
  </ds:schemaRefs>
</ds:datastoreItem>
</file>

<file path=customXml/itemProps2.xml><?xml version="1.0" encoding="utf-8"?>
<ds:datastoreItem xmlns:ds="http://schemas.openxmlformats.org/officeDocument/2006/customXml" ds:itemID="{B2BE6919-AEE9-4F1A-BC2D-15372C1716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bb598f-2a60-42cb-8f1f-67eb42fa9e88"/>
    <ds:schemaRef ds:uri="ccc18702-9de2-4bb0-820e-67a1eacbd2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706512-36DA-4CD4-B2C4-84181D232E7A}">
  <ds:schemaRefs>
    <ds:schemaRef ds:uri="http://schemas.microsoft.com/sharepoint/v3/contenttype/forms"/>
  </ds:schemaRefs>
</ds:datastoreItem>
</file>

<file path=customXml/itemProps4.xml><?xml version="1.0" encoding="utf-8"?>
<ds:datastoreItem xmlns:ds="http://schemas.openxmlformats.org/officeDocument/2006/customXml" ds:itemID="{C09EC389-6060-4C54-8930-8447A48FC799}">
  <ds:schemaRefs>
    <ds:schemaRef ds:uri="http://schemas.microsoft.com/office/2006/metadata/properties"/>
    <ds:schemaRef ds:uri="http://schemas.microsoft.com/office/infopath/2007/PartnerControls"/>
    <ds:schemaRef ds:uri="c7bb598f-2a60-42cb-8f1f-67eb42fa9e88"/>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6</Pages>
  <Words>2290</Words>
  <Characters>13055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Sharma</dc:creator>
  <cp:keywords/>
  <dc:description/>
  <cp:lastModifiedBy>chetan ohri</cp:lastModifiedBy>
  <cp:revision>17</cp:revision>
  <dcterms:created xsi:type="dcterms:W3CDTF">2023-04-27T07:47:00Z</dcterms:created>
  <dcterms:modified xsi:type="dcterms:W3CDTF">2023-06-01T04:00:00Z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0x0101006A7F06A4B5877E4DA380881582CFBF04</vt:lpwstr>
  </property>
</Properties>
</file>