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CCF7" w14:textId="77777777" w:rsidR="00C30E10" w:rsidRDefault="00C30E10" w:rsidP="00C30E10">
      <w:pPr>
        <w:pStyle w:val="Heading1"/>
        <w:jc w:val="center"/>
      </w:pPr>
      <w:r>
        <w:t>Ancient Treasure Hunt</w:t>
      </w:r>
    </w:p>
    <w:p w14:paraId="3B68CD23" w14:textId="77777777" w:rsidR="00C30E10" w:rsidRDefault="00C30E10" w:rsidP="00C30E10">
      <w:pPr>
        <w:rPr>
          <w:rFonts w:ascii="Handlee" w:hAnsi="Handlee"/>
        </w:rPr>
      </w:pPr>
      <w:r>
        <w:rPr>
          <w:rFonts w:ascii="Handlee" w:hAnsi="Handlee"/>
        </w:rPr>
        <w:t>In a faraway land, there lies a map that holds the key to an ancient treasure. However, the map is not an ordinary one; it’s encoded in two scrolls, each filled with a mystical sequence. To uncover the map’s secrets, you must find the length of the longest shared path between these scrolls.</w:t>
      </w:r>
    </w:p>
    <w:p w14:paraId="3E929467" w14:textId="77777777" w:rsidR="00C30E10" w:rsidRDefault="00C30E10" w:rsidP="00C30E10">
      <w:pPr>
        <w:rPr>
          <w:rFonts w:ascii="Handlee" w:hAnsi="Handlee"/>
        </w:rPr>
      </w:pPr>
      <w:r>
        <w:rPr>
          <w:rFonts w:ascii="Handlee" w:hAnsi="Handlee"/>
        </w:rPr>
        <w:t>Input format:</w:t>
      </w:r>
    </w:p>
    <w:p w14:paraId="7E252744" w14:textId="77777777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</w:rPr>
        <w:t xml:space="preserve">The input consists of multiple test cases. Each test case represents a pair of scrolls. The scrolls </w:t>
      </w:r>
      <w:r>
        <w:rPr>
          <w:rFonts w:ascii="Handlee" w:hAnsi="Handlee"/>
          <w:lang w:bidi="fa-IR"/>
        </w:rPr>
        <w:t>are unique and ancient inscription. Your task is to find the length of the longest shared path between them.</w:t>
      </w:r>
    </w:p>
    <w:p w14:paraId="2AD97D53" w14:textId="77777777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Output format:</w:t>
      </w:r>
    </w:p>
    <w:p w14:paraId="628FF8C2" w14:textId="77777777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For each test case, print the length of the longest shared path between the scrolls.</w:t>
      </w:r>
    </w:p>
    <w:p w14:paraId="7DF31E38" w14:textId="30F2A7EB" w:rsidR="00AB2FC5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Construction:</w:t>
      </w:r>
    </w:p>
    <w:p w14:paraId="6472761D" w14:textId="73BFBBD9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 xml:space="preserve">The scroll’s inscription </w:t>
      </w:r>
      <w:proofErr w:type="gramStart"/>
      <w:r>
        <w:rPr>
          <w:rFonts w:ascii="Handlee" w:hAnsi="Handlee"/>
          <w:lang w:bidi="fa-IR"/>
        </w:rPr>
        <w:t>have</w:t>
      </w:r>
      <w:proofErr w:type="gramEnd"/>
      <w:r>
        <w:rPr>
          <w:rFonts w:ascii="Handlee" w:hAnsi="Handlee"/>
          <w:lang w:bidi="fa-IR"/>
        </w:rPr>
        <w:t xml:space="preserve"> lengths between 1 and 1000 characters.</w:t>
      </w:r>
    </w:p>
    <w:p w14:paraId="043FEDF5" w14:textId="2B7A888F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 xml:space="preserve">The inscription </w:t>
      </w:r>
      <w:proofErr w:type="gramStart"/>
      <w:r>
        <w:rPr>
          <w:rFonts w:ascii="Handlee" w:hAnsi="Handlee"/>
          <w:lang w:bidi="fa-IR"/>
        </w:rPr>
        <w:t>consist</w:t>
      </w:r>
      <w:proofErr w:type="gramEnd"/>
      <w:r>
        <w:rPr>
          <w:rFonts w:ascii="Handlee" w:hAnsi="Handlee"/>
          <w:lang w:bidi="fa-IR"/>
        </w:rPr>
        <w:t xml:space="preserve"> of ancient symbols.</w:t>
      </w:r>
    </w:p>
    <w:p w14:paraId="23DB33DD" w14:textId="070A8665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 xml:space="preserve">The inscription </w:t>
      </w:r>
      <w:proofErr w:type="gramStart"/>
      <w:r>
        <w:rPr>
          <w:rFonts w:ascii="Handlee" w:hAnsi="Handlee"/>
          <w:lang w:bidi="fa-IR"/>
        </w:rPr>
        <w:t>are</w:t>
      </w:r>
      <w:proofErr w:type="gramEnd"/>
      <w:r>
        <w:rPr>
          <w:rFonts w:ascii="Handlee" w:hAnsi="Handlee"/>
          <w:lang w:bidi="fa-IR"/>
        </w:rPr>
        <w:t xml:space="preserve"> unique for each test case.</w:t>
      </w:r>
    </w:p>
    <w:p w14:paraId="5E333FA0" w14:textId="3B81149D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Time limit: 2 secs</w:t>
      </w:r>
    </w:p>
    <w:p w14:paraId="4F1247EA" w14:textId="6EB499E0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Input:</w:t>
      </w:r>
    </w:p>
    <w:p w14:paraId="48EAF4D4" w14:textId="78BF3C2F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2</w:t>
      </w:r>
    </w:p>
    <w:p w14:paraId="2A45E9A1" w14:textId="7E189354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Scroll1</w:t>
      </w:r>
    </w:p>
    <w:p w14:paraId="124270E7" w14:textId="79DF6365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Scroll2</w:t>
      </w:r>
    </w:p>
    <w:p w14:paraId="1C8485A1" w14:textId="25D0D6F1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Ancient</w:t>
      </w:r>
    </w:p>
    <w:p w14:paraId="43FF4EA1" w14:textId="0C539FA2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Inscription</w:t>
      </w:r>
    </w:p>
    <w:p w14:paraId="0E0FB9B2" w14:textId="791A373B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Output:</w:t>
      </w:r>
    </w:p>
    <w:p w14:paraId="2870D180" w14:textId="0B21D905" w:rsid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6</w:t>
      </w:r>
    </w:p>
    <w:p w14:paraId="10900E84" w14:textId="018991A8" w:rsidR="00C30E10" w:rsidRPr="00C30E10" w:rsidRDefault="00C30E10" w:rsidP="00C30E10">
      <w:pPr>
        <w:rPr>
          <w:rFonts w:ascii="Handlee" w:hAnsi="Handlee"/>
          <w:lang w:bidi="fa-IR"/>
        </w:rPr>
      </w:pPr>
      <w:r>
        <w:rPr>
          <w:rFonts w:ascii="Handlee" w:hAnsi="Handlee"/>
          <w:lang w:bidi="fa-IR"/>
        </w:rPr>
        <w:t>4</w:t>
      </w:r>
    </w:p>
    <w:sectPr w:rsidR="00C30E10" w:rsidRPr="00C3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10"/>
    <w:rsid w:val="00223994"/>
    <w:rsid w:val="00363A0D"/>
    <w:rsid w:val="003C416B"/>
    <w:rsid w:val="00946D55"/>
    <w:rsid w:val="00A95FF2"/>
    <w:rsid w:val="00AB2FC5"/>
    <w:rsid w:val="00B4770E"/>
    <w:rsid w:val="00C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B9FC"/>
  <w15:chartTrackingRefBased/>
  <w15:docId w15:val="{EB88E74B-5BED-4054-BDE1-0A0F04BB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1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 Aman</dc:creator>
  <cp:keywords/>
  <dc:description/>
  <cp:lastModifiedBy>hasibullah Aman</cp:lastModifiedBy>
  <cp:revision>2</cp:revision>
  <cp:lastPrinted>2023-09-20T19:05:00Z</cp:lastPrinted>
  <dcterms:created xsi:type="dcterms:W3CDTF">2023-09-20T19:00:00Z</dcterms:created>
  <dcterms:modified xsi:type="dcterms:W3CDTF">2023-09-20T19:05:00Z</dcterms:modified>
</cp:coreProperties>
</file>