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023AD" w14:textId="77777777" w:rsidR="006D1ED4" w:rsidRDefault="006D1ED4" w:rsidP="006D1ED4">
      <w:pPr>
        <w:jc w:val="center"/>
        <w:rPr>
          <w:b/>
          <w:bCs/>
        </w:rPr>
      </w:pPr>
      <w:r w:rsidRPr="006D1ED4">
        <w:rPr>
          <w:b/>
          <w:bCs/>
        </w:rPr>
        <w:t>Haptic Feedback for Stroke Rehabilitation in Virtual Environment</w:t>
      </w:r>
    </w:p>
    <w:p w14:paraId="30CF5134" w14:textId="4F5FC289" w:rsidR="006D1ED4" w:rsidRDefault="006D1ED4" w:rsidP="006D1ED4">
      <w:pPr>
        <w:jc w:val="center"/>
        <w:rPr>
          <w:b/>
          <w:bCs/>
        </w:rPr>
      </w:pPr>
      <w:r>
        <w:rPr>
          <w:b/>
          <w:bCs/>
        </w:rPr>
        <w:t>Instruction Document</w:t>
      </w:r>
    </w:p>
    <w:p w14:paraId="0E7B53D7" w14:textId="2D990004" w:rsidR="0056085E" w:rsidRPr="00FC69D7" w:rsidRDefault="0056085E" w:rsidP="006D1ED4">
      <w:pPr>
        <w:jc w:val="center"/>
      </w:pPr>
      <w:r w:rsidRPr="00FC69D7">
        <w:t>Hardware Setup</w:t>
      </w:r>
      <w:r w:rsidR="00BC5610">
        <w:t xml:space="preserve"> and </w:t>
      </w:r>
      <w:r w:rsidR="00FC69D7" w:rsidRPr="00FC69D7">
        <w:t>PCB design – Akshatha (avallamp@uci.edu)</w:t>
      </w:r>
    </w:p>
    <w:p w14:paraId="708B237D" w14:textId="1F2FA779" w:rsidR="00FC69D7" w:rsidRPr="00FC69D7" w:rsidRDefault="00FC69D7" w:rsidP="006D1ED4">
      <w:pPr>
        <w:jc w:val="center"/>
      </w:pPr>
      <w:r w:rsidRPr="00FC69D7">
        <w:t>Communication setup and code – Swathi</w:t>
      </w:r>
      <w:r>
        <w:t xml:space="preserve"> (</w:t>
      </w:r>
      <w:r w:rsidRPr="00FC69D7">
        <w:t>shashidh@uci.edu</w:t>
      </w:r>
      <w:r>
        <w:t>)</w:t>
      </w:r>
    </w:p>
    <w:p w14:paraId="18FC5E91" w14:textId="572F309D" w:rsidR="00FC69D7" w:rsidRDefault="00FC69D7" w:rsidP="006D1ED4">
      <w:pPr>
        <w:jc w:val="center"/>
      </w:pPr>
      <w:r w:rsidRPr="00FC69D7">
        <w:t xml:space="preserve">VR Game Design </w:t>
      </w:r>
      <w:r>
        <w:t>–</w:t>
      </w:r>
      <w:r w:rsidRPr="00FC69D7">
        <w:t xml:space="preserve"> Hasini</w:t>
      </w:r>
      <w:r>
        <w:t xml:space="preserve"> (</w:t>
      </w:r>
      <w:r w:rsidRPr="00FC69D7">
        <w:t>hpatloll@uci.edu</w:t>
      </w:r>
      <w:r>
        <w:t>)</w:t>
      </w:r>
    </w:p>
    <w:p w14:paraId="2972DBBB" w14:textId="39D3EC2E" w:rsidR="006D1ED4" w:rsidRDefault="00FC69D7" w:rsidP="00FC69D7">
      <w:pPr>
        <w:jc w:val="center"/>
      </w:pPr>
      <w:r>
        <w:t>MECPS’23-24 students</w:t>
      </w:r>
    </w:p>
    <w:p w14:paraId="18FD3072" w14:textId="51644652" w:rsidR="006706A9" w:rsidRPr="006706A9" w:rsidRDefault="006706A9" w:rsidP="006706A9">
      <w:pPr>
        <w:rPr>
          <w:b/>
          <w:bCs/>
        </w:rPr>
      </w:pPr>
      <w:r w:rsidRPr="006706A9">
        <w:rPr>
          <w:b/>
          <w:bCs/>
        </w:rPr>
        <w:t>Hardware Setup:</w:t>
      </w:r>
    </w:p>
    <w:p w14:paraId="2FD40D20" w14:textId="4C63D385" w:rsidR="006D1ED4" w:rsidRDefault="006D1ED4">
      <w:r>
        <w:t xml:space="preserve">All components are placed in the box which has </w:t>
      </w:r>
      <w:proofErr w:type="spellStart"/>
      <w:r>
        <w:t>Haptix</w:t>
      </w:r>
      <w:proofErr w:type="spellEnd"/>
      <w:r>
        <w:t xml:space="preserve"> 2.0 (below picture) sticker on it.</w:t>
      </w:r>
    </w:p>
    <w:p w14:paraId="3F1E8710" w14:textId="6B9FBC8C" w:rsidR="006D1ED4" w:rsidRDefault="006D1ED4" w:rsidP="006D1ED4">
      <w:pPr>
        <w:jc w:val="center"/>
      </w:pPr>
      <w:r>
        <w:rPr>
          <w:noProof/>
        </w:rPr>
        <w:drawing>
          <wp:inline distT="0" distB="0" distL="0" distR="0" wp14:anchorId="04C9790D" wp14:editId="031A4FBB">
            <wp:extent cx="2120900" cy="1590675"/>
            <wp:effectExtent l="0" t="0" r="0" b="9525"/>
            <wp:docPr id="849783702" name="Picture 7" descr="A plastic container with a box and a box with a lab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83702" name="Picture 7" descr="A plastic container with a box and a box with a label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201" cy="159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05C4" w14:textId="5EC0BB68" w:rsidR="00F40449" w:rsidRPr="005201E2" w:rsidRDefault="00F40449" w:rsidP="00F40449">
      <w:pPr>
        <w:rPr>
          <w:b/>
          <w:bCs/>
        </w:rPr>
      </w:pPr>
      <w:r w:rsidRPr="005201E2">
        <w:rPr>
          <w:b/>
          <w:bCs/>
        </w:rPr>
        <w:t>Prototype picture:</w:t>
      </w:r>
    </w:p>
    <w:p w14:paraId="61F8A40F" w14:textId="4FFE2C9C" w:rsidR="00F40449" w:rsidRDefault="00F40449" w:rsidP="00F40449">
      <w:r>
        <w:t>The prototype of this project contains a Haptic glove with Power PCB attached as shown in the below image. It has Flex PCBs (Not working as there’s a fault in the PCB design) attached at the fingers of the glove. Power PCB will have ESP32 microcontroller, 2 LiPo batteries (450mAh already placed in the Power PCB case but not connected), SPDT switch, flex PCB connector (Bottom pin configuration).</w:t>
      </w:r>
    </w:p>
    <w:p w14:paraId="341F3FB7" w14:textId="68DB9967" w:rsidR="006D1ED4" w:rsidRDefault="00F40449" w:rsidP="00F40449">
      <w:pPr>
        <w:jc w:val="center"/>
      </w:pPr>
      <w:r>
        <w:rPr>
          <w:noProof/>
        </w:rPr>
        <w:drawing>
          <wp:inline distT="0" distB="0" distL="0" distR="0" wp14:anchorId="4B98EB25" wp14:editId="077D68BA">
            <wp:extent cx="1881151" cy="1410863"/>
            <wp:effectExtent l="0" t="0" r="5080" b="0"/>
            <wp:docPr id="2005860598" name="Picture 1" descr="A white electronic components on a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60598" name="Picture 1" descr="A white electronic components on a tabl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209" cy="14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C489" w14:textId="758FE805" w:rsidR="00F40449" w:rsidRPr="005201E2" w:rsidRDefault="00F40449" w:rsidP="00F40449">
      <w:pPr>
        <w:rPr>
          <w:b/>
          <w:bCs/>
        </w:rPr>
      </w:pPr>
      <w:r w:rsidRPr="005201E2">
        <w:rPr>
          <w:b/>
          <w:bCs/>
        </w:rPr>
        <w:t>Power PCB components:</w:t>
      </w:r>
    </w:p>
    <w:p w14:paraId="03F971D3" w14:textId="77777777" w:rsidR="00F40449" w:rsidRDefault="00F40449" w:rsidP="00F40449">
      <w:pPr>
        <w:pStyle w:val="ListParagraph"/>
        <w:numPr>
          <w:ilvl w:val="0"/>
          <w:numId w:val="1"/>
        </w:numPr>
      </w:pPr>
      <w:r>
        <w:t xml:space="preserve">ESP32 </w:t>
      </w:r>
      <w:proofErr w:type="spellStart"/>
      <w:r>
        <w:t>Wroom</w:t>
      </w:r>
      <w:proofErr w:type="spellEnd"/>
      <w:r>
        <w:t xml:space="preserve"> 32 controller</w:t>
      </w:r>
    </w:p>
    <w:p w14:paraId="18544997" w14:textId="77777777" w:rsidR="00F40449" w:rsidRDefault="00F40449" w:rsidP="00F40449">
      <w:pPr>
        <w:pStyle w:val="ListParagraph"/>
        <w:numPr>
          <w:ilvl w:val="0"/>
          <w:numId w:val="1"/>
        </w:numPr>
      </w:pPr>
      <w:r>
        <w:t>2 SPDT switches</w:t>
      </w:r>
    </w:p>
    <w:p w14:paraId="37F38863" w14:textId="77777777" w:rsidR="00F40449" w:rsidRDefault="00F40449" w:rsidP="00F40449">
      <w:pPr>
        <w:pStyle w:val="ListParagraph"/>
        <w:numPr>
          <w:ilvl w:val="0"/>
          <w:numId w:val="1"/>
        </w:numPr>
      </w:pPr>
      <w:r>
        <w:lastRenderedPageBreak/>
        <w:t>2 LiPo batteries</w:t>
      </w:r>
    </w:p>
    <w:p w14:paraId="07CBFC44" w14:textId="273F06C5" w:rsidR="00F40449" w:rsidRDefault="00F40449" w:rsidP="00F40449">
      <w:pPr>
        <w:pStyle w:val="ListParagraph"/>
        <w:numPr>
          <w:ilvl w:val="0"/>
          <w:numId w:val="1"/>
        </w:numPr>
      </w:pPr>
      <w:r>
        <w:t>8 Flex connectors</w:t>
      </w:r>
    </w:p>
    <w:p w14:paraId="352FB23F" w14:textId="1344418C" w:rsidR="00F40449" w:rsidRDefault="00F40449" w:rsidP="00F40449">
      <w:pPr>
        <w:ind w:left="360"/>
      </w:pPr>
      <w:r>
        <w:t xml:space="preserve">Power PCB Altium design files are attached in </w:t>
      </w:r>
      <w:r w:rsidR="0056085E">
        <w:t>GitHub</w:t>
      </w:r>
      <w:r>
        <w:t>. (Please contact Akshatha for any doubts).</w:t>
      </w:r>
    </w:p>
    <w:p w14:paraId="11A71B10" w14:textId="517EE271" w:rsidR="00F40449" w:rsidRDefault="00BC5610" w:rsidP="00BC5610">
      <w:pPr>
        <w:ind w:left="50"/>
      </w:pPr>
      <w:r>
        <w:t>We have used Altium for PCB designing, JLCPCB for fabrication.</w:t>
      </w:r>
    </w:p>
    <w:p w14:paraId="1201B971" w14:textId="3166F9EB" w:rsidR="00F40449" w:rsidRPr="005201E2" w:rsidRDefault="00F40449" w:rsidP="00F40449">
      <w:pPr>
        <w:rPr>
          <w:b/>
          <w:bCs/>
        </w:rPr>
      </w:pPr>
      <w:r w:rsidRPr="005201E2">
        <w:rPr>
          <w:b/>
          <w:bCs/>
        </w:rPr>
        <w:t>Flex PCB components:</w:t>
      </w:r>
    </w:p>
    <w:p w14:paraId="1BD4B088" w14:textId="35281748" w:rsidR="00F40449" w:rsidRDefault="00F40449" w:rsidP="00F40449">
      <w:pPr>
        <w:pStyle w:val="ListParagraph"/>
        <w:numPr>
          <w:ilvl w:val="0"/>
          <w:numId w:val="2"/>
        </w:numPr>
      </w:pPr>
      <w:r>
        <w:t>TCA9548A (I2C mux)</w:t>
      </w:r>
    </w:p>
    <w:p w14:paraId="6FB3195F" w14:textId="6929A48E" w:rsidR="00F40449" w:rsidRDefault="00F40449" w:rsidP="00F40449">
      <w:pPr>
        <w:pStyle w:val="ListParagraph"/>
        <w:numPr>
          <w:ilvl w:val="0"/>
          <w:numId w:val="2"/>
        </w:numPr>
      </w:pPr>
      <w:r>
        <w:t>DRV2605L</w:t>
      </w:r>
    </w:p>
    <w:p w14:paraId="34C9F5C7" w14:textId="5D11C938" w:rsidR="00F40449" w:rsidRDefault="00F40449" w:rsidP="00F40449">
      <w:pPr>
        <w:pStyle w:val="ListParagraph"/>
        <w:numPr>
          <w:ilvl w:val="0"/>
          <w:numId w:val="2"/>
        </w:numPr>
      </w:pPr>
      <w:r>
        <w:t>ERM motor</w:t>
      </w:r>
    </w:p>
    <w:p w14:paraId="45AB849D" w14:textId="69C9FDB4" w:rsidR="00F40449" w:rsidRDefault="00F40449" w:rsidP="00F40449">
      <w:pPr>
        <w:pStyle w:val="ListParagraph"/>
        <w:numPr>
          <w:ilvl w:val="0"/>
          <w:numId w:val="2"/>
        </w:numPr>
      </w:pPr>
      <w:r>
        <w:t>Resistors, capacitors</w:t>
      </w:r>
    </w:p>
    <w:p w14:paraId="053C9286" w14:textId="4303BB60" w:rsidR="00F40449" w:rsidRDefault="00F40449" w:rsidP="00F40449">
      <w:pPr>
        <w:ind w:left="50"/>
      </w:pPr>
      <w:r>
        <w:t>Flex</w:t>
      </w:r>
      <w:r>
        <w:t xml:space="preserve"> PCB Altium design files are attached in </w:t>
      </w:r>
      <w:r w:rsidR="0056085E">
        <w:t>GitHub</w:t>
      </w:r>
      <w:r>
        <w:t xml:space="preserve">. (Please contact </w:t>
      </w:r>
      <w:r>
        <w:t>Swathi</w:t>
      </w:r>
      <w:r>
        <w:t xml:space="preserve"> for any doubts).</w:t>
      </w:r>
    </w:p>
    <w:p w14:paraId="4CFE9317" w14:textId="16422AC3" w:rsidR="00F40449" w:rsidRDefault="00F40449" w:rsidP="00F40449">
      <w:pPr>
        <w:ind w:left="50"/>
      </w:pPr>
      <w:r>
        <w:t xml:space="preserve">Flex PCB already present in the kit are not working because, there are vias (connects </w:t>
      </w:r>
      <w:proofErr w:type="spellStart"/>
      <w:r>
        <w:t>tip</w:t>
      </w:r>
      <w:proofErr w:type="spellEnd"/>
      <w:r>
        <w:t xml:space="preserve"> and bottom layer by drilling) in the PCB design which are not drilled making no connection between top and bottom layer. Tried scratching the </w:t>
      </w:r>
      <w:r w:rsidR="0056085E">
        <w:t xml:space="preserve">top and bottom layer to expose copper, made a hole and soldered a wire, but since the components are nearby, they are coming out of their placement. Better to go with a new flex </w:t>
      </w:r>
      <w:proofErr w:type="spellStart"/>
      <w:r w:rsidR="0056085E">
        <w:t>pcb</w:t>
      </w:r>
      <w:proofErr w:type="spellEnd"/>
      <w:r w:rsidR="0056085E">
        <w:t xml:space="preserve"> but with drills.</w:t>
      </w:r>
    </w:p>
    <w:p w14:paraId="2554F08F" w14:textId="77777777" w:rsidR="0056085E" w:rsidRDefault="0056085E" w:rsidP="00F40449">
      <w:pPr>
        <w:ind w:left="50"/>
      </w:pPr>
    </w:p>
    <w:p w14:paraId="4CB23E43" w14:textId="5DE54A4A" w:rsidR="0056085E" w:rsidRDefault="0056085E" w:rsidP="00F40449">
      <w:pPr>
        <w:ind w:left="50"/>
      </w:pPr>
      <w:r>
        <w:t>The kit has ERM motors close to 50 in number. It is placed in a black Adafruit box.</w:t>
      </w:r>
    </w:p>
    <w:p w14:paraId="74A10885" w14:textId="4485664C" w:rsidR="0056085E" w:rsidRDefault="0056085E" w:rsidP="0056085E">
      <w:pPr>
        <w:ind w:left="50"/>
        <w:jc w:val="center"/>
      </w:pPr>
      <w:r>
        <w:rPr>
          <w:noProof/>
        </w:rPr>
        <w:drawing>
          <wp:inline distT="0" distB="0" distL="0" distR="0" wp14:anchorId="118C4D47" wp14:editId="13916762">
            <wp:extent cx="2078989" cy="1559242"/>
            <wp:effectExtent l="0" t="0" r="0" b="3175"/>
            <wp:docPr id="153286117" name="Picture 2" descr="A person holding a box with plastic bag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6117" name="Picture 2" descr="A person holding a box with plastic bags i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61" cy="156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4780" w14:textId="439BBFB4" w:rsidR="0056085E" w:rsidRDefault="0056085E" w:rsidP="0056085E">
      <w:pPr>
        <w:ind w:left="50"/>
      </w:pPr>
      <w:r>
        <w:t>This below yellow color kit has drivers, flex connectors (both top and bottom configuration)</w:t>
      </w:r>
    </w:p>
    <w:p w14:paraId="0E3494DF" w14:textId="599AA4E4" w:rsidR="0056085E" w:rsidRDefault="0056085E" w:rsidP="0056085E">
      <w:pPr>
        <w:ind w:left="50"/>
      </w:pPr>
      <w:r>
        <w:rPr>
          <w:noProof/>
        </w:rPr>
        <w:lastRenderedPageBreak/>
        <w:drawing>
          <wp:inline distT="0" distB="0" distL="0" distR="0" wp14:anchorId="3B5BBEFE" wp14:editId="011B68D5">
            <wp:extent cx="2106789" cy="1580092"/>
            <wp:effectExtent l="0" t="0" r="8255" b="1270"/>
            <wp:docPr id="1943479915" name="Picture 3" descr="A box with a package of electronic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79915" name="Picture 3" descr="A box with a package of electronic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158" cy="158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C1ED3EE" wp14:editId="5FBD6D6A">
            <wp:extent cx="2387600" cy="1790700"/>
            <wp:effectExtent l="0" t="0" r="0" b="0"/>
            <wp:docPr id="873211461" name="Picture 5" descr="A hand holding a white plastic pack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11461" name="Picture 5" descr="A hand holding a white plastic packag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719" cy="179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CB4AFBF" wp14:editId="72B68947">
            <wp:extent cx="2760133" cy="2070100"/>
            <wp:effectExtent l="0" t="0" r="2540" b="6350"/>
            <wp:docPr id="1371213970" name="Picture 6" descr="A hand holding a plastic b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13970" name="Picture 6" descr="A hand holding a plastic bag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027" cy="20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C899" w14:textId="1586B1C6" w:rsidR="0056085E" w:rsidRDefault="0056085E" w:rsidP="0056085E">
      <w:pPr>
        <w:ind w:left="50"/>
      </w:pPr>
      <w:r>
        <w:t>The below JLCPCB box has batteries, battery connectors, unsoldered power PCBs, LiPo battery charger, switches.</w:t>
      </w:r>
    </w:p>
    <w:p w14:paraId="57691F2B" w14:textId="6073060B" w:rsidR="0056085E" w:rsidRDefault="0056085E" w:rsidP="0056085E">
      <w:pPr>
        <w:ind w:left="50"/>
        <w:jc w:val="center"/>
      </w:pPr>
      <w:r>
        <w:rPr>
          <w:noProof/>
        </w:rPr>
        <w:drawing>
          <wp:inline distT="0" distB="0" distL="0" distR="0" wp14:anchorId="37BBAE49" wp14:editId="4AB090F9">
            <wp:extent cx="2844800" cy="2133600"/>
            <wp:effectExtent l="0" t="0" r="0" b="0"/>
            <wp:docPr id="38902866" name="Picture 4" descr="A hand holding a box with several pack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2866" name="Picture 4" descr="A hand holding a box with several packag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00" cy="2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BB01" w14:textId="2A04B636" w:rsidR="0056085E" w:rsidRDefault="0056085E" w:rsidP="0056085E">
      <w:pPr>
        <w:ind w:left="50"/>
      </w:pPr>
      <w:r>
        <w:t xml:space="preserve">Apart from this, the kit has Raspberry pi kit, jumper wires, bread boards, LEDs, resistors that were used to make the bread board circuit. Below </w:t>
      </w:r>
      <w:proofErr w:type="gramStart"/>
      <w:r>
        <w:t>are</w:t>
      </w:r>
      <w:proofErr w:type="gramEnd"/>
      <w:r>
        <w:t xml:space="preserve"> the list.</w:t>
      </w:r>
    </w:p>
    <w:p w14:paraId="5609FE06" w14:textId="77777777" w:rsidR="0056085E" w:rsidRDefault="0056085E" w:rsidP="0056085E">
      <w:pPr>
        <w:ind w:left="50"/>
      </w:pPr>
    </w:p>
    <w:p w14:paraId="6DADB429" w14:textId="77777777" w:rsidR="0056085E" w:rsidRDefault="0056085E" w:rsidP="0056085E">
      <w:pPr>
        <w:ind w:left="50"/>
      </w:pPr>
    </w:p>
    <w:p w14:paraId="6FCC359F" w14:textId="77777777" w:rsidR="0056085E" w:rsidRDefault="0056085E" w:rsidP="0056085E">
      <w:pPr>
        <w:ind w:left="50"/>
      </w:pPr>
    </w:p>
    <w:tbl>
      <w:tblPr>
        <w:tblW w:w="6620" w:type="dxa"/>
        <w:tblInd w:w="1365" w:type="dxa"/>
        <w:tblLook w:val="04A0" w:firstRow="1" w:lastRow="0" w:firstColumn="1" w:lastColumn="0" w:noHBand="0" w:noVBand="1"/>
      </w:tblPr>
      <w:tblGrid>
        <w:gridCol w:w="5660"/>
        <w:gridCol w:w="960"/>
      </w:tblGrid>
      <w:tr w:rsidR="0056085E" w:rsidRPr="0056085E" w14:paraId="43455CE2" w14:textId="77777777" w:rsidTr="0056085E">
        <w:trPr>
          <w:trHeight w:val="290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DDAB" w14:textId="77777777" w:rsidR="0056085E" w:rsidRPr="0056085E" w:rsidRDefault="0056085E" w:rsidP="005608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Raspberry pi kit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CA01" w14:textId="77777777" w:rsidR="0056085E" w:rsidRPr="0056085E" w:rsidRDefault="0056085E" w:rsidP="005608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6085E" w:rsidRPr="0056085E" w14:paraId="51F28838" w14:textId="77777777" w:rsidTr="0056085E">
        <w:trPr>
          <w:trHeight w:val="29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1FBE" w14:textId="77777777" w:rsidR="0056085E" w:rsidRPr="0056085E" w:rsidRDefault="0056085E" w:rsidP="005608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Power PCB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AD78" w14:textId="77777777" w:rsidR="0056085E" w:rsidRPr="0056085E" w:rsidRDefault="0056085E" w:rsidP="0056085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56085E" w:rsidRPr="0056085E" w14:paraId="6FA6945B" w14:textId="77777777" w:rsidTr="0056085E">
        <w:trPr>
          <w:trHeight w:val="29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ABF3" w14:textId="77777777" w:rsidR="0056085E" w:rsidRPr="0056085E" w:rsidRDefault="0056085E" w:rsidP="005608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Glove </w:t>
            </w:r>
            <w:proofErr w:type="gramStart"/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setup(</w:t>
            </w:r>
            <w:proofErr w:type="gramEnd"/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Power PCB with battery and SPDT)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80C9" w14:textId="77777777" w:rsidR="0056085E" w:rsidRPr="0056085E" w:rsidRDefault="0056085E" w:rsidP="005608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6085E" w:rsidRPr="0056085E" w14:paraId="172425F8" w14:textId="77777777" w:rsidTr="0056085E">
        <w:trPr>
          <w:trHeight w:val="29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5247" w14:textId="77777777" w:rsidR="0056085E" w:rsidRPr="0056085E" w:rsidRDefault="0056085E" w:rsidP="005608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ESP32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6B4B" w14:textId="77777777" w:rsidR="0056085E" w:rsidRPr="0056085E" w:rsidRDefault="0056085E" w:rsidP="005608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6085E" w:rsidRPr="0056085E" w14:paraId="564D3F61" w14:textId="77777777" w:rsidTr="0056085E">
        <w:trPr>
          <w:trHeight w:val="29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492C" w14:textId="77777777" w:rsidR="0056085E" w:rsidRPr="0056085E" w:rsidRDefault="0056085E" w:rsidP="005608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LIPO battery </w:t>
            </w:r>
            <w:proofErr w:type="spellStart"/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conector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1205" w14:textId="77777777" w:rsidR="0056085E" w:rsidRPr="0056085E" w:rsidRDefault="0056085E" w:rsidP="005608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6085E" w:rsidRPr="0056085E" w14:paraId="514E18FB" w14:textId="77777777" w:rsidTr="0056085E">
        <w:trPr>
          <w:trHeight w:val="29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45DA" w14:textId="77777777" w:rsidR="0056085E" w:rsidRPr="0056085E" w:rsidRDefault="0056085E" w:rsidP="005608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Switch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9F53" w14:textId="77777777" w:rsidR="0056085E" w:rsidRPr="0056085E" w:rsidRDefault="0056085E" w:rsidP="005608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6085E" w:rsidRPr="0056085E" w14:paraId="13E60D02" w14:textId="77777777" w:rsidTr="0056085E">
        <w:trPr>
          <w:trHeight w:val="29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2941" w14:textId="77777777" w:rsidR="0056085E" w:rsidRPr="0056085E" w:rsidRDefault="0056085E" w:rsidP="005608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I2c </w:t>
            </w:r>
            <w:proofErr w:type="gramStart"/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mux(</w:t>
            </w:r>
            <w:proofErr w:type="gramEnd"/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TCA9548A)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74CF" w14:textId="77777777" w:rsidR="0056085E" w:rsidRPr="0056085E" w:rsidRDefault="0056085E" w:rsidP="0056085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56085E" w:rsidRPr="0056085E" w14:paraId="1BEEC5EA" w14:textId="77777777" w:rsidTr="0056085E">
        <w:trPr>
          <w:trHeight w:val="29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B71A" w14:textId="77777777" w:rsidR="0056085E" w:rsidRPr="0056085E" w:rsidRDefault="0056085E" w:rsidP="005608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Jumper connectors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65530" w14:textId="77777777" w:rsidR="0056085E" w:rsidRPr="0056085E" w:rsidRDefault="0056085E" w:rsidP="005608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 a box</w:t>
            </w:r>
          </w:p>
        </w:tc>
      </w:tr>
      <w:tr w:rsidR="0056085E" w:rsidRPr="0056085E" w14:paraId="0453E92D" w14:textId="77777777" w:rsidTr="0056085E">
        <w:trPr>
          <w:trHeight w:val="29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73AE" w14:textId="77777777" w:rsidR="0056085E" w:rsidRPr="0056085E" w:rsidRDefault="0056085E" w:rsidP="005608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LiPo battery (4000mAh)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B39A" w14:textId="77777777" w:rsidR="0056085E" w:rsidRPr="0056085E" w:rsidRDefault="0056085E" w:rsidP="0056085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56085E" w:rsidRPr="0056085E" w14:paraId="31847C19" w14:textId="77777777" w:rsidTr="0056085E">
        <w:trPr>
          <w:trHeight w:val="29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08BD" w14:textId="77777777" w:rsidR="0056085E" w:rsidRPr="0056085E" w:rsidRDefault="0056085E" w:rsidP="005608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Breaad</w:t>
            </w:r>
            <w:proofErr w:type="spellEnd"/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boards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06A4" w14:textId="77777777" w:rsidR="0056085E" w:rsidRPr="0056085E" w:rsidRDefault="0056085E" w:rsidP="0056085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56085E" w:rsidRPr="0056085E" w14:paraId="2538603C" w14:textId="77777777" w:rsidTr="0056085E">
        <w:trPr>
          <w:trHeight w:val="29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9F9B" w14:textId="77777777" w:rsidR="0056085E" w:rsidRPr="0056085E" w:rsidRDefault="0056085E" w:rsidP="005608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FPC connector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C398" w14:textId="77777777" w:rsidR="0056085E" w:rsidRPr="0056085E" w:rsidRDefault="0056085E" w:rsidP="005608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 reels</w:t>
            </w:r>
          </w:p>
        </w:tc>
      </w:tr>
      <w:tr w:rsidR="0056085E" w:rsidRPr="0056085E" w14:paraId="3DA4AB7D" w14:textId="77777777" w:rsidTr="0056085E">
        <w:trPr>
          <w:trHeight w:val="290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923E" w14:textId="77777777" w:rsidR="0056085E" w:rsidRPr="0056085E" w:rsidRDefault="0056085E" w:rsidP="005608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DRV2605L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5A6C" w14:textId="03ABC172" w:rsidR="0056085E" w:rsidRPr="0056085E" w:rsidRDefault="0056085E" w:rsidP="0056085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6085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</w:tr>
    </w:tbl>
    <w:p w14:paraId="6F3E90EC" w14:textId="77777777" w:rsidR="006706A9" w:rsidRDefault="006706A9" w:rsidP="0056085E">
      <w:pPr>
        <w:ind w:left="50"/>
        <w:rPr>
          <w:b/>
          <w:bCs/>
        </w:rPr>
      </w:pPr>
    </w:p>
    <w:p w14:paraId="4A3B819C" w14:textId="55D1DE00" w:rsidR="0056085E" w:rsidRPr="006706A9" w:rsidRDefault="006706A9" w:rsidP="00DB5FE8">
      <w:pPr>
        <w:ind w:left="50" w:firstLine="670"/>
        <w:rPr>
          <w:b/>
          <w:bCs/>
        </w:rPr>
      </w:pPr>
      <w:r w:rsidRPr="006706A9">
        <w:rPr>
          <w:b/>
          <w:bCs/>
        </w:rPr>
        <w:t>Hardware Connection Diagram:</w:t>
      </w:r>
    </w:p>
    <w:p w14:paraId="5A6E21CD" w14:textId="27837D83" w:rsidR="006706A9" w:rsidRDefault="006706A9" w:rsidP="006706A9">
      <w:pPr>
        <w:ind w:left="50"/>
        <w:jc w:val="center"/>
      </w:pPr>
      <w:r w:rsidRPr="006706A9">
        <w:rPr>
          <w:noProof/>
        </w:rPr>
        <w:drawing>
          <wp:inline distT="0" distB="0" distL="0" distR="0" wp14:anchorId="7E9256D0" wp14:editId="7434C557">
            <wp:extent cx="3803650" cy="4438650"/>
            <wp:effectExtent l="0" t="0" r="6350" b="0"/>
            <wp:docPr id="11047575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78A0" w14:textId="28AECD76" w:rsidR="00186BE5" w:rsidRDefault="00186BE5" w:rsidP="00186BE5">
      <w:pPr>
        <w:ind w:left="50"/>
      </w:pPr>
      <w:r>
        <w:t>References:</w:t>
      </w:r>
    </w:p>
    <w:p w14:paraId="4835FCB5" w14:textId="77777777" w:rsidR="00186BE5" w:rsidRDefault="00186BE5" w:rsidP="00186BE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hyperlink r:id="rId13" w:history="1">
        <w:proofErr w:type="spellStart"/>
        <w:r>
          <w:rPr>
            <w:rStyle w:val="Hyperlink"/>
            <w:rFonts w:ascii="Times New Roman" w:hAnsi="Times New Roman" w:cs="Times New Roman"/>
          </w:rPr>
          <w:t>Lipo</w:t>
        </w:r>
        <w:proofErr w:type="spellEnd"/>
        <w:r>
          <w:rPr>
            <w:rStyle w:val="Hyperlink"/>
            <w:rFonts w:ascii="Times New Roman" w:hAnsi="Times New Roman" w:cs="Times New Roman"/>
          </w:rPr>
          <w:t xml:space="preserve"> Battery Safet</w:t>
        </w:r>
        <w:r>
          <w:rPr>
            <w:rStyle w:val="Hyperlink"/>
            <w:rFonts w:ascii="Times New Roman" w:hAnsi="Times New Roman" w:cs="Times New Roman"/>
          </w:rPr>
          <w:t>y</w:t>
        </w:r>
        <w:r>
          <w:rPr>
            <w:rStyle w:val="Hyperlink"/>
            <w:rFonts w:ascii="Times New Roman" w:hAnsi="Times New Roman" w:cs="Times New Roman"/>
          </w:rPr>
          <w:t xml:space="preserve"> Warning</w:t>
        </w:r>
      </w:hyperlink>
    </w:p>
    <w:p w14:paraId="5A2C7DF3" w14:textId="77777777" w:rsidR="00186BE5" w:rsidRDefault="00186BE5" w:rsidP="00186BE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hyperlink r:id="rId14" w:history="1">
        <w:r>
          <w:rPr>
            <w:rStyle w:val="Hyperlink"/>
            <w:rFonts w:ascii="Times New Roman" w:hAnsi="Times New Roman" w:cs="Times New Roman"/>
          </w:rPr>
          <w:t xml:space="preserve">ESP32 </w:t>
        </w:r>
        <w:proofErr w:type="spellStart"/>
        <w:r>
          <w:rPr>
            <w:rStyle w:val="Hyperlink"/>
            <w:rFonts w:ascii="Times New Roman" w:hAnsi="Times New Roman" w:cs="Times New Roman"/>
          </w:rPr>
          <w:t>Wroom</w:t>
        </w:r>
        <w:proofErr w:type="spellEnd"/>
        <w:r>
          <w:rPr>
            <w:rStyle w:val="Hyperlink"/>
            <w:rFonts w:ascii="Times New Roman" w:hAnsi="Times New Roman" w:cs="Times New Roman"/>
          </w:rPr>
          <w:t xml:space="preserve"> 3</w:t>
        </w:r>
        <w:r>
          <w:rPr>
            <w:rStyle w:val="Hyperlink"/>
            <w:rFonts w:ascii="Times New Roman" w:hAnsi="Times New Roman" w:cs="Times New Roman"/>
          </w:rPr>
          <w:t>2</w:t>
        </w:r>
        <w:r>
          <w:rPr>
            <w:rStyle w:val="Hyperlink"/>
            <w:rFonts w:ascii="Times New Roman" w:hAnsi="Times New Roman" w:cs="Times New Roman"/>
          </w:rPr>
          <w:t xml:space="preserve"> Datasheet</w:t>
        </w:r>
      </w:hyperlink>
    </w:p>
    <w:p w14:paraId="77E8B714" w14:textId="77777777" w:rsidR="00186BE5" w:rsidRDefault="00186BE5" w:rsidP="00186BE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hyperlink r:id="rId15" w:history="1">
        <w:r>
          <w:rPr>
            <w:rStyle w:val="Hyperlink"/>
            <w:rFonts w:ascii="Times New Roman" w:hAnsi="Times New Roman" w:cs="Times New Roman"/>
          </w:rPr>
          <w:t>DRV2605L da</w:t>
        </w:r>
        <w:r>
          <w:rPr>
            <w:rStyle w:val="Hyperlink"/>
            <w:rFonts w:ascii="Times New Roman" w:hAnsi="Times New Roman" w:cs="Times New Roman"/>
          </w:rPr>
          <w:t>t</w:t>
        </w:r>
        <w:r>
          <w:rPr>
            <w:rStyle w:val="Hyperlink"/>
            <w:rFonts w:ascii="Times New Roman" w:hAnsi="Times New Roman" w:cs="Times New Roman"/>
          </w:rPr>
          <w:t>asheet</w:t>
        </w:r>
      </w:hyperlink>
    </w:p>
    <w:p w14:paraId="35C4785F" w14:textId="77777777" w:rsidR="00186BE5" w:rsidRDefault="00186BE5" w:rsidP="00186BE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hyperlink r:id="rId16" w:history="1">
        <w:r>
          <w:rPr>
            <w:rStyle w:val="Hyperlink"/>
            <w:rFonts w:ascii="Times New Roman" w:hAnsi="Times New Roman" w:cs="Times New Roman"/>
          </w:rPr>
          <w:t>I2C mux datas</w:t>
        </w:r>
        <w:r>
          <w:rPr>
            <w:rStyle w:val="Hyperlink"/>
            <w:rFonts w:ascii="Times New Roman" w:hAnsi="Times New Roman" w:cs="Times New Roman"/>
          </w:rPr>
          <w:t>h</w:t>
        </w:r>
        <w:r>
          <w:rPr>
            <w:rStyle w:val="Hyperlink"/>
            <w:rFonts w:ascii="Times New Roman" w:hAnsi="Times New Roman" w:cs="Times New Roman"/>
          </w:rPr>
          <w:t>eet</w:t>
        </w:r>
      </w:hyperlink>
    </w:p>
    <w:p w14:paraId="6D2FE3A2" w14:textId="3D2F69CC" w:rsidR="00186BE5" w:rsidRPr="00186BE5" w:rsidRDefault="00186BE5" w:rsidP="00186BE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hyperlink r:id="rId17" w:history="1">
        <w:r>
          <w:rPr>
            <w:rStyle w:val="Hyperlink"/>
            <w:rFonts w:ascii="Times New Roman" w:hAnsi="Times New Roman" w:cs="Times New Roman"/>
          </w:rPr>
          <w:t>ERM motor Data</w:t>
        </w:r>
        <w:r>
          <w:rPr>
            <w:rStyle w:val="Hyperlink"/>
            <w:rFonts w:ascii="Times New Roman" w:hAnsi="Times New Roman" w:cs="Times New Roman"/>
          </w:rPr>
          <w:t>s</w:t>
        </w:r>
        <w:r>
          <w:rPr>
            <w:rStyle w:val="Hyperlink"/>
            <w:rFonts w:ascii="Times New Roman" w:hAnsi="Times New Roman" w:cs="Times New Roman"/>
          </w:rPr>
          <w:t>heet</w:t>
        </w:r>
      </w:hyperlink>
    </w:p>
    <w:p w14:paraId="5E952576" w14:textId="77777777" w:rsidR="0056085E" w:rsidRDefault="0056085E" w:rsidP="00F40449">
      <w:pPr>
        <w:ind w:left="50"/>
      </w:pPr>
    </w:p>
    <w:p w14:paraId="0275B588" w14:textId="77777777" w:rsidR="00F40449" w:rsidRDefault="00F40449" w:rsidP="00F40449">
      <w:pPr>
        <w:ind w:left="50"/>
      </w:pPr>
    </w:p>
    <w:p w14:paraId="13120C7F" w14:textId="5E72C7CE" w:rsidR="006D1ED4" w:rsidRDefault="006D1ED4"/>
    <w:sectPr w:rsidR="006D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70891"/>
    <w:multiLevelType w:val="hybridMultilevel"/>
    <w:tmpl w:val="827A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142EE"/>
    <w:multiLevelType w:val="hybridMultilevel"/>
    <w:tmpl w:val="8B9EA608"/>
    <w:lvl w:ilvl="0" w:tplc="82C8931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2C3A59A6"/>
    <w:multiLevelType w:val="hybridMultilevel"/>
    <w:tmpl w:val="DC041BDA"/>
    <w:lvl w:ilvl="0" w:tplc="DE8AD5D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675B6733"/>
    <w:multiLevelType w:val="hybridMultilevel"/>
    <w:tmpl w:val="DFAA0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721886">
    <w:abstractNumId w:val="3"/>
  </w:num>
  <w:num w:numId="2" w16cid:durableId="1244610919">
    <w:abstractNumId w:val="1"/>
  </w:num>
  <w:num w:numId="3" w16cid:durableId="173568543">
    <w:abstractNumId w:val="2"/>
  </w:num>
  <w:num w:numId="4" w16cid:durableId="10735036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D4"/>
    <w:rsid w:val="00186BE5"/>
    <w:rsid w:val="005201E2"/>
    <w:rsid w:val="0056085E"/>
    <w:rsid w:val="00565AC4"/>
    <w:rsid w:val="006706A9"/>
    <w:rsid w:val="006D1ED4"/>
    <w:rsid w:val="00872A48"/>
    <w:rsid w:val="00BC5610"/>
    <w:rsid w:val="00DB5FE8"/>
    <w:rsid w:val="00F40449"/>
    <w:rsid w:val="00FC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C4C2"/>
  <w15:chartTrackingRefBased/>
  <w15:docId w15:val="{69546202-99E8-4ED8-AA45-4ADC36BA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449"/>
  </w:style>
  <w:style w:type="paragraph" w:styleId="Heading1">
    <w:name w:val="heading 1"/>
    <w:basedOn w:val="Normal"/>
    <w:next w:val="Normal"/>
    <w:link w:val="Heading1Char"/>
    <w:uiPriority w:val="9"/>
    <w:qFormat/>
    <w:rsid w:val="006D1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E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86BE5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6B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1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power.tenergy.com/lipo-safety-warnings/?srsltid=AfmBOop_w6hpt7yJkgIHK2e1gFh1HhD659gnc-de8kwVHrpPinM6hYa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emf"/><Relationship Id="rId17" Type="http://schemas.openxmlformats.org/officeDocument/2006/relationships/hyperlink" Target="https://cdn-shop.adafruit.com/product-files/1201/P1012_datasheet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i.com/lit/ds/symlink/tca9548a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ti.com/lit/ds/symlink/drv2605l.pdf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espressif.com/sites/default/files/documentation/esp32-wroom-32_datasheet_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Akshatha Prasad</dc:creator>
  <cp:keywords/>
  <dc:description/>
  <cp:lastModifiedBy>V Akshatha Prasad</cp:lastModifiedBy>
  <cp:revision>8</cp:revision>
  <dcterms:created xsi:type="dcterms:W3CDTF">2024-12-16T19:06:00Z</dcterms:created>
  <dcterms:modified xsi:type="dcterms:W3CDTF">2024-12-16T19:11:00Z</dcterms:modified>
</cp:coreProperties>
</file>