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5BBB0F" w14:textId="77777777" w:rsidR="00E678BF" w:rsidRPr="00975121" w:rsidRDefault="00E678BF" w:rsidP="00975121">
      <w:pPr>
        <w:pStyle w:val="1"/>
        <w:rPr>
          <w:rFonts w:ascii="Times New Roman" w:hAnsi="Times New Roman" w:cs="Times New Roman"/>
          <w:color w:val="auto"/>
        </w:rPr>
      </w:pPr>
      <w:r w:rsidRPr="00975121">
        <w:rPr>
          <w:rFonts w:ascii="Times New Roman" w:hAnsi="Times New Roman" w:cs="Times New Roman"/>
          <w:color w:val="auto"/>
        </w:rPr>
        <w:t>2 Технологическая часть</w:t>
      </w:r>
    </w:p>
    <w:p w14:paraId="1A24146E" w14:textId="77777777" w:rsidR="00E678BF" w:rsidRPr="00975121" w:rsidRDefault="00E678BF" w:rsidP="00975121">
      <w:pPr>
        <w:pStyle w:val="2"/>
        <w:rPr>
          <w:sz w:val="28"/>
          <w:szCs w:val="28"/>
        </w:rPr>
      </w:pPr>
      <w:r w:rsidRPr="00975121">
        <w:rPr>
          <w:sz w:val="28"/>
          <w:szCs w:val="28"/>
        </w:rPr>
        <w:t xml:space="preserve">2.1 Введение </w:t>
      </w:r>
    </w:p>
    <w:p w14:paraId="75307B9A" w14:textId="77777777" w:rsidR="00B91639" w:rsidRPr="00B91639" w:rsidRDefault="00B91639" w:rsidP="00B91639">
      <w:pPr>
        <w:pStyle w:val="a3"/>
        <w:ind w:firstLine="709"/>
      </w:pPr>
      <w:r w:rsidRPr="00B91639">
        <w:t xml:space="preserve">Целью технологической части является разработка и описание </w:t>
      </w:r>
      <w:r>
        <w:t>полунатурного</w:t>
      </w:r>
      <w:r w:rsidRPr="00B91639">
        <w:t xml:space="preserve"> стенда для исследования пространственного положения квадрокоптера с использованием микроконтроллера ESP32 и датчика MPU-6050.</w:t>
      </w:r>
      <w:r>
        <w:t xml:space="preserve"> </w:t>
      </w:r>
      <w:r w:rsidRPr="00B91639">
        <w:t xml:space="preserve">Созданный стенд предназначен для полунатурного моделирования </w:t>
      </w:r>
      <w:r w:rsidR="003B61A1">
        <w:rPr>
          <w:lang w:eastAsia="ru-RU"/>
        </w:rPr>
        <w:t xml:space="preserve">– </w:t>
      </w:r>
      <w:r w:rsidRPr="00B91639">
        <w:t>он позволяет воспроизводить угловые движения квадрокоптера в трёх степенях свободы (тангаж, крен и рысканье), обеспечивая возможность анализа данных ориентации в реальном времени без выполнения реальных полётов.</w:t>
      </w:r>
    </w:p>
    <w:p w14:paraId="6002B343" w14:textId="444B166D" w:rsidR="00B91639" w:rsidRPr="00B91639" w:rsidRDefault="00E41A97" w:rsidP="00B91639">
      <w:pPr>
        <w:pStyle w:val="a3"/>
        <w:ind w:firstLine="709"/>
      </w:pPr>
      <w:r>
        <w:t xml:space="preserve">Особенностью конструкции является </w:t>
      </w:r>
      <w:r w:rsidRPr="00E41A97">
        <w:rPr>
          <w:rStyle w:val="a6"/>
          <w:b w:val="0"/>
          <w:bCs w:val="0"/>
        </w:rPr>
        <w:t>механическая простота и модульность</w:t>
      </w:r>
      <w:r>
        <w:t>. Стенд выполнен из древесных элементов и металлических стержней, что делает его лёгким и удобным для сборки</w:t>
      </w:r>
      <w:r w:rsidR="00B91639" w:rsidRPr="00B91639">
        <w:t>.</w:t>
      </w:r>
      <w:r w:rsidR="00B91639">
        <w:t xml:space="preserve"> </w:t>
      </w:r>
      <w:r>
        <w:t xml:space="preserve">Электронная часть смонтирована </w:t>
      </w:r>
      <w:r w:rsidRPr="00E41A97">
        <w:rPr>
          <w:rStyle w:val="a6"/>
          <w:b w:val="0"/>
          <w:bCs w:val="0"/>
        </w:rPr>
        <w:t>без пайки</w:t>
      </w:r>
      <w:r>
        <w:t xml:space="preserve"> — соединения между микроконтроллером ESP32 и датчиком MPU-6050 выполнены с помощью </w:t>
      </w:r>
      <w:proofErr w:type="spellStart"/>
      <w:r w:rsidRPr="00E41A97">
        <w:rPr>
          <w:rStyle w:val="a6"/>
          <w:b w:val="0"/>
          <w:bCs w:val="0"/>
        </w:rPr>
        <w:t>Dupont</w:t>
      </w:r>
      <w:proofErr w:type="spellEnd"/>
      <w:r w:rsidRPr="00E41A97">
        <w:rPr>
          <w:rStyle w:val="a6"/>
          <w:b w:val="0"/>
          <w:bCs w:val="0"/>
        </w:rPr>
        <w:t>-проводов</w:t>
      </w:r>
      <w:r>
        <w:t>, что позволяет легко заменять или калибровать компоненты.</w:t>
      </w:r>
      <w:r w:rsidRPr="00E41A97">
        <w:t xml:space="preserve"> </w:t>
      </w:r>
      <w:proofErr w:type="gramStart"/>
      <w:r w:rsidR="00B91639" w:rsidRPr="00B91639">
        <w:t>Передача</w:t>
      </w:r>
      <w:proofErr w:type="gramEnd"/>
      <w:r w:rsidR="00B91639" w:rsidRPr="00B91639">
        <w:t xml:space="preserve"> данных осуществляется по беспроводному каналу </w:t>
      </w:r>
      <w:proofErr w:type="spellStart"/>
      <w:r w:rsidR="00B91639" w:rsidRPr="00B91639">
        <w:t>Wi</w:t>
      </w:r>
      <w:proofErr w:type="spellEnd"/>
      <w:r w:rsidR="00B91639" w:rsidRPr="00B91639">
        <w:t xml:space="preserve">-Fi между микроконтроллером ESP32 и персональным компьютером, где данные визуализируются в среде </w:t>
      </w:r>
      <w:proofErr w:type="spellStart"/>
      <w:r w:rsidR="00B91639" w:rsidRPr="00B91639">
        <w:t>Unreal</w:t>
      </w:r>
      <w:proofErr w:type="spellEnd"/>
      <w:r w:rsidR="00B91639" w:rsidRPr="00B91639">
        <w:t xml:space="preserve"> Engine.</w:t>
      </w:r>
    </w:p>
    <w:p w14:paraId="62A3F5F7" w14:textId="77777777" w:rsidR="00B91639" w:rsidRPr="00B91639" w:rsidRDefault="00B91639" w:rsidP="00B91639">
      <w:pPr>
        <w:pStyle w:val="a3"/>
        <w:ind w:firstLine="709"/>
      </w:pPr>
      <w:r w:rsidRPr="00B91639">
        <w:t>Таким образом, разработанный стенд представляет собой безопасную, компактную и универсальную платформу для отработки алгоритмов ориентации, стабилизации и передачи данных дрона в полунатурной среде.</w:t>
      </w:r>
    </w:p>
    <w:p w14:paraId="472002C2" w14:textId="0EC30C6D" w:rsidR="00975121" w:rsidRDefault="00975121" w:rsidP="00975121">
      <w:pPr>
        <w:pStyle w:val="2"/>
        <w:rPr>
          <w:sz w:val="28"/>
        </w:rPr>
      </w:pPr>
      <w:r w:rsidRPr="00975121">
        <w:rPr>
          <w:sz w:val="28"/>
        </w:rPr>
        <w:t xml:space="preserve">2.2 </w:t>
      </w:r>
      <w:r w:rsidR="00F73C2C">
        <w:rPr>
          <w:sz w:val="28"/>
        </w:rPr>
        <w:t>Разработка</w:t>
      </w:r>
      <w:r w:rsidRPr="00975121">
        <w:rPr>
          <w:sz w:val="28"/>
        </w:rPr>
        <w:t xml:space="preserve"> и </w:t>
      </w:r>
      <w:r w:rsidR="00F73C2C">
        <w:rPr>
          <w:sz w:val="28"/>
        </w:rPr>
        <w:t xml:space="preserve">конструкция </w:t>
      </w:r>
      <w:r w:rsidR="00B91639">
        <w:rPr>
          <w:sz w:val="28"/>
        </w:rPr>
        <w:t>полунатурного</w:t>
      </w:r>
      <w:r w:rsidRPr="00975121">
        <w:rPr>
          <w:sz w:val="28"/>
        </w:rPr>
        <w:t xml:space="preserve"> стенда</w:t>
      </w:r>
    </w:p>
    <w:p w14:paraId="6BC0588F" w14:textId="3025E8CC" w:rsidR="00F73C2C" w:rsidRDefault="00F73C2C" w:rsidP="00F73C2C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73C2C">
        <w:rPr>
          <w:rFonts w:ascii="Times New Roman" w:hAnsi="Times New Roman" w:cs="Times New Roman"/>
          <w:color w:val="000000" w:themeColor="text1"/>
          <w:sz w:val="28"/>
          <w:szCs w:val="28"/>
        </w:rPr>
        <w:t>2.2.1 Технологический процесс сборки стенда</w:t>
      </w:r>
    </w:p>
    <w:p w14:paraId="396098C0" w14:textId="77777777" w:rsidR="00F73C2C" w:rsidRPr="00F73C2C" w:rsidRDefault="00F73C2C" w:rsidP="00F73C2C"/>
    <w:p w14:paraId="197545FF" w14:textId="77777777" w:rsidR="001629C5" w:rsidRPr="001629C5" w:rsidRDefault="001629C5" w:rsidP="001629C5">
      <w:pPr>
        <w:pStyle w:val="a3"/>
        <w:ind w:firstLine="709"/>
      </w:pPr>
      <w:r w:rsidRPr="001629C5">
        <w:t>Технологический процесс сборки стенда включает последовательность операций по подготовке элементов, сборке рам, установке осей и монтажу опорной системы. Все этапы выполнялись вручную с использованием стандартного набора инструментов.</w:t>
      </w:r>
    </w:p>
    <w:p w14:paraId="430AFA37" w14:textId="77777777" w:rsidR="001629C5" w:rsidRPr="001629C5" w:rsidRDefault="001629C5" w:rsidP="00F73C2C">
      <w:pPr>
        <w:pStyle w:val="a3"/>
        <w:ind w:firstLine="709"/>
      </w:pPr>
      <w:r w:rsidRPr="001629C5">
        <w:rPr>
          <w:rStyle w:val="a6"/>
          <w:b w:val="0"/>
          <w:bCs w:val="0"/>
        </w:rPr>
        <w:lastRenderedPageBreak/>
        <w:t>Этапы сборки:</w:t>
      </w:r>
    </w:p>
    <w:p w14:paraId="6ED96953" w14:textId="77777777" w:rsidR="00F73C2C" w:rsidRDefault="001629C5" w:rsidP="00F73C2C">
      <w:pPr>
        <w:pStyle w:val="a3"/>
        <w:numPr>
          <w:ilvl w:val="0"/>
          <w:numId w:val="5"/>
        </w:numPr>
        <w:ind w:left="0" w:firstLine="709"/>
      </w:pPr>
      <w:r w:rsidRPr="001629C5">
        <w:rPr>
          <w:rStyle w:val="a6"/>
          <w:b w:val="0"/>
          <w:bCs w:val="0"/>
        </w:rPr>
        <w:t xml:space="preserve">Подготовка </w:t>
      </w:r>
      <w:proofErr w:type="spellStart"/>
      <w:r w:rsidRPr="001629C5">
        <w:rPr>
          <w:rStyle w:val="a6"/>
          <w:b w:val="0"/>
          <w:bCs w:val="0"/>
        </w:rPr>
        <w:t>материалов</w:t>
      </w:r>
      <w:r w:rsidR="00F73C2C">
        <w:rPr>
          <w:rStyle w:val="a6"/>
          <w:b w:val="0"/>
          <w:bCs w:val="0"/>
        </w:rPr>
        <w:t>:</w:t>
      </w:r>
      <w:proofErr w:type="spellEnd"/>
    </w:p>
    <w:p w14:paraId="172DDAC3" w14:textId="4B9D5BD9" w:rsidR="001629C5" w:rsidRPr="001629C5" w:rsidRDefault="001629C5" w:rsidP="00F73C2C">
      <w:pPr>
        <w:pStyle w:val="a3"/>
        <w:ind w:firstLine="709"/>
      </w:pPr>
      <w:r w:rsidRPr="001629C5">
        <w:t xml:space="preserve">Нарезка элементов рам из </w:t>
      </w:r>
      <w:proofErr w:type="spellStart"/>
      <w:r w:rsidRPr="001629C5">
        <w:t>ДСтП</w:t>
      </w:r>
      <w:proofErr w:type="spellEnd"/>
      <w:r w:rsidRPr="001629C5">
        <w:t xml:space="preserve"> толщиной 10 мм и 15 мм по заданным размерам, шлифовка кромок и сверление отверстий под стержни и крепёжные уголки.</w:t>
      </w:r>
    </w:p>
    <w:p w14:paraId="6B11130C" w14:textId="77777777" w:rsidR="00F73C2C" w:rsidRDefault="001629C5" w:rsidP="00F73C2C">
      <w:pPr>
        <w:pStyle w:val="a3"/>
        <w:numPr>
          <w:ilvl w:val="0"/>
          <w:numId w:val="5"/>
        </w:numPr>
        <w:ind w:left="0" w:firstLine="709"/>
      </w:pPr>
      <w:r w:rsidRPr="001629C5">
        <w:rPr>
          <w:rStyle w:val="a6"/>
          <w:b w:val="0"/>
          <w:bCs w:val="0"/>
        </w:rPr>
        <w:t>Сборка внешней рамы</w:t>
      </w:r>
      <w:r w:rsidR="00F73C2C">
        <w:rPr>
          <w:rStyle w:val="a6"/>
          <w:b w:val="0"/>
          <w:bCs w:val="0"/>
        </w:rPr>
        <w:t>:</w:t>
      </w:r>
    </w:p>
    <w:p w14:paraId="552E28F4" w14:textId="4FD2F515" w:rsidR="001629C5" w:rsidRPr="001629C5" w:rsidRDefault="001629C5" w:rsidP="00F73C2C">
      <w:pPr>
        <w:pStyle w:val="a3"/>
        <w:ind w:firstLine="709"/>
      </w:pPr>
      <w:r w:rsidRPr="001629C5">
        <w:t>Детали соединяются при помощи лёгких металлических крепёжных уголков и саморезов. Контролируется перпендикулярность углов и симметрия конструкции.</w:t>
      </w:r>
    </w:p>
    <w:p w14:paraId="6BB0B50A" w14:textId="77777777" w:rsidR="00F73C2C" w:rsidRDefault="001629C5" w:rsidP="00F73C2C">
      <w:pPr>
        <w:pStyle w:val="a3"/>
        <w:numPr>
          <w:ilvl w:val="0"/>
          <w:numId w:val="5"/>
        </w:numPr>
        <w:ind w:left="0" w:firstLine="709"/>
      </w:pPr>
      <w:r w:rsidRPr="001629C5">
        <w:rPr>
          <w:rStyle w:val="a6"/>
          <w:b w:val="0"/>
          <w:bCs w:val="0"/>
        </w:rPr>
        <w:t>Сборка внутренней рамы</w:t>
      </w:r>
      <w:r w:rsidR="00F73C2C">
        <w:rPr>
          <w:rStyle w:val="a6"/>
          <w:b w:val="0"/>
          <w:bCs w:val="0"/>
        </w:rPr>
        <w:t>:</w:t>
      </w:r>
    </w:p>
    <w:p w14:paraId="21E9E3F3" w14:textId="33C3701C" w:rsidR="001629C5" w:rsidRPr="001629C5" w:rsidRDefault="001629C5" w:rsidP="00F73C2C">
      <w:pPr>
        <w:pStyle w:val="a3"/>
        <w:ind w:firstLine="709"/>
      </w:pPr>
      <w:r w:rsidRPr="001629C5">
        <w:t xml:space="preserve">Аналогично внешней, собирается квадратная рамка из </w:t>
      </w:r>
      <w:proofErr w:type="spellStart"/>
      <w:r w:rsidRPr="001629C5">
        <w:t>ДСтП</w:t>
      </w:r>
      <w:proofErr w:type="spellEnd"/>
      <w:r w:rsidRPr="001629C5">
        <w:t>, которая затем монтируется внутри внешней при помощи алюминиевых стержней, образующих ось рысканья.</w:t>
      </w:r>
    </w:p>
    <w:p w14:paraId="76FE0E97" w14:textId="77777777" w:rsidR="00F73C2C" w:rsidRDefault="001629C5" w:rsidP="00F73C2C">
      <w:pPr>
        <w:pStyle w:val="a3"/>
        <w:numPr>
          <w:ilvl w:val="0"/>
          <w:numId w:val="5"/>
        </w:numPr>
        <w:ind w:left="0" w:firstLine="709"/>
        <w:rPr>
          <w:rStyle w:val="a6"/>
          <w:b w:val="0"/>
          <w:bCs w:val="0"/>
        </w:rPr>
      </w:pPr>
      <w:r w:rsidRPr="001629C5">
        <w:rPr>
          <w:rStyle w:val="a6"/>
          <w:b w:val="0"/>
          <w:bCs w:val="0"/>
        </w:rPr>
        <w:t>Установка осей и фиксация стопорными кольцами</w:t>
      </w:r>
      <w:r w:rsidR="00F73C2C">
        <w:rPr>
          <w:rStyle w:val="a6"/>
          <w:b w:val="0"/>
          <w:bCs w:val="0"/>
        </w:rPr>
        <w:t>:</w:t>
      </w:r>
    </w:p>
    <w:p w14:paraId="24DA97FA" w14:textId="0B82A394" w:rsidR="001629C5" w:rsidRPr="001629C5" w:rsidRDefault="001629C5" w:rsidP="00F73C2C">
      <w:pPr>
        <w:pStyle w:val="a3"/>
        <w:ind w:firstLine="709"/>
      </w:pPr>
      <w:r w:rsidRPr="001629C5">
        <w:t>Внутренний полый металлический стержень устанавливается через внутреннюю рамку и фиксируется стопорными кольцами типа e-</w:t>
      </w:r>
      <w:proofErr w:type="spellStart"/>
      <w:r w:rsidRPr="001629C5">
        <w:t>clip</w:t>
      </w:r>
      <w:proofErr w:type="spellEnd"/>
      <w:r w:rsidRPr="001629C5">
        <w:t xml:space="preserve"> диаметром 6–7 мм. Проверяется лёгкость вращения без люфта.</w:t>
      </w:r>
    </w:p>
    <w:p w14:paraId="3DC55596" w14:textId="77777777" w:rsidR="00F73C2C" w:rsidRDefault="001629C5" w:rsidP="00F73C2C">
      <w:pPr>
        <w:pStyle w:val="a3"/>
        <w:numPr>
          <w:ilvl w:val="0"/>
          <w:numId w:val="5"/>
        </w:numPr>
        <w:ind w:left="0" w:firstLine="709"/>
      </w:pPr>
      <w:r w:rsidRPr="001629C5">
        <w:rPr>
          <w:rStyle w:val="a6"/>
          <w:b w:val="0"/>
          <w:bCs w:val="0"/>
        </w:rPr>
        <w:t>Монтаж опорной системы</w:t>
      </w:r>
      <w:r w:rsidR="00F73C2C">
        <w:rPr>
          <w:rStyle w:val="a6"/>
          <w:b w:val="0"/>
          <w:bCs w:val="0"/>
        </w:rPr>
        <w:t>:</w:t>
      </w:r>
    </w:p>
    <w:p w14:paraId="71051C39" w14:textId="37045F35" w:rsidR="001629C5" w:rsidRPr="001629C5" w:rsidRDefault="001629C5" w:rsidP="00F73C2C">
      <w:pPr>
        <w:pStyle w:val="a3"/>
        <w:ind w:firstLine="709"/>
      </w:pPr>
      <w:r w:rsidRPr="001629C5">
        <w:t xml:space="preserve">3D-печатные крепления с подшипниками закрепляются на деревянных стойках из </w:t>
      </w:r>
      <w:proofErr w:type="spellStart"/>
      <w:r w:rsidRPr="001629C5">
        <w:t>ДСтП</w:t>
      </w:r>
      <w:proofErr w:type="spellEnd"/>
      <w:r w:rsidRPr="001629C5">
        <w:t xml:space="preserve"> толщиной 15 мм. Через подшипники пропускаются алюминиевые оси, соединяющие опоры с внешней рамой. </w:t>
      </w:r>
    </w:p>
    <w:p w14:paraId="66A103F1" w14:textId="77777777" w:rsidR="00F73C2C" w:rsidRDefault="001629C5" w:rsidP="00F73C2C">
      <w:pPr>
        <w:pStyle w:val="a3"/>
        <w:numPr>
          <w:ilvl w:val="0"/>
          <w:numId w:val="5"/>
        </w:numPr>
        <w:ind w:left="0" w:firstLine="709"/>
      </w:pPr>
      <w:r w:rsidRPr="001629C5">
        <w:rPr>
          <w:rStyle w:val="a6"/>
          <w:b w:val="0"/>
          <w:bCs w:val="0"/>
        </w:rPr>
        <w:t>Крепление дрона</w:t>
      </w:r>
      <w:r w:rsidR="00F73C2C">
        <w:rPr>
          <w:rStyle w:val="a6"/>
          <w:b w:val="0"/>
          <w:bCs w:val="0"/>
        </w:rPr>
        <w:t>:</w:t>
      </w:r>
    </w:p>
    <w:p w14:paraId="6C189EB5" w14:textId="16A8D932" w:rsidR="001629C5" w:rsidRPr="001629C5" w:rsidRDefault="001629C5" w:rsidP="00F73C2C">
      <w:pPr>
        <w:pStyle w:val="a3"/>
        <w:ind w:firstLine="709"/>
      </w:pPr>
      <w:r w:rsidRPr="001629C5">
        <w:t xml:space="preserve">К центральному внутреннему стержню устанавливается рама квадрокоптера, оснащённая микроконтроллером ESP32 и датчиком MPU-6050. Электронные компоненты подключаются с помощью </w:t>
      </w:r>
      <w:proofErr w:type="spellStart"/>
      <w:r w:rsidRPr="001629C5">
        <w:t>Dupont</w:t>
      </w:r>
      <w:proofErr w:type="spellEnd"/>
      <w:r w:rsidRPr="001629C5">
        <w:t>-проводов.</w:t>
      </w:r>
    </w:p>
    <w:p w14:paraId="1A662234" w14:textId="77777777" w:rsidR="00F73C2C" w:rsidRDefault="001629C5" w:rsidP="00F73C2C">
      <w:pPr>
        <w:pStyle w:val="a3"/>
        <w:numPr>
          <w:ilvl w:val="0"/>
          <w:numId w:val="5"/>
        </w:numPr>
        <w:ind w:left="0" w:firstLine="709"/>
      </w:pPr>
      <w:r w:rsidRPr="001629C5">
        <w:rPr>
          <w:rStyle w:val="a6"/>
          <w:b w:val="0"/>
          <w:bCs w:val="0"/>
        </w:rPr>
        <w:t>Финальная сборка и проверка</w:t>
      </w:r>
      <w:r w:rsidR="00F73C2C">
        <w:rPr>
          <w:rStyle w:val="a6"/>
          <w:b w:val="0"/>
          <w:bCs w:val="0"/>
        </w:rPr>
        <w:t>:</w:t>
      </w:r>
    </w:p>
    <w:p w14:paraId="28026275" w14:textId="49D0D1E5" w:rsidR="001629C5" w:rsidRDefault="001629C5" w:rsidP="00F73C2C">
      <w:pPr>
        <w:pStyle w:val="a3"/>
        <w:ind w:firstLine="709"/>
      </w:pPr>
      <w:r w:rsidRPr="001629C5">
        <w:t>После сборки проводится проверка механической подвижности всех осей, корректность фиксации стержней и устойчивость конструкции на опорах.</w:t>
      </w:r>
    </w:p>
    <w:p w14:paraId="6B11175B" w14:textId="09B9DDBF" w:rsidR="00F73C2C" w:rsidRDefault="00F73C2C" w:rsidP="00F73C2C">
      <w:pPr>
        <w:pStyle w:val="a3"/>
        <w:ind w:firstLine="709"/>
      </w:pPr>
    </w:p>
    <w:p w14:paraId="3A7C9A37" w14:textId="100168E3" w:rsidR="00F73C2C" w:rsidRDefault="00F73C2C" w:rsidP="00F73C2C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73C2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2.2.2 </w:t>
      </w:r>
      <w:r w:rsidR="000F764D" w:rsidRPr="000F764D">
        <w:rPr>
          <w:rFonts w:ascii="Times New Roman" w:hAnsi="Times New Roman" w:cs="Times New Roman"/>
          <w:color w:val="000000" w:themeColor="text1"/>
          <w:sz w:val="28"/>
          <w:szCs w:val="28"/>
        </w:rPr>
        <w:t>Конструктивно-технологическое описание стенда</w:t>
      </w:r>
    </w:p>
    <w:p w14:paraId="1AE7B940" w14:textId="77777777" w:rsidR="00F73C2C" w:rsidRPr="00F73C2C" w:rsidRDefault="00F73C2C" w:rsidP="00F73C2C"/>
    <w:p w14:paraId="3216BA3F" w14:textId="77777777" w:rsidR="00B91639" w:rsidRPr="00B91639" w:rsidRDefault="00B91639" w:rsidP="00B91639">
      <w:pPr>
        <w:pStyle w:val="a3"/>
        <w:ind w:firstLine="709"/>
        <w:rPr>
          <w:lang w:eastAsia="ru-RU"/>
        </w:rPr>
      </w:pPr>
      <w:r>
        <w:rPr>
          <w:lang w:eastAsia="ru-RU"/>
        </w:rPr>
        <w:t>Полунатурный</w:t>
      </w:r>
      <w:r w:rsidRPr="00B91639">
        <w:rPr>
          <w:lang w:eastAsia="ru-RU"/>
        </w:rPr>
        <w:t xml:space="preserve"> стенд </w:t>
      </w:r>
      <w:r>
        <w:rPr>
          <w:lang w:eastAsia="ru-RU"/>
        </w:rPr>
        <w:t>состоит из двух деревянных рам:</w:t>
      </w:r>
      <w:r w:rsidRPr="00B91639">
        <w:rPr>
          <w:lang w:eastAsia="ru-RU"/>
        </w:rPr>
        <w:t xml:space="preserve"> </w:t>
      </w:r>
      <w:r w:rsidRPr="00B91639">
        <w:rPr>
          <w:bCs/>
          <w:lang w:eastAsia="ru-RU"/>
        </w:rPr>
        <w:t>внешней</w:t>
      </w:r>
      <w:r w:rsidRPr="00B91639">
        <w:rPr>
          <w:lang w:eastAsia="ru-RU"/>
        </w:rPr>
        <w:t xml:space="preserve"> и </w:t>
      </w:r>
      <w:r w:rsidRPr="00B91639">
        <w:rPr>
          <w:bCs/>
          <w:lang w:eastAsia="ru-RU"/>
        </w:rPr>
        <w:t>внутренней</w:t>
      </w:r>
      <w:r w:rsidRPr="00B91639">
        <w:rPr>
          <w:lang w:eastAsia="ru-RU"/>
        </w:rPr>
        <w:t>, соединённых между собой таким образом, чтобы обеспечить вращение по трём осям.</w:t>
      </w:r>
    </w:p>
    <w:p w14:paraId="2CF3E0B3" w14:textId="77777777" w:rsidR="00B91639" w:rsidRPr="00B91639" w:rsidRDefault="00B91639" w:rsidP="00B91639">
      <w:pPr>
        <w:pStyle w:val="a3"/>
        <w:ind w:firstLine="709"/>
        <w:rPr>
          <w:lang w:eastAsia="ru-RU"/>
        </w:rPr>
      </w:pPr>
      <w:r w:rsidRPr="00B91639">
        <w:rPr>
          <w:bCs/>
          <w:lang w:eastAsia="ru-RU"/>
        </w:rPr>
        <w:t>Внешняя рама</w:t>
      </w:r>
      <w:r w:rsidRPr="00B91639">
        <w:rPr>
          <w:lang w:eastAsia="ru-RU"/>
        </w:rPr>
        <w:t xml:space="preserve"> отвечает за вращение по оси тангажа.</w:t>
      </w:r>
    </w:p>
    <w:p w14:paraId="22FFF664" w14:textId="77777777" w:rsidR="00B91639" w:rsidRPr="00B91639" w:rsidRDefault="00B91639" w:rsidP="00B91639">
      <w:pPr>
        <w:pStyle w:val="a3"/>
        <w:ind w:firstLine="709"/>
        <w:rPr>
          <w:lang w:eastAsia="ru-RU"/>
        </w:rPr>
      </w:pPr>
      <w:r w:rsidRPr="00B91639">
        <w:rPr>
          <w:bCs/>
          <w:lang w:eastAsia="ru-RU"/>
        </w:rPr>
        <w:t>Внутренняя рама</w:t>
      </w:r>
      <w:r w:rsidRPr="00B91639">
        <w:rPr>
          <w:lang w:eastAsia="ru-RU"/>
        </w:rPr>
        <w:t>, установленная внутри внешней, обеспечивает вращение по оси рысканья.</w:t>
      </w:r>
    </w:p>
    <w:p w14:paraId="509C191E" w14:textId="77777777" w:rsidR="00B91639" w:rsidRPr="00B91639" w:rsidRDefault="00B91639" w:rsidP="00B91639">
      <w:pPr>
        <w:pStyle w:val="a3"/>
        <w:ind w:firstLine="709"/>
        <w:rPr>
          <w:lang w:eastAsia="ru-RU"/>
        </w:rPr>
      </w:pPr>
      <w:r w:rsidRPr="00B91639">
        <w:rPr>
          <w:lang w:eastAsia="ru-RU"/>
        </w:rPr>
        <w:t xml:space="preserve">Через внутреннюю раму проходит </w:t>
      </w:r>
      <w:r w:rsidRPr="00B91639">
        <w:rPr>
          <w:bCs/>
          <w:lang w:eastAsia="ru-RU"/>
        </w:rPr>
        <w:t>металлический полый стержень</w:t>
      </w:r>
      <w:r w:rsidRPr="00B91639">
        <w:rPr>
          <w:lang w:eastAsia="ru-RU"/>
        </w:rPr>
        <w:t>, который позволяет воспроизводить вращение по оси крена.</w:t>
      </w:r>
    </w:p>
    <w:p w14:paraId="0F7C75FC" w14:textId="77777777" w:rsidR="00B91639" w:rsidRDefault="00B91639" w:rsidP="00B91639">
      <w:pPr>
        <w:pStyle w:val="a3"/>
        <w:ind w:firstLine="709"/>
        <w:rPr>
          <w:lang w:eastAsia="ru-RU"/>
        </w:rPr>
      </w:pPr>
      <w:r w:rsidRPr="00B91639">
        <w:rPr>
          <w:lang w:eastAsia="ru-RU"/>
        </w:rPr>
        <w:t xml:space="preserve">Вся конструкция опирается на систему </w:t>
      </w:r>
      <w:r w:rsidRPr="00B91639">
        <w:rPr>
          <w:bCs/>
          <w:lang w:eastAsia="ru-RU"/>
        </w:rPr>
        <w:t>опор с 3D-печатными креплениями</w:t>
      </w:r>
      <w:r w:rsidRPr="00B91639">
        <w:rPr>
          <w:lang w:eastAsia="ru-RU"/>
        </w:rPr>
        <w:t xml:space="preserve">, внутри которых установлены подшипники, обеспечивающие плавное </w:t>
      </w:r>
      <w:r>
        <w:rPr>
          <w:lang w:eastAsia="ru-RU"/>
        </w:rPr>
        <w:t>вращение стенда в пространстве.</w:t>
      </w:r>
      <w:r w:rsidRPr="00B91639">
        <w:rPr>
          <w:lang w:eastAsia="ru-RU"/>
        </w:rPr>
        <w:t xml:space="preserve"> Общая схема стенда представлена на рисунке 2.1.</w:t>
      </w:r>
      <w:r w:rsidR="005A4BA8" w:rsidRPr="005A4BA8">
        <w:t xml:space="preserve"> </w:t>
      </w:r>
    </w:p>
    <w:p w14:paraId="34C6EF1B" w14:textId="77777777" w:rsidR="00B91639" w:rsidRDefault="00B91639" w:rsidP="00B91639">
      <w:pPr>
        <w:pStyle w:val="a3"/>
        <w:jc w:val="center"/>
        <w:rPr>
          <w:lang w:eastAsia="ru-RU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2E1F0AD8" wp14:editId="77EFC686">
            <wp:extent cx="3241964" cy="3724581"/>
            <wp:effectExtent l="0" t="0" r="0" b="0"/>
            <wp:docPr id="4" name="Рисунок 4" descr="C:\Users\User\Downloads\4bfe8f99-8d1e-44d8-81a2-18b41821320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User\Downloads\4bfe8f99-8d1e-44d8-81a2-18b418213202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2126" cy="3724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FBF3E" w14:textId="77777777" w:rsidR="005A4BA8" w:rsidRDefault="005A4BA8" w:rsidP="00B91639">
      <w:pPr>
        <w:pStyle w:val="a3"/>
        <w:jc w:val="center"/>
        <w:rPr>
          <w:lang w:eastAsia="ru-RU"/>
        </w:rPr>
      </w:pPr>
      <w:r>
        <w:rPr>
          <w:lang w:eastAsia="ru-RU"/>
        </w:rPr>
        <w:t>Рисунок 2.1 – Схема стенда</w:t>
      </w:r>
    </w:p>
    <w:p w14:paraId="12E87E99" w14:textId="77777777" w:rsidR="005A4BA8" w:rsidRDefault="005A4BA8" w:rsidP="00B91639">
      <w:pPr>
        <w:pStyle w:val="a3"/>
        <w:jc w:val="center"/>
        <w:rPr>
          <w:lang w:eastAsia="ru-RU"/>
        </w:rPr>
      </w:pPr>
    </w:p>
    <w:p w14:paraId="7C4D7B96" w14:textId="32733A77" w:rsidR="005A4BA8" w:rsidRDefault="00E22514" w:rsidP="005A4BA8">
      <w:pPr>
        <w:pStyle w:val="a3"/>
        <w:ind w:firstLine="709"/>
        <w:rPr>
          <w:lang w:eastAsia="ru-RU"/>
        </w:rPr>
      </w:pPr>
      <w:r>
        <w:rPr>
          <w:bCs/>
          <w:lang w:eastAsia="ru-RU"/>
        </w:rPr>
        <w:t xml:space="preserve">Внешняя рама </w:t>
      </w:r>
      <w:r>
        <w:t>–</w:t>
      </w:r>
      <w:r w:rsidR="005A4BA8">
        <w:rPr>
          <w:lang w:eastAsia="ru-RU"/>
        </w:rPr>
        <w:t xml:space="preserve"> </w:t>
      </w:r>
      <w:r>
        <w:rPr>
          <w:lang w:eastAsia="ru-RU"/>
        </w:rPr>
        <w:t>в</w:t>
      </w:r>
      <w:r w:rsidR="005A4BA8" w:rsidRPr="005A4BA8">
        <w:rPr>
          <w:lang w:eastAsia="ru-RU"/>
        </w:rPr>
        <w:t xml:space="preserve">ыполнена из </w:t>
      </w:r>
      <w:proofErr w:type="spellStart"/>
      <w:r>
        <w:t>ДСтП</w:t>
      </w:r>
      <w:proofErr w:type="spellEnd"/>
      <w:r>
        <w:t xml:space="preserve"> (древесно-стружечная плита) толщиной 10 мм</w:t>
      </w:r>
      <w:r w:rsidR="005A4BA8" w:rsidRPr="005A4BA8">
        <w:rPr>
          <w:lang w:eastAsia="ru-RU"/>
        </w:rPr>
        <w:t xml:space="preserve">, соединённых по периметру лёгкими металлическими </w:t>
      </w:r>
      <w:r w:rsidR="005A4BA8" w:rsidRPr="005A4BA8">
        <w:rPr>
          <w:lang w:eastAsia="ru-RU"/>
        </w:rPr>
        <w:lastRenderedPageBreak/>
        <w:t>уголками</w:t>
      </w:r>
      <w:r>
        <w:rPr>
          <w:lang w:eastAsia="ru-RU"/>
        </w:rPr>
        <w:t xml:space="preserve"> (Рисунок 2.2)</w:t>
      </w:r>
      <w:r w:rsidR="005A4BA8" w:rsidRPr="005A4BA8">
        <w:rPr>
          <w:lang w:eastAsia="ru-RU"/>
        </w:rPr>
        <w:t xml:space="preserve">. </w:t>
      </w:r>
      <w:r>
        <w:rPr>
          <w:lang w:eastAsia="ru-RU"/>
        </w:rPr>
        <w:t>Рама</w:t>
      </w:r>
      <w:r w:rsidR="005A4BA8" w:rsidRPr="005A4BA8">
        <w:rPr>
          <w:lang w:eastAsia="ru-RU"/>
        </w:rPr>
        <w:t xml:space="preserve"> служит несущим элементом стенда и обеспечивает вращение по оси </w:t>
      </w:r>
      <w:r w:rsidR="005A4BA8" w:rsidRPr="005A4BA8">
        <w:rPr>
          <w:bCs/>
          <w:lang w:eastAsia="ru-RU"/>
        </w:rPr>
        <w:t>тангажа</w:t>
      </w:r>
      <w:r w:rsidR="005A4BA8" w:rsidRPr="005A4BA8">
        <w:rPr>
          <w:lang w:eastAsia="ru-RU"/>
        </w:rPr>
        <w:t>. К внешней раме крепятся опорные стержни, соединяющие конструкцию с</w:t>
      </w:r>
      <w:r w:rsidR="0016504F">
        <w:rPr>
          <w:lang w:eastAsia="ru-RU"/>
        </w:rPr>
        <w:t xml:space="preserve"> опорными балками</w:t>
      </w:r>
      <w:r w:rsidR="005A4BA8" w:rsidRPr="005A4BA8">
        <w:rPr>
          <w:lang w:eastAsia="ru-RU"/>
        </w:rPr>
        <w:t>.</w:t>
      </w:r>
    </w:p>
    <w:p w14:paraId="438B18B0" w14:textId="77777777" w:rsidR="00E22514" w:rsidRDefault="00E22514" w:rsidP="00E22514">
      <w:pPr>
        <w:pStyle w:val="a3"/>
        <w:jc w:val="center"/>
      </w:pPr>
      <w:r w:rsidRPr="00692921">
        <w:rPr>
          <w:noProof/>
          <w:lang w:eastAsia="ru-RU"/>
        </w:rPr>
        <w:drawing>
          <wp:inline distT="0" distB="0" distL="0" distR="0" wp14:anchorId="449FFC83" wp14:editId="59500B36">
            <wp:extent cx="1820545" cy="2123115"/>
            <wp:effectExtent l="0" t="0" r="825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6459" t="5494" r="8613" b="3516"/>
                    <a:stretch/>
                  </pic:blipFill>
                  <pic:spPr bwMode="auto">
                    <a:xfrm>
                      <a:off x="0" y="0"/>
                      <a:ext cx="1832182" cy="21366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3EE0B1" w14:textId="667B0B44" w:rsidR="00E22514" w:rsidRDefault="00E22514" w:rsidP="00E22514">
      <w:pPr>
        <w:pStyle w:val="a3"/>
        <w:jc w:val="center"/>
      </w:pPr>
      <w:r>
        <w:t>Рисунок 2.2 – Крепежный уголок</w:t>
      </w:r>
    </w:p>
    <w:p w14:paraId="196C2857" w14:textId="77777777" w:rsidR="00B94328" w:rsidRDefault="00B94328" w:rsidP="00E22514">
      <w:pPr>
        <w:pStyle w:val="a3"/>
        <w:jc w:val="center"/>
      </w:pPr>
    </w:p>
    <w:p w14:paraId="2982FE0D" w14:textId="6E7EB96A" w:rsidR="005A4BA8" w:rsidRPr="005A4BA8" w:rsidRDefault="005A4BA8" w:rsidP="005A4BA8">
      <w:pPr>
        <w:pStyle w:val="a3"/>
        <w:ind w:firstLine="709"/>
        <w:rPr>
          <w:lang w:eastAsia="ru-RU"/>
        </w:rPr>
      </w:pPr>
      <w:r w:rsidRPr="005A4BA8">
        <w:rPr>
          <w:bCs/>
          <w:lang w:eastAsia="ru-RU"/>
        </w:rPr>
        <w:t>Внутренняя рама</w:t>
      </w:r>
      <w:r w:rsidR="00E22514">
        <w:rPr>
          <w:bCs/>
          <w:lang w:eastAsia="ru-RU"/>
        </w:rPr>
        <w:t xml:space="preserve"> </w:t>
      </w:r>
      <w:r w:rsidR="00E22514">
        <w:t>–</w:t>
      </w:r>
      <w:r>
        <w:rPr>
          <w:lang w:eastAsia="ru-RU"/>
        </w:rPr>
        <w:t xml:space="preserve"> </w:t>
      </w:r>
      <w:r w:rsidR="00E22514">
        <w:rPr>
          <w:lang w:eastAsia="ru-RU"/>
        </w:rPr>
        <w:t>т</w:t>
      </w:r>
      <w:r w:rsidRPr="005A4BA8">
        <w:rPr>
          <w:lang w:eastAsia="ru-RU"/>
        </w:rPr>
        <w:t xml:space="preserve">акже выполнена из </w:t>
      </w:r>
      <w:proofErr w:type="spellStart"/>
      <w:r w:rsidR="00E22514">
        <w:t>ДСтП</w:t>
      </w:r>
      <w:proofErr w:type="spellEnd"/>
      <w:r w:rsidRPr="005A4BA8">
        <w:rPr>
          <w:lang w:eastAsia="ru-RU"/>
        </w:rPr>
        <w:t xml:space="preserve"> и закреплена внутри внешней рамы. Она отвечает за вращение по оси </w:t>
      </w:r>
      <w:r w:rsidRPr="005A4BA8">
        <w:rPr>
          <w:bCs/>
          <w:lang w:eastAsia="ru-RU"/>
        </w:rPr>
        <w:t>рысканья</w:t>
      </w:r>
      <w:r w:rsidR="00E22514">
        <w:rPr>
          <w:lang w:eastAsia="ru-RU"/>
        </w:rPr>
        <w:t xml:space="preserve"> и соединена с внутренней рамой</w:t>
      </w:r>
      <w:r w:rsidRPr="005A4BA8">
        <w:rPr>
          <w:lang w:eastAsia="ru-RU"/>
        </w:rPr>
        <w:t xml:space="preserve"> мета</w:t>
      </w:r>
      <w:r w:rsidR="00E22514">
        <w:rPr>
          <w:lang w:eastAsia="ru-RU"/>
        </w:rPr>
        <w:t>ллическими стержнями, которые проходя</w:t>
      </w:r>
      <w:r w:rsidRPr="005A4BA8">
        <w:rPr>
          <w:lang w:eastAsia="ru-RU"/>
        </w:rPr>
        <w:t>т через неё вдоль оси</w:t>
      </w:r>
      <w:r w:rsidR="00E22514">
        <w:rPr>
          <w:bCs/>
          <w:lang w:eastAsia="ru-RU"/>
        </w:rPr>
        <w:t xml:space="preserve"> рысканья</w:t>
      </w:r>
      <w:r w:rsidRPr="005A4BA8">
        <w:rPr>
          <w:lang w:eastAsia="ru-RU"/>
        </w:rPr>
        <w:t>.</w:t>
      </w:r>
      <w:r w:rsidR="0016504F">
        <w:rPr>
          <w:lang w:eastAsia="ru-RU"/>
        </w:rPr>
        <w:t xml:space="preserve"> Внутри рамы проходит стержень, на котором крепится квадрокоптер</w:t>
      </w:r>
      <w:r w:rsidR="003626ED">
        <w:rPr>
          <w:lang w:eastAsia="ru-RU"/>
        </w:rPr>
        <w:t>.</w:t>
      </w:r>
    </w:p>
    <w:p w14:paraId="2158FE42" w14:textId="2170BA5F" w:rsidR="005A4BA8" w:rsidRDefault="005A4BA8" w:rsidP="005A4BA8">
      <w:pPr>
        <w:pStyle w:val="a3"/>
        <w:ind w:firstLine="709"/>
        <w:rPr>
          <w:lang w:eastAsia="ru-RU"/>
        </w:rPr>
      </w:pPr>
      <w:r w:rsidRPr="005A4BA8">
        <w:rPr>
          <w:bCs/>
          <w:lang w:eastAsia="ru-RU"/>
        </w:rPr>
        <w:t>Стержни</w:t>
      </w:r>
      <w:r>
        <w:rPr>
          <w:lang w:eastAsia="ru-RU"/>
        </w:rPr>
        <w:t xml:space="preserve"> </w:t>
      </w:r>
      <w:r w:rsidR="00E22514">
        <w:t>–</w:t>
      </w:r>
      <w:r w:rsidR="00B94328">
        <w:t xml:space="preserve"> </w:t>
      </w:r>
      <w:r w:rsidRPr="005A4BA8">
        <w:rPr>
          <w:lang w:eastAsia="ru-RU"/>
        </w:rPr>
        <w:t>полые металлические (алюминиевые), что обеспечивает лё</w:t>
      </w:r>
      <w:r w:rsidR="00E22514">
        <w:rPr>
          <w:lang w:eastAsia="ru-RU"/>
        </w:rPr>
        <w:t xml:space="preserve">гкость и жёсткость конструкции. </w:t>
      </w:r>
      <w:r w:rsidRPr="005A4BA8">
        <w:rPr>
          <w:lang w:eastAsia="ru-RU"/>
        </w:rPr>
        <w:t xml:space="preserve">Стержни фиксируются с помощью </w:t>
      </w:r>
      <w:r w:rsidRPr="005A4BA8">
        <w:rPr>
          <w:bCs/>
          <w:lang w:eastAsia="ru-RU"/>
        </w:rPr>
        <w:t>стопорных колец</w:t>
      </w:r>
      <w:r w:rsidR="00B94328">
        <w:rPr>
          <w:bCs/>
          <w:lang w:eastAsia="ru-RU"/>
        </w:rPr>
        <w:t xml:space="preserve"> </w:t>
      </w:r>
      <w:r w:rsidR="00F73C2C">
        <w:rPr>
          <w:bCs/>
          <w:lang w:eastAsia="ru-RU"/>
        </w:rPr>
        <w:t xml:space="preserve">диаметром </w:t>
      </w:r>
      <w:r w:rsidR="00B94328">
        <w:rPr>
          <w:bCs/>
          <w:lang w:eastAsia="ru-RU"/>
        </w:rPr>
        <w:t>6-7мм</w:t>
      </w:r>
      <w:r w:rsidR="00E22514">
        <w:rPr>
          <w:bCs/>
          <w:lang w:eastAsia="ru-RU"/>
        </w:rPr>
        <w:t xml:space="preserve"> вида </w:t>
      </w:r>
      <w:r w:rsidR="003B61A1">
        <w:rPr>
          <w:bCs/>
          <w:lang w:val="en-US" w:eastAsia="ru-RU"/>
        </w:rPr>
        <w:t>e</w:t>
      </w:r>
      <w:r w:rsidR="003B61A1" w:rsidRPr="003B61A1">
        <w:rPr>
          <w:bCs/>
          <w:lang w:eastAsia="ru-RU"/>
        </w:rPr>
        <w:t>-</w:t>
      </w:r>
      <w:r w:rsidR="003B61A1">
        <w:rPr>
          <w:bCs/>
          <w:lang w:val="en-US" w:eastAsia="ru-RU"/>
        </w:rPr>
        <w:t>clip</w:t>
      </w:r>
      <w:r w:rsidR="003B61A1" w:rsidRPr="003B61A1">
        <w:t xml:space="preserve"> </w:t>
      </w:r>
      <w:r w:rsidR="003B61A1">
        <w:t>(эллиптические стопорные кольца)</w:t>
      </w:r>
      <w:r w:rsidR="00E22514">
        <w:rPr>
          <w:bCs/>
          <w:lang w:eastAsia="ru-RU"/>
        </w:rPr>
        <w:t xml:space="preserve"> (Рисунок 2.3)</w:t>
      </w:r>
      <w:r w:rsidRPr="005A4BA8">
        <w:rPr>
          <w:lang w:eastAsia="ru-RU"/>
        </w:rPr>
        <w:t>, предотвращающих смещение при вращении и обеспечивающих надё</w:t>
      </w:r>
      <w:r>
        <w:rPr>
          <w:lang w:eastAsia="ru-RU"/>
        </w:rPr>
        <w:t xml:space="preserve">жность механических соединений. </w:t>
      </w:r>
      <w:r w:rsidRPr="005A4BA8">
        <w:rPr>
          <w:lang w:eastAsia="ru-RU"/>
        </w:rPr>
        <w:t>Вращение рам относительно стержней происходит без использования подшипников, что упрощает конструкцию и исключает люфты при небольших углах наклона.</w:t>
      </w:r>
    </w:p>
    <w:p w14:paraId="6E1EF307" w14:textId="77777777" w:rsidR="00E22514" w:rsidRDefault="003B61A1" w:rsidP="003B61A1">
      <w:pPr>
        <w:pStyle w:val="a3"/>
        <w:jc w:val="center"/>
        <w:rPr>
          <w:lang w:eastAsia="ru-RU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4CDA415B" wp14:editId="7F6A40F6">
            <wp:extent cx="2162175" cy="2162175"/>
            <wp:effectExtent l="0" t="0" r="9525" b="9525"/>
            <wp:docPr id="9" name="Рисунок 9" descr="C:\Users\User\Downloads\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User\Downloads\i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272" cy="2162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5E5791" w14:textId="54BB8A26" w:rsidR="003B61A1" w:rsidRDefault="003B61A1" w:rsidP="003B61A1">
      <w:pPr>
        <w:pStyle w:val="a3"/>
        <w:jc w:val="center"/>
        <w:rPr>
          <w:lang w:val="en-US"/>
        </w:rPr>
      </w:pPr>
      <w:r>
        <w:rPr>
          <w:lang w:eastAsia="ru-RU"/>
        </w:rPr>
        <w:t xml:space="preserve">Рисунок 2.3 </w:t>
      </w:r>
      <w:r w:rsidRPr="00996EE6">
        <w:t>–</w:t>
      </w:r>
      <w:r>
        <w:t xml:space="preserve"> Стопорное кольцо </w:t>
      </w:r>
      <w:r>
        <w:rPr>
          <w:lang w:val="en-US"/>
        </w:rPr>
        <w:t>e</w:t>
      </w:r>
      <w:r w:rsidRPr="00E41A97">
        <w:t>-</w:t>
      </w:r>
      <w:r>
        <w:rPr>
          <w:lang w:val="en-US"/>
        </w:rPr>
        <w:t>clip</w:t>
      </w:r>
    </w:p>
    <w:p w14:paraId="39AFA6E7" w14:textId="77777777" w:rsidR="00B94328" w:rsidRPr="003B61A1" w:rsidRDefault="00B94328" w:rsidP="003B61A1">
      <w:pPr>
        <w:pStyle w:val="a3"/>
        <w:jc w:val="center"/>
        <w:rPr>
          <w:lang w:eastAsia="ru-RU"/>
        </w:rPr>
      </w:pPr>
    </w:p>
    <w:p w14:paraId="2252319D" w14:textId="77777777" w:rsidR="00E22514" w:rsidRDefault="005A4BA8" w:rsidP="005A4BA8">
      <w:pPr>
        <w:pStyle w:val="a3"/>
        <w:ind w:firstLine="709"/>
        <w:rPr>
          <w:lang w:eastAsia="ru-RU"/>
        </w:rPr>
      </w:pPr>
      <w:r w:rsidRPr="005A4BA8">
        <w:rPr>
          <w:bCs/>
          <w:lang w:eastAsia="ru-RU"/>
        </w:rPr>
        <w:t>Опорная система</w:t>
      </w:r>
      <w:r>
        <w:rPr>
          <w:lang w:eastAsia="ru-RU"/>
        </w:rPr>
        <w:t xml:space="preserve"> </w:t>
      </w:r>
      <w:r w:rsidR="00E22514">
        <w:t>–</w:t>
      </w:r>
      <w:r w:rsidR="00E22514">
        <w:rPr>
          <w:lang w:eastAsia="ru-RU"/>
        </w:rPr>
        <w:t xml:space="preserve"> д</w:t>
      </w:r>
      <w:r w:rsidRPr="005A4BA8">
        <w:rPr>
          <w:lang w:eastAsia="ru-RU"/>
        </w:rPr>
        <w:t xml:space="preserve">ля удержания стенда в пространстве используются </w:t>
      </w:r>
      <w:r w:rsidRPr="005A4BA8">
        <w:rPr>
          <w:bCs/>
          <w:lang w:eastAsia="ru-RU"/>
        </w:rPr>
        <w:t>опоры с 3D-печатными креплениями</w:t>
      </w:r>
      <w:r w:rsidRPr="005A4BA8">
        <w:rPr>
          <w:lang w:eastAsia="ru-RU"/>
        </w:rPr>
        <w:t xml:space="preserve">, внутри которых установлены </w:t>
      </w:r>
      <w:r w:rsidRPr="005A4BA8">
        <w:rPr>
          <w:bCs/>
          <w:lang w:eastAsia="ru-RU"/>
        </w:rPr>
        <w:t>подшипники</w:t>
      </w:r>
      <w:r w:rsidR="00E22514">
        <w:rPr>
          <w:bCs/>
          <w:lang w:eastAsia="ru-RU"/>
        </w:rPr>
        <w:t xml:space="preserve"> (Рисунок 2.4)</w:t>
      </w:r>
      <w:r>
        <w:rPr>
          <w:lang w:eastAsia="ru-RU"/>
        </w:rPr>
        <w:t xml:space="preserve">. </w:t>
      </w:r>
      <w:r w:rsidRPr="005A4BA8">
        <w:rPr>
          <w:lang w:eastAsia="ru-RU"/>
        </w:rPr>
        <w:t>Через эти подшипники проходят внешние алюминиевые стержни, соединяющие раму с опорами и обеспечива</w:t>
      </w:r>
      <w:r w:rsidR="00E22514">
        <w:rPr>
          <w:lang w:eastAsia="ru-RU"/>
        </w:rPr>
        <w:t xml:space="preserve">ющие вращение всей конструкции. </w:t>
      </w:r>
      <w:r w:rsidRPr="005A4BA8">
        <w:rPr>
          <w:lang w:eastAsia="ru-RU"/>
        </w:rPr>
        <w:t>Опоры зафиксированы на прочной горизонтальной поверхности, обесп</w:t>
      </w:r>
      <w:r w:rsidR="00E22514">
        <w:rPr>
          <w:lang w:eastAsia="ru-RU"/>
        </w:rPr>
        <w:t xml:space="preserve">ечивающей устойчивость системы. </w:t>
      </w:r>
    </w:p>
    <w:p w14:paraId="46462901" w14:textId="77777777" w:rsidR="00E22514" w:rsidRDefault="00E22514" w:rsidP="00E22514">
      <w:pPr>
        <w:pStyle w:val="a3"/>
        <w:jc w:val="center"/>
        <w:rPr>
          <w:b/>
        </w:rPr>
      </w:pPr>
      <w:r w:rsidRPr="00CD126A">
        <w:rPr>
          <w:b/>
          <w:noProof/>
          <w:lang w:eastAsia="ru-RU"/>
        </w:rPr>
        <w:drawing>
          <wp:inline distT="0" distB="0" distL="0" distR="0" wp14:anchorId="5890B53F" wp14:editId="3507AF9A">
            <wp:extent cx="2762250" cy="2003293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14015"/>
                    <a:stretch/>
                  </pic:blipFill>
                  <pic:spPr bwMode="auto">
                    <a:xfrm>
                      <a:off x="0" y="0"/>
                      <a:ext cx="2768790" cy="20080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9FE475" w14:textId="2A4B1627" w:rsidR="00E22514" w:rsidRDefault="00E22514" w:rsidP="003B61A1">
      <w:pPr>
        <w:pStyle w:val="a3"/>
        <w:jc w:val="center"/>
      </w:pPr>
      <w:r>
        <w:t>Рисунок 2.4</w:t>
      </w:r>
      <w:r w:rsidRPr="00996EE6">
        <w:t xml:space="preserve"> – Подшипник качения </w:t>
      </w:r>
    </w:p>
    <w:p w14:paraId="1D9DA884" w14:textId="77777777" w:rsidR="00B94328" w:rsidRDefault="00B94328" w:rsidP="003B61A1">
      <w:pPr>
        <w:pStyle w:val="a3"/>
        <w:jc w:val="center"/>
      </w:pPr>
    </w:p>
    <w:p w14:paraId="6D0C0EDA" w14:textId="02E87E3E" w:rsidR="005A4BA8" w:rsidRDefault="005A4BA8" w:rsidP="00E22514">
      <w:pPr>
        <w:pStyle w:val="a3"/>
        <w:ind w:firstLine="709"/>
        <w:jc w:val="left"/>
        <w:rPr>
          <w:lang w:eastAsia="ru-RU"/>
        </w:rPr>
      </w:pPr>
      <w:r w:rsidRPr="005A4BA8">
        <w:rPr>
          <w:lang w:eastAsia="ru-RU"/>
        </w:rPr>
        <w:t>Общий вид собранной конструкции показан на рисунке 2.</w:t>
      </w:r>
      <w:r w:rsidR="00E22514">
        <w:rPr>
          <w:lang w:eastAsia="ru-RU"/>
        </w:rPr>
        <w:t>5</w:t>
      </w:r>
      <w:r w:rsidRPr="005A4BA8">
        <w:rPr>
          <w:lang w:eastAsia="ru-RU"/>
        </w:rPr>
        <w:t>.</w:t>
      </w:r>
    </w:p>
    <w:p w14:paraId="2C3FB517" w14:textId="77777777" w:rsidR="00B94328" w:rsidRDefault="00B94328" w:rsidP="00E22514">
      <w:pPr>
        <w:pStyle w:val="a3"/>
        <w:ind w:firstLine="709"/>
        <w:jc w:val="left"/>
        <w:rPr>
          <w:lang w:eastAsia="ru-RU"/>
        </w:rPr>
      </w:pPr>
    </w:p>
    <w:p w14:paraId="02A2C3CD" w14:textId="77777777" w:rsidR="005A4BA8" w:rsidRPr="005A4BA8" w:rsidRDefault="005A4BA8" w:rsidP="005A4BA8">
      <w:pPr>
        <w:pStyle w:val="a3"/>
        <w:jc w:val="center"/>
        <w:rPr>
          <w:lang w:eastAsia="ru-RU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2C1DA900" wp14:editId="32375D9F">
            <wp:extent cx="2544219" cy="3388757"/>
            <wp:effectExtent l="0" t="0" r="8890" b="2540"/>
            <wp:docPr id="7" name="Рисунок 7" descr="C:\Users\User\Downloads\photo_5217709293082186098_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User\Downloads\photo_5217709293082186098_w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0982" cy="3424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E33AA" w14:textId="4A202F4B" w:rsidR="005A4BA8" w:rsidRDefault="005A4BA8" w:rsidP="005A4BA8">
      <w:pPr>
        <w:pStyle w:val="a3"/>
        <w:jc w:val="center"/>
        <w:rPr>
          <w:bCs/>
          <w:lang w:eastAsia="ru-RU"/>
        </w:rPr>
      </w:pPr>
      <w:r w:rsidRPr="005A4BA8">
        <w:rPr>
          <w:bCs/>
          <w:lang w:eastAsia="ru-RU"/>
        </w:rPr>
        <w:t>Рисунок 2.</w:t>
      </w:r>
      <w:r w:rsidR="00B94328">
        <w:rPr>
          <w:bCs/>
          <w:lang w:eastAsia="ru-RU"/>
        </w:rPr>
        <w:t>5</w:t>
      </w:r>
      <w:r w:rsidRPr="005A4BA8">
        <w:rPr>
          <w:bCs/>
          <w:lang w:eastAsia="ru-RU"/>
        </w:rPr>
        <w:t xml:space="preserve"> – Собранны</w:t>
      </w:r>
      <w:r>
        <w:rPr>
          <w:bCs/>
          <w:lang w:eastAsia="ru-RU"/>
        </w:rPr>
        <w:t>й вид стенда</w:t>
      </w:r>
    </w:p>
    <w:p w14:paraId="4FC33A45" w14:textId="0F9F43BC" w:rsidR="000F764D" w:rsidRDefault="000F764D" w:rsidP="005A4BA8">
      <w:pPr>
        <w:pStyle w:val="a3"/>
        <w:jc w:val="center"/>
        <w:rPr>
          <w:bCs/>
          <w:lang w:eastAsia="ru-RU"/>
        </w:rPr>
      </w:pPr>
    </w:p>
    <w:p w14:paraId="6BF62E87" w14:textId="084D781C" w:rsidR="000F764D" w:rsidRPr="005A4BA8" w:rsidRDefault="000F764D" w:rsidP="000F764D">
      <w:pPr>
        <w:pStyle w:val="a3"/>
        <w:ind w:firstLine="709"/>
        <w:rPr>
          <w:lang w:eastAsia="ru-RU"/>
        </w:rPr>
      </w:pPr>
      <w:r>
        <w:t>Таким образом, в рамках технологической части была выполнена сборка полунатурного стенда, включающая подготовку деревянных и металлических элементов, установку осей вращения и монтаж опорной системы с подшипниками. Конструкция получилась жёсткой, устойчивой и в то же время лёгкой, что позволяет проводить эксперименты по исследованию углового положения квадрокоптера в контролируемых условиях.</w:t>
      </w:r>
    </w:p>
    <w:p w14:paraId="2EC1280F" w14:textId="462AED06" w:rsidR="000F764D" w:rsidRDefault="001E5774" w:rsidP="001E5774">
      <w:pPr>
        <w:pStyle w:val="2"/>
        <w:rPr>
          <w:sz w:val="28"/>
        </w:rPr>
      </w:pPr>
      <w:r w:rsidRPr="001E5774">
        <w:rPr>
          <w:sz w:val="28"/>
        </w:rPr>
        <w:t>2.3 Установка и описание дрона-рамы</w:t>
      </w:r>
    </w:p>
    <w:p w14:paraId="77D3D4E5" w14:textId="4C26EE05" w:rsidR="000F764D" w:rsidRDefault="000F764D" w:rsidP="000F764D">
      <w:pPr>
        <w:pStyle w:val="a3"/>
        <w:ind w:firstLine="709"/>
      </w:pPr>
      <w:r>
        <w:t xml:space="preserve">Квадрокоптер, закреплённый на внутреннем стержне стенда, служит основной частью экспериментальной системы. Его конструкция выполнена на базе готового комплекта рамы </w:t>
      </w:r>
      <w:proofErr w:type="spellStart"/>
      <w:r w:rsidRPr="000F764D">
        <w:rPr>
          <w:rStyle w:val="a6"/>
          <w:b w:val="0"/>
          <w:bCs w:val="0"/>
        </w:rPr>
        <w:t>Badboy</w:t>
      </w:r>
      <w:proofErr w:type="spellEnd"/>
      <w:r w:rsidRPr="000F764D">
        <w:rPr>
          <w:rStyle w:val="a6"/>
          <w:b w:val="0"/>
          <w:bCs w:val="0"/>
        </w:rPr>
        <w:t xml:space="preserve"> 146 мм</w:t>
      </w:r>
      <w:r>
        <w:t xml:space="preserve"> из углеродного волокна, предназначенной для лёгких и манёвренных дронов класса «</w:t>
      </w:r>
      <w:proofErr w:type="spellStart"/>
      <w:r>
        <w:t>Cinewhoop</w:t>
      </w:r>
      <w:proofErr w:type="spellEnd"/>
      <w:r>
        <w:t>». Данный тип рамы отличается высокой жёсткостью при минимальной массе, что позволяет обеспечить устойчивость к вибрациям при вращении на стенде.</w:t>
      </w:r>
    </w:p>
    <w:p w14:paraId="0C8601CC" w14:textId="490187DA" w:rsidR="00822395" w:rsidRDefault="00822395" w:rsidP="000F764D">
      <w:pPr>
        <w:pStyle w:val="a3"/>
        <w:ind w:firstLine="709"/>
      </w:pPr>
      <w:r w:rsidRPr="00822395">
        <w:t xml:space="preserve">Рама выполнена из </w:t>
      </w:r>
      <w:r w:rsidRPr="00822395">
        <w:rPr>
          <w:rStyle w:val="a6"/>
          <w:b w:val="0"/>
          <w:bCs w:val="0"/>
        </w:rPr>
        <w:t>карбона (углеродного волокна)</w:t>
      </w:r>
      <w:r w:rsidRPr="00822395">
        <w:t xml:space="preserve"> толщиной около 3 мм и имеет </w:t>
      </w:r>
      <w:r w:rsidRPr="00822395">
        <w:rPr>
          <w:rStyle w:val="a6"/>
          <w:b w:val="0"/>
          <w:bCs w:val="0"/>
        </w:rPr>
        <w:t>базу 146 мм</w:t>
      </w:r>
      <w:r w:rsidRPr="00822395">
        <w:t xml:space="preserve">. Конфигурация крестовидного типа (X-образная) </w:t>
      </w:r>
      <w:r w:rsidRPr="00822395">
        <w:lastRenderedPageBreak/>
        <w:t>обеспечивает симметричное распределение массы и минимизацию крутящих нагрузок при вращении.</w:t>
      </w:r>
      <w:r w:rsidRPr="00822395">
        <w:br/>
        <w:t>Рама состоит из нижней и верхней площадок, соединённых стойками из алюминиевого сплава, на которых закрепляются двигатели и электронные модули. В центре рамы размещается полётная электроника, включая микроконтроллер ESP32 и датчик MPU-6050.</w:t>
      </w:r>
      <w:r w:rsidR="009D67B9">
        <w:t xml:space="preserve"> </w:t>
      </w:r>
      <w:r w:rsidRPr="00822395">
        <w:t>Конструкция рамы представлена на рисунке 2.6.</w:t>
      </w:r>
    </w:p>
    <w:p w14:paraId="5AC5A503" w14:textId="1C89220F" w:rsidR="009D67B9" w:rsidRDefault="009D67B9" w:rsidP="009D67B9">
      <w:pPr>
        <w:pStyle w:val="a3"/>
        <w:ind w:firstLine="709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E5ABA53" wp14:editId="1C91B2E8">
            <wp:extent cx="2876550" cy="28765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EC60A1" w14:textId="3536D3B1" w:rsidR="009D67B9" w:rsidRPr="00C77B7C" w:rsidRDefault="009D67B9" w:rsidP="009D67B9">
      <w:pPr>
        <w:pStyle w:val="a3"/>
        <w:ind w:firstLine="709"/>
        <w:jc w:val="center"/>
        <w:rPr>
          <w:lang w:val="en-US"/>
        </w:rPr>
      </w:pPr>
      <w:r>
        <w:t xml:space="preserve">Рисунок 2.6 </w:t>
      </w:r>
      <w:r w:rsidRPr="005A4BA8">
        <w:rPr>
          <w:bCs/>
          <w:lang w:eastAsia="ru-RU"/>
        </w:rPr>
        <w:t>–</w:t>
      </w:r>
      <w:r>
        <w:rPr>
          <w:bCs/>
          <w:lang w:eastAsia="ru-RU"/>
        </w:rPr>
        <w:t xml:space="preserve"> Рама </w:t>
      </w:r>
    </w:p>
    <w:p w14:paraId="115539FA" w14:textId="77777777" w:rsidR="001E5774" w:rsidRPr="00E41A97" w:rsidRDefault="001E5774" w:rsidP="00610AA8">
      <w:pPr>
        <w:pStyle w:val="2"/>
        <w:rPr>
          <w:sz w:val="28"/>
          <w:szCs w:val="28"/>
        </w:rPr>
      </w:pPr>
      <w:r w:rsidRPr="00E41A97">
        <w:rPr>
          <w:sz w:val="28"/>
          <w:szCs w:val="28"/>
        </w:rPr>
        <w:t xml:space="preserve">2.4 </w:t>
      </w:r>
      <w:r w:rsidRPr="00E41A97">
        <w:rPr>
          <w:rStyle w:val="10"/>
          <w:rFonts w:ascii="Times New Roman" w:hAnsi="Times New Roman" w:cs="Times New Roman"/>
          <w:b/>
          <w:color w:val="auto"/>
        </w:rPr>
        <w:t xml:space="preserve">Подбор </w:t>
      </w:r>
      <w:proofErr w:type="spellStart"/>
      <w:r w:rsidRPr="00E41A97">
        <w:rPr>
          <w:rStyle w:val="10"/>
          <w:rFonts w:ascii="Times New Roman" w:hAnsi="Times New Roman" w:cs="Times New Roman"/>
          <w:b/>
          <w:color w:val="auto"/>
        </w:rPr>
        <w:t>микроэлектромеханических</w:t>
      </w:r>
      <w:proofErr w:type="spellEnd"/>
      <w:r w:rsidRPr="00E41A97">
        <w:rPr>
          <w:rStyle w:val="10"/>
          <w:rFonts w:ascii="Times New Roman" w:hAnsi="Times New Roman" w:cs="Times New Roman"/>
          <w:b/>
          <w:color w:val="auto"/>
        </w:rPr>
        <w:t xml:space="preserve"> датчиков и микроконтроллера</w:t>
      </w:r>
    </w:p>
    <w:p w14:paraId="0D9DF148" w14:textId="77777777" w:rsidR="001E5774" w:rsidRPr="00610AA8" w:rsidRDefault="001E5774" w:rsidP="00610AA8">
      <w:pPr>
        <w:pStyle w:val="3"/>
        <w:rPr>
          <w:rFonts w:ascii="Times New Roman" w:hAnsi="Times New Roman" w:cs="Times New Roman"/>
          <w:color w:val="auto"/>
          <w:sz w:val="28"/>
        </w:rPr>
      </w:pPr>
      <w:r w:rsidRPr="00610AA8">
        <w:rPr>
          <w:rFonts w:ascii="Times New Roman" w:hAnsi="Times New Roman" w:cs="Times New Roman"/>
          <w:color w:val="auto"/>
          <w:sz w:val="28"/>
        </w:rPr>
        <w:t>2.4.1 Микроконтроллер</w:t>
      </w:r>
    </w:p>
    <w:p w14:paraId="7F3E193D" w14:textId="77777777" w:rsidR="001E5774" w:rsidRDefault="001E5774" w:rsidP="001E5774">
      <w:pPr>
        <w:pStyle w:val="a3"/>
        <w:ind w:firstLine="709"/>
      </w:pPr>
      <w:r>
        <w:t>Микроконтроллер представляет собой компактный электронный компонент, интегрирующий однокристальную систему для выполнения вычислительных операций и управления разнообразными устройствами. В его состав входят центральный процессор (CPU), оперативная память (RAM), постоянная память (ROM или Flash), а также периферийные модули, включая таймеры, аналого-цифровые преобразователи (АЦП), интерфейсы связи (UART, SPI, I2C) и порты ввода-вывода (GPIO). Эти устройства находят широкое применение в робототехнике, автоматизации, бытовой электронике и беспилотных системах благодаря своей многофункциональности, энергоэффективности и компактным размерам.</w:t>
      </w:r>
    </w:p>
    <w:p w14:paraId="0C5B414F" w14:textId="77777777" w:rsidR="001E5774" w:rsidRDefault="001E5774" w:rsidP="001E5774">
      <w:pPr>
        <w:pStyle w:val="a3"/>
        <w:ind w:firstLine="709"/>
      </w:pPr>
      <w:r>
        <w:lastRenderedPageBreak/>
        <w:t>Ключевое преимущество микроконтроллеров заключается в их способности реализовывать запрограммированные задачи в режиме реального времени, обрабатывать данные с датчиков и управлять исполнительными устройствами, такими как электродвигатели или светоизлучающие диоды. Интеграция этих функций в единый кристалл обеспечивает высокую производительность и надежность систем, что делает микроконтроллеры незаменимыми в современных приложениях, требующих высокой степени автоматизации и интеграции.</w:t>
      </w:r>
    </w:p>
    <w:p w14:paraId="23E528D3" w14:textId="77777777" w:rsidR="001E5774" w:rsidRDefault="001E5774" w:rsidP="001E5774">
      <w:pPr>
        <w:pStyle w:val="a3"/>
        <w:ind w:firstLine="709"/>
      </w:pPr>
      <w:r>
        <w:t>Кроме того, микроконтроллеры обладают расширенными возможностями для интеграции дополнительных периферийных устройств и модулей, что позволяет адаптировать их к специфическим требованиям различных проектов. Это делает их универсальными инструментами для разработки инновационных решений в различных отраслях, от промышленной автоматизации до космических технологий.</w:t>
      </w:r>
    </w:p>
    <w:p w14:paraId="295BF82D" w14:textId="77777777" w:rsidR="001E5774" w:rsidRDefault="001E5774" w:rsidP="001E5774">
      <w:pPr>
        <w:pStyle w:val="a3"/>
        <w:ind w:firstLine="709"/>
      </w:pPr>
      <w:r w:rsidRPr="007351BA">
        <w:t xml:space="preserve">Применение микроконтроллера в системах управления полетом квадрокоптеров является критически важным элементом, обеспечивающим стабильность и точность выполнения полетных задач. Микроконтроллер функционирует как центральный узел обработки информации, поступающей от разнообразных датчиков, которые в совокупности предоставляют данные о текущем пространственном положении. На </w:t>
      </w:r>
      <w:r>
        <w:t>их основание</w:t>
      </w:r>
      <w:r w:rsidRPr="007351BA">
        <w:t xml:space="preserve"> микроконтроллер осуществляет комплексную обработку информации, что позволяет генерировать управляющие сигналы для корректировки скорости вращения электродвигателей. Эти сигналы, в свою очередь, инициируют изменения в траекторных параметрах полета, включая коррекцию курса и высоты, что обеспечивает высокую степень адаптивности и точности выполнения полетных миссий.</w:t>
      </w:r>
    </w:p>
    <w:p w14:paraId="484CA1CD" w14:textId="77777777" w:rsidR="001E5774" w:rsidRPr="0071190B" w:rsidRDefault="001E5774" w:rsidP="001E5774">
      <w:pPr>
        <w:pStyle w:val="a3"/>
        <w:ind w:firstLine="709"/>
      </w:pPr>
      <w:r w:rsidRPr="0071190B">
        <w:t xml:space="preserve">Среди наиболее популярных микроконтроллеров, используемых в квадрокоптерах, выделяются следующие семейства: STM32 (например, STM32F4, STM32F7) от </w:t>
      </w:r>
      <w:proofErr w:type="spellStart"/>
      <w:r w:rsidRPr="0071190B">
        <w:t>STMicroelectronics</w:t>
      </w:r>
      <w:proofErr w:type="spellEnd"/>
      <w:r w:rsidRPr="0071190B">
        <w:t>, широко применяемые в полетных контроллерах (</w:t>
      </w:r>
      <w:proofErr w:type="spellStart"/>
      <w:r w:rsidRPr="0071190B">
        <w:t>Betaflight</w:t>
      </w:r>
      <w:proofErr w:type="spellEnd"/>
      <w:r w:rsidRPr="0071190B">
        <w:t xml:space="preserve">, INAV) благодаря высокой производительности </w:t>
      </w:r>
      <w:r w:rsidRPr="0071190B">
        <w:lastRenderedPageBreak/>
        <w:t>(Cortex-M4/M7, частота до 216 МГц) и поддержке FPU (</w:t>
      </w:r>
      <w:proofErr w:type="spellStart"/>
      <w:r w:rsidRPr="0071190B">
        <w:t>Floating</w:t>
      </w:r>
      <w:proofErr w:type="spellEnd"/>
      <w:r w:rsidRPr="0071190B">
        <w:t xml:space="preserve"> Point Unit) для сложных вычислений; </w:t>
      </w:r>
      <w:proofErr w:type="spellStart"/>
      <w:r w:rsidRPr="0071190B">
        <w:t>ATmega</w:t>
      </w:r>
      <w:proofErr w:type="spellEnd"/>
      <w:r w:rsidRPr="0071190B">
        <w:t xml:space="preserve"> (например, ATmega328P) от </w:t>
      </w:r>
      <w:proofErr w:type="spellStart"/>
      <w:r w:rsidRPr="0071190B">
        <w:t>Microchip</w:t>
      </w:r>
      <w:proofErr w:type="spellEnd"/>
      <w:r w:rsidRPr="0071190B">
        <w:t xml:space="preserve">, используемые в простых любительских квадрокоптерах и платформах </w:t>
      </w:r>
      <w:proofErr w:type="spellStart"/>
      <w:r w:rsidRPr="0071190B">
        <w:t>Arduino</w:t>
      </w:r>
      <w:proofErr w:type="spellEnd"/>
      <w:r>
        <w:t>.</w:t>
      </w:r>
    </w:p>
    <w:p w14:paraId="3EE80BF1" w14:textId="77777777" w:rsidR="001E5774" w:rsidRPr="007206C1" w:rsidRDefault="001E5774" w:rsidP="001E5774">
      <w:pPr>
        <w:pStyle w:val="a3"/>
        <w:ind w:firstLine="709"/>
        <w:rPr>
          <w:b/>
        </w:rPr>
      </w:pPr>
    </w:p>
    <w:p w14:paraId="671EE78D" w14:textId="77777777" w:rsidR="001E5774" w:rsidRPr="00610AA8" w:rsidRDefault="001E5774" w:rsidP="00610AA8">
      <w:pPr>
        <w:pStyle w:val="3"/>
        <w:rPr>
          <w:rFonts w:ascii="Times New Roman" w:hAnsi="Times New Roman" w:cs="Times New Roman"/>
          <w:color w:val="auto"/>
          <w:sz w:val="36"/>
        </w:rPr>
      </w:pPr>
      <w:r w:rsidRPr="00610AA8">
        <w:rPr>
          <w:rFonts w:ascii="Times New Roman" w:hAnsi="Times New Roman" w:cs="Times New Roman"/>
          <w:color w:val="auto"/>
          <w:sz w:val="28"/>
        </w:rPr>
        <w:t>2.4.2 Микроконтроллер ESP32</w:t>
      </w:r>
    </w:p>
    <w:p w14:paraId="27A6059C" w14:textId="77777777" w:rsidR="001E5774" w:rsidRDefault="001E5774" w:rsidP="001E5774">
      <w:pPr>
        <w:pStyle w:val="a3"/>
        <w:jc w:val="center"/>
      </w:pPr>
    </w:p>
    <w:p w14:paraId="2731EF0A" w14:textId="77777777" w:rsidR="001E5774" w:rsidRDefault="001E5774" w:rsidP="001E5774">
      <w:pPr>
        <w:pStyle w:val="a3"/>
        <w:ind w:firstLine="709"/>
      </w:pPr>
      <w:r>
        <w:t>М</w:t>
      </w:r>
      <w:r w:rsidRPr="0071190B">
        <w:t>икроконтроллер ESP-</w:t>
      </w:r>
      <w:r w:rsidRPr="0071190B">
        <w:rPr>
          <w:lang w:val="en-US"/>
        </w:rPr>
        <w:t>WROOM</w:t>
      </w:r>
      <w:r w:rsidRPr="0071190B">
        <w:t>-32</w:t>
      </w:r>
      <w:r>
        <w:t xml:space="preserve"> (рисунок 2.14) – мощный микроконтроллер, разработанный компанией </w:t>
      </w:r>
      <w:proofErr w:type="spellStart"/>
      <w:r w:rsidRPr="00506FA2">
        <w:t>Espressif</w:t>
      </w:r>
      <w:proofErr w:type="spellEnd"/>
      <w:r w:rsidRPr="00506FA2">
        <w:t xml:space="preserve"> Systems</w:t>
      </w:r>
      <w:r>
        <w:t xml:space="preserve">, который представляет предыдущую версию своего предшественника </w:t>
      </w:r>
      <w:r>
        <w:rPr>
          <w:lang w:val="en-US"/>
        </w:rPr>
        <w:t>ESP</w:t>
      </w:r>
      <w:r>
        <w:t>8266</w:t>
      </w:r>
      <w:r w:rsidRPr="00506FA2">
        <w:t>.</w:t>
      </w:r>
    </w:p>
    <w:p w14:paraId="41AC2368" w14:textId="77777777" w:rsidR="001E5774" w:rsidRDefault="001E5774" w:rsidP="001E5774">
      <w:pPr>
        <w:pStyle w:val="a3"/>
        <w:ind w:firstLine="709"/>
      </w:pPr>
    </w:p>
    <w:p w14:paraId="03D71F48" w14:textId="77777777" w:rsidR="001E5774" w:rsidRDefault="001E5774" w:rsidP="001E5774">
      <w:pPr>
        <w:pStyle w:val="a3"/>
        <w:ind w:firstLine="709"/>
        <w:jc w:val="center"/>
      </w:pPr>
      <w:r>
        <w:rPr>
          <w:noProof/>
          <w:lang w:eastAsia="ru-RU"/>
        </w:rPr>
        <w:drawing>
          <wp:inline distT="0" distB="0" distL="0" distR="0" wp14:anchorId="76F45196" wp14:editId="15EAD437">
            <wp:extent cx="3590925" cy="2481422"/>
            <wp:effectExtent l="0" t="0" r="0" b="0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3969" cy="2518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7C01B" w14:textId="77777777" w:rsidR="001E5774" w:rsidRDefault="001E5774" w:rsidP="001E5774">
      <w:pPr>
        <w:pStyle w:val="a3"/>
        <w:ind w:firstLine="709"/>
        <w:jc w:val="center"/>
      </w:pPr>
      <w:r>
        <w:t xml:space="preserve">Рисунок 2.14 – Микроконтроллер </w:t>
      </w:r>
      <w:r w:rsidRPr="00F00C3B">
        <w:t>ESP-WROOM-32</w:t>
      </w:r>
    </w:p>
    <w:p w14:paraId="65F1B96D" w14:textId="77777777" w:rsidR="001E5774" w:rsidRDefault="001E5774" w:rsidP="001E5774">
      <w:pPr>
        <w:pStyle w:val="a3"/>
        <w:ind w:firstLine="709"/>
        <w:jc w:val="center"/>
      </w:pPr>
    </w:p>
    <w:p w14:paraId="056380EA" w14:textId="77777777" w:rsidR="001E5774" w:rsidRPr="00506FA2" w:rsidRDefault="001E5774" w:rsidP="001E5774">
      <w:pPr>
        <w:pStyle w:val="a3"/>
        <w:ind w:firstLine="709"/>
      </w:pPr>
      <w:r w:rsidRPr="00506FA2">
        <w:t xml:space="preserve"> </w:t>
      </w:r>
      <w:r>
        <w:t xml:space="preserve">Он сочетает в себе высокую производительность, низкое электропотребление, широкий набор встроенных функций и небольшую цену, что делает его идеальным выбором для современных проектов. Подробные характеристики </w:t>
      </w:r>
      <w:r w:rsidRPr="0071190B">
        <w:t>ESP-</w:t>
      </w:r>
      <w:r w:rsidRPr="0071190B">
        <w:rPr>
          <w:lang w:val="en-US"/>
        </w:rPr>
        <w:t>WROOM</w:t>
      </w:r>
      <w:r w:rsidRPr="0071190B">
        <w:t>-32</w:t>
      </w:r>
      <w:r>
        <w:t xml:space="preserve"> приведены в таблице 2.1</w:t>
      </w:r>
    </w:p>
    <w:p w14:paraId="55553D37" w14:textId="77777777" w:rsidR="001E5774" w:rsidRPr="00F00C3B" w:rsidRDefault="001E5774" w:rsidP="001E5774">
      <w:pPr>
        <w:pStyle w:val="a3"/>
      </w:pPr>
    </w:p>
    <w:p w14:paraId="421A4743" w14:textId="77777777" w:rsidR="001E5774" w:rsidRPr="00AE0D57" w:rsidRDefault="001E5774" w:rsidP="001E5774">
      <w:pPr>
        <w:pStyle w:val="a3"/>
        <w:spacing w:line="240" w:lineRule="auto"/>
      </w:pPr>
      <w:r>
        <w:t xml:space="preserve">Таблица 2.1 – Технические характеристики </w:t>
      </w:r>
      <w:r w:rsidRPr="00F00C3B">
        <w:t>ESP-WROOM-32</w:t>
      </w:r>
      <w:r>
        <w:t xml:space="preserve"> из документации к микроконтроллеру</w:t>
      </w:r>
      <w:r w:rsidRPr="00AE0D57">
        <w:t xml:space="preserve"> []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E5774" w14:paraId="040D8125" w14:textId="77777777" w:rsidTr="007C6652">
        <w:tc>
          <w:tcPr>
            <w:tcW w:w="4672" w:type="dxa"/>
          </w:tcPr>
          <w:p w14:paraId="052CBED8" w14:textId="77777777" w:rsidR="001E5774" w:rsidRDefault="001E5774" w:rsidP="007C6652">
            <w:pPr>
              <w:pStyle w:val="a3"/>
              <w:jc w:val="center"/>
            </w:pPr>
            <w:r>
              <w:t>Характеристика</w:t>
            </w:r>
          </w:p>
        </w:tc>
        <w:tc>
          <w:tcPr>
            <w:tcW w:w="4673" w:type="dxa"/>
          </w:tcPr>
          <w:p w14:paraId="20A20E5B" w14:textId="77777777" w:rsidR="001E5774" w:rsidRDefault="001E5774" w:rsidP="007C6652">
            <w:pPr>
              <w:pStyle w:val="a3"/>
              <w:jc w:val="center"/>
            </w:pPr>
            <w:r>
              <w:t>Значение</w:t>
            </w:r>
          </w:p>
        </w:tc>
      </w:tr>
      <w:tr w:rsidR="001E5774" w:rsidRPr="00E41A97" w14:paraId="53208A09" w14:textId="77777777" w:rsidTr="007C6652">
        <w:tc>
          <w:tcPr>
            <w:tcW w:w="4672" w:type="dxa"/>
          </w:tcPr>
          <w:p w14:paraId="152011E1" w14:textId="77777777" w:rsidR="001E5774" w:rsidRPr="002436EF" w:rsidRDefault="001E5774" w:rsidP="007C6652">
            <w:pPr>
              <w:pStyle w:val="a3"/>
              <w:jc w:val="left"/>
            </w:pPr>
            <w:r>
              <w:t>Процессор</w:t>
            </w:r>
          </w:p>
        </w:tc>
        <w:tc>
          <w:tcPr>
            <w:tcW w:w="4673" w:type="dxa"/>
          </w:tcPr>
          <w:p w14:paraId="0A5AA960" w14:textId="77777777" w:rsidR="001E5774" w:rsidRPr="002436EF" w:rsidRDefault="001E5774" w:rsidP="007C6652">
            <w:pPr>
              <w:pStyle w:val="a3"/>
              <w:jc w:val="center"/>
              <w:rPr>
                <w:lang w:val="en-US"/>
              </w:rPr>
            </w:pPr>
            <w:proofErr w:type="spellStart"/>
            <w:r w:rsidRPr="002436EF">
              <w:rPr>
                <w:lang w:val="en-US"/>
              </w:rPr>
              <w:t>Xtensa</w:t>
            </w:r>
            <w:proofErr w:type="spellEnd"/>
            <w:r w:rsidRPr="002436EF">
              <w:rPr>
                <w:lang w:val="en-US"/>
              </w:rPr>
              <w:t xml:space="preserve"> dual-core 32-bit LX6, </w:t>
            </w:r>
            <w:proofErr w:type="spellStart"/>
            <w:r w:rsidRPr="002436EF">
              <w:rPr>
                <w:lang w:val="en-US"/>
              </w:rPr>
              <w:t>до</w:t>
            </w:r>
            <w:proofErr w:type="spellEnd"/>
            <w:r w:rsidRPr="002436EF">
              <w:rPr>
                <w:lang w:val="en-US"/>
              </w:rPr>
              <w:t xml:space="preserve"> 240 </w:t>
            </w:r>
            <w:proofErr w:type="spellStart"/>
            <w:r w:rsidRPr="002436EF">
              <w:rPr>
                <w:lang w:val="en-US"/>
              </w:rPr>
              <w:lastRenderedPageBreak/>
              <w:t>МГц</w:t>
            </w:r>
            <w:proofErr w:type="spellEnd"/>
            <w:r w:rsidRPr="002436EF">
              <w:rPr>
                <w:lang w:val="en-US"/>
              </w:rPr>
              <w:t xml:space="preserve"> (ESP32-D0WDQ6)</w:t>
            </w:r>
          </w:p>
        </w:tc>
      </w:tr>
      <w:tr w:rsidR="001E5774" w14:paraId="3FC95C1A" w14:textId="77777777" w:rsidTr="007C6652">
        <w:tc>
          <w:tcPr>
            <w:tcW w:w="4672" w:type="dxa"/>
          </w:tcPr>
          <w:p w14:paraId="225C6405" w14:textId="77777777" w:rsidR="001E5774" w:rsidRPr="002436EF" w:rsidRDefault="001E5774" w:rsidP="007C6652">
            <w:pPr>
              <w:pStyle w:val="a3"/>
              <w:jc w:val="left"/>
              <w:rPr>
                <w:lang w:val="en-US"/>
              </w:rPr>
            </w:pPr>
            <w:r>
              <w:lastRenderedPageBreak/>
              <w:t xml:space="preserve">Память </w:t>
            </w:r>
            <w:r>
              <w:rPr>
                <w:lang w:val="en-US"/>
              </w:rPr>
              <w:t>ROM</w:t>
            </w:r>
          </w:p>
        </w:tc>
        <w:tc>
          <w:tcPr>
            <w:tcW w:w="4673" w:type="dxa"/>
          </w:tcPr>
          <w:p w14:paraId="4D75EB1B" w14:textId="77777777" w:rsidR="001E5774" w:rsidRDefault="001E5774" w:rsidP="007C6652">
            <w:pPr>
              <w:pStyle w:val="a3"/>
              <w:jc w:val="center"/>
            </w:pPr>
            <w:r>
              <w:t>448 КБ</w:t>
            </w:r>
          </w:p>
        </w:tc>
      </w:tr>
      <w:tr w:rsidR="001E5774" w14:paraId="37DD524F" w14:textId="77777777" w:rsidTr="007C6652">
        <w:tc>
          <w:tcPr>
            <w:tcW w:w="4672" w:type="dxa"/>
          </w:tcPr>
          <w:p w14:paraId="2ADF1D80" w14:textId="77777777" w:rsidR="001E5774" w:rsidRPr="002436EF" w:rsidRDefault="001E5774" w:rsidP="007C6652">
            <w:pPr>
              <w:pStyle w:val="a3"/>
              <w:jc w:val="left"/>
              <w:rPr>
                <w:lang w:val="en-US"/>
              </w:rPr>
            </w:pPr>
            <w:r>
              <w:t xml:space="preserve">Память </w:t>
            </w:r>
            <w:r>
              <w:rPr>
                <w:lang w:val="en-US"/>
              </w:rPr>
              <w:t>SRAM</w:t>
            </w:r>
          </w:p>
        </w:tc>
        <w:tc>
          <w:tcPr>
            <w:tcW w:w="4673" w:type="dxa"/>
          </w:tcPr>
          <w:p w14:paraId="4C7B78FD" w14:textId="77777777" w:rsidR="001E5774" w:rsidRDefault="001E5774" w:rsidP="007C6652">
            <w:pPr>
              <w:pStyle w:val="a3"/>
              <w:jc w:val="center"/>
            </w:pPr>
            <w:r>
              <w:t>520 КБ</w:t>
            </w:r>
          </w:p>
        </w:tc>
      </w:tr>
      <w:tr w:rsidR="001E5774" w14:paraId="5CDE8CCD" w14:textId="77777777" w:rsidTr="007C6652">
        <w:tc>
          <w:tcPr>
            <w:tcW w:w="4672" w:type="dxa"/>
          </w:tcPr>
          <w:p w14:paraId="40AB76B8" w14:textId="77777777" w:rsidR="001E5774" w:rsidRPr="002436EF" w:rsidRDefault="001E5774" w:rsidP="007C6652">
            <w:pPr>
              <w:pStyle w:val="a3"/>
              <w:jc w:val="left"/>
            </w:pPr>
            <w:r>
              <w:t xml:space="preserve">Встроенная </w:t>
            </w:r>
            <w:r>
              <w:rPr>
                <w:lang w:val="en-US"/>
              </w:rPr>
              <w:t>Flash</w:t>
            </w:r>
          </w:p>
        </w:tc>
        <w:tc>
          <w:tcPr>
            <w:tcW w:w="4673" w:type="dxa"/>
          </w:tcPr>
          <w:p w14:paraId="0CF63867" w14:textId="77777777" w:rsidR="001E5774" w:rsidRDefault="001E5774" w:rsidP="007C6652">
            <w:pPr>
              <w:pStyle w:val="a3"/>
              <w:jc w:val="center"/>
            </w:pPr>
            <w:r>
              <w:t>4 МБ</w:t>
            </w:r>
          </w:p>
        </w:tc>
      </w:tr>
      <w:tr w:rsidR="001E5774" w14:paraId="11866A8A" w14:textId="77777777" w:rsidTr="007C6652">
        <w:tc>
          <w:tcPr>
            <w:tcW w:w="4672" w:type="dxa"/>
          </w:tcPr>
          <w:p w14:paraId="60CC75F4" w14:textId="77777777" w:rsidR="001E5774" w:rsidRPr="002436EF" w:rsidRDefault="001E5774" w:rsidP="007C6652">
            <w:pPr>
              <w:pStyle w:val="a3"/>
              <w:jc w:val="left"/>
              <w:rPr>
                <w:lang w:val="en-US"/>
              </w:rPr>
            </w:pPr>
            <w:r>
              <w:rPr>
                <w:lang w:val="en-US"/>
              </w:rPr>
              <w:t>GPIO</w:t>
            </w:r>
          </w:p>
        </w:tc>
        <w:tc>
          <w:tcPr>
            <w:tcW w:w="4673" w:type="dxa"/>
          </w:tcPr>
          <w:p w14:paraId="1ED5F78C" w14:textId="77777777" w:rsidR="001E5774" w:rsidRDefault="001E5774" w:rsidP="007C6652">
            <w:pPr>
              <w:pStyle w:val="a3"/>
              <w:jc w:val="center"/>
            </w:pPr>
            <w:r>
              <w:t xml:space="preserve">До 32 </w:t>
            </w:r>
            <w:proofErr w:type="spellStart"/>
            <w:r>
              <w:t>пинов</w:t>
            </w:r>
            <w:proofErr w:type="spellEnd"/>
          </w:p>
        </w:tc>
      </w:tr>
    </w:tbl>
    <w:p w14:paraId="6CB1D7D8" w14:textId="77777777" w:rsidR="001E5774" w:rsidRDefault="001E5774" w:rsidP="001E5774"/>
    <w:p w14:paraId="7DB25DA5" w14:textId="77777777" w:rsidR="001E5774" w:rsidRDefault="001E5774" w:rsidP="001E5774"/>
    <w:p w14:paraId="3EBF7D99" w14:textId="77777777" w:rsidR="001E5774" w:rsidRDefault="001E5774" w:rsidP="001E5774">
      <w:pPr>
        <w:pStyle w:val="a3"/>
      </w:pPr>
      <w:r>
        <w:t>Продолжение таблицы 2.1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E5774" w14:paraId="7C15EE35" w14:textId="77777777" w:rsidTr="007C6652">
        <w:tc>
          <w:tcPr>
            <w:tcW w:w="4672" w:type="dxa"/>
          </w:tcPr>
          <w:p w14:paraId="53423DC2" w14:textId="77777777" w:rsidR="001E5774" w:rsidRPr="002436EF" w:rsidRDefault="001E5774" w:rsidP="007C6652">
            <w:pPr>
              <w:pStyle w:val="a3"/>
              <w:jc w:val="left"/>
              <w:rPr>
                <w:lang w:val="en-US"/>
              </w:rPr>
            </w:pPr>
            <w:r>
              <w:rPr>
                <w:lang w:val="en-US"/>
              </w:rPr>
              <w:t>UART</w:t>
            </w:r>
          </w:p>
        </w:tc>
        <w:tc>
          <w:tcPr>
            <w:tcW w:w="4673" w:type="dxa"/>
          </w:tcPr>
          <w:p w14:paraId="2F4819E3" w14:textId="77777777" w:rsidR="001E5774" w:rsidRDefault="001E5774" w:rsidP="007C6652">
            <w:pPr>
              <w:pStyle w:val="a3"/>
              <w:jc w:val="center"/>
            </w:pPr>
            <w:r w:rsidRPr="002436EF">
              <w:t xml:space="preserve">Поддерживается (2 контроллера, </w:t>
            </w:r>
            <w:proofErr w:type="spellStart"/>
            <w:r w:rsidRPr="002436EF">
              <w:t>flow</w:t>
            </w:r>
            <w:proofErr w:type="spellEnd"/>
            <w:r w:rsidRPr="002436EF">
              <w:t xml:space="preserve"> </w:t>
            </w:r>
            <w:proofErr w:type="spellStart"/>
            <w:r w:rsidRPr="002436EF">
              <w:t>control</w:t>
            </w:r>
            <w:proofErr w:type="spellEnd"/>
            <w:r w:rsidRPr="002436EF">
              <w:t>)</w:t>
            </w:r>
          </w:p>
        </w:tc>
      </w:tr>
      <w:tr w:rsidR="001E5774" w:rsidRPr="00E41A97" w14:paraId="39BA5E27" w14:textId="77777777" w:rsidTr="007C6652">
        <w:tc>
          <w:tcPr>
            <w:tcW w:w="4672" w:type="dxa"/>
          </w:tcPr>
          <w:p w14:paraId="706051CD" w14:textId="77777777" w:rsidR="001E5774" w:rsidRPr="002436EF" w:rsidRDefault="001E5774" w:rsidP="007C6652">
            <w:pPr>
              <w:pStyle w:val="a3"/>
              <w:jc w:val="left"/>
              <w:rPr>
                <w:lang w:val="en-US"/>
              </w:rPr>
            </w:pPr>
            <w:r>
              <w:rPr>
                <w:lang w:val="en-US"/>
              </w:rPr>
              <w:t>SPI</w:t>
            </w:r>
          </w:p>
        </w:tc>
        <w:tc>
          <w:tcPr>
            <w:tcW w:w="4673" w:type="dxa"/>
          </w:tcPr>
          <w:p w14:paraId="3A2F0AB4" w14:textId="77777777" w:rsidR="001E5774" w:rsidRPr="002436EF" w:rsidRDefault="001E5774" w:rsidP="007C6652">
            <w:pPr>
              <w:pStyle w:val="a3"/>
              <w:jc w:val="center"/>
              <w:rPr>
                <w:lang w:val="en-US"/>
              </w:rPr>
            </w:pPr>
            <w:r w:rsidRPr="002436EF">
              <w:rPr>
                <w:lang w:val="en-US"/>
              </w:rPr>
              <w:t xml:space="preserve">4 </w:t>
            </w:r>
            <w:proofErr w:type="spellStart"/>
            <w:r w:rsidRPr="002436EF">
              <w:rPr>
                <w:lang w:val="en-US"/>
              </w:rPr>
              <w:t>контроллера</w:t>
            </w:r>
            <w:proofErr w:type="spellEnd"/>
            <w:r w:rsidRPr="002436EF">
              <w:rPr>
                <w:lang w:val="en-US"/>
              </w:rPr>
              <w:t xml:space="preserve"> (SPI0 </w:t>
            </w:r>
            <w:proofErr w:type="spellStart"/>
            <w:r w:rsidRPr="002436EF">
              <w:rPr>
                <w:lang w:val="en-US"/>
              </w:rPr>
              <w:t>как</w:t>
            </w:r>
            <w:proofErr w:type="spellEnd"/>
            <w:r w:rsidRPr="002436EF">
              <w:rPr>
                <w:lang w:val="en-US"/>
              </w:rPr>
              <w:t xml:space="preserve"> </w:t>
            </w:r>
            <w:proofErr w:type="spellStart"/>
            <w:r w:rsidRPr="002436EF">
              <w:rPr>
                <w:lang w:val="en-US"/>
              </w:rPr>
              <w:t>буфер</w:t>
            </w:r>
            <w:proofErr w:type="spellEnd"/>
            <w:r w:rsidRPr="002436EF">
              <w:rPr>
                <w:lang w:val="en-US"/>
              </w:rPr>
              <w:t xml:space="preserve">, SPI1 </w:t>
            </w:r>
            <w:proofErr w:type="spellStart"/>
            <w:r w:rsidRPr="002436EF">
              <w:rPr>
                <w:lang w:val="en-US"/>
              </w:rPr>
              <w:t>как</w:t>
            </w:r>
            <w:proofErr w:type="spellEnd"/>
            <w:r w:rsidRPr="002436EF">
              <w:rPr>
                <w:lang w:val="en-US"/>
              </w:rPr>
              <w:t xml:space="preserve"> master, SPI2/SPI3 </w:t>
            </w:r>
            <w:proofErr w:type="spellStart"/>
            <w:r w:rsidRPr="002436EF">
              <w:rPr>
                <w:lang w:val="en-US"/>
              </w:rPr>
              <w:t>как</w:t>
            </w:r>
            <w:proofErr w:type="spellEnd"/>
            <w:r w:rsidRPr="002436EF">
              <w:rPr>
                <w:lang w:val="en-US"/>
              </w:rPr>
              <w:t xml:space="preserve"> master/slave)</w:t>
            </w:r>
          </w:p>
        </w:tc>
      </w:tr>
      <w:tr w:rsidR="001E5774" w14:paraId="0E381F4E" w14:textId="77777777" w:rsidTr="007C6652">
        <w:tc>
          <w:tcPr>
            <w:tcW w:w="4672" w:type="dxa"/>
          </w:tcPr>
          <w:p w14:paraId="3DBAD1F0" w14:textId="77777777" w:rsidR="001E5774" w:rsidRPr="000267F4" w:rsidRDefault="00C77B7C" w:rsidP="007C6652">
            <w:pPr>
              <w:pStyle w:val="a3"/>
              <w:jc w:val="left"/>
              <w:rPr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C</m:t>
                </m:r>
              </m:oMath>
            </m:oMathPara>
          </w:p>
        </w:tc>
        <w:tc>
          <w:tcPr>
            <w:tcW w:w="4673" w:type="dxa"/>
          </w:tcPr>
          <w:p w14:paraId="4314C0E0" w14:textId="77777777" w:rsidR="001E5774" w:rsidRDefault="001E5774" w:rsidP="007C6652">
            <w:pPr>
              <w:pStyle w:val="a3"/>
              <w:jc w:val="center"/>
            </w:pPr>
            <w:r w:rsidRPr="002436EF">
              <w:t>2 интерфейса (</w:t>
            </w:r>
            <w:proofErr w:type="spellStart"/>
            <w:r w:rsidRPr="002436EF">
              <w:t>master</w:t>
            </w:r>
            <w:proofErr w:type="spellEnd"/>
            <w:r w:rsidRPr="002436EF">
              <w:t>/</w:t>
            </w:r>
            <w:proofErr w:type="spellStart"/>
            <w:r w:rsidRPr="002436EF">
              <w:t>slave</w:t>
            </w:r>
            <w:proofErr w:type="spellEnd"/>
            <w:r w:rsidRPr="002436EF">
              <w:t>), до 5 Мбит/с</w:t>
            </w:r>
          </w:p>
        </w:tc>
      </w:tr>
      <w:tr w:rsidR="001E5774" w14:paraId="24F83B70" w14:textId="77777777" w:rsidTr="007C6652">
        <w:tc>
          <w:tcPr>
            <w:tcW w:w="4672" w:type="dxa"/>
          </w:tcPr>
          <w:p w14:paraId="1A15A338" w14:textId="77777777" w:rsidR="001E5774" w:rsidRPr="002436EF" w:rsidRDefault="001E5774" w:rsidP="007C6652">
            <w:pPr>
              <w:pStyle w:val="a3"/>
              <w:jc w:val="left"/>
              <w:rPr>
                <w:lang w:val="en-US"/>
              </w:rPr>
            </w:pPr>
            <w:r>
              <w:rPr>
                <w:lang w:val="en-US"/>
              </w:rPr>
              <w:t>ADC</w:t>
            </w:r>
          </w:p>
        </w:tc>
        <w:tc>
          <w:tcPr>
            <w:tcW w:w="4673" w:type="dxa"/>
          </w:tcPr>
          <w:p w14:paraId="4B235171" w14:textId="77777777" w:rsidR="001E5774" w:rsidRDefault="001E5774" w:rsidP="007C6652">
            <w:pPr>
              <w:pStyle w:val="a3"/>
              <w:jc w:val="center"/>
            </w:pPr>
            <w:r w:rsidRPr="002436EF">
              <w:t xml:space="preserve">2 × 12-бит SAR, 18 каналов, до 2 </w:t>
            </w:r>
            <w:proofErr w:type="spellStart"/>
            <w:r w:rsidRPr="002436EF">
              <w:t>Мвыб</w:t>
            </w:r>
            <w:proofErr w:type="spellEnd"/>
            <w:r w:rsidRPr="002436EF">
              <w:t>/с</w:t>
            </w:r>
          </w:p>
        </w:tc>
      </w:tr>
      <w:tr w:rsidR="001E5774" w14:paraId="081B9810" w14:textId="77777777" w:rsidTr="007C6652">
        <w:tc>
          <w:tcPr>
            <w:tcW w:w="4672" w:type="dxa"/>
          </w:tcPr>
          <w:p w14:paraId="620CF3EE" w14:textId="77777777" w:rsidR="001E5774" w:rsidRDefault="001E5774" w:rsidP="007C6652">
            <w:pPr>
              <w:pStyle w:val="a3"/>
              <w:jc w:val="left"/>
              <w:rPr>
                <w:lang w:val="en-US"/>
              </w:rPr>
            </w:pPr>
            <w:r>
              <w:rPr>
                <w:lang w:val="en-US"/>
              </w:rPr>
              <w:t>DAC</w:t>
            </w:r>
          </w:p>
        </w:tc>
        <w:tc>
          <w:tcPr>
            <w:tcW w:w="4673" w:type="dxa"/>
          </w:tcPr>
          <w:p w14:paraId="25F6CCCD" w14:textId="77777777" w:rsidR="001E5774" w:rsidRDefault="001E5774" w:rsidP="007C6652">
            <w:pPr>
              <w:pStyle w:val="a3"/>
              <w:jc w:val="center"/>
            </w:pPr>
            <w:r w:rsidRPr="002436EF">
              <w:t>2 × 8-бит</w:t>
            </w:r>
          </w:p>
        </w:tc>
      </w:tr>
      <w:tr w:rsidR="001E5774" w14:paraId="374D16F1" w14:textId="77777777" w:rsidTr="007C6652">
        <w:tc>
          <w:tcPr>
            <w:tcW w:w="4672" w:type="dxa"/>
          </w:tcPr>
          <w:p w14:paraId="25A54B25" w14:textId="77777777" w:rsidR="001E5774" w:rsidRPr="002436EF" w:rsidRDefault="001E5774" w:rsidP="007C6652">
            <w:pPr>
              <w:pStyle w:val="a3"/>
              <w:jc w:val="left"/>
            </w:pPr>
            <w:r>
              <w:t>Питание</w:t>
            </w:r>
          </w:p>
        </w:tc>
        <w:tc>
          <w:tcPr>
            <w:tcW w:w="4673" w:type="dxa"/>
          </w:tcPr>
          <w:p w14:paraId="5140A029" w14:textId="77777777" w:rsidR="001E5774" w:rsidRDefault="001E5774" w:rsidP="007C6652">
            <w:pPr>
              <w:pStyle w:val="a3"/>
              <w:jc w:val="center"/>
            </w:pPr>
            <w:r w:rsidRPr="007A2A4B">
              <w:t>3.0–3.6 В</w:t>
            </w:r>
          </w:p>
        </w:tc>
      </w:tr>
      <w:tr w:rsidR="001E5774" w14:paraId="78A5202E" w14:textId="77777777" w:rsidTr="007C6652">
        <w:tc>
          <w:tcPr>
            <w:tcW w:w="4672" w:type="dxa"/>
          </w:tcPr>
          <w:p w14:paraId="2375F16C" w14:textId="77777777" w:rsidR="001E5774" w:rsidRPr="002436EF" w:rsidRDefault="001E5774" w:rsidP="007C6652">
            <w:pPr>
              <w:pStyle w:val="a3"/>
              <w:jc w:val="left"/>
            </w:pPr>
            <w:r>
              <w:t>Размеры</w:t>
            </w:r>
          </w:p>
        </w:tc>
        <w:tc>
          <w:tcPr>
            <w:tcW w:w="4673" w:type="dxa"/>
          </w:tcPr>
          <w:p w14:paraId="7EBB75DA" w14:textId="77777777" w:rsidR="001E5774" w:rsidRDefault="001E5774" w:rsidP="007C6652">
            <w:pPr>
              <w:pStyle w:val="a3"/>
              <w:jc w:val="center"/>
            </w:pPr>
            <w:r w:rsidRPr="007A2A4B">
              <w:t>18 × 25.5 × 3.1 мм</w:t>
            </w:r>
          </w:p>
        </w:tc>
      </w:tr>
      <w:tr w:rsidR="001E5774" w14:paraId="0294987E" w14:textId="77777777" w:rsidTr="007C6652">
        <w:tc>
          <w:tcPr>
            <w:tcW w:w="4672" w:type="dxa"/>
          </w:tcPr>
          <w:p w14:paraId="71D08BCE" w14:textId="77777777" w:rsidR="001E5774" w:rsidRPr="002436EF" w:rsidRDefault="001E5774" w:rsidP="007C6652">
            <w:pPr>
              <w:pStyle w:val="a3"/>
              <w:jc w:val="left"/>
            </w:pPr>
            <w:r>
              <w:t>Рабочая температура</w:t>
            </w:r>
          </w:p>
        </w:tc>
        <w:tc>
          <w:tcPr>
            <w:tcW w:w="4673" w:type="dxa"/>
          </w:tcPr>
          <w:p w14:paraId="68904ADB" w14:textId="77777777" w:rsidR="001E5774" w:rsidRDefault="001E5774" w:rsidP="007C6652">
            <w:pPr>
              <w:pStyle w:val="a3"/>
              <w:jc w:val="center"/>
            </w:pPr>
            <w:r w:rsidRPr="007A2A4B">
              <w:t>–40...+85 °C</w:t>
            </w:r>
          </w:p>
        </w:tc>
      </w:tr>
      <w:tr w:rsidR="001E5774" w14:paraId="2CBC239B" w14:textId="77777777" w:rsidTr="007C6652">
        <w:tc>
          <w:tcPr>
            <w:tcW w:w="4672" w:type="dxa"/>
          </w:tcPr>
          <w:p w14:paraId="19AAC097" w14:textId="77777777" w:rsidR="001E5774" w:rsidRDefault="001E5774" w:rsidP="007C6652">
            <w:pPr>
              <w:pStyle w:val="a3"/>
              <w:jc w:val="left"/>
            </w:pPr>
            <w:r>
              <w:t>Потребление тока</w:t>
            </w:r>
          </w:p>
        </w:tc>
        <w:tc>
          <w:tcPr>
            <w:tcW w:w="4673" w:type="dxa"/>
          </w:tcPr>
          <w:p w14:paraId="46AB17C8" w14:textId="77777777" w:rsidR="001E5774" w:rsidRDefault="001E5774" w:rsidP="007C6652">
            <w:pPr>
              <w:pStyle w:val="a3"/>
              <w:jc w:val="center"/>
            </w:pPr>
            <w:r>
              <w:t xml:space="preserve">В зависимости от режима: </w:t>
            </w:r>
            <w:r w:rsidRPr="007A2A4B">
              <w:t xml:space="preserve">от 5 мкА (Deep </w:t>
            </w:r>
            <w:proofErr w:type="spellStart"/>
            <w:r w:rsidRPr="007A2A4B">
              <w:t>Sleep</w:t>
            </w:r>
            <w:proofErr w:type="spellEnd"/>
            <w:r w:rsidRPr="007A2A4B">
              <w:t xml:space="preserve">) до 1.1 А (максимальная нагрузка с CPU, </w:t>
            </w:r>
            <w:proofErr w:type="spellStart"/>
            <w:r w:rsidRPr="007A2A4B">
              <w:t>Wi</w:t>
            </w:r>
            <w:proofErr w:type="spellEnd"/>
            <w:r w:rsidRPr="007A2A4B">
              <w:t>-Fi и Bluetooth)</w:t>
            </w:r>
          </w:p>
        </w:tc>
      </w:tr>
    </w:tbl>
    <w:p w14:paraId="48AEC3E1" w14:textId="77777777" w:rsidR="001E5774" w:rsidRDefault="001E5774" w:rsidP="001E5774">
      <w:pPr>
        <w:pStyle w:val="a3"/>
        <w:ind w:firstLine="709"/>
      </w:pPr>
    </w:p>
    <w:p w14:paraId="739D6F05" w14:textId="77777777" w:rsidR="001E5774" w:rsidRPr="005847D1" w:rsidRDefault="001E5774" w:rsidP="001E5774">
      <w:pPr>
        <w:pStyle w:val="a3"/>
        <w:ind w:firstLine="709"/>
      </w:pPr>
      <w:r>
        <w:t xml:space="preserve">Программирование </w:t>
      </w:r>
      <w:r>
        <w:rPr>
          <w:lang w:val="en-US"/>
        </w:rPr>
        <w:t>Arduino</w:t>
      </w:r>
      <w:r w:rsidRPr="005847D1">
        <w:t xml:space="preserve"> </w:t>
      </w:r>
      <w:proofErr w:type="gramStart"/>
      <w:r>
        <w:rPr>
          <w:lang w:val="en-US"/>
        </w:rPr>
        <w:t>IDE</w:t>
      </w:r>
      <w:r>
        <w:t xml:space="preserve"> </w:t>
      </w:r>
      <w:r w:rsidRPr="005847D1">
        <w:t>???</w:t>
      </w:r>
      <w:proofErr w:type="gramEnd"/>
    </w:p>
    <w:p w14:paraId="79B8FC50" w14:textId="77777777" w:rsidR="001E5774" w:rsidRPr="00A24077" w:rsidRDefault="001E5774" w:rsidP="001E5774">
      <w:pPr>
        <w:pStyle w:val="a3"/>
        <w:ind w:firstLine="709"/>
      </w:pPr>
    </w:p>
    <w:p w14:paraId="48B47FAC" w14:textId="77777777" w:rsidR="001E5774" w:rsidRPr="00610AA8" w:rsidRDefault="001E5774" w:rsidP="00610AA8">
      <w:pPr>
        <w:pStyle w:val="3"/>
        <w:rPr>
          <w:rFonts w:ascii="Times New Roman" w:hAnsi="Times New Roman" w:cs="Times New Roman"/>
          <w:color w:val="auto"/>
          <w:sz w:val="28"/>
        </w:rPr>
      </w:pPr>
      <w:r w:rsidRPr="00610AA8">
        <w:rPr>
          <w:rFonts w:ascii="Times New Roman" w:hAnsi="Times New Roman" w:cs="Times New Roman"/>
          <w:color w:val="auto"/>
          <w:sz w:val="28"/>
        </w:rPr>
        <w:t xml:space="preserve">2.4.3 </w:t>
      </w:r>
      <w:proofErr w:type="spellStart"/>
      <w:r w:rsidRPr="00610AA8">
        <w:rPr>
          <w:rFonts w:ascii="Times New Roman" w:hAnsi="Times New Roman" w:cs="Times New Roman"/>
          <w:color w:val="auto"/>
          <w:sz w:val="28"/>
        </w:rPr>
        <w:t>Микроэлектромеханические</w:t>
      </w:r>
      <w:proofErr w:type="spellEnd"/>
      <w:r w:rsidRPr="00610AA8">
        <w:rPr>
          <w:rFonts w:ascii="Times New Roman" w:hAnsi="Times New Roman" w:cs="Times New Roman"/>
          <w:color w:val="auto"/>
          <w:sz w:val="28"/>
        </w:rPr>
        <w:t xml:space="preserve"> системы</w:t>
      </w:r>
    </w:p>
    <w:p w14:paraId="4F92D801" w14:textId="77777777" w:rsidR="001E5774" w:rsidRPr="006F07F6" w:rsidRDefault="001E5774" w:rsidP="001E5774">
      <w:pPr>
        <w:pStyle w:val="a3"/>
        <w:ind w:firstLine="709"/>
        <w:jc w:val="center"/>
        <w:rPr>
          <w:b/>
        </w:rPr>
      </w:pPr>
    </w:p>
    <w:p w14:paraId="4F757521" w14:textId="77777777" w:rsidR="001E5774" w:rsidRPr="00561A37" w:rsidRDefault="001E5774" w:rsidP="001E5774">
      <w:pPr>
        <w:pStyle w:val="a3"/>
        <w:ind w:firstLine="709"/>
      </w:pPr>
      <w:proofErr w:type="spellStart"/>
      <w:r w:rsidRPr="00561A37">
        <w:lastRenderedPageBreak/>
        <w:t>Микроэлектромеханически</w:t>
      </w:r>
      <w:r>
        <w:t>е</w:t>
      </w:r>
      <w:proofErr w:type="spellEnd"/>
      <w:r>
        <w:t xml:space="preserve"> системы (МЭМС, от англ. MEMS –</w:t>
      </w:r>
      <w:r w:rsidRPr="00561A37">
        <w:t xml:space="preserve"> Micro-</w:t>
      </w:r>
      <w:proofErr w:type="spellStart"/>
      <w:r w:rsidRPr="00561A37">
        <w:t>Electro</w:t>
      </w:r>
      <w:proofErr w:type="spellEnd"/>
      <w:r w:rsidRPr="00561A37">
        <w:t>-</w:t>
      </w:r>
      <w:proofErr w:type="spellStart"/>
      <w:r w:rsidRPr="00561A37">
        <w:t>Mechanical</w:t>
      </w:r>
      <w:proofErr w:type="spellEnd"/>
      <w:r w:rsidRPr="00561A37">
        <w:t xml:space="preserve"> Systems) представляют собой миниатюрные устройства, объединяющие механические и электрические компоненты на микроуровне. Эти системы изготавливаются с использованием технологий полупроводникового производства, что позволяет создавать датчики и исполнительные механизмы размером от микрометров до миллиметров. Основной принцип работы МЭМС-датчиков заключается в преобразовании физических величин (ускорение, угловая скорость, магнитное поле и др.) в электрические сигналы, которые могут быть обработаны электронными схемами.</w:t>
      </w:r>
    </w:p>
    <w:p w14:paraId="681B59DD" w14:textId="77777777" w:rsidR="001E5774" w:rsidRPr="00561A37" w:rsidRDefault="001E5774" w:rsidP="001E5774">
      <w:pPr>
        <w:pStyle w:val="a3"/>
        <w:ind w:firstLine="709"/>
      </w:pPr>
      <w:r w:rsidRPr="00561A37">
        <w:t>МЭМС-датчики состоят из микромеханических элементов (например, подвижных мембран, балок или масс), которые реагируют на внешние воздействия, и электронных схем для обработки сигналов. Их ключевые преимущества включают:</w:t>
      </w:r>
    </w:p>
    <w:p w14:paraId="7C535C2E" w14:textId="77777777" w:rsidR="001E5774" w:rsidRPr="00561A37" w:rsidRDefault="001E5774" w:rsidP="001E5774">
      <w:pPr>
        <w:pStyle w:val="a3"/>
        <w:numPr>
          <w:ilvl w:val="0"/>
          <w:numId w:val="3"/>
        </w:numPr>
        <w:tabs>
          <w:tab w:val="num" w:pos="992"/>
        </w:tabs>
        <w:ind w:left="0" w:firstLine="709"/>
      </w:pPr>
      <w:r w:rsidRPr="00561A37">
        <w:rPr>
          <w:bCs/>
        </w:rPr>
        <w:t>Миниатюрность</w:t>
      </w:r>
      <w:r w:rsidRPr="00561A37">
        <w:t>: компактные размеры позволяют интегрировать датчики в портативные устройства.</w:t>
      </w:r>
    </w:p>
    <w:p w14:paraId="25045C4E" w14:textId="77777777" w:rsidR="001E5774" w:rsidRPr="00561A37" w:rsidRDefault="001E5774" w:rsidP="001E5774">
      <w:pPr>
        <w:pStyle w:val="a3"/>
        <w:numPr>
          <w:ilvl w:val="0"/>
          <w:numId w:val="3"/>
        </w:numPr>
        <w:tabs>
          <w:tab w:val="num" w:pos="992"/>
        </w:tabs>
        <w:ind w:left="0" w:firstLine="709"/>
      </w:pPr>
      <w:r w:rsidRPr="00561A37">
        <w:rPr>
          <w:bCs/>
        </w:rPr>
        <w:t>Низкое энергопотребление</w:t>
      </w:r>
      <w:r w:rsidRPr="00561A37">
        <w:t>: МЭМС-датчики эффективны для использования в автономных системах.</w:t>
      </w:r>
    </w:p>
    <w:p w14:paraId="3355DF19" w14:textId="77777777" w:rsidR="001E5774" w:rsidRPr="00561A37" w:rsidRDefault="001E5774" w:rsidP="001E5774">
      <w:pPr>
        <w:pStyle w:val="a3"/>
        <w:numPr>
          <w:ilvl w:val="0"/>
          <w:numId w:val="3"/>
        </w:numPr>
        <w:tabs>
          <w:tab w:val="num" w:pos="992"/>
        </w:tabs>
        <w:ind w:left="0" w:firstLine="709"/>
      </w:pPr>
      <w:r w:rsidRPr="00561A37">
        <w:rPr>
          <w:bCs/>
        </w:rPr>
        <w:t>Высокая точность</w:t>
      </w:r>
      <w:r w:rsidRPr="00561A37">
        <w:t>: современные технологии обеспечивают высокую чувствительность и надежность.</w:t>
      </w:r>
    </w:p>
    <w:p w14:paraId="005C95DB" w14:textId="77777777" w:rsidR="001E5774" w:rsidRPr="00561A37" w:rsidRDefault="001E5774" w:rsidP="001E5774">
      <w:pPr>
        <w:pStyle w:val="a3"/>
        <w:numPr>
          <w:ilvl w:val="0"/>
          <w:numId w:val="3"/>
        </w:numPr>
        <w:tabs>
          <w:tab w:val="num" w:pos="992"/>
        </w:tabs>
        <w:ind w:left="0" w:firstLine="709"/>
      </w:pPr>
      <w:r w:rsidRPr="00561A37">
        <w:rPr>
          <w:bCs/>
        </w:rPr>
        <w:t>Доступная стоимость</w:t>
      </w:r>
      <w:r w:rsidRPr="00561A37">
        <w:t>: массовое производство снижает затраты на изготовление.</w:t>
      </w:r>
    </w:p>
    <w:p w14:paraId="7AEDA8E1" w14:textId="77777777" w:rsidR="001E5774" w:rsidRPr="00DD0380" w:rsidRDefault="001E5774" w:rsidP="001E5774">
      <w:pPr>
        <w:pStyle w:val="a3"/>
        <w:ind w:firstLine="709"/>
      </w:pPr>
      <w:r w:rsidRPr="00DD0380">
        <w:t>Работа МЭМС-датчиков основана на изменении физических свойств микромеханических структур под воздействием внешних факторов. Сигналы от микромеханических компонентов преобразуются в цифровую или аналоговую форму с помощью встроенных аналогово-цифровых преобразователей (АЦП) и передаются для дальнейшей обработки.</w:t>
      </w:r>
    </w:p>
    <w:p w14:paraId="0A74B408" w14:textId="77777777" w:rsidR="001E5774" w:rsidRPr="00DD0380" w:rsidRDefault="001E5774" w:rsidP="001E5774">
      <w:pPr>
        <w:pStyle w:val="a3"/>
        <w:ind w:firstLine="709"/>
      </w:pPr>
      <w:r w:rsidRPr="00DD0380">
        <w:t xml:space="preserve">В данном проекте датчики MPU-6050 и GY-273 используются для сбора данных об ориентации и положении устройства. MPU-6050 обеспечивает информацию об ускорении и угловой скорости по трем осям, а </w:t>
      </w:r>
      <w:r w:rsidRPr="00DD0380">
        <w:lastRenderedPageBreak/>
        <w:t>GY-273 дополняет систему данными о магнитном поле, что позволяет реализовать функции навигации и стабилизации. Интеграция этих датчиков в систему осуществляется путем их пайки к соответствующим платам и подключения к микроконтроллеру для обработки данных.</w:t>
      </w:r>
    </w:p>
    <w:p w14:paraId="3A2B552C" w14:textId="77777777" w:rsidR="001E5774" w:rsidRDefault="001E5774" w:rsidP="001E5774">
      <w:pPr>
        <w:pStyle w:val="a3"/>
      </w:pPr>
    </w:p>
    <w:p w14:paraId="2B6F50A7" w14:textId="77777777" w:rsidR="001E5774" w:rsidRDefault="001E5774" w:rsidP="001E5774">
      <w:pPr>
        <w:pStyle w:val="a3"/>
      </w:pPr>
    </w:p>
    <w:p w14:paraId="6875DE13" w14:textId="77777777" w:rsidR="001E5774" w:rsidRDefault="001E5774" w:rsidP="001E5774">
      <w:pPr>
        <w:pStyle w:val="a3"/>
      </w:pPr>
    </w:p>
    <w:p w14:paraId="0CD55CB7" w14:textId="77777777" w:rsidR="001E5774" w:rsidRDefault="001E5774" w:rsidP="001E5774">
      <w:pPr>
        <w:pStyle w:val="a3"/>
      </w:pPr>
    </w:p>
    <w:p w14:paraId="70529BD7" w14:textId="77777777" w:rsidR="00610AA8" w:rsidRPr="00942B47" w:rsidRDefault="00610AA8" w:rsidP="001E5774">
      <w:pPr>
        <w:pStyle w:val="a3"/>
      </w:pPr>
    </w:p>
    <w:p w14:paraId="2C316C43" w14:textId="77777777" w:rsidR="001E5774" w:rsidRPr="00610AA8" w:rsidRDefault="001E5774" w:rsidP="00610AA8">
      <w:pPr>
        <w:pStyle w:val="3"/>
        <w:rPr>
          <w:rFonts w:ascii="Times New Roman" w:hAnsi="Times New Roman" w:cs="Times New Roman"/>
          <w:color w:val="auto"/>
          <w:sz w:val="28"/>
        </w:rPr>
      </w:pPr>
      <w:r w:rsidRPr="00610AA8">
        <w:rPr>
          <w:rFonts w:ascii="Times New Roman" w:hAnsi="Times New Roman" w:cs="Times New Roman"/>
          <w:color w:val="auto"/>
          <w:sz w:val="28"/>
        </w:rPr>
        <w:t xml:space="preserve">2.4.4 Модуль датчика </w:t>
      </w:r>
      <w:r w:rsidRPr="00610AA8">
        <w:rPr>
          <w:rFonts w:ascii="Times New Roman" w:hAnsi="Times New Roman" w:cs="Times New Roman"/>
          <w:color w:val="auto"/>
          <w:sz w:val="28"/>
          <w:lang w:val="en-US"/>
        </w:rPr>
        <w:t>MPU</w:t>
      </w:r>
      <w:r w:rsidRPr="00610AA8">
        <w:rPr>
          <w:rFonts w:ascii="Times New Roman" w:hAnsi="Times New Roman" w:cs="Times New Roman"/>
          <w:color w:val="auto"/>
          <w:sz w:val="28"/>
        </w:rPr>
        <w:t>-6050</w:t>
      </w:r>
    </w:p>
    <w:p w14:paraId="7F130234" w14:textId="77777777" w:rsidR="001E5774" w:rsidRDefault="001E5774" w:rsidP="001E5774">
      <w:pPr>
        <w:pStyle w:val="a3"/>
        <w:ind w:firstLine="709"/>
        <w:jc w:val="center"/>
        <w:rPr>
          <w:b/>
        </w:rPr>
      </w:pPr>
    </w:p>
    <w:p w14:paraId="17488A1E" w14:textId="77777777" w:rsidR="001E5774" w:rsidRDefault="001E5774" w:rsidP="001E5774">
      <w:pPr>
        <w:pStyle w:val="a3"/>
        <w:ind w:firstLine="709"/>
      </w:pPr>
      <w:r>
        <w:rPr>
          <w:lang w:val="en-US"/>
        </w:rPr>
        <w:t>MPU</w:t>
      </w:r>
      <w:r w:rsidRPr="0065201A">
        <w:t>-6050</w:t>
      </w:r>
      <w:r w:rsidRPr="00913F29">
        <w:t xml:space="preserve"> (</w:t>
      </w:r>
      <w:r>
        <w:t>Рисунок 2.15</w:t>
      </w:r>
      <w:r w:rsidRPr="00913F29">
        <w:t xml:space="preserve">) – </w:t>
      </w:r>
      <w:r>
        <w:t xml:space="preserve">это шестикомпонентный датчик, </w:t>
      </w:r>
      <w:r w:rsidRPr="00913F29">
        <w:t xml:space="preserve">объединяющий в себе </w:t>
      </w:r>
      <w:proofErr w:type="spellStart"/>
      <w:r w:rsidRPr="00913F29">
        <w:t>трехосевой</w:t>
      </w:r>
      <w:proofErr w:type="spellEnd"/>
      <w:r w:rsidRPr="00913F29">
        <w:t xml:space="preserve"> гироскоп и </w:t>
      </w:r>
      <w:proofErr w:type="spellStart"/>
      <w:r w:rsidRPr="00913F29">
        <w:t>трехосевой</w:t>
      </w:r>
      <w:proofErr w:type="spellEnd"/>
      <w:r w:rsidRPr="00913F29">
        <w:t xml:space="preserve"> акселерометр.</w:t>
      </w:r>
      <w:r w:rsidRPr="00502146">
        <w:t xml:space="preserve"> Он разработан компанией </w:t>
      </w:r>
      <w:proofErr w:type="spellStart"/>
      <w:r w:rsidRPr="00502146">
        <w:t>InvenSense</w:t>
      </w:r>
      <w:proofErr w:type="spellEnd"/>
      <w:r w:rsidRPr="00502146">
        <w:t xml:space="preserve"> и широко используется в различных приложениях</w:t>
      </w:r>
      <w:r>
        <w:t>.</w:t>
      </w:r>
    </w:p>
    <w:p w14:paraId="54E752E0" w14:textId="77777777" w:rsidR="001E5774" w:rsidRDefault="001E5774" w:rsidP="001E5774">
      <w:pPr>
        <w:pStyle w:val="a3"/>
        <w:ind w:firstLine="709"/>
      </w:pPr>
    </w:p>
    <w:p w14:paraId="49633B22" w14:textId="77777777" w:rsidR="001E5774" w:rsidRDefault="001E5774" w:rsidP="001E5774">
      <w:pPr>
        <w:pStyle w:val="a3"/>
        <w:ind w:firstLine="709"/>
        <w:jc w:val="center"/>
      </w:pPr>
      <w:r>
        <w:rPr>
          <w:noProof/>
          <w:lang w:eastAsia="ru-RU"/>
        </w:rPr>
        <w:drawing>
          <wp:inline distT="0" distB="0" distL="0" distR="0" wp14:anchorId="6CDC0B08" wp14:editId="50A035EE">
            <wp:extent cx="3152775" cy="2360983"/>
            <wp:effectExtent l="0" t="0" r="0" b="1270"/>
            <wp:docPr id="3" name="Рисунок 3" descr="MPU6050 Module Pinout, Configuration, Features, Arduino, 49% OF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MPU6050 Module Pinout, Configuration, Features, Arduino, 49% OFF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072" b="13210"/>
                    <a:stretch/>
                  </pic:blipFill>
                  <pic:spPr bwMode="auto">
                    <a:xfrm>
                      <a:off x="0" y="0"/>
                      <a:ext cx="3165202" cy="2370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E0666F" w14:textId="77777777" w:rsidR="001E5774" w:rsidRDefault="001E5774" w:rsidP="001E5774">
      <w:pPr>
        <w:pStyle w:val="a3"/>
        <w:ind w:firstLine="709"/>
        <w:jc w:val="center"/>
      </w:pPr>
      <w:r>
        <w:t xml:space="preserve">Рисунок 2.15 – Модуль </w:t>
      </w:r>
      <w:r>
        <w:rPr>
          <w:lang w:val="en-US"/>
        </w:rPr>
        <w:t>MPU</w:t>
      </w:r>
      <w:r w:rsidRPr="0065201A">
        <w:t>-6050</w:t>
      </w:r>
    </w:p>
    <w:p w14:paraId="01C69D6D" w14:textId="77777777" w:rsidR="001E5774" w:rsidRDefault="001E5774" w:rsidP="001E5774">
      <w:pPr>
        <w:pStyle w:val="a3"/>
        <w:ind w:firstLine="709"/>
        <w:jc w:val="center"/>
      </w:pPr>
    </w:p>
    <w:p w14:paraId="3B91FDB2" w14:textId="77777777" w:rsidR="001E5774" w:rsidRPr="0083462C" w:rsidRDefault="001E5774" w:rsidP="001E5774">
      <w:pPr>
        <w:pStyle w:val="a3"/>
        <w:ind w:firstLine="709"/>
      </w:pPr>
      <w:r>
        <w:rPr>
          <w:lang w:val="en-US"/>
        </w:rPr>
        <w:t>MPU</w:t>
      </w:r>
      <w:r>
        <w:t xml:space="preserve">-6050 поддерживает функцию интеграции данных, которая позволяет объединять данные с акселерометров и гироскопов для получения более точных данных. А также имеет </w:t>
      </w:r>
      <w:r w:rsidRPr="0083462C">
        <w:t>модуль обработки данных</w:t>
      </w:r>
      <w:r>
        <w:t xml:space="preserve">, имеющий название </w:t>
      </w:r>
      <w:r w:rsidRPr="0083462C">
        <w:t>DMP (</w:t>
      </w:r>
      <w:r>
        <w:rPr>
          <w:lang w:val="en-US"/>
        </w:rPr>
        <w:t>digital</w:t>
      </w:r>
      <w:r w:rsidRPr="0083462C">
        <w:t xml:space="preserve"> </w:t>
      </w:r>
      <w:r>
        <w:rPr>
          <w:lang w:val="en-US"/>
        </w:rPr>
        <w:t>motion</w:t>
      </w:r>
      <w:r w:rsidRPr="0083462C">
        <w:t xml:space="preserve"> </w:t>
      </w:r>
      <w:r>
        <w:rPr>
          <w:lang w:val="en-US"/>
        </w:rPr>
        <w:t>processor</w:t>
      </w:r>
      <w:r>
        <w:t xml:space="preserve">), который обладает встроенными </w:t>
      </w:r>
      <w:r>
        <w:lastRenderedPageBreak/>
        <w:t xml:space="preserve">алгоритмами фильтрации. Подробные технические характеристик </w:t>
      </w:r>
      <w:r w:rsidRPr="00955E6E">
        <w:t>MPU-6050</w:t>
      </w:r>
      <w:r>
        <w:t xml:space="preserve"> приведены в таблице 2.2.</w:t>
      </w:r>
    </w:p>
    <w:p w14:paraId="6ABE57C0" w14:textId="77777777" w:rsidR="001E5774" w:rsidRPr="00913F29" w:rsidRDefault="001E5774" w:rsidP="001E5774">
      <w:pPr>
        <w:pStyle w:val="a3"/>
        <w:ind w:firstLine="709"/>
      </w:pPr>
    </w:p>
    <w:p w14:paraId="23395989" w14:textId="77777777" w:rsidR="001E5774" w:rsidRPr="00AE0D57" w:rsidRDefault="001E5774" w:rsidP="001E5774">
      <w:pPr>
        <w:pStyle w:val="a3"/>
        <w:spacing w:line="240" w:lineRule="auto"/>
      </w:pPr>
      <w:r>
        <w:t xml:space="preserve">Таблица 2.2 – Технические характеристики </w:t>
      </w:r>
      <w:r>
        <w:rPr>
          <w:lang w:val="en-US"/>
        </w:rPr>
        <w:t>MPU</w:t>
      </w:r>
      <w:r w:rsidRPr="0065201A">
        <w:t>-6050</w:t>
      </w:r>
      <w:r>
        <w:t xml:space="preserve"> из документации к модулю</w:t>
      </w:r>
      <w:r w:rsidRPr="00AE0D57">
        <w:t xml:space="preserve"> []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E5774" w14:paraId="6CA3BC4A" w14:textId="77777777" w:rsidTr="007C6652">
        <w:tc>
          <w:tcPr>
            <w:tcW w:w="4672" w:type="dxa"/>
          </w:tcPr>
          <w:p w14:paraId="6A2CAF1D" w14:textId="77777777" w:rsidR="001E5774" w:rsidRDefault="001E5774" w:rsidP="007C6652">
            <w:pPr>
              <w:pStyle w:val="a3"/>
              <w:jc w:val="center"/>
            </w:pPr>
            <w:r>
              <w:t>Характеристика</w:t>
            </w:r>
          </w:p>
        </w:tc>
        <w:tc>
          <w:tcPr>
            <w:tcW w:w="4673" w:type="dxa"/>
          </w:tcPr>
          <w:p w14:paraId="4F46DD47" w14:textId="77777777" w:rsidR="001E5774" w:rsidRDefault="001E5774" w:rsidP="007C6652">
            <w:pPr>
              <w:pStyle w:val="a3"/>
              <w:jc w:val="center"/>
            </w:pPr>
            <w:r>
              <w:t>Значение</w:t>
            </w:r>
          </w:p>
        </w:tc>
      </w:tr>
      <w:tr w:rsidR="001E5774" w:rsidRPr="00E41A97" w14:paraId="70F170C8" w14:textId="77777777" w:rsidTr="007C6652">
        <w:tc>
          <w:tcPr>
            <w:tcW w:w="4672" w:type="dxa"/>
          </w:tcPr>
          <w:p w14:paraId="607B585E" w14:textId="77777777" w:rsidR="001E5774" w:rsidRDefault="001E5774" w:rsidP="007C6652">
            <w:pPr>
              <w:pStyle w:val="a3"/>
              <w:jc w:val="left"/>
            </w:pPr>
            <w:r w:rsidRPr="006E2484">
              <w:t>Процессор</w:t>
            </w:r>
          </w:p>
        </w:tc>
        <w:tc>
          <w:tcPr>
            <w:tcW w:w="4673" w:type="dxa"/>
          </w:tcPr>
          <w:p w14:paraId="76FA0728" w14:textId="77777777" w:rsidR="001E5774" w:rsidRPr="006E2484" w:rsidRDefault="001E5774" w:rsidP="007C6652">
            <w:pPr>
              <w:pStyle w:val="a3"/>
              <w:jc w:val="center"/>
              <w:rPr>
                <w:lang w:val="en-US"/>
              </w:rPr>
            </w:pPr>
            <w:r w:rsidRPr="006E2484">
              <w:rPr>
                <w:lang w:val="en-US"/>
              </w:rPr>
              <w:t xml:space="preserve">Digital Motion Processor (DMP) </w:t>
            </w:r>
            <w:proofErr w:type="spellStart"/>
            <w:r w:rsidRPr="006E2484">
              <w:rPr>
                <w:lang w:val="en-US"/>
              </w:rPr>
              <w:t>для</w:t>
            </w:r>
            <w:proofErr w:type="spellEnd"/>
            <w:r w:rsidRPr="006E2484">
              <w:rPr>
                <w:lang w:val="en-US"/>
              </w:rPr>
              <w:t xml:space="preserve"> 3D motion fusion и </w:t>
            </w:r>
            <w:proofErr w:type="spellStart"/>
            <w:r w:rsidRPr="006E2484">
              <w:rPr>
                <w:lang w:val="en-US"/>
              </w:rPr>
              <w:t>алгоритмов</w:t>
            </w:r>
            <w:proofErr w:type="spellEnd"/>
          </w:p>
        </w:tc>
      </w:tr>
      <w:tr w:rsidR="001E5774" w14:paraId="26BF2C7B" w14:textId="77777777" w:rsidTr="007C6652">
        <w:tc>
          <w:tcPr>
            <w:tcW w:w="4672" w:type="dxa"/>
          </w:tcPr>
          <w:p w14:paraId="79808E2E" w14:textId="77777777" w:rsidR="001E5774" w:rsidRDefault="001E5774" w:rsidP="007C6652">
            <w:pPr>
              <w:pStyle w:val="a3"/>
              <w:tabs>
                <w:tab w:val="left" w:pos="1683"/>
              </w:tabs>
              <w:jc w:val="left"/>
            </w:pPr>
            <w:r w:rsidRPr="006E2484">
              <w:t>Память</w:t>
            </w:r>
          </w:p>
        </w:tc>
        <w:tc>
          <w:tcPr>
            <w:tcW w:w="4673" w:type="dxa"/>
          </w:tcPr>
          <w:p w14:paraId="53DB7FB5" w14:textId="77777777" w:rsidR="001E5774" w:rsidRDefault="001E5774" w:rsidP="007C6652">
            <w:pPr>
              <w:pStyle w:val="a3"/>
              <w:jc w:val="center"/>
            </w:pPr>
            <w:r w:rsidRPr="006E2484">
              <w:t>1024-байтный FIFO буфер</w:t>
            </w:r>
          </w:p>
        </w:tc>
      </w:tr>
      <w:tr w:rsidR="001E5774" w14:paraId="52B9F58E" w14:textId="77777777" w:rsidTr="007C6652">
        <w:tc>
          <w:tcPr>
            <w:tcW w:w="4672" w:type="dxa"/>
          </w:tcPr>
          <w:p w14:paraId="0F1A297A" w14:textId="77777777" w:rsidR="001E5774" w:rsidRDefault="001E5774" w:rsidP="007C6652">
            <w:pPr>
              <w:pStyle w:val="a3"/>
              <w:jc w:val="left"/>
            </w:pPr>
            <w:r w:rsidRPr="006E2484">
              <w:t>Акселерометр</w:t>
            </w:r>
          </w:p>
        </w:tc>
        <w:tc>
          <w:tcPr>
            <w:tcW w:w="4673" w:type="dxa"/>
          </w:tcPr>
          <w:p w14:paraId="79B5E909" w14:textId="77777777" w:rsidR="001E5774" w:rsidRDefault="001E5774" w:rsidP="007C6652">
            <w:pPr>
              <w:pStyle w:val="a3"/>
              <w:jc w:val="center"/>
            </w:pPr>
            <w:r w:rsidRPr="006E2484">
              <w:t>3-осевой MEMS, 16-бит ADC, диапазоны ±2/±4/±8/±16 g</w:t>
            </w:r>
          </w:p>
        </w:tc>
      </w:tr>
    </w:tbl>
    <w:p w14:paraId="430E2905" w14:textId="77777777" w:rsidR="001E5774" w:rsidRDefault="001E5774" w:rsidP="001E5774">
      <w:pPr>
        <w:pStyle w:val="a3"/>
      </w:pPr>
      <w:r>
        <w:t>Продолжение таблицы 2.2.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E5774" w14:paraId="4E6BA192" w14:textId="77777777" w:rsidTr="007C6652">
        <w:tc>
          <w:tcPr>
            <w:tcW w:w="4672" w:type="dxa"/>
          </w:tcPr>
          <w:p w14:paraId="114875E4" w14:textId="77777777" w:rsidR="001E5774" w:rsidRDefault="001E5774" w:rsidP="007C6652">
            <w:pPr>
              <w:pStyle w:val="a3"/>
              <w:jc w:val="left"/>
            </w:pPr>
            <w:r w:rsidRPr="006E2484">
              <w:t>Гироскоп</w:t>
            </w:r>
          </w:p>
        </w:tc>
        <w:tc>
          <w:tcPr>
            <w:tcW w:w="4673" w:type="dxa"/>
          </w:tcPr>
          <w:p w14:paraId="23DF73D6" w14:textId="77777777" w:rsidR="001E5774" w:rsidRDefault="001E5774" w:rsidP="007C6652">
            <w:pPr>
              <w:pStyle w:val="a3"/>
              <w:jc w:val="center"/>
            </w:pPr>
            <w:r w:rsidRPr="006E2484">
              <w:t>3-осевой MEMS, 16-бит ADC, диапазоны ±250/±500/±1000/±2000 °/с</w:t>
            </w:r>
          </w:p>
        </w:tc>
      </w:tr>
      <w:tr w:rsidR="001E5774" w14:paraId="41F0027C" w14:textId="77777777" w:rsidTr="007C6652">
        <w:tc>
          <w:tcPr>
            <w:tcW w:w="4672" w:type="dxa"/>
          </w:tcPr>
          <w:p w14:paraId="12224D29" w14:textId="77777777" w:rsidR="001E5774" w:rsidRDefault="001E5774" w:rsidP="007C6652">
            <w:pPr>
              <w:pStyle w:val="a3"/>
              <w:jc w:val="left"/>
            </w:pPr>
            <w:r w:rsidRPr="006E2484">
              <w:t>Температурный сенсор</w:t>
            </w:r>
          </w:p>
        </w:tc>
        <w:tc>
          <w:tcPr>
            <w:tcW w:w="4673" w:type="dxa"/>
          </w:tcPr>
          <w:p w14:paraId="48F6DFAE" w14:textId="77777777" w:rsidR="001E5774" w:rsidRDefault="001E5774" w:rsidP="007C6652">
            <w:pPr>
              <w:pStyle w:val="a3"/>
              <w:jc w:val="center"/>
            </w:pPr>
            <w:r w:rsidRPr="006E2484">
              <w:t>Диапазон -40...+85 °C, чувствительность ~340 LSB/°C</w:t>
            </w:r>
          </w:p>
        </w:tc>
      </w:tr>
      <w:tr w:rsidR="001E5774" w:rsidRPr="00E41A97" w14:paraId="357325BC" w14:textId="77777777" w:rsidTr="007C6652">
        <w:tc>
          <w:tcPr>
            <w:tcW w:w="4672" w:type="dxa"/>
          </w:tcPr>
          <w:p w14:paraId="2F9C1495" w14:textId="77777777" w:rsidR="001E5774" w:rsidRDefault="001E5774" w:rsidP="007C6652">
            <w:pPr>
              <w:pStyle w:val="a3"/>
              <w:jc w:val="left"/>
            </w:pPr>
            <w:r w:rsidRPr="006E2484">
              <w:t>Интерфейсы</w:t>
            </w:r>
          </w:p>
        </w:tc>
        <w:tc>
          <w:tcPr>
            <w:tcW w:w="4673" w:type="dxa"/>
          </w:tcPr>
          <w:p w14:paraId="11CE6130" w14:textId="77777777" w:rsidR="001E5774" w:rsidRPr="006E2484" w:rsidRDefault="001E5774" w:rsidP="007C6652">
            <w:pPr>
              <w:pStyle w:val="a3"/>
              <w:jc w:val="center"/>
              <w:rPr>
                <w:lang w:val="en-US"/>
              </w:rPr>
            </w:pPr>
            <w:r w:rsidRPr="006E2484">
              <w:rPr>
                <w:lang w:val="en-US"/>
              </w:rPr>
              <w:t>I²C (</w:t>
            </w:r>
            <w:proofErr w:type="spellStart"/>
            <w:r w:rsidRPr="006E2484">
              <w:rPr>
                <w:lang w:val="en-US"/>
              </w:rPr>
              <w:t>до</w:t>
            </w:r>
            <w:proofErr w:type="spellEnd"/>
            <w:r w:rsidRPr="006E2484">
              <w:rPr>
                <w:lang w:val="en-US"/>
              </w:rPr>
              <w:t xml:space="preserve"> 400 </w:t>
            </w:r>
            <w:proofErr w:type="spellStart"/>
            <w:r w:rsidRPr="006E2484">
              <w:rPr>
                <w:lang w:val="en-US"/>
              </w:rPr>
              <w:t>кГц</w:t>
            </w:r>
            <w:proofErr w:type="spellEnd"/>
            <w:r w:rsidRPr="006E2484">
              <w:rPr>
                <w:lang w:val="en-US"/>
              </w:rPr>
              <w:t>, primary и auxiliary)</w:t>
            </w:r>
          </w:p>
        </w:tc>
      </w:tr>
      <w:tr w:rsidR="001E5774" w14:paraId="0A430C8F" w14:textId="77777777" w:rsidTr="007C6652">
        <w:tc>
          <w:tcPr>
            <w:tcW w:w="4672" w:type="dxa"/>
          </w:tcPr>
          <w:p w14:paraId="1D7B7916" w14:textId="77777777" w:rsidR="001E5774" w:rsidRDefault="001E5774" w:rsidP="007C6652">
            <w:pPr>
              <w:pStyle w:val="a3"/>
              <w:jc w:val="left"/>
            </w:pPr>
            <w:r w:rsidRPr="006E2484">
              <w:t>Питание</w:t>
            </w:r>
          </w:p>
        </w:tc>
        <w:tc>
          <w:tcPr>
            <w:tcW w:w="4673" w:type="dxa"/>
          </w:tcPr>
          <w:p w14:paraId="24E10807" w14:textId="77777777" w:rsidR="001E5774" w:rsidRDefault="001E5774" w:rsidP="007C6652">
            <w:pPr>
              <w:pStyle w:val="a3"/>
              <w:jc w:val="center"/>
            </w:pPr>
            <w:r>
              <w:t>VDD: 2.375–3.46 В; VLOGIC: 1.71–VDD В</w:t>
            </w:r>
          </w:p>
          <w:p w14:paraId="67FDAF82" w14:textId="77777777" w:rsidR="001E5774" w:rsidRDefault="001E5774" w:rsidP="007C6652">
            <w:pPr>
              <w:pStyle w:val="a3"/>
              <w:jc w:val="center"/>
            </w:pPr>
          </w:p>
        </w:tc>
      </w:tr>
      <w:tr w:rsidR="001E5774" w14:paraId="26F89EAE" w14:textId="77777777" w:rsidTr="007C6652">
        <w:tc>
          <w:tcPr>
            <w:tcW w:w="4672" w:type="dxa"/>
          </w:tcPr>
          <w:p w14:paraId="494586DE" w14:textId="77777777" w:rsidR="001E5774" w:rsidRDefault="001E5774" w:rsidP="007C6652">
            <w:pPr>
              <w:pStyle w:val="a3"/>
              <w:jc w:val="left"/>
            </w:pPr>
            <w:r w:rsidRPr="006E2484">
              <w:t>Потребление тока</w:t>
            </w:r>
          </w:p>
        </w:tc>
        <w:tc>
          <w:tcPr>
            <w:tcW w:w="4673" w:type="dxa"/>
          </w:tcPr>
          <w:p w14:paraId="0B53BFFA" w14:textId="77777777" w:rsidR="001E5774" w:rsidRDefault="001E5774" w:rsidP="007C6652">
            <w:pPr>
              <w:pStyle w:val="a3"/>
              <w:jc w:val="center"/>
            </w:pPr>
            <w:r w:rsidRPr="006E2484">
              <w:t>От ~5 мкА (</w:t>
            </w:r>
            <w:proofErr w:type="spellStart"/>
            <w:r w:rsidRPr="006E2484">
              <w:t>idle</w:t>
            </w:r>
            <w:proofErr w:type="spellEnd"/>
            <w:r w:rsidRPr="006E2484">
              <w:t>/</w:t>
            </w:r>
            <w:proofErr w:type="spellStart"/>
            <w:r w:rsidRPr="006E2484">
              <w:t>low</w:t>
            </w:r>
            <w:proofErr w:type="spellEnd"/>
            <w:r w:rsidRPr="006E2484">
              <w:t xml:space="preserve"> </w:t>
            </w:r>
            <w:proofErr w:type="spellStart"/>
            <w:r w:rsidRPr="006E2484">
              <w:t>power</w:t>
            </w:r>
            <w:proofErr w:type="spellEnd"/>
            <w:r w:rsidRPr="006E2484">
              <w:t xml:space="preserve">) до ~3.9 мА (полная работа: </w:t>
            </w:r>
            <w:proofErr w:type="spellStart"/>
            <w:r w:rsidRPr="006E2484">
              <w:t>gyro</w:t>
            </w:r>
            <w:proofErr w:type="spellEnd"/>
            <w:r w:rsidRPr="006E2484">
              <w:t xml:space="preserve"> + </w:t>
            </w:r>
            <w:proofErr w:type="spellStart"/>
            <w:r w:rsidRPr="006E2484">
              <w:t>accel</w:t>
            </w:r>
            <w:proofErr w:type="spellEnd"/>
            <w:r w:rsidRPr="006E2484">
              <w:t xml:space="preserve"> + DMP)</w:t>
            </w:r>
          </w:p>
        </w:tc>
      </w:tr>
      <w:tr w:rsidR="001E5774" w14:paraId="4A380D20" w14:textId="77777777" w:rsidTr="007C6652">
        <w:tc>
          <w:tcPr>
            <w:tcW w:w="4672" w:type="dxa"/>
          </w:tcPr>
          <w:p w14:paraId="2AEC5047" w14:textId="77777777" w:rsidR="001E5774" w:rsidRDefault="001E5774" w:rsidP="007C6652">
            <w:pPr>
              <w:pStyle w:val="a3"/>
              <w:jc w:val="left"/>
            </w:pPr>
            <w:r w:rsidRPr="006E2484">
              <w:t>Размеры</w:t>
            </w:r>
          </w:p>
        </w:tc>
        <w:tc>
          <w:tcPr>
            <w:tcW w:w="4673" w:type="dxa"/>
          </w:tcPr>
          <w:p w14:paraId="46D0902E" w14:textId="77777777" w:rsidR="001E5774" w:rsidRDefault="001E5774" w:rsidP="007C6652">
            <w:pPr>
              <w:pStyle w:val="a3"/>
              <w:jc w:val="center"/>
            </w:pPr>
            <w:r w:rsidRPr="006E2484">
              <w:t>4 × 4 × 0.9 мм (QFN-24)</w:t>
            </w:r>
          </w:p>
        </w:tc>
      </w:tr>
      <w:tr w:rsidR="001E5774" w14:paraId="7030B880" w14:textId="77777777" w:rsidTr="007C6652">
        <w:tc>
          <w:tcPr>
            <w:tcW w:w="4672" w:type="dxa"/>
          </w:tcPr>
          <w:p w14:paraId="635C6B5A" w14:textId="77777777" w:rsidR="001E5774" w:rsidRDefault="001E5774" w:rsidP="007C6652">
            <w:pPr>
              <w:pStyle w:val="a3"/>
              <w:jc w:val="left"/>
            </w:pPr>
            <w:r w:rsidRPr="006E2484">
              <w:t>Рабочая температура</w:t>
            </w:r>
          </w:p>
        </w:tc>
        <w:tc>
          <w:tcPr>
            <w:tcW w:w="4673" w:type="dxa"/>
          </w:tcPr>
          <w:p w14:paraId="6B8F36A8" w14:textId="77777777" w:rsidR="001E5774" w:rsidRDefault="001E5774" w:rsidP="007C6652">
            <w:pPr>
              <w:pStyle w:val="a3"/>
              <w:ind w:firstLine="708"/>
              <w:jc w:val="center"/>
            </w:pPr>
            <w:r w:rsidRPr="006E2484">
              <w:t>–40...+85 °C</w:t>
            </w:r>
          </w:p>
        </w:tc>
      </w:tr>
    </w:tbl>
    <w:p w14:paraId="1822EEE1" w14:textId="77777777" w:rsidR="001E5774" w:rsidRDefault="001E5774" w:rsidP="001E5774">
      <w:pPr>
        <w:pStyle w:val="a3"/>
        <w:ind w:firstLine="709"/>
      </w:pPr>
    </w:p>
    <w:p w14:paraId="0F32E244" w14:textId="77777777" w:rsidR="001E5774" w:rsidRPr="00313CCA" w:rsidRDefault="001E5774" w:rsidP="001E5774">
      <w:pPr>
        <w:pStyle w:val="a3"/>
        <w:ind w:firstLine="709"/>
      </w:pPr>
      <w:r>
        <w:t xml:space="preserve">В целом, </w:t>
      </w:r>
      <w:r>
        <w:rPr>
          <w:lang w:val="en-US"/>
        </w:rPr>
        <w:t>MPU</w:t>
      </w:r>
      <w:r>
        <w:t>-6050 является хорошим и универсальным модулем. Он предлагает достаточно высокую точность измерения для датчиков в низком ценовом сегменте, что делает его популярным выбором среди разработчиков.</w:t>
      </w:r>
    </w:p>
    <w:sectPr w:rsidR="001E5774" w:rsidRPr="00313C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271E4"/>
    <w:multiLevelType w:val="multilevel"/>
    <w:tmpl w:val="A6EC409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EF7F93"/>
    <w:multiLevelType w:val="multilevel"/>
    <w:tmpl w:val="0A84A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2159BD"/>
    <w:multiLevelType w:val="multilevel"/>
    <w:tmpl w:val="F5485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9254C36"/>
    <w:multiLevelType w:val="multilevel"/>
    <w:tmpl w:val="0AB4E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E10EE0"/>
    <w:multiLevelType w:val="multilevel"/>
    <w:tmpl w:val="A6EC409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C5D22"/>
    <w:rsid w:val="000F764D"/>
    <w:rsid w:val="001629C5"/>
    <w:rsid w:val="0016504F"/>
    <w:rsid w:val="001E5774"/>
    <w:rsid w:val="003626ED"/>
    <w:rsid w:val="003B61A1"/>
    <w:rsid w:val="005A4BA8"/>
    <w:rsid w:val="00610AA8"/>
    <w:rsid w:val="00822395"/>
    <w:rsid w:val="008E65D3"/>
    <w:rsid w:val="00915E98"/>
    <w:rsid w:val="00975121"/>
    <w:rsid w:val="009A6C9E"/>
    <w:rsid w:val="009D67B9"/>
    <w:rsid w:val="00B91639"/>
    <w:rsid w:val="00B94328"/>
    <w:rsid w:val="00C77B7C"/>
    <w:rsid w:val="00DC5D22"/>
    <w:rsid w:val="00E22514"/>
    <w:rsid w:val="00E41A97"/>
    <w:rsid w:val="00E678BF"/>
    <w:rsid w:val="00F15206"/>
    <w:rsid w:val="00F73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8B6906"/>
  <w15:docId w15:val="{8A93050F-A622-4C87-A261-2B8BD5604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7512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link w:val="20"/>
    <w:uiPriority w:val="9"/>
    <w:qFormat/>
    <w:rsid w:val="0097512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610AA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Курсовая"/>
    <w:basedOn w:val="a"/>
    <w:link w:val="a4"/>
    <w:qFormat/>
    <w:rsid w:val="00E678BF"/>
    <w:pPr>
      <w:spacing w:after="0" w:line="360" w:lineRule="auto"/>
      <w:jc w:val="both"/>
    </w:pPr>
    <w:rPr>
      <w:rFonts w:ascii="Times New Roman" w:hAnsi="Times New Roman"/>
      <w:kern w:val="2"/>
      <w:sz w:val="28"/>
      <w:szCs w:val="32"/>
      <w14:ligatures w14:val="standardContextual"/>
    </w:rPr>
  </w:style>
  <w:style w:type="character" w:customStyle="1" w:styleId="a4">
    <w:name w:val="Курсовая Знак"/>
    <w:basedOn w:val="a0"/>
    <w:link w:val="a3"/>
    <w:rsid w:val="00E678BF"/>
    <w:rPr>
      <w:rFonts w:ascii="Times New Roman" w:hAnsi="Times New Roman"/>
      <w:kern w:val="2"/>
      <w:sz w:val="28"/>
      <w:szCs w:val="32"/>
      <w14:ligatures w14:val="standardContextual"/>
    </w:rPr>
  </w:style>
  <w:style w:type="paragraph" w:styleId="a5">
    <w:name w:val="Normal (Web)"/>
    <w:basedOn w:val="a"/>
    <w:uiPriority w:val="99"/>
    <w:semiHidden/>
    <w:unhideWhenUsed/>
    <w:rsid w:val="00F152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7512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6">
    <w:name w:val="Strong"/>
    <w:basedOn w:val="a0"/>
    <w:uiPriority w:val="22"/>
    <w:qFormat/>
    <w:rsid w:val="00975121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97512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7">
    <w:name w:val="Balloon Text"/>
    <w:basedOn w:val="a"/>
    <w:link w:val="a8"/>
    <w:uiPriority w:val="99"/>
    <w:semiHidden/>
    <w:unhideWhenUsed/>
    <w:rsid w:val="00B9163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91639"/>
    <w:rPr>
      <w:rFonts w:ascii="Tahoma" w:hAnsi="Tahoma" w:cs="Tahoma"/>
      <w:sz w:val="16"/>
      <w:szCs w:val="16"/>
    </w:rPr>
  </w:style>
  <w:style w:type="paragraph" w:styleId="a9">
    <w:name w:val="No Spacing"/>
    <w:uiPriority w:val="1"/>
    <w:qFormat/>
    <w:rsid w:val="001E5774"/>
    <w:pPr>
      <w:spacing w:after="0" w:line="240" w:lineRule="auto"/>
    </w:pPr>
  </w:style>
  <w:style w:type="table" w:styleId="aa">
    <w:name w:val="Table Grid"/>
    <w:basedOn w:val="a1"/>
    <w:uiPriority w:val="39"/>
    <w:rsid w:val="001E57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610AA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b">
    <w:name w:val="Emphasis"/>
    <w:basedOn w:val="a0"/>
    <w:uiPriority w:val="20"/>
    <w:qFormat/>
    <w:rsid w:val="001629C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154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3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9C7A01-18F0-4514-9977-9335946116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13</Pages>
  <Words>2131</Words>
  <Characters>12150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Maksim Kravtsov</cp:lastModifiedBy>
  <cp:revision>7</cp:revision>
  <dcterms:created xsi:type="dcterms:W3CDTF">2025-11-06T19:10:00Z</dcterms:created>
  <dcterms:modified xsi:type="dcterms:W3CDTF">2025-11-07T15:45:00Z</dcterms:modified>
</cp:coreProperties>
</file>