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53138" w:rsidRDefault="007B2D29" w:rsidP="007B2D29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7B2D29">
        <w:rPr>
          <w:rFonts w:ascii="Times New Roman" w:hAnsi="Times New Roman" w:cs="Times New Roman"/>
          <w:color w:val="000000" w:themeColor="text1"/>
          <w:sz w:val="28"/>
        </w:rPr>
        <w:t xml:space="preserve">4. Экономическая часть </w:t>
      </w:r>
    </w:p>
    <w:p w:rsidR="007B2D29" w:rsidRDefault="007B2D29" w:rsidP="007B2D29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7B2D29">
        <w:rPr>
          <w:rFonts w:ascii="Times New Roman" w:hAnsi="Times New Roman" w:cs="Times New Roman"/>
          <w:color w:val="000000" w:themeColor="text1"/>
          <w:sz w:val="28"/>
        </w:rPr>
        <w:t>4.1 Введение</w:t>
      </w:r>
    </w:p>
    <w:p w:rsidR="007B2D29" w:rsidRPr="007B2D29" w:rsidRDefault="007B2D29" w:rsidP="008704B3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Цель экономической части дипломной работы – выполнение технико-экономического обоснования разработанной системы полунатурного моделирования и программно-алгоритмического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AirSim.</w:t>
      </w:r>
      <w:r>
        <w:rPr>
          <w:color w:val="000000" w:themeColor="text1"/>
          <w:sz w:val="28"/>
        </w:rPr>
        <w:t xml:space="preserve"> </w:t>
      </w:r>
      <w:r w:rsidRPr="007B2D29">
        <w:rPr>
          <w:sz w:val="28"/>
        </w:rPr>
        <w:t xml:space="preserve">В рамках данного раздела необходимо определить эффективность внедрения создаваемой </w:t>
      </w:r>
      <w:proofErr w:type="spellStart"/>
      <w:r w:rsidRPr="007B2D29">
        <w:rPr>
          <w:sz w:val="28"/>
        </w:rPr>
        <w:t>НТПр</w:t>
      </w:r>
      <w:proofErr w:type="spellEnd"/>
      <w:r w:rsidRPr="007B2D29">
        <w:rPr>
          <w:sz w:val="28"/>
        </w:rPr>
        <w:t xml:space="preserve"> по сравнению с существующими аналогами, оценить затраты на её разработку и прогнозируемую окупаемость.</w:t>
      </w:r>
    </w:p>
    <w:p w:rsidR="007B2D29" w:rsidRPr="007B2D29" w:rsidRDefault="007B2D29" w:rsidP="008704B3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В данном разделе решаются следующие задачи:</w:t>
      </w:r>
    </w:p>
    <w:p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целесообразности разработки и её научно-технической прогрессивности;</w:t>
      </w:r>
    </w:p>
    <w:p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экономической эффективности разрабатываемой системы;</w:t>
      </w:r>
    </w:p>
    <w:p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Планирование работ по созданию стенда и программной части, а также распределение затрат по этапам;</w:t>
      </w:r>
    </w:p>
    <w:p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Обоснование преимуще</w:t>
      </w:r>
      <w:proofErr w:type="gramStart"/>
      <w:r w:rsidRPr="007B2D29">
        <w:rPr>
          <w:color w:val="000000" w:themeColor="text1"/>
          <w:sz w:val="28"/>
        </w:rPr>
        <w:t>ств пр</w:t>
      </w:r>
      <w:proofErr w:type="gramEnd"/>
      <w:r w:rsidRPr="007B2D29">
        <w:rPr>
          <w:color w:val="000000" w:themeColor="text1"/>
          <w:sz w:val="28"/>
        </w:rPr>
        <w:t>именения полунатурного моделирования вместо полевых испытаний.</w:t>
      </w:r>
    </w:p>
    <w:p w:rsidR="007B2D29" w:rsidRDefault="00D750AA" w:rsidP="002648A4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Чтобы оценить</w:t>
      </w:r>
      <w:r w:rsidR="002648A4">
        <w:rPr>
          <w:color w:val="000000" w:themeColor="text1"/>
          <w:sz w:val="28"/>
        </w:rPr>
        <w:t xml:space="preserve"> научно-техническую продукцию</w:t>
      </w:r>
      <w:r>
        <w:rPr>
          <w:color w:val="000000" w:themeColor="text1"/>
          <w:sz w:val="28"/>
        </w:rPr>
        <w:t xml:space="preserve"> </w:t>
      </w:r>
      <w:r w:rsidR="002648A4">
        <w:rPr>
          <w:color w:val="000000" w:themeColor="text1"/>
          <w:sz w:val="28"/>
        </w:rPr>
        <w:t>(</w:t>
      </w:r>
      <w:proofErr w:type="spellStart"/>
      <w:r>
        <w:rPr>
          <w:color w:val="000000" w:themeColor="text1"/>
          <w:sz w:val="28"/>
        </w:rPr>
        <w:t>НТПр</w:t>
      </w:r>
      <w:proofErr w:type="spellEnd"/>
      <w:r w:rsidR="002648A4">
        <w:rPr>
          <w:color w:val="000000" w:themeColor="text1"/>
          <w:sz w:val="28"/>
        </w:rPr>
        <w:t>)</w:t>
      </w:r>
      <w:r>
        <w:rPr>
          <w:color w:val="000000" w:themeColor="text1"/>
          <w:sz w:val="28"/>
        </w:rPr>
        <w:t>, необходимо рассчитать показатели научно-технической прогрессивности и новизну.</w:t>
      </w:r>
    </w:p>
    <w:p w:rsidR="00D750AA" w:rsidRDefault="00D750AA" w:rsidP="00D750AA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</w:p>
    <w:p w:rsidR="00D750AA" w:rsidRDefault="00D750AA" w:rsidP="00D750AA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D750AA">
        <w:rPr>
          <w:rFonts w:ascii="Times New Roman" w:hAnsi="Times New Roman" w:cs="Times New Roman"/>
          <w:color w:val="000000" w:themeColor="text1"/>
          <w:sz w:val="28"/>
        </w:rPr>
        <w:t xml:space="preserve">4.2 </w:t>
      </w:r>
      <w:bookmarkStart w:id="0" w:name="_Toc88197541"/>
      <w:bookmarkStart w:id="1" w:name="_Toc92802111"/>
      <w:r w:rsidRPr="00D750AA">
        <w:rPr>
          <w:rFonts w:ascii="Times New Roman" w:hAnsi="Times New Roman" w:cs="Times New Roman"/>
          <w:color w:val="000000" w:themeColor="text1"/>
          <w:sz w:val="28"/>
        </w:rPr>
        <w:t>Оценка целесообразности выполнения разработки</w:t>
      </w:r>
      <w:bookmarkEnd w:id="0"/>
      <w:bookmarkEnd w:id="1"/>
      <w:r>
        <w:rPr>
          <w:rFonts w:ascii="Times New Roman" w:hAnsi="Times New Roman" w:cs="Times New Roman"/>
          <w:color w:val="000000" w:themeColor="text1"/>
          <w:sz w:val="28"/>
        </w:rPr>
        <w:t xml:space="preserve"> на основе определения ее технической прогрессивности</w:t>
      </w:r>
    </w:p>
    <w:p w:rsidR="00D750AA" w:rsidRDefault="00D750AA" w:rsidP="00D750AA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750AA">
        <w:rPr>
          <w:rFonts w:ascii="Times New Roman" w:hAnsi="Times New Roman" w:cs="Times New Roman"/>
          <w:i w:val="0"/>
          <w:color w:val="000000" w:themeColor="text1"/>
          <w:sz w:val="28"/>
        </w:rPr>
        <w:t>4.2.1 Оценка научно-технической прогрессивности</w:t>
      </w:r>
    </w:p>
    <w:p w:rsidR="002645F7" w:rsidRDefault="002645F7" w:rsidP="00D210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>Технико-экономические обоснование целесообразности выполненной работы представляет из себя расчет оценки целесообразности разработки. Чтобы провести оценку целесообразности необходимо выполнить анализ результатов</w:t>
      </w:r>
      <w:r>
        <w:rPr>
          <w:rFonts w:ascii="Times New Roman" w:hAnsi="Times New Roman" w:cs="Times New Roman"/>
          <w:sz w:val="28"/>
        </w:rPr>
        <w:t xml:space="preserve"> работы с целью определения и оценки интегрального показателя научно-технической прогрессивности.</w:t>
      </w:r>
    </w:p>
    <w:p w:rsidR="002645F7" w:rsidRPr="002645F7" w:rsidRDefault="002645F7" w:rsidP="002645F7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Для обоснования целесообразности разработки необходимо</w:t>
      </w:r>
      <w:r w:rsidRPr="002645F7">
        <w:rPr>
          <w:rFonts w:ascii="Times New Roman" w:hAnsi="Times New Roman" w:cs="Times New Roman"/>
          <w:sz w:val="28"/>
        </w:rPr>
        <w:t>:</w:t>
      </w:r>
    </w:p>
    <w:p w:rsidR="002645F7" w:rsidRPr="002645F7" w:rsidRDefault="002645F7" w:rsidP="00D273C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выбрать аналог разрабатываемого продукта для того, чтобы использовать его для сравнения с </w:t>
      </w:r>
      <w:proofErr w:type="spellStart"/>
      <w:r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>;</w:t>
      </w:r>
    </w:p>
    <w:p w:rsidR="002645F7" w:rsidRDefault="002645F7" w:rsidP="00D273C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сформулировать перечень характеристик качества разработки по предлагаемому программному продукту</w:t>
      </w:r>
      <w:r w:rsidRPr="002645F7">
        <w:rPr>
          <w:rFonts w:ascii="Times New Roman" w:hAnsi="Times New Roman" w:cs="Times New Roman"/>
          <w:sz w:val="28"/>
        </w:rPr>
        <w:t>;</w:t>
      </w:r>
    </w:p>
    <w:p w:rsidR="002645F7" w:rsidRDefault="002645F7" w:rsidP="00D273C6">
      <w:pPr>
        <w:pStyle w:val="a5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определить конкретные значения характеристик и их значимость.</w:t>
      </w:r>
    </w:p>
    <w:p w:rsidR="002645F7" w:rsidRDefault="002645F7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 xml:space="preserve">Оценка научно-технической прогрессивности разрабатываемой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осуществляется на основе сравнения её характеристик с характеристиками существующего аналога. Для проведения оценки используется метод балльных оценок и нормативные таблицы показателей научно-технического уровня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 w:rsidR="002648A4"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1), перспективности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 w:rsidR="002648A4"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 и возможности применения результатов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 w:rsidR="002648A4"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>2).</w:t>
      </w:r>
    </w:p>
    <w:p w:rsidR="002648A4" w:rsidRPr="002648A4" w:rsidRDefault="002648A4" w:rsidP="002648A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4.1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Ориентировочная шкала оценки признаков научно-технического эффекта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3690"/>
        <w:gridCol w:w="4390"/>
        <w:gridCol w:w="1276"/>
      </w:tblGrid>
      <w:tr w:rsidR="002648A4" w:rsidRPr="002648A4" w:rsidTr="002648A4">
        <w:tc>
          <w:tcPr>
            <w:tcW w:w="3690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Признак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научно-технического эффекта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4390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Возможное определение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научно-технического эффекта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1276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Оценка в баллах</w:t>
            </w:r>
          </w:p>
        </w:tc>
      </w:tr>
      <w:tr w:rsidR="002648A4" w:rsidRPr="002648A4" w:rsidTr="002648A4">
        <w:tc>
          <w:tcPr>
            <w:tcW w:w="3690" w:type="dxa"/>
            <w:vMerge w:val="restart"/>
            <w:hideMark/>
          </w:tcPr>
          <w:p w:rsid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:rsid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Научно-технический уровень (новизна)</w:t>
            </w:r>
          </w:p>
        </w:tc>
        <w:tc>
          <w:tcPr>
            <w:tcW w:w="439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Превышает мировые достижения</w:t>
            </w:r>
          </w:p>
        </w:tc>
        <w:tc>
          <w:tcPr>
            <w:tcW w:w="1276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9–10</w:t>
            </w:r>
          </w:p>
        </w:tc>
      </w:tr>
      <w:tr w:rsidR="002648A4" w:rsidRPr="002648A4" w:rsidTr="002648A4">
        <w:tc>
          <w:tcPr>
            <w:tcW w:w="3690" w:type="dxa"/>
            <w:vMerge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Находится на уровне мировых достижений</w:t>
            </w:r>
          </w:p>
        </w:tc>
        <w:tc>
          <w:tcPr>
            <w:tcW w:w="1276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6–8</w:t>
            </w:r>
          </w:p>
        </w:tc>
      </w:tr>
      <w:tr w:rsidR="002648A4" w:rsidRPr="002648A4" w:rsidTr="002648A4">
        <w:tc>
          <w:tcPr>
            <w:tcW w:w="3690" w:type="dxa"/>
            <w:vMerge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Приближается к мировым достижениям</w:t>
            </w:r>
          </w:p>
        </w:tc>
        <w:tc>
          <w:tcPr>
            <w:tcW w:w="1276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3–5</w:t>
            </w:r>
          </w:p>
        </w:tc>
      </w:tr>
      <w:tr w:rsidR="002648A4" w:rsidRPr="002648A4" w:rsidTr="002648A4">
        <w:tc>
          <w:tcPr>
            <w:tcW w:w="3690" w:type="dxa"/>
            <w:vMerge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Тривиальный</w:t>
            </w:r>
          </w:p>
        </w:tc>
        <w:tc>
          <w:tcPr>
            <w:tcW w:w="1276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1–2</w:t>
            </w:r>
          </w:p>
        </w:tc>
      </w:tr>
      <w:tr w:rsidR="002648A4" w:rsidRPr="002648A4" w:rsidTr="002648A4">
        <w:tc>
          <w:tcPr>
            <w:tcW w:w="3690" w:type="dxa"/>
            <w:vMerge w:val="restart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Перспективность</w:t>
            </w:r>
          </w:p>
        </w:tc>
        <w:tc>
          <w:tcPr>
            <w:tcW w:w="439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Первостепенная важность</w:t>
            </w:r>
          </w:p>
        </w:tc>
        <w:tc>
          <w:tcPr>
            <w:tcW w:w="1276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8–10</w:t>
            </w:r>
          </w:p>
        </w:tc>
      </w:tr>
      <w:tr w:rsidR="002648A4" w:rsidRPr="002648A4" w:rsidTr="002648A4">
        <w:tc>
          <w:tcPr>
            <w:tcW w:w="3690" w:type="dxa"/>
            <w:vMerge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Важная</w:t>
            </w:r>
          </w:p>
        </w:tc>
        <w:tc>
          <w:tcPr>
            <w:tcW w:w="1276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5–7</w:t>
            </w:r>
          </w:p>
        </w:tc>
      </w:tr>
      <w:tr w:rsidR="002648A4" w:rsidRPr="002648A4" w:rsidTr="002648A4">
        <w:tc>
          <w:tcPr>
            <w:tcW w:w="3690" w:type="dxa"/>
            <w:vMerge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Полезная</w:t>
            </w:r>
          </w:p>
        </w:tc>
        <w:tc>
          <w:tcPr>
            <w:tcW w:w="1276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1–4</w:t>
            </w:r>
          </w:p>
        </w:tc>
      </w:tr>
    </w:tbl>
    <w:p w:rsidR="002648A4" w:rsidRPr="00FE0B22" w:rsidRDefault="002648A4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2648A4" w:rsidRPr="002648A4" w:rsidRDefault="002648A4" w:rsidP="0054684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 w:rsidR="005468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2 – Ориентировочная шкала оценки возможности применения результатов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 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2521"/>
        <w:gridCol w:w="2638"/>
        <w:gridCol w:w="1787"/>
        <w:gridCol w:w="2410"/>
      </w:tblGrid>
      <w:tr w:rsidR="002648A4" w:rsidRPr="002648A4" w:rsidTr="00546848">
        <w:tc>
          <w:tcPr>
            <w:tcW w:w="2521" w:type="dxa"/>
            <w:vMerge w:val="restart"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Период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возможного 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применения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 результатов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  <w:tc>
          <w:tcPr>
            <w:tcW w:w="6835" w:type="dxa"/>
            <w:gridSpan w:val="3"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Область применения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</w:tr>
      <w:tr w:rsidR="002648A4" w:rsidRPr="002648A4" w:rsidTr="00546848">
        <w:tc>
          <w:tcPr>
            <w:tcW w:w="2521" w:type="dxa"/>
            <w:vMerge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Народное хозяйство</w:t>
            </w:r>
          </w:p>
        </w:tc>
        <w:tc>
          <w:tcPr>
            <w:tcW w:w="1787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Отрасль</w:t>
            </w:r>
          </w:p>
        </w:tc>
        <w:tc>
          <w:tcPr>
            <w:tcW w:w="2410" w:type="dxa"/>
            <w:hideMark/>
          </w:tcPr>
          <w:p w:rsidR="002648A4" w:rsidRPr="002648A4" w:rsidRDefault="002648A4" w:rsidP="002648A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Предприятие</w:t>
            </w:r>
          </w:p>
        </w:tc>
      </w:tr>
      <w:tr w:rsidR="002648A4" w:rsidRPr="002648A4" w:rsidTr="00546848">
        <w:tc>
          <w:tcPr>
            <w:tcW w:w="2521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3 лет</w:t>
            </w:r>
          </w:p>
        </w:tc>
        <w:tc>
          <w:tcPr>
            <w:tcW w:w="0" w:type="auto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</w:t>
            </w:r>
          </w:p>
        </w:tc>
        <w:tc>
          <w:tcPr>
            <w:tcW w:w="1787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241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</w:tr>
      <w:tr w:rsidR="002648A4" w:rsidRPr="002648A4" w:rsidTr="00546848">
        <w:tc>
          <w:tcPr>
            <w:tcW w:w="2521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3–5 лет</w:t>
            </w:r>
          </w:p>
        </w:tc>
        <w:tc>
          <w:tcPr>
            <w:tcW w:w="0" w:type="auto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1787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</w:t>
            </w:r>
          </w:p>
        </w:tc>
        <w:tc>
          <w:tcPr>
            <w:tcW w:w="241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2648A4" w:rsidRPr="002648A4" w:rsidTr="00546848">
        <w:trPr>
          <w:trHeight w:val="70"/>
        </w:trPr>
        <w:tc>
          <w:tcPr>
            <w:tcW w:w="2521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6–10 лет</w:t>
            </w:r>
          </w:p>
        </w:tc>
        <w:tc>
          <w:tcPr>
            <w:tcW w:w="0" w:type="auto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</w:t>
            </w:r>
          </w:p>
        </w:tc>
        <w:tc>
          <w:tcPr>
            <w:tcW w:w="1787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  <w:tc>
          <w:tcPr>
            <w:tcW w:w="241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2648A4" w:rsidRPr="002648A4" w:rsidTr="00546848">
        <w:tc>
          <w:tcPr>
            <w:tcW w:w="2521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Более 10 лет</w:t>
            </w:r>
          </w:p>
        </w:tc>
        <w:tc>
          <w:tcPr>
            <w:tcW w:w="0" w:type="auto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1787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  <w:tc>
          <w:tcPr>
            <w:tcW w:w="2410" w:type="dxa"/>
            <w:hideMark/>
          </w:tcPr>
          <w:p w:rsidR="002648A4" w:rsidRPr="002648A4" w:rsidRDefault="002648A4" w:rsidP="002648A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</w:p>
        </w:tc>
      </w:tr>
    </w:tbl>
    <w:p w:rsidR="002648A4" w:rsidRDefault="002648A4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</w:rPr>
      </w:pPr>
    </w:p>
    <w:p w:rsidR="002648A4" w:rsidRPr="002648A4" w:rsidRDefault="002648A4" w:rsidP="002648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Таблицы </w:t>
      </w:r>
      <w:r w:rsidR="00546848"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 и </w:t>
      </w:r>
      <w:r w:rsidR="00546848"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 используются в качестве базы для сравнения, на основе которых заполняется таблица </w:t>
      </w:r>
      <w:r w:rsidR="00546848"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>3.</w:t>
      </w:r>
    </w:p>
    <w:p w:rsidR="002648A4" w:rsidRPr="002648A4" w:rsidRDefault="002648A4" w:rsidP="002648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качестве аналога для оценки научно-технической прогрессивности выбрана </w:t>
      </w:r>
      <w:proofErr w:type="spellStart"/>
      <w:r w:rsidR="00546848" w:rsidRPr="00546848">
        <w:rPr>
          <w:rFonts w:ascii="Times New Roman" w:hAnsi="Times New Roman" w:cs="Times New Roman"/>
          <w:sz w:val="28"/>
        </w:rPr>
        <w:t>Gazebo</w:t>
      </w:r>
      <w:proofErr w:type="spellEnd"/>
      <w:r w:rsidR="00546848"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</w:t>
      </w:r>
      <w:r w:rsidR="00546848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типовая виртуальная система моделирования БПЛА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использующая только программный симулятор без взаимодействия с реальными датчиками и без физического полунатурного стенда. Такие решения обеспечивают тестирование исключительно в моделируемой среде, не учитывают реальных динамических свойств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не позволяют сочетать физическое движение с виртуальной моделью.</w:t>
      </w:r>
    </w:p>
    <w:p w:rsidR="002648A4" w:rsidRPr="002648A4" w:rsidRDefault="002648A4" w:rsidP="002648A4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2648A4">
        <w:rPr>
          <w:sz w:val="28"/>
        </w:rPr>
        <w:t xml:space="preserve">Предлагаемая в дипломе </w:t>
      </w:r>
      <w:proofErr w:type="spellStart"/>
      <w:r w:rsidRPr="002648A4">
        <w:rPr>
          <w:sz w:val="28"/>
        </w:rPr>
        <w:t>НТПр</w:t>
      </w:r>
      <w:proofErr w:type="spellEnd"/>
      <w:r w:rsidRPr="002648A4">
        <w:rPr>
          <w:sz w:val="28"/>
        </w:rPr>
        <w:t xml:space="preserve"> включает:</w:t>
      </w:r>
    </w:p>
    <w:p w:rsidR="002648A4" w:rsidRPr="002648A4" w:rsidRDefault="002648A4" w:rsidP="002648A4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полунатурный стенд с тремя степенями свободы;</w:t>
      </w:r>
    </w:p>
    <w:p w:rsidR="002648A4" w:rsidRPr="002648A4" w:rsidRDefault="002648A4" w:rsidP="002648A4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получение реальных данных MPU-датчиков</w:t>
      </w:r>
      <w:r>
        <w:rPr>
          <w:sz w:val="28"/>
        </w:rPr>
        <w:t xml:space="preserve"> и передача их </w:t>
      </w:r>
      <w:r w:rsidRPr="002648A4">
        <w:rPr>
          <w:sz w:val="28"/>
        </w:rPr>
        <w:t xml:space="preserve">через </w:t>
      </w:r>
      <w:proofErr w:type="spellStart"/>
      <w:r w:rsidRPr="002648A4">
        <w:rPr>
          <w:sz w:val="28"/>
        </w:rPr>
        <w:t>Bluetooth</w:t>
      </w:r>
      <w:proofErr w:type="spellEnd"/>
      <w:r w:rsidRPr="002648A4">
        <w:rPr>
          <w:sz w:val="28"/>
        </w:rPr>
        <w:t>;</w:t>
      </w:r>
    </w:p>
    <w:p w:rsidR="002648A4" w:rsidRPr="002648A4" w:rsidRDefault="002648A4" w:rsidP="002648A4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>
        <w:rPr>
          <w:sz w:val="28"/>
        </w:rPr>
        <w:t>интеграцию с AirSim</w:t>
      </w:r>
      <w:r w:rsidRPr="002648A4">
        <w:rPr>
          <w:sz w:val="28"/>
        </w:rPr>
        <w:t>;</w:t>
      </w:r>
    </w:p>
    <w:p w:rsidR="002648A4" w:rsidRPr="002648A4" w:rsidRDefault="002648A4" w:rsidP="002648A4">
      <w:pPr>
        <w:pStyle w:val="a3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возможность безопасного тестирован</w:t>
      </w:r>
      <w:r>
        <w:rPr>
          <w:sz w:val="28"/>
        </w:rPr>
        <w:t>ия автономных систем управления.</w:t>
      </w:r>
    </w:p>
    <w:p w:rsidR="00546848" w:rsidRPr="00546848" w:rsidRDefault="00546848" w:rsidP="00546848">
      <w:pPr>
        <w:spacing w:after="0" w:line="240" w:lineRule="auto"/>
        <w:rPr>
          <w:rFonts w:ascii="Times New Roman" w:hAnsi="Times New Roman" w:cs="Times New Roman"/>
          <w:sz w:val="28"/>
        </w:rPr>
      </w:pPr>
      <w:r w:rsidRPr="00546848">
        <w:rPr>
          <w:rStyle w:val="a4"/>
          <w:rFonts w:ascii="Times New Roman" w:hAnsi="Times New Roman" w:cs="Times New Roman"/>
          <w:b w:val="0"/>
          <w:bCs w:val="0"/>
          <w:sz w:val="28"/>
        </w:rPr>
        <w:t xml:space="preserve">Таблица </w:t>
      </w:r>
      <w:r>
        <w:rPr>
          <w:rStyle w:val="a4"/>
          <w:rFonts w:ascii="Times New Roman" w:hAnsi="Times New Roman" w:cs="Times New Roman"/>
          <w:b w:val="0"/>
          <w:bCs w:val="0"/>
          <w:sz w:val="28"/>
        </w:rPr>
        <w:t>4.</w:t>
      </w:r>
      <w:r w:rsidRPr="00546848">
        <w:rPr>
          <w:rStyle w:val="a4"/>
          <w:rFonts w:ascii="Times New Roman" w:hAnsi="Times New Roman" w:cs="Times New Roman"/>
          <w:b w:val="0"/>
          <w:bCs w:val="0"/>
          <w:sz w:val="28"/>
        </w:rPr>
        <w:t xml:space="preserve">3 – Научно-технический эффект </w:t>
      </w:r>
      <w:proofErr w:type="spellStart"/>
      <w:r w:rsidRPr="00546848">
        <w:rPr>
          <w:rStyle w:val="a4"/>
          <w:rFonts w:ascii="Times New Roman" w:hAnsi="Times New Roman" w:cs="Times New Roman"/>
          <w:b w:val="0"/>
          <w:bCs w:val="0"/>
          <w:sz w:val="28"/>
        </w:rPr>
        <w:t>НТПр</w:t>
      </w:r>
      <w:proofErr w:type="spellEnd"/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2776"/>
        <w:gridCol w:w="2327"/>
        <w:gridCol w:w="1985"/>
        <w:gridCol w:w="2375"/>
      </w:tblGrid>
      <w:tr w:rsidR="00546848" w:rsidTr="00546848">
        <w:tc>
          <w:tcPr>
            <w:tcW w:w="2776" w:type="dxa"/>
            <w:hideMark/>
          </w:tcPr>
          <w:p w:rsidR="00546848" w:rsidRPr="00546848" w:rsidRDefault="00546848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Признак научно-технического эффекта</w:t>
            </w:r>
          </w:p>
        </w:tc>
        <w:tc>
          <w:tcPr>
            <w:tcW w:w="2327" w:type="dxa"/>
            <w:hideMark/>
          </w:tcPr>
          <w:p w:rsidR="00546848" w:rsidRPr="00546848" w:rsidRDefault="00546848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Значимость признаков</w:t>
            </w:r>
          </w:p>
        </w:tc>
        <w:tc>
          <w:tcPr>
            <w:tcW w:w="1985" w:type="dxa"/>
            <w:hideMark/>
          </w:tcPr>
          <w:p w:rsidR="00546848" w:rsidRPr="00546848" w:rsidRDefault="00546848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 (аналог)</w:t>
            </w:r>
          </w:p>
        </w:tc>
        <w:tc>
          <w:tcPr>
            <w:tcW w:w="2375" w:type="dxa"/>
            <w:hideMark/>
          </w:tcPr>
          <w:p w:rsidR="00546848" w:rsidRPr="00546848" w:rsidRDefault="00546848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разрабатываемой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</w:p>
        </w:tc>
      </w:tr>
      <w:tr w:rsidR="00546848" w:rsidTr="00546848">
        <w:tc>
          <w:tcPr>
            <w:tcW w:w="2776" w:type="dxa"/>
            <w:hideMark/>
          </w:tcPr>
          <w:p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Научно-технический уровень (новизна)</w:t>
            </w:r>
          </w:p>
        </w:tc>
        <w:tc>
          <w:tcPr>
            <w:tcW w:w="2327" w:type="dxa"/>
            <w:hideMark/>
          </w:tcPr>
          <w:p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:rsidR="00546848" w:rsidRPr="00546848" w:rsidRDefault="004D4DF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375" w:type="dxa"/>
            <w:hideMark/>
          </w:tcPr>
          <w:p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  <w:tr w:rsidR="00546848" w:rsidTr="00546848">
        <w:tc>
          <w:tcPr>
            <w:tcW w:w="2776" w:type="dxa"/>
            <w:hideMark/>
          </w:tcPr>
          <w:p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Перспективность</w:t>
            </w:r>
          </w:p>
        </w:tc>
        <w:tc>
          <w:tcPr>
            <w:tcW w:w="2327" w:type="dxa"/>
            <w:hideMark/>
          </w:tcPr>
          <w:p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:rsidR="00546848" w:rsidRPr="00546848" w:rsidRDefault="004D4DF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375" w:type="dxa"/>
            <w:hideMark/>
          </w:tcPr>
          <w:p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9</w:t>
            </w:r>
          </w:p>
        </w:tc>
      </w:tr>
      <w:tr w:rsidR="00546848" w:rsidTr="00546848">
        <w:tc>
          <w:tcPr>
            <w:tcW w:w="2776" w:type="dxa"/>
            <w:hideMark/>
          </w:tcPr>
          <w:p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Возможность применения результатов</w:t>
            </w:r>
          </w:p>
        </w:tc>
        <w:tc>
          <w:tcPr>
            <w:tcW w:w="2327" w:type="dxa"/>
            <w:hideMark/>
          </w:tcPr>
          <w:p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0,2</w:t>
            </w:r>
          </w:p>
        </w:tc>
        <w:tc>
          <w:tcPr>
            <w:tcW w:w="1985" w:type="dxa"/>
            <w:hideMark/>
          </w:tcPr>
          <w:p w:rsidR="00546848" w:rsidRPr="00546848" w:rsidRDefault="004D4DF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375" w:type="dxa"/>
            <w:hideMark/>
          </w:tcPr>
          <w:p w:rsidR="00546848" w:rsidRPr="00546848" w:rsidRDefault="00546848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</w:tbl>
    <w:p w:rsidR="002648A4" w:rsidRPr="00FE0B22" w:rsidRDefault="002648A4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546848" w:rsidRDefault="00546848" w:rsidP="00546848">
      <w:pPr>
        <w:pStyle w:val="1"/>
      </w:pPr>
      <w:r>
        <w:t>Расчёт обобщённого показателя научно-технического уровня разработки</w:t>
      </w:r>
      <w:r w:rsidRPr="00BE39F3">
        <w:t>:</w:t>
      </w:r>
    </w:p>
    <w:p w:rsidR="00546848" w:rsidRPr="00BE39F3" w:rsidRDefault="00546848" w:rsidP="00546848">
      <w:pPr>
        <w:pStyle w:val="1"/>
      </w:pPr>
    </w:p>
    <w:bookmarkStart w:id="2" w:name="_Hlk182907881"/>
    <w:p w:rsidR="00546848" w:rsidRDefault="008145F8" w:rsidP="00FE0B22">
      <w:pPr>
        <w:ind w:firstLine="3686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НТП</m:t>
                </m:r>
              </m:sub>
            </m:sSub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Н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</m:den>
        </m:f>
      </m:oMath>
      <w:bookmarkEnd w:id="2"/>
      <w:r w:rsidR="00546848" w:rsidRPr="00BE39F3">
        <w:rPr>
          <w:rFonts w:eastAsiaTheme="minorEastAsia" w:cs="Times New Roman"/>
          <w:szCs w:val="28"/>
        </w:rPr>
        <w:t>,</w:t>
      </w:r>
      <w:r w:rsidR="00546848" w:rsidRPr="00BE39F3">
        <w:rPr>
          <w:rFonts w:eastAsiaTheme="minorEastAsia" w:cs="Times New Roman"/>
          <w:szCs w:val="28"/>
        </w:rPr>
        <w:tab/>
      </w:r>
      <w:r w:rsidR="00FE0B22">
        <w:rPr>
          <w:rFonts w:eastAsiaTheme="minorEastAsia" w:cs="Times New Roman"/>
          <w:szCs w:val="28"/>
        </w:rPr>
        <w:tab/>
      </w:r>
      <w:r w:rsidR="00FE0B22">
        <w:rPr>
          <w:rFonts w:eastAsiaTheme="minorEastAsia" w:cs="Times New Roman"/>
          <w:szCs w:val="28"/>
        </w:rPr>
        <w:tab/>
      </w:r>
      <w:r w:rsidR="00FE0B22">
        <w:rPr>
          <w:rFonts w:eastAsiaTheme="minorEastAsia" w:cs="Times New Roman"/>
          <w:szCs w:val="28"/>
        </w:rPr>
        <w:tab/>
      </w:r>
      <w:r w:rsidR="00546848">
        <w:rPr>
          <w:rFonts w:eastAsiaTheme="minorEastAsia" w:cs="Times New Roman"/>
          <w:szCs w:val="28"/>
        </w:rPr>
        <w:tab/>
      </w:r>
      <w:r w:rsidR="00546848" w:rsidRPr="00546848">
        <w:rPr>
          <w:rFonts w:ascii="Times New Roman" w:eastAsiaTheme="minorEastAsia" w:hAnsi="Times New Roman" w:cs="Times New Roman"/>
          <w:sz w:val="28"/>
          <w:szCs w:val="28"/>
        </w:rPr>
        <w:t>(4.1)</w:t>
      </w:r>
    </w:p>
    <w:p w:rsidR="004D4DF8" w:rsidRPr="00BE39F3" w:rsidRDefault="004D4DF8" w:rsidP="00FE0B22">
      <w:pPr>
        <w:jc w:val="center"/>
        <w:rPr>
          <w:rFonts w:eastAsiaTheme="minorEastAsia" w:cs="Times New Roman"/>
          <w:szCs w:val="28"/>
        </w:rPr>
      </w:pPr>
    </w:p>
    <w:p w:rsidR="00546848" w:rsidRPr="00BE39F3" w:rsidRDefault="00546848" w:rsidP="00546848">
      <w:pPr>
        <w:pStyle w:val="1"/>
      </w:pPr>
      <w:r>
        <w:lastRenderedPageBreak/>
        <w:t>г</w:t>
      </w:r>
      <w:r w:rsidRPr="00BE39F3">
        <w:t>де</w:t>
      </w:r>
      <w:r w:rsidRPr="0054684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E39F3">
        <w:t xml:space="preserve"> </w:t>
      </w:r>
      <w:r w:rsidRPr="002648A4">
        <w:rPr>
          <w:rFonts w:eastAsia="Times New Roman"/>
          <w:bCs/>
          <w:szCs w:val="24"/>
          <w:lang w:eastAsia="ru-RU"/>
        </w:rPr>
        <w:t>–</w:t>
      </w:r>
      <w:r w:rsidRPr="00BE39F3">
        <w:t xml:space="preserve"> </w:t>
      </w:r>
      <w:r>
        <w:t xml:space="preserve">значения показателей разработанной </w:t>
      </w:r>
      <w:proofErr w:type="spellStart"/>
      <w:r>
        <w:t>НТПр</w:t>
      </w:r>
      <w:proofErr w:type="spellEnd"/>
      <w:r>
        <w:t xml:space="preserve"> в баллах</w:t>
      </w:r>
      <w:r w:rsidRPr="00BE39F3">
        <w:t xml:space="preserve">, </w:t>
      </w:r>
    </w:p>
    <w:p w:rsidR="00546848" w:rsidRDefault="008145F8" w:rsidP="00546848">
      <w:pPr>
        <w:pStyle w:val="1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46848" w:rsidRPr="00BE39F3">
        <w:t xml:space="preserve"> </w:t>
      </w:r>
      <w:r w:rsidR="00546848" w:rsidRPr="002648A4">
        <w:rPr>
          <w:rFonts w:eastAsia="Times New Roman"/>
          <w:bCs/>
          <w:szCs w:val="24"/>
          <w:lang w:eastAsia="ru-RU"/>
        </w:rPr>
        <w:t>–</w:t>
      </w:r>
      <w:r w:rsidR="00546848" w:rsidRPr="00BE39F3">
        <w:t xml:space="preserve"> </w:t>
      </w:r>
      <w:r w:rsidR="00546848">
        <w:t>весовые коэффициенты показателей</w:t>
      </w:r>
      <w:r w:rsidR="00546848" w:rsidRPr="00BE39F3">
        <w:t>.</w:t>
      </w:r>
    </w:p>
    <w:p w:rsidR="004D4DF8" w:rsidRDefault="004D4DF8" w:rsidP="00546848">
      <w:pPr>
        <w:pStyle w:val="1"/>
      </w:pPr>
    </w:p>
    <w:p w:rsidR="004D4DF8" w:rsidRDefault="008145F8" w:rsidP="004D4DF8">
      <w:pPr>
        <w:pStyle w:val="1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Н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7×0,4 + 9×0,4 + 7×0,2=</m:t>
          </m:r>
          <m:r>
            <w:rPr>
              <w:rFonts w:ascii="Cambria Math" w:hAnsi="Cambria Math"/>
            </w:rPr>
            <m:t>7,8</m:t>
          </m:r>
        </m:oMath>
      </m:oMathPara>
    </w:p>
    <w:p w:rsidR="004D4DF8" w:rsidRPr="00BE39F3" w:rsidRDefault="004D4DF8" w:rsidP="00546848">
      <w:pPr>
        <w:pStyle w:val="1"/>
      </w:pPr>
    </w:p>
    <w:p w:rsidR="00546848" w:rsidRDefault="00546848" w:rsidP="00546848">
      <w:pPr>
        <w:pStyle w:val="1"/>
      </w:pPr>
      <w:r w:rsidRPr="00BE39F3">
        <w:t>Для базового варианта:</w:t>
      </w:r>
    </w:p>
    <w:p w:rsidR="00546848" w:rsidRPr="00BE39F3" w:rsidRDefault="00546848" w:rsidP="00546848">
      <w:pPr>
        <w:pStyle w:val="1"/>
      </w:pPr>
    </w:p>
    <w:p w:rsidR="00546848" w:rsidRPr="00BE39F3" w:rsidRDefault="008145F8" w:rsidP="00546848">
      <w:pPr>
        <w:ind w:firstLine="708"/>
        <w:jc w:val="center"/>
        <w:rPr>
          <w:rFonts w:eastAsiaTheme="minorEastAsia"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Б</m:t>
                          </m:r>
                        </m:sub>
                      </m:sSub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 6×0,4 + 7×0,4 + 4×0,2 = 6 </m:t>
          </m:r>
        </m:oMath>
      </m:oMathPara>
    </w:p>
    <w:p w:rsidR="00546848" w:rsidRPr="00BE39F3" w:rsidRDefault="00D273C6" w:rsidP="00D273C6">
      <w:pPr>
        <w:pStyle w:val="1"/>
      </w:pPr>
      <w:r>
        <w:t>г</w:t>
      </w:r>
      <w:r w:rsidR="00546848" w:rsidRPr="00BE39F3">
        <w:t>де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46848" w:rsidRPr="00BE39F3">
        <w:t xml:space="preserve"> </w:t>
      </w:r>
      <w:r w:rsidR="004D4DF8" w:rsidRPr="002648A4">
        <w:rPr>
          <w:rFonts w:eastAsia="Times New Roman"/>
          <w:bCs/>
          <w:szCs w:val="24"/>
          <w:lang w:eastAsia="ru-RU"/>
        </w:rPr>
        <w:t>–</w:t>
      </w:r>
      <w:r w:rsidR="00546848" w:rsidRPr="00BE39F3">
        <w:t xml:space="preserve"> </w:t>
      </w:r>
      <w:r w:rsidR="004D4DF8">
        <w:t xml:space="preserve">показатели </w:t>
      </w:r>
      <w:proofErr w:type="spellStart"/>
      <w:r w:rsidR="004D4DF8">
        <w:t>НТПр</w:t>
      </w:r>
      <w:proofErr w:type="spellEnd"/>
      <w:r w:rsidR="004D4DF8">
        <w:t>-аналога</w:t>
      </w:r>
      <w:r w:rsidR="00546848" w:rsidRPr="00BE39F3">
        <w:t>.</w:t>
      </w:r>
    </w:p>
    <w:p w:rsidR="00546848" w:rsidRDefault="00546848" w:rsidP="00546848">
      <w:pPr>
        <w:pStyle w:val="1"/>
      </w:pPr>
      <w:r w:rsidRPr="00BE39F3">
        <w:t>Индекс научно-технической прогрессивности:</w:t>
      </w:r>
    </w:p>
    <w:p w:rsidR="00546848" w:rsidRPr="00BE39F3" w:rsidRDefault="00546848" w:rsidP="00546848">
      <w:pPr>
        <w:pStyle w:val="1"/>
      </w:pPr>
    </w:p>
    <w:bookmarkStart w:id="3" w:name="_Hlk182908057"/>
    <w:p w:rsidR="00546848" w:rsidRPr="004D4DF8" w:rsidRDefault="008145F8" w:rsidP="004D4DF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7692"/>
        </w:tabs>
        <w:ind w:firstLine="3969"/>
        <w:jc w:val="center"/>
        <w:rPr>
          <w:rFonts w:cs="Times New Roman"/>
          <w:iCs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28"/>
              </w:rPr>
              <m:t>J</m:t>
            </m:r>
          </m:e>
          <m:sub>
            <m:r>
              <w:rPr>
                <w:rFonts w:ascii="Cambria Math" w:hAnsi="Cambria Math" w:cs="Times New Roman"/>
                <w:sz w:val="32"/>
                <w:szCs w:val="28"/>
              </w:rPr>
              <m:t>НТП</m:t>
            </m:r>
          </m:sub>
        </m:sSub>
        <w:bookmarkEnd w:id="3"/>
        <m:r>
          <w:rPr>
            <w:rFonts w:ascii="Cambria Math" w:hAnsi="Cambria Math" w:cs="Times New Roman"/>
            <w:sz w:val="32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sub>
            </m:sSub>
          </m:den>
        </m:f>
      </m:oMath>
      <w:r w:rsidR="00546848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546848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4D4DF8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546848" w:rsidRPr="004D4DF8">
        <w:rPr>
          <w:rFonts w:ascii="Times New Roman" w:hAnsi="Times New Roman" w:cs="Times New Roman"/>
          <w:iCs/>
          <w:sz w:val="28"/>
          <w:szCs w:val="28"/>
        </w:rPr>
        <w:t>(</w:t>
      </w:r>
      <w:r w:rsidR="004D4DF8" w:rsidRPr="004D4DF8">
        <w:rPr>
          <w:rFonts w:ascii="Times New Roman" w:hAnsi="Times New Roman" w:cs="Times New Roman"/>
          <w:iCs/>
          <w:sz w:val="28"/>
          <w:szCs w:val="28"/>
        </w:rPr>
        <w:t>4</w:t>
      </w:r>
      <w:r w:rsidR="00546848" w:rsidRPr="004D4DF8">
        <w:rPr>
          <w:rFonts w:ascii="Times New Roman" w:hAnsi="Times New Roman" w:cs="Times New Roman"/>
          <w:iCs/>
          <w:sz w:val="28"/>
          <w:szCs w:val="28"/>
        </w:rPr>
        <w:t>.</w:t>
      </w:r>
      <w:r w:rsidR="004D4DF8" w:rsidRPr="004D4DF8">
        <w:rPr>
          <w:rFonts w:ascii="Times New Roman" w:hAnsi="Times New Roman" w:cs="Times New Roman"/>
          <w:iCs/>
          <w:sz w:val="28"/>
          <w:szCs w:val="28"/>
        </w:rPr>
        <w:t>2</w:t>
      </w:r>
      <w:r w:rsidR="00546848" w:rsidRPr="004D4DF8">
        <w:rPr>
          <w:rFonts w:ascii="Times New Roman" w:hAnsi="Times New Roman" w:cs="Times New Roman"/>
          <w:iCs/>
          <w:sz w:val="28"/>
          <w:szCs w:val="28"/>
        </w:rPr>
        <w:t>)</w:t>
      </w:r>
    </w:p>
    <w:p w:rsidR="004D4DF8" w:rsidRDefault="008145F8" w:rsidP="004D4DF8">
      <w:pPr>
        <w:pStyle w:val="1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32"/>
              </w:rPr>
            </m:ctrlPr>
          </m:sSubPr>
          <m:e>
            <m:r>
              <w:rPr>
                <w:rFonts w:ascii="Cambria Math" w:hAnsi="Cambria Math"/>
                <w:sz w:val="32"/>
              </w:rPr>
              <m:t>J</m:t>
            </m:r>
          </m:e>
          <m:sub>
            <m:r>
              <w:rPr>
                <w:rFonts w:ascii="Cambria Math" w:hAnsi="Cambria Math"/>
                <w:sz w:val="32"/>
              </w:rPr>
              <m:t>НТП</m:t>
            </m:r>
          </m:sub>
        </m:sSub>
        <m:r>
          <m:rPr>
            <m:sty m:val="p"/>
          </m:rPr>
          <w:rPr>
            <w:rFonts w:ascii="Cambria Math" w:hAnsi="Cambria Math"/>
            <w:sz w:val="32"/>
          </w:rPr>
          <m:t xml:space="preserve">= </m:t>
        </m:r>
        <m:f>
          <m:fPr>
            <m:ctrlPr>
              <w:rPr>
                <w:rFonts w:ascii="Cambria Math" w:hAnsi="Cambria Math"/>
                <w:sz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7,8 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 6</m:t>
            </m:r>
          </m:den>
        </m:f>
        <m:r>
          <m:rPr>
            <m:sty m:val="p"/>
          </m:rPr>
          <w:rPr>
            <w:rFonts w:ascii="Cambria Math" w:hAnsi="Cambria Math"/>
            <w:sz w:val="32"/>
          </w:rPr>
          <m:t xml:space="preserve"> = 1,3</m:t>
        </m:r>
      </m:oMath>
      <w:r w:rsidR="004D4DF8" w:rsidRPr="00BE39F3">
        <w:rPr>
          <w:rFonts w:eastAsiaTheme="minorEastAsia"/>
        </w:rPr>
        <w:t>.</w:t>
      </w:r>
    </w:p>
    <w:p w:rsidR="004D4DF8" w:rsidRDefault="004D4DF8" w:rsidP="004D4DF8">
      <w:pPr>
        <w:pStyle w:val="1"/>
        <w:jc w:val="center"/>
      </w:pPr>
    </w:p>
    <w:p w:rsidR="00546848" w:rsidRPr="00BE39F3" w:rsidRDefault="00546848" w:rsidP="00546848">
      <w:pPr>
        <w:pStyle w:val="1"/>
      </w:pPr>
      <w:r w:rsidRPr="00BE39F3">
        <w:t xml:space="preserve">Полученное значение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  <m:r>
          <w:rPr>
            <w:rFonts w:ascii="Cambria Math" w:hAnsi="Cambria Math"/>
          </w:rPr>
          <m:t xml:space="preserve"> &gt; 1</m:t>
        </m:r>
      </m:oMath>
      <w:r w:rsidRPr="00BE39F3">
        <w:t xml:space="preserve"> свидетельствует о высокой научно-технической прогрессивности и целесообразности разработки.</w:t>
      </w:r>
      <w:r w:rsidR="004D4DF8">
        <w:t xml:space="preserve"> Разработка превосходит аналогичные решения по уровню новизны, возможностям применения и перспективности использования, что подтверждает целесообразность её реализации и внедрения.</w:t>
      </w:r>
    </w:p>
    <w:p w:rsidR="00546848" w:rsidRPr="00FE0B22" w:rsidRDefault="00546848" w:rsidP="00264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4D4DF8" w:rsidRPr="00D21087" w:rsidRDefault="00FE0B22" w:rsidP="00D21087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4.2.2 Оценка новизны </w:t>
      </w:r>
      <w:proofErr w:type="spellStart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>НТПр</w:t>
      </w:r>
      <w:proofErr w:type="spellEnd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и уровня научно-технического прогресса (НТП)</w:t>
      </w:r>
    </w:p>
    <w:p w:rsidR="00FE0B22" w:rsidRDefault="00FE0B22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 xml:space="preserve">Оценка новизны научно-технического предложения проводится на основе системы балльных критериев. Каждый критерий характеризует степень отличия предлагаемого решения от существующих аналогов. Баллы выставляются согласно </w:t>
      </w:r>
      <w:r>
        <w:rPr>
          <w:rFonts w:ascii="Times New Roman" w:hAnsi="Times New Roman" w:cs="Times New Roman"/>
          <w:sz w:val="28"/>
        </w:rPr>
        <w:t>т</w:t>
      </w:r>
      <w:r w:rsidRPr="00FE0B22">
        <w:rPr>
          <w:rFonts w:ascii="Times New Roman" w:hAnsi="Times New Roman" w:cs="Times New Roman"/>
          <w:sz w:val="28"/>
        </w:rPr>
        <w:t xml:space="preserve">аблице </w:t>
      </w:r>
      <w:r>
        <w:rPr>
          <w:rFonts w:ascii="Times New Roman" w:hAnsi="Times New Roman" w:cs="Times New Roman"/>
          <w:sz w:val="28"/>
        </w:rPr>
        <w:t>4.</w:t>
      </w:r>
      <w:r w:rsidRPr="00FE0B22">
        <w:rPr>
          <w:rFonts w:ascii="Times New Roman" w:hAnsi="Times New Roman" w:cs="Times New Roman"/>
          <w:sz w:val="28"/>
        </w:rPr>
        <w:t>4.</w:t>
      </w:r>
    </w:p>
    <w:p w:rsidR="00EF0AA5" w:rsidRDefault="00EF0AA5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bookmarkStart w:id="4" w:name="_GoBack"/>
      <w:bookmarkEnd w:id="4"/>
    </w:p>
    <w:p w:rsidR="00FE0B22" w:rsidRPr="00FE0B22" w:rsidRDefault="0098126C" w:rsidP="00FE0B22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>Таблица 4.4</w:t>
      </w:r>
      <w:r w:rsidR="00FE0B22" w:rsidRPr="00FE0B22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Оценка новизны предложения</w:t>
      </w:r>
    </w:p>
    <w:tbl>
      <w:tblPr>
        <w:tblStyle w:val="a6"/>
        <w:tblW w:w="9356" w:type="dxa"/>
        <w:tblInd w:w="108" w:type="dxa"/>
        <w:tblLook w:val="04A0" w:firstRow="1" w:lastRow="0" w:firstColumn="1" w:lastColumn="0" w:noHBand="0" w:noVBand="1"/>
      </w:tblPr>
      <w:tblGrid>
        <w:gridCol w:w="2694"/>
        <w:gridCol w:w="3543"/>
        <w:gridCol w:w="3119"/>
      </w:tblGrid>
      <w:tr w:rsidR="00FE0B22" w:rsidRPr="00FE0B22" w:rsidTr="008145F8">
        <w:tc>
          <w:tcPr>
            <w:tcW w:w="2694" w:type="dxa"/>
            <w:hideMark/>
          </w:tcPr>
          <w:p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Критерий новизны</w:t>
            </w:r>
          </w:p>
        </w:tc>
        <w:tc>
          <w:tcPr>
            <w:tcW w:w="3543" w:type="dxa"/>
            <w:hideMark/>
          </w:tcPr>
          <w:p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новизны</w:t>
            </w:r>
          </w:p>
        </w:tc>
        <w:tc>
          <w:tcPr>
            <w:tcW w:w="3119" w:type="dxa"/>
            <w:hideMark/>
          </w:tcPr>
          <w:p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Баллы</w:t>
            </w:r>
          </w:p>
        </w:tc>
      </w:tr>
      <w:tr w:rsidR="00FE0B22" w:rsidRPr="00FE0B22" w:rsidTr="008145F8">
        <w:tc>
          <w:tcPr>
            <w:tcW w:w="2694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Функциональный</w:t>
            </w:r>
          </w:p>
        </w:tc>
        <w:tc>
          <w:tcPr>
            <w:tcW w:w="3543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Принципиально новое</w:t>
            </w:r>
          </w:p>
        </w:tc>
        <w:tc>
          <w:tcPr>
            <w:tcW w:w="3119" w:type="dxa"/>
            <w:hideMark/>
          </w:tcPr>
          <w:p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</w:tr>
      <w:tr w:rsidR="00FE0B22" w:rsidRPr="00FE0B22" w:rsidTr="008145F8">
        <w:tc>
          <w:tcPr>
            <w:tcW w:w="2694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Технологический</w:t>
            </w:r>
          </w:p>
        </w:tc>
        <w:tc>
          <w:tcPr>
            <w:tcW w:w="3543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Новое</w:t>
            </w:r>
          </w:p>
        </w:tc>
        <w:tc>
          <w:tcPr>
            <w:tcW w:w="3119" w:type="dxa"/>
            <w:hideMark/>
          </w:tcPr>
          <w:p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FE0B22" w:rsidRPr="00FE0B22" w:rsidTr="008145F8">
        <w:tc>
          <w:tcPr>
            <w:tcW w:w="2694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Производственный</w:t>
            </w:r>
          </w:p>
        </w:tc>
        <w:tc>
          <w:tcPr>
            <w:tcW w:w="3543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FE0B22" w:rsidRPr="00FE0B22" w:rsidTr="008145F8">
        <w:tc>
          <w:tcPr>
            <w:tcW w:w="2694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Социальный</w:t>
            </w:r>
          </w:p>
        </w:tc>
        <w:tc>
          <w:tcPr>
            <w:tcW w:w="3543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FE0B22" w:rsidRPr="00FE0B22" w:rsidTr="008145F8">
        <w:tc>
          <w:tcPr>
            <w:tcW w:w="2694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Юридический</w:t>
            </w:r>
          </w:p>
        </w:tc>
        <w:tc>
          <w:tcPr>
            <w:tcW w:w="3543" w:type="dxa"/>
            <w:hideMark/>
          </w:tcPr>
          <w:p w:rsidR="00FE0B22" w:rsidRPr="00FE0B22" w:rsidRDefault="00FE0B22" w:rsidP="00FE0B22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:rsidR="00FE0B22" w:rsidRPr="00FE0B22" w:rsidRDefault="00FE0B22" w:rsidP="00FE0B22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</w:tbl>
    <w:p w:rsidR="00FE0B22" w:rsidRDefault="00FE0B22" w:rsidP="00FE0B2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FE0B22" w:rsidRPr="00FE0B22" w:rsidRDefault="00FE0B22" w:rsidP="00FE0B2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E0B22">
        <w:rPr>
          <w:rFonts w:ascii="Times New Roman" w:eastAsia="Times New Roman" w:hAnsi="Times New Roman" w:cs="Times New Roman"/>
          <w:sz w:val="28"/>
          <w:szCs w:val="24"/>
          <w:lang w:eastAsia="ru-RU"/>
        </w:rPr>
        <w:t>Суммарная оценка новизны определяется как:</w:t>
      </w:r>
    </w:p>
    <w:p w:rsidR="00FE0B22" w:rsidRDefault="008145F8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= 5 + 3 + 2 + 2 + 2</m:t>
        </m:r>
        <m:r>
          <w:rPr>
            <w:rFonts w:ascii="Cambria Math" w:hAnsi="Cambria Math" w:cs="Times New Roman"/>
            <w:sz w:val="28"/>
            <w:szCs w:val="28"/>
          </w:rPr>
          <m:t xml:space="preserve"> = 17</m:t>
        </m:r>
      </m:oMath>
      <w:r w:rsidR="00FE0B22" w:rsidRPr="00FE0B22">
        <w:rPr>
          <w:rFonts w:ascii="Times New Roman" w:hAnsi="Times New Roman" w:cs="Times New Roman"/>
          <w:sz w:val="28"/>
        </w:rPr>
        <w:t xml:space="preserve"> баллов</w:t>
      </w:r>
      <w:r w:rsidR="00FE0B22">
        <w:rPr>
          <w:rFonts w:ascii="Times New Roman" w:hAnsi="Times New Roman" w:cs="Times New Roman"/>
          <w:sz w:val="28"/>
        </w:rPr>
        <w:t xml:space="preserve"> (сумма набранных баллов)</w:t>
      </w:r>
    </w:p>
    <w:p w:rsidR="00FE0B22" w:rsidRPr="00BE39F3" w:rsidRDefault="008145F8" w:rsidP="00FE0B22">
      <w:pPr>
        <w:pStyle w:val="1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  <m:r>
          <w:rPr>
            <w:rFonts w:ascii="Cambria Math" w:hAnsi="Cambria Math"/>
          </w:rPr>
          <m:t xml:space="preserve"> = 5 × 5 = 25</m:t>
        </m:r>
      </m:oMath>
      <w:r w:rsidR="00FE0B22" w:rsidRPr="00BE39F3">
        <w:t xml:space="preserve"> баллов (максимально возможная сумма по всем критериям)</w:t>
      </w:r>
    </w:p>
    <w:p w:rsidR="00FE0B22" w:rsidRDefault="00FE0B22" w:rsidP="00FE0B22">
      <w:pPr>
        <w:pStyle w:val="1"/>
      </w:pPr>
      <w:r w:rsidRPr="00BE39F3">
        <w:t>Новизна определяется соотношением:</w:t>
      </w:r>
    </w:p>
    <w:p w:rsidR="00776443" w:rsidRPr="00BE39F3" w:rsidRDefault="00776443" w:rsidP="00FE0B22">
      <w:pPr>
        <w:pStyle w:val="1"/>
      </w:pPr>
    </w:p>
    <w:p w:rsidR="00FE0B22" w:rsidRPr="00BE39F3" w:rsidRDefault="00FE0B22" w:rsidP="00A20E56">
      <w:pPr>
        <w:ind w:right="-483" w:firstLine="2977"/>
        <w:jc w:val="center"/>
        <w:rPr>
          <w:rFonts w:eastAsiaTheme="minorEastAsia" w:cs="Times New Roman"/>
          <w:szCs w:val="28"/>
        </w:rPr>
      </w:pPr>
      <m:oMath>
        <m:r>
          <w:rPr>
            <w:rFonts w:ascii="Cambria Math" w:hAnsi="Cambria Math" w:cs="Times New Roman"/>
            <w:sz w:val="32"/>
            <w:szCs w:val="28"/>
          </w:rPr>
          <m:t>Н=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м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28"/>
          </w:rPr>
          <m:t>,</m:t>
        </m:r>
      </m:oMath>
      <w:r w:rsidRPr="00BE39F3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>`</w:t>
      </w:r>
      <w:r w:rsidRPr="00BE39F3">
        <w:rPr>
          <w:rFonts w:eastAsiaTheme="minorEastAsia" w:cs="Times New Roman"/>
          <w:szCs w:val="28"/>
        </w:rPr>
        <w:tab/>
      </w:r>
      <w:r w:rsidRPr="00776443">
        <w:rPr>
          <w:rFonts w:ascii="Times New Roman" w:eastAsiaTheme="minorEastAsia" w:hAnsi="Times New Roman" w:cs="Times New Roman"/>
          <w:sz w:val="28"/>
          <w:szCs w:val="28"/>
        </w:rPr>
        <w:t>(4.3)</w:t>
      </w:r>
    </w:p>
    <w:p w:rsidR="00FE0B22" w:rsidRPr="00776443" w:rsidRDefault="00FE0B22" w:rsidP="00FE0B22">
      <w:pPr>
        <w:jc w:val="center"/>
        <w:rPr>
          <w:rFonts w:eastAsiaTheme="minorEastAsia" w:cs="Times New Roman"/>
          <w:sz w:val="28"/>
          <w:szCs w:val="28"/>
        </w:rPr>
      </w:pPr>
      <m:oMathPara>
        <m:oMath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 xml:space="preserve">Н= </m:t>
          </m:r>
          <m:f>
            <m:fPr>
              <m:ctrlPr>
                <w:rPr>
                  <w:rFonts w:ascii="Cambria Math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17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25</m:t>
              </m:r>
            </m:den>
          </m:f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0,68.</m:t>
          </m:r>
        </m:oMath>
      </m:oMathPara>
    </w:p>
    <w:p w:rsidR="00776443" w:rsidRPr="00A20E56" w:rsidRDefault="00776443" w:rsidP="00FE0B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E0B22" w:rsidRDefault="00FE0B22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>Полученное значение свидетельствует о среднем уровне новизны, что характерно для прикладных проектов, ориентированных на внедрение улучшенных методов и технологий в рамках существующей технической базы.</w:t>
      </w:r>
    </w:p>
    <w:p w:rsidR="00FE0B22" w:rsidRDefault="00776443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776443">
        <w:rPr>
          <w:rFonts w:ascii="Times New Roman" w:hAnsi="Times New Roman" w:cs="Times New Roman"/>
          <w:sz w:val="28"/>
        </w:rPr>
        <w:t>Уровень научно-технического прогресса определяется с учётом темпов накопления новых знаний и рассчитывается по выражению:</w:t>
      </w:r>
    </w:p>
    <w:p w:rsidR="00776443" w:rsidRDefault="00776443" w:rsidP="00FE0B2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776443" w:rsidRDefault="008145F8" w:rsidP="00776443">
      <w:pPr>
        <w:ind w:firstLine="3261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 xml:space="preserve"> НТП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</m:sup>
        </m:sSup>
      </m:oMath>
      <w:r w:rsidR="00776443" w:rsidRPr="00BE39F3">
        <w:rPr>
          <w:rFonts w:eastAsiaTheme="minorEastAsia" w:cs="Times New Roman"/>
          <w:iCs/>
          <w:szCs w:val="28"/>
        </w:rPr>
        <w:t xml:space="preserve"> </w:t>
      </w:r>
      <w:r w:rsidR="00776443" w:rsidRPr="00E94A80">
        <w:rPr>
          <w:rFonts w:eastAsiaTheme="minorEastAsia" w:cs="Times New Roman"/>
          <w:iCs/>
          <w:szCs w:val="28"/>
        </w:rPr>
        <w:t>,</w:t>
      </w:r>
      <w:r w:rsidR="00776443" w:rsidRPr="00BE39F3">
        <w:rPr>
          <w:rFonts w:eastAsiaTheme="minorEastAsia" w:cs="Times New Roman"/>
          <w:iCs/>
          <w:szCs w:val="28"/>
        </w:rPr>
        <w:tab/>
      </w:r>
      <w:r w:rsidR="00776443">
        <w:rPr>
          <w:rFonts w:eastAsiaTheme="minorEastAsia" w:cs="Times New Roman"/>
          <w:iCs/>
          <w:szCs w:val="28"/>
        </w:rPr>
        <w:tab/>
      </w:r>
      <w:r w:rsidR="00776443">
        <w:rPr>
          <w:rFonts w:eastAsiaTheme="minorEastAsia" w:cs="Times New Roman"/>
          <w:iCs/>
          <w:szCs w:val="28"/>
        </w:rPr>
        <w:tab/>
      </w:r>
      <w:r w:rsidR="00776443">
        <w:rPr>
          <w:rFonts w:eastAsiaTheme="minorEastAsia" w:cs="Times New Roman"/>
          <w:iCs/>
          <w:szCs w:val="28"/>
        </w:rPr>
        <w:tab/>
      </w:r>
      <w:r w:rsidR="00776443" w:rsidRPr="00BE39F3">
        <w:rPr>
          <w:rFonts w:eastAsiaTheme="minorEastAsia" w:cs="Times New Roman"/>
          <w:iCs/>
          <w:szCs w:val="28"/>
        </w:rPr>
        <w:tab/>
      </w:r>
      <w:r w:rsidR="00776443" w:rsidRPr="00776443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D21087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776443" w:rsidRPr="00776443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D21087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776443" w:rsidRPr="00776443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D21087" w:rsidRPr="00BE39F3" w:rsidRDefault="00D21087" w:rsidP="00776443">
      <w:pPr>
        <w:ind w:firstLine="3261"/>
        <w:jc w:val="center"/>
        <w:rPr>
          <w:rFonts w:eastAsiaTheme="minorEastAsia" w:cs="Times New Roman"/>
          <w:iCs/>
          <w:szCs w:val="28"/>
        </w:rPr>
      </w:pPr>
    </w:p>
    <w:p w:rsidR="00776443" w:rsidRPr="00BE39F3" w:rsidRDefault="00776443" w:rsidP="00776443">
      <w:pPr>
        <w:pStyle w:val="1"/>
      </w:pPr>
      <w:r>
        <w:t>где</w:t>
      </w:r>
      <w:r w:rsidRPr="00BE39F3">
        <w:t xml:space="preserve"> </w:t>
      </w:r>
      <m:oMath>
        <m:r>
          <w:rPr>
            <w:rFonts w:ascii="Cambria Math" w:hAnsi="Cambria Math"/>
            <w:sz w:val="32"/>
          </w:rPr>
          <m:t xml:space="preserve">a = </m:t>
        </m:r>
        <m:f>
          <m:fPr>
            <m:ctrlPr>
              <w:rPr>
                <w:rFonts w:ascii="Cambria Math" w:hAnsi="Cambria Math"/>
                <w:i/>
                <w:sz w:val="32"/>
              </w:rPr>
            </m:ctrlPr>
          </m:fPr>
          <m:num>
            <m:r>
              <w:rPr>
                <w:rFonts w:ascii="Cambria Math" w:hAnsi="Cambria Math"/>
                <w:sz w:val="32"/>
              </w:rPr>
              <m:t xml:space="preserve">(ln 2) </m:t>
            </m:r>
          </m:num>
          <m:den>
            <m:r>
              <w:rPr>
                <w:rFonts w:ascii="Cambria Math" w:hAnsi="Cambria Math"/>
                <w:sz w:val="32"/>
              </w:rPr>
              <m:t>5</m:t>
            </m:r>
          </m:den>
        </m:f>
        <m:r>
          <w:rPr>
            <w:rFonts w:ascii="Cambria Math" w:hAnsi="Cambria Math"/>
          </w:rPr>
          <m:t>= 0,139</m:t>
        </m:r>
      </m:oMath>
      <w:r>
        <w:t xml:space="preserve"> </w:t>
      </w:r>
      <w:r w:rsidRPr="00293B28">
        <w:rPr>
          <w:szCs w:val="44"/>
        </w:rPr>
        <w:t>–</w:t>
      </w:r>
      <w:r w:rsidRPr="00BE39F3">
        <w:t xml:space="preserve"> постоянный коэффициент для промышленности,</w:t>
      </w:r>
    </w:p>
    <w:p w:rsidR="00776443" w:rsidRPr="00BE39F3" w:rsidRDefault="00776443" w:rsidP="00776443">
      <w:pPr>
        <w:pStyle w:val="1"/>
      </w:pPr>
      <m:oMath>
        <m:r>
          <w:rPr>
            <w:rFonts w:ascii="Cambria Math" w:hAnsi="Cambria Math"/>
          </w:rPr>
          <m:t>t = 1</m:t>
        </m:r>
      </m:oMath>
      <w: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период оценки, лет</w:t>
      </w:r>
    </w:p>
    <w:p w:rsidR="00776443" w:rsidRDefault="00776443" w:rsidP="00776443">
      <w:pPr>
        <w:pStyle w:val="1"/>
      </w:pPr>
      <m:oMath>
        <m:r>
          <w:rPr>
            <w:rFonts w:ascii="Cambria Math" w:hAnsi="Cambria Math"/>
          </w:rPr>
          <m:t>b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НТП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r>
              <w:rPr>
                <w:rFonts w:ascii="Cambria Math" w:hAnsi="Cambria Math"/>
              </w:rPr>
              <m:t>1,3</m:t>
            </m:r>
          </m:e>
        </m:func>
        <m:r>
          <w:rPr>
            <w:rFonts w:ascii="Cambria Math" w:hAnsi="Cambria Math"/>
          </w:rPr>
          <m:t xml:space="preserve"> = 0,262 </m:t>
        </m:r>
      </m:oMath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логарифм базового уровня НТП</w:t>
      </w:r>
      <w:r w:rsidRPr="00BE39F3">
        <w:t>.</w:t>
      </w:r>
    </w:p>
    <w:p w:rsidR="00D21087" w:rsidRPr="00BE39F3" w:rsidRDefault="00D21087" w:rsidP="00776443">
      <w:pPr>
        <w:pStyle w:val="1"/>
      </w:pPr>
    </w:p>
    <w:p w:rsidR="00776443" w:rsidRPr="00D21087" w:rsidRDefault="008145F8" w:rsidP="00FE0B2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НТП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0,139 × 1 + 0,262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0,401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=1,49 </m:t>
          </m:r>
        </m:oMath>
      </m:oMathPara>
    </w:p>
    <w:p w:rsidR="00D21087" w:rsidRPr="00D21087" w:rsidRDefault="00D21087" w:rsidP="00FE0B22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D21087" w:rsidRDefault="00D21087" w:rsidP="00D210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21087">
        <w:rPr>
          <w:rFonts w:ascii="Times New Roman" w:hAnsi="Times New Roman" w:cs="Times New Roman"/>
          <w:sz w:val="28"/>
        </w:rPr>
        <w:t>Снижение эффективности технического решения во времени определяется по формуле:</w:t>
      </w:r>
    </w:p>
    <w:p w:rsidR="00D21087" w:rsidRPr="00D21087" w:rsidRDefault="00D21087" w:rsidP="00D210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D21087" w:rsidRPr="00BE39F3" w:rsidRDefault="008145F8" w:rsidP="00D21087">
      <w:pPr>
        <w:ind w:firstLine="3402"/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  <w:vertAlign w:val="subscript"/>
          </w:rPr>
          <m:t xml:space="preserve">  </m:t>
        </m:r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( 1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Δ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</w:rPr>
                      <m:t>Вг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</w:rPr>
                  <m:t xml:space="preserve"> 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sup>
            </m:sSup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,</m:t>
        </m:r>
      </m:oMath>
      <w:r w:rsidR="00D21087" w:rsidRPr="00BE39F3">
        <w:rPr>
          <w:rFonts w:eastAsiaTheme="minorEastAsia" w:cs="Times New Roman"/>
          <w:szCs w:val="28"/>
        </w:rPr>
        <w:tab/>
      </w:r>
      <w:r w:rsidR="00D21087" w:rsidRPr="00BE39F3">
        <w:rPr>
          <w:rFonts w:eastAsiaTheme="minorEastAsia" w:cs="Times New Roman"/>
          <w:szCs w:val="28"/>
        </w:rPr>
        <w:tab/>
      </w:r>
      <w:r w:rsidR="00D21087">
        <w:rPr>
          <w:rFonts w:eastAsiaTheme="minorEastAsia" w:cs="Times New Roman"/>
          <w:szCs w:val="28"/>
        </w:rPr>
        <w:tab/>
      </w:r>
      <w:r w:rsidR="00D21087">
        <w:rPr>
          <w:rFonts w:eastAsiaTheme="minorEastAsia" w:cs="Times New Roman"/>
          <w:szCs w:val="28"/>
        </w:rPr>
        <w:tab/>
      </w:r>
      <w:r w:rsidR="00D21087">
        <w:rPr>
          <w:rFonts w:eastAsiaTheme="minorEastAsia" w:cs="Times New Roman"/>
          <w:szCs w:val="28"/>
        </w:rPr>
        <w:tab/>
      </w:r>
      <w:r w:rsidR="00D21087" w:rsidRPr="00D21087">
        <w:rPr>
          <w:rFonts w:ascii="Times New Roman" w:eastAsiaTheme="minorEastAsia" w:hAnsi="Times New Roman" w:cs="Times New Roman"/>
          <w:sz w:val="28"/>
          <w:szCs w:val="28"/>
        </w:rPr>
        <w:t>(4.5)</w:t>
      </w:r>
    </w:p>
    <w:p w:rsidR="00D21087" w:rsidRDefault="00D21087" w:rsidP="00D210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:rsidR="00D21087" w:rsidRPr="00D21087" w:rsidRDefault="00D21087" w:rsidP="00D21087">
      <w:pPr>
        <w:pStyle w:val="1"/>
        <w:rPr>
          <w:iCs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1</m:t>
        </m:r>
      </m:oMath>
      <w:r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 w:rsidRPr="00BE39F3">
        <w:rPr>
          <w:iCs/>
        </w:rPr>
        <w:t>первона</w:t>
      </w:r>
      <w:r>
        <w:rPr>
          <w:iCs/>
        </w:rPr>
        <w:t>чальная стоимость</w:t>
      </w:r>
      <w:r w:rsidRPr="00D21087">
        <w:rPr>
          <w:iCs/>
        </w:rPr>
        <w:t>;</w:t>
      </w:r>
    </w:p>
    <w:p w:rsidR="00D21087" w:rsidRPr="00D21087" w:rsidRDefault="008145F8" w:rsidP="00D21087">
      <w:pPr>
        <w:pStyle w:val="1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J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Δ</m:t>
            </m:r>
            <m:r>
              <w:rPr>
                <w:rFonts w:ascii="Cambria Math" w:hAnsi="Cambria Math"/>
                <w:vertAlign w:val="subscript"/>
              </w:rPr>
              <m:t>Вг</m:t>
            </m:r>
          </m:sub>
        </m:sSub>
        <m:r>
          <w:rPr>
            <w:rFonts w:ascii="Cambria Math" w:hAnsi="Cambria Math"/>
          </w:rPr>
          <m:t xml:space="preserve"> = 0,15</m:t>
        </m:r>
      </m:oMath>
      <w:r w:rsidR="00D21087" w:rsidRPr="00BE39F3">
        <w:rPr>
          <w:iCs/>
        </w:rPr>
        <w:t xml:space="preserve"> </w:t>
      </w:r>
      <w:r w:rsidR="00D21087" w:rsidRPr="00293B28">
        <w:rPr>
          <w:szCs w:val="44"/>
        </w:rPr>
        <w:t>–</w:t>
      </w:r>
      <w:r w:rsidR="00D21087" w:rsidRPr="00D21087">
        <w:rPr>
          <w:szCs w:val="44"/>
        </w:rPr>
        <w:t xml:space="preserve"> </w:t>
      </w:r>
      <w:r w:rsidR="00D21087" w:rsidRPr="00BE39F3">
        <w:rPr>
          <w:iCs/>
        </w:rPr>
        <w:t>средний годовой п</w:t>
      </w:r>
      <w:r w:rsidR="00D21087">
        <w:rPr>
          <w:iCs/>
        </w:rPr>
        <w:t>рирост производительности труда</w:t>
      </w:r>
      <w:r w:rsidR="00D21087" w:rsidRPr="00D21087">
        <w:rPr>
          <w:iCs/>
        </w:rPr>
        <w:t>;</w:t>
      </w:r>
    </w:p>
    <w:p w:rsidR="00D21087" w:rsidRPr="006E127E" w:rsidRDefault="00D21087" w:rsidP="00D21087">
      <w:pPr>
        <w:pStyle w:val="1"/>
        <w:rPr>
          <w:iCs/>
        </w:rPr>
      </w:pPr>
      <m:oMath>
        <m:r>
          <w:rPr>
            <w:rFonts w:ascii="Cambria Math" w:hAnsi="Cambria Math"/>
          </w:rPr>
          <m:t>T = 2</m:t>
        </m:r>
      </m:oMath>
      <w:r w:rsidRPr="00BE39F3"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lang w:val="en-US"/>
        </w:rPr>
        <w:t xml:space="preserve"> </w:t>
      </w:r>
      <w:r>
        <w:t>срок эксплуатации, лет</w:t>
      </w:r>
    </w:p>
    <w:p w:rsidR="00D21087" w:rsidRDefault="00D21087" w:rsidP="00D2108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val="en-US"/>
        </w:rPr>
      </w:pPr>
    </w:p>
    <w:p w:rsidR="00D21087" w:rsidRPr="00A20E56" w:rsidRDefault="008145F8" w:rsidP="00D21087">
      <w:pPr>
        <w:rPr>
          <w:rFonts w:eastAsiaTheme="minorEastAsia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vertAlign w:val="subscript"/>
            </w:rPr>
            <m:t xml:space="preserve"> 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 + 0,15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 xml:space="preserve"> = 0,756</m:t>
          </m:r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:rsidR="00A20E56" w:rsidRPr="00A20E56" w:rsidRDefault="00A20E56" w:rsidP="00D21087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:rsidR="00D21087" w:rsidRPr="008145F8" w:rsidRDefault="00D21087" w:rsidP="00D21087">
      <w:pPr>
        <w:pStyle w:val="1"/>
      </w:pPr>
      <w:r w:rsidRPr="00BE39F3">
        <w:t>Период эффективности для новых алгоритмов и программного обеспечения составляет 1-2 года, что соответствует полученным расчетам.</w:t>
      </w:r>
    </w:p>
    <w:p w:rsidR="00A20E56" w:rsidRPr="008145F8" w:rsidRDefault="00A20E56" w:rsidP="00D21087">
      <w:pPr>
        <w:pStyle w:val="1"/>
      </w:pPr>
    </w:p>
    <w:p w:rsidR="00A20E56" w:rsidRDefault="00A20E56" w:rsidP="00A20E56">
      <w:pPr>
        <w:pStyle w:val="3"/>
        <w:spacing w:before="0" w:line="360" w:lineRule="auto"/>
        <w:ind w:firstLine="709"/>
        <w:rPr>
          <w:rFonts w:ascii="Times New Roman" w:eastAsiaTheme="minorEastAsia" w:hAnsi="Times New Roman" w:cs="Times New Roman"/>
          <w:color w:val="000000" w:themeColor="text1"/>
          <w:sz w:val="28"/>
        </w:rPr>
      </w:pPr>
      <w:r w:rsidRPr="00A20E56">
        <w:rPr>
          <w:rFonts w:ascii="Times New Roman" w:eastAsiaTheme="minorEastAsia" w:hAnsi="Times New Roman" w:cs="Times New Roman"/>
          <w:color w:val="000000" w:themeColor="text1"/>
          <w:sz w:val="28"/>
          <w:lang w:val="en-US"/>
        </w:rPr>
        <w:t xml:space="preserve">4.3 </w:t>
      </w:r>
      <w:r w:rsidRPr="00A20E56">
        <w:rPr>
          <w:rFonts w:ascii="Times New Roman" w:eastAsiaTheme="minorEastAsia" w:hAnsi="Times New Roman" w:cs="Times New Roman"/>
          <w:color w:val="000000" w:themeColor="text1"/>
          <w:sz w:val="28"/>
        </w:rPr>
        <w:t>Планирование разработки</w:t>
      </w:r>
    </w:p>
    <w:p w:rsidR="00A20E56" w:rsidRDefault="00A20E56" w:rsidP="009812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20E56">
        <w:rPr>
          <w:rFonts w:ascii="Times New Roman" w:hAnsi="Times New Roman" w:cs="Times New Roman"/>
          <w:sz w:val="28"/>
        </w:rPr>
        <w:t>Планирование разработки – это определение трудоемкости работ, необходимых для создания программного обеспечения (</w:t>
      </w:r>
      <w:proofErr w:type="gramStart"/>
      <w:r w:rsidRPr="00A20E56">
        <w:rPr>
          <w:rFonts w:ascii="Times New Roman" w:hAnsi="Times New Roman" w:cs="Times New Roman"/>
          <w:sz w:val="28"/>
        </w:rPr>
        <w:t>ПО</w:t>
      </w:r>
      <w:proofErr w:type="gramEnd"/>
      <w:r w:rsidRPr="00A20E56">
        <w:rPr>
          <w:rFonts w:ascii="Times New Roman" w:hAnsi="Times New Roman" w:cs="Times New Roman"/>
          <w:sz w:val="28"/>
        </w:rPr>
        <w:t>)</w:t>
      </w:r>
      <w:r w:rsidR="0098126C">
        <w:rPr>
          <w:rFonts w:ascii="Times New Roman" w:hAnsi="Times New Roman" w:cs="Times New Roman"/>
          <w:sz w:val="28"/>
        </w:rPr>
        <w:t xml:space="preserve">. Планирование </w:t>
      </w:r>
      <w:r w:rsidRPr="00A20E56">
        <w:rPr>
          <w:rFonts w:ascii="Times New Roman" w:hAnsi="Times New Roman" w:cs="Times New Roman"/>
          <w:sz w:val="28"/>
        </w:rPr>
        <w:t>выполнения разработки нужно для определения трудоемкости разработки, выявлении состава работ, необходимых для выполнения конкретной разработки, в расчете параметров, необходимых для построения сетевого графика разработки</w:t>
      </w:r>
    </w:p>
    <w:p w:rsidR="0098126C" w:rsidRDefault="0098126C" w:rsidP="0098126C">
      <w:pPr>
        <w:pStyle w:val="4"/>
        <w:spacing w:before="0" w:line="360" w:lineRule="auto"/>
        <w:ind w:firstLine="709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98126C">
        <w:rPr>
          <w:rFonts w:ascii="Times New Roman" w:hAnsi="Times New Roman" w:cs="Times New Roman"/>
          <w:i w:val="0"/>
          <w:color w:val="000000" w:themeColor="text1"/>
          <w:sz w:val="28"/>
        </w:rPr>
        <w:t>4.3.1 Определение трудоемкости разработки</w:t>
      </w:r>
    </w:p>
    <w:p w:rsidR="0098126C" w:rsidRDefault="0098126C" w:rsidP="009812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8126C">
        <w:rPr>
          <w:rFonts w:ascii="Times New Roman" w:hAnsi="Times New Roman" w:cs="Times New Roman"/>
          <w:sz w:val="28"/>
        </w:rPr>
        <w:t xml:space="preserve">В рамках выполнения </w:t>
      </w:r>
      <w:r w:rsidR="00D273C6">
        <w:rPr>
          <w:rFonts w:ascii="Times New Roman" w:hAnsi="Times New Roman" w:cs="Times New Roman"/>
          <w:sz w:val="28"/>
        </w:rPr>
        <w:t xml:space="preserve">дипломного </w:t>
      </w:r>
      <w:r w:rsidRPr="0098126C">
        <w:rPr>
          <w:rFonts w:ascii="Times New Roman" w:hAnsi="Times New Roman" w:cs="Times New Roman"/>
          <w:sz w:val="28"/>
        </w:rPr>
        <w:t xml:space="preserve">проекта по созданию программно-алгоритмического обеспечения для полунатурного стенда управления </w:t>
      </w:r>
      <w:proofErr w:type="spellStart"/>
      <w:r w:rsidRPr="0098126C">
        <w:rPr>
          <w:rFonts w:ascii="Times New Roman" w:hAnsi="Times New Roman" w:cs="Times New Roman"/>
          <w:sz w:val="28"/>
        </w:rPr>
        <w:t>квадрокоптером</w:t>
      </w:r>
      <w:proofErr w:type="spellEnd"/>
      <w:r w:rsidRPr="0098126C">
        <w:rPr>
          <w:rFonts w:ascii="Times New Roman" w:hAnsi="Times New Roman" w:cs="Times New Roman"/>
          <w:sz w:val="28"/>
        </w:rPr>
        <w:t>, включающего ин</w:t>
      </w:r>
      <w:r w:rsidR="00D273C6">
        <w:rPr>
          <w:rFonts w:ascii="Times New Roman" w:hAnsi="Times New Roman" w:cs="Times New Roman"/>
          <w:sz w:val="28"/>
        </w:rPr>
        <w:t xml:space="preserve">теграцию реального оборудования, </w:t>
      </w:r>
      <w:r w:rsidRPr="0098126C">
        <w:rPr>
          <w:rFonts w:ascii="Times New Roman" w:hAnsi="Times New Roman" w:cs="Times New Roman"/>
          <w:sz w:val="28"/>
        </w:rPr>
        <w:lastRenderedPageBreak/>
        <w:t xml:space="preserve">математическую модель движения, а также виртуальную среду AirSim на базе </w:t>
      </w:r>
      <w:proofErr w:type="spellStart"/>
      <w:r w:rsidRPr="0098126C">
        <w:rPr>
          <w:rFonts w:ascii="Times New Roman" w:hAnsi="Times New Roman" w:cs="Times New Roman"/>
          <w:sz w:val="28"/>
        </w:rPr>
        <w:t>Unreal</w:t>
      </w:r>
      <w:proofErr w:type="spellEnd"/>
      <w:r w:rsidRPr="0098126C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98126C">
        <w:rPr>
          <w:rFonts w:ascii="Times New Roman" w:hAnsi="Times New Roman" w:cs="Times New Roman"/>
          <w:sz w:val="28"/>
        </w:rPr>
        <w:t>Engine</w:t>
      </w:r>
      <w:proofErr w:type="spellEnd"/>
      <w:r w:rsidRPr="0098126C">
        <w:rPr>
          <w:rFonts w:ascii="Times New Roman" w:hAnsi="Times New Roman" w:cs="Times New Roman"/>
          <w:sz w:val="28"/>
        </w:rPr>
        <w:t>, требуется определить трудоёмкость выполнения всех этапов разработки.</w:t>
      </w:r>
    </w:p>
    <w:sectPr w:rsidR="009812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D4759"/>
    <w:multiLevelType w:val="hybridMultilevel"/>
    <w:tmpl w:val="A9D82E4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525A79"/>
    <w:multiLevelType w:val="multilevel"/>
    <w:tmpl w:val="52668D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C90AF2"/>
    <w:multiLevelType w:val="multilevel"/>
    <w:tmpl w:val="220226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873B8D"/>
    <w:multiLevelType w:val="multilevel"/>
    <w:tmpl w:val="A4C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B35D7F"/>
    <w:multiLevelType w:val="hybridMultilevel"/>
    <w:tmpl w:val="38B4BB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85A84"/>
    <w:multiLevelType w:val="multilevel"/>
    <w:tmpl w:val="6B94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4097573"/>
    <w:multiLevelType w:val="multilevel"/>
    <w:tmpl w:val="235866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DF51161"/>
    <w:multiLevelType w:val="multilevel"/>
    <w:tmpl w:val="C5A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6"/>
  </w:num>
  <w:num w:numId="5">
    <w:abstractNumId w:val="4"/>
  </w:num>
  <w:num w:numId="6">
    <w:abstractNumId w:val="0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530EB"/>
    <w:rsid w:val="00053138"/>
    <w:rsid w:val="002645F7"/>
    <w:rsid w:val="002648A4"/>
    <w:rsid w:val="004D4DF8"/>
    <w:rsid w:val="00546848"/>
    <w:rsid w:val="00776443"/>
    <w:rsid w:val="007B2D29"/>
    <w:rsid w:val="008145F8"/>
    <w:rsid w:val="008704B3"/>
    <w:rsid w:val="0098126C"/>
    <w:rsid w:val="00A20E56"/>
    <w:rsid w:val="00D21087"/>
    <w:rsid w:val="00D273C6"/>
    <w:rsid w:val="00D750AA"/>
    <w:rsid w:val="00E530EB"/>
    <w:rsid w:val="00EF0AA5"/>
    <w:rsid w:val="00FE0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7B2D2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B2D2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D750A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Normal (Web)"/>
    <w:basedOn w:val="a"/>
    <w:uiPriority w:val="99"/>
    <w:unhideWhenUsed/>
    <w:rsid w:val="007B2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B2D29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D750A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5">
    <w:name w:val="List Paragraph"/>
    <w:basedOn w:val="a"/>
    <w:uiPriority w:val="34"/>
    <w:qFormat/>
    <w:rsid w:val="002645F7"/>
    <w:pPr>
      <w:ind w:left="720"/>
      <w:contextualSpacing/>
    </w:pPr>
  </w:style>
  <w:style w:type="table" w:styleId="a6">
    <w:name w:val="Table Grid"/>
    <w:basedOn w:val="a1"/>
    <w:uiPriority w:val="59"/>
    <w:rsid w:val="002648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тиль1"/>
    <w:basedOn w:val="a"/>
    <w:link w:val="10"/>
    <w:qFormat/>
    <w:rsid w:val="00546848"/>
    <w:pPr>
      <w:spacing w:after="0" w:line="360" w:lineRule="auto"/>
      <w:ind w:firstLine="709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10">
    <w:name w:val="Стиль1 Знак"/>
    <w:basedOn w:val="a0"/>
    <w:link w:val="1"/>
    <w:rsid w:val="0054684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a7">
    <w:name w:val="Balloon Text"/>
    <w:basedOn w:val="a"/>
    <w:link w:val="a8"/>
    <w:uiPriority w:val="99"/>
    <w:semiHidden/>
    <w:unhideWhenUsed/>
    <w:rsid w:val="0054684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4684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7B2D2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B2D2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D750A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Normal (Web)"/>
    <w:basedOn w:val="a"/>
    <w:uiPriority w:val="99"/>
    <w:unhideWhenUsed/>
    <w:rsid w:val="007B2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B2D29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D750A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5">
    <w:name w:val="List Paragraph"/>
    <w:basedOn w:val="a"/>
    <w:uiPriority w:val="34"/>
    <w:qFormat/>
    <w:rsid w:val="002645F7"/>
    <w:pPr>
      <w:ind w:left="720"/>
      <w:contextualSpacing/>
    </w:pPr>
  </w:style>
  <w:style w:type="table" w:styleId="a6">
    <w:name w:val="Table Grid"/>
    <w:basedOn w:val="a1"/>
    <w:uiPriority w:val="59"/>
    <w:rsid w:val="002648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тиль1"/>
    <w:basedOn w:val="a"/>
    <w:link w:val="10"/>
    <w:qFormat/>
    <w:rsid w:val="00546848"/>
    <w:pPr>
      <w:spacing w:after="0" w:line="360" w:lineRule="auto"/>
      <w:ind w:firstLine="709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10">
    <w:name w:val="Стиль1 Знак"/>
    <w:basedOn w:val="a0"/>
    <w:link w:val="1"/>
    <w:rsid w:val="0054684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a7">
    <w:name w:val="Balloon Text"/>
    <w:basedOn w:val="a"/>
    <w:link w:val="a8"/>
    <w:uiPriority w:val="99"/>
    <w:semiHidden/>
    <w:unhideWhenUsed/>
    <w:rsid w:val="0054684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4684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96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5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73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B08DE6-8F5E-41C0-B81F-E5352ACCD8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7</Pages>
  <Words>1117</Words>
  <Characters>6370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2025-11-17T20:48:00Z</dcterms:created>
  <dcterms:modified xsi:type="dcterms:W3CDTF">2025-11-18T20:56:00Z</dcterms:modified>
</cp:coreProperties>
</file>