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00477670"/>
      <w:bookmarkStart w:id="1" w:name="_Toc214915699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1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EndPr/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26F3D9D" w14:textId="77777777" w:rsidR="004013D3" w:rsidRPr="004013D3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915699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ТИТУЛЬНИК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_Toc214915699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B5534" w14:textId="77777777" w:rsidR="004013D3" w:rsidRPr="004013D3" w:rsidRDefault="004013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0" w:history="1">
            <w:r w:rsidRPr="004013D3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ПЕРЕЧЕНЬ СОКРАЩЕНИЙ И ОБОЗНАЧЕНИЙ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_Toc214915700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062F7" w14:textId="77777777" w:rsidR="004013D3" w:rsidRPr="004013D3" w:rsidRDefault="004013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1" w:history="1">
            <w:r w:rsidRPr="004013D3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_Toc214915701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817B9D" w14:textId="77777777" w:rsidR="004013D3" w:rsidRPr="004013D3" w:rsidRDefault="004013D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2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4013D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Специальная часть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_Toc214915702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FED41" w14:textId="77777777" w:rsidR="004013D3" w:rsidRPr="004013D3" w:rsidRDefault="004013D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3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4013D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Обзор современных подходов к детекции препятствий и управления БПЛА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_Toc214915703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DD1CB" w14:textId="77777777" w:rsidR="004013D3" w:rsidRPr="004013D3" w:rsidRDefault="004013D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4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1.1.1</w:t>
            </w:r>
            <w:r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Математическая модель и система БПЛА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_Toc214915704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64A42" w14:textId="77777777" w:rsidR="004013D3" w:rsidRPr="004013D3" w:rsidRDefault="004013D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5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1.1.2</w:t>
            </w:r>
            <w:r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Современные методы детекции препятствий в БПЛА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_Toc214915705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BCD4C" w14:textId="77777777" w:rsidR="004013D3" w:rsidRPr="004013D3" w:rsidRDefault="004013D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6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1.1.3</w:t>
            </w:r>
            <w:r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Современные методы управления и навигации БПЛА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_Toc214915706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FB840" w14:textId="77777777" w:rsidR="004013D3" w:rsidRPr="004013D3" w:rsidRDefault="004013D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7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1.1.4</w:t>
            </w:r>
            <w:r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Обоснование выбора YOLO как метода детекции препятствий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_Toc214915707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7C2858" w14:textId="77777777" w:rsidR="004013D3" w:rsidRPr="004013D3" w:rsidRDefault="004013D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8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1.1.5</w:t>
            </w:r>
            <w:r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Обоснование выбора среды AirSim для моделирования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_Toc214915708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4A18B" w14:textId="77777777" w:rsidR="004013D3" w:rsidRPr="004013D3" w:rsidRDefault="004013D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9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4013D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Разработка математической модели системы детекции препятствий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_Toc214915709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28B6" w14:textId="77777777" w:rsidR="004013D3" w:rsidRPr="004013D3" w:rsidRDefault="004013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0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 Технологическая часть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_Toc214915710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4B872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1" w:history="1">
            <w:r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2.1 Введение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_Toc214915711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4974C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2" w:history="1">
            <w:r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2.2 Разработка и конструкция полунатурного стенда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_Toc214915712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D2D0E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3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2.2.1 Технологический процесс сборки стенда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_Toc214915713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641E2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4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2.2.2 Конструктивно-технологическое описание стенда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_Toc214915714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A6619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5" w:history="1">
            <w:r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2.3 Установка и описание квадрокоптера-рамы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_Toc214915715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BB59A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6" w:history="1">
            <w:r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 xml:space="preserve">2.4 </w:t>
            </w:r>
            <w:r w:rsidRPr="004013D3">
              <w:rPr>
                <w:rStyle w:val="ac"/>
                <w:rFonts w:ascii="Times New Roman" w:eastAsiaTheme="majorEastAsia" w:hAnsi="Times New Roman" w:cs="Times New Roman"/>
                <w:noProof/>
                <w:sz w:val="28"/>
                <w:szCs w:val="28"/>
                <w:lang w:eastAsia="ru-RU"/>
              </w:rPr>
              <w:t>Подбор микроэлектромеханических датчиков и микроконтроллера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_Toc214915716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2E422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7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2.4.1 Микроконтроллер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_Toc214915717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6CAB1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8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2.4.2 Микроконтроллер ESP32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_Toc214915718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A8FB8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9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2.4.3 Микроэлектромеханические системы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_Toc214915719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827CA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20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 xml:space="preserve">2.4.4 Инерциальный измерительный модуль </w:t>
            </w:r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  <w:lang w:val="en-US"/>
              </w:rPr>
              <w:t>MPU</w:t>
            </w:r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-6050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_Toc214915720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B2EB9" w14:textId="77777777" w:rsidR="004013D3" w:rsidRPr="004013D3" w:rsidRDefault="004013D3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21" w:history="1">
            <w:r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2.4.5 Схема подключения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_Toc214915721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FC4DD7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2" w:history="1">
            <w:r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2.5 Вывод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_Toc214915722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431AC0" w14:textId="77777777" w:rsidR="004013D3" w:rsidRPr="004013D3" w:rsidRDefault="004013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3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_Toc214915723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63C4D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4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Введение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_Toc214915724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2415E3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5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Анализ условий труда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_Toc214915725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687CFC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6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Микроклимат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_Toc214915726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F8905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7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Шум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_Toc214915727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84481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8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3.5 Освещенность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_Toc214915728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B8F1D6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9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3.6 Тяжесть трудового процесса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_Toc214915729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28B03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0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3.7 Напряженность трудового процесса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_Toc214915730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BDE0F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1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3.8 Итоговый класс условий труда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_Toc214915731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2DBD7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2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3.9 Проектирование системы освещения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_Toc214915732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87A49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3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3.10 Вывод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_Toc214915733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7F852" w14:textId="77777777" w:rsidR="004013D3" w:rsidRPr="004013D3" w:rsidRDefault="004013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4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 Экономическая часть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_Toc214915734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E254D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5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4.1 Введение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_Toc214915735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E9C7B3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6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4.2 Оценка целесообразности выполнения разработки на основе определения ее технической прогрессивности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_Toc214915736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9EF7DD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7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4.3 Планирование разработки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_Toc214915737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7D152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8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4.4 Определение затрат, себестоимости и цены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_Toc214915738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61053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9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4.5 Определение и оценка показателей экономической эффективности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_Toc214915739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D42AE" w14:textId="77777777" w:rsidR="004013D3" w:rsidRPr="004013D3" w:rsidRDefault="004013D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40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4.6 Вывод по оценку экономической эффективности разработки программного продукта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_Toc214915740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3D0DE" w14:textId="77777777" w:rsidR="004013D3" w:rsidRDefault="004013D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915741" w:history="1">
            <w:r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_Toc214915741 \h </w:instrTex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4915700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</w:t>
      </w:r>
      <w:proofErr w:type="spellStart"/>
      <w:r w:rsidRPr="00C344B6">
        <w:t>Non-Maximum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4915701"/>
      <w:bookmarkEnd w:id="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176"/>
        <w:gridCol w:w="2393"/>
        <w:gridCol w:w="2393"/>
        <w:gridCol w:w="2336"/>
      </w:tblGrid>
      <w:tr w:rsidR="008F02F8" w14:paraId="1D307250" w14:textId="77777777" w:rsidTr="004013D3">
        <w:tc>
          <w:tcPr>
            <w:tcW w:w="2176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4013D3">
        <w:tc>
          <w:tcPr>
            <w:tcW w:w="2176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4013D3">
        <w:tc>
          <w:tcPr>
            <w:tcW w:w="2176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4013D3">
        <w:tc>
          <w:tcPr>
            <w:tcW w:w="2176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4013D3">
        <w:trPr>
          <w:trHeight w:val="849"/>
        </w:trPr>
        <w:tc>
          <w:tcPr>
            <w:tcW w:w="2176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>, которые позволяют воспроизводить поведение дрона 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EC6D2F">
      <w:pPr>
        <w:pStyle w:val="1"/>
        <w:numPr>
          <w:ilvl w:val="3"/>
          <w:numId w:val="3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4915702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26F4EEFA" w:rsidR="00EC6D2F" w:rsidRPr="00EC6D2F" w:rsidRDefault="00EC6D2F" w:rsidP="004D58B6">
      <w:pPr>
        <w:pStyle w:val="2"/>
        <w:numPr>
          <w:ilvl w:val="1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4915703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Обзор современных подходов к </w:t>
      </w:r>
      <w:r w:rsidR="004013D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тестированию алгоритмов оптической навигации для квадрокоптера</w:t>
      </w:r>
      <w:bookmarkEnd w:id="5"/>
    </w:p>
    <w:p w14:paraId="3B8CBE55" w14:textId="617BB657" w:rsidR="007F7CE8" w:rsidRPr="00EC6D2F" w:rsidRDefault="007F7CE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1491570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Математическая модель и система БПЛА</w:t>
      </w:r>
      <w:bookmarkEnd w:id="6"/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77777777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6B35B475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14:paraId="753AAE07" w14:textId="0B50BA1E" w:rsidR="007F7CE8" w:rsidRPr="007F7CE8" w:rsidRDefault="009974A2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6CE76941" w:rsidR="007F7CE8" w:rsidRPr="007F7CE8" w:rsidRDefault="009974A2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proofErr w:type="gramStart"/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</w:t>
      </w:r>
      <w:proofErr w:type="gramEnd"/>
      <w:r w:rsidR="007F7CE8" w:rsidRPr="007F7CE8">
        <w:rPr>
          <w:rFonts w:cs="Times New Roman"/>
        </w:rPr>
        <w:t>координаты в пространстве;</w:t>
      </w:r>
    </w:p>
    <w:p w14:paraId="1907C3A5" w14:textId="01FFDD8F" w:rsidR="007F7CE8" w:rsidRPr="00EC6D2F" w:rsidRDefault="00EC6D2F" w:rsidP="00B406C4">
      <w:pPr>
        <w:pStyle w:val="a9"/>
        <w:rPr>
          <w:rFonts w:cs="Times New Roman"/>
        </w:rPr>
      </w:pP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4FE37211" w:rsidR="007F7CE8" w:rsidRPr="007F7CE8" w:rsidRDefault="009974A2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639BDC14" w:rsidR="007F7CE8" w:rsidRPr="007F7CE8" w:rsidRDefault="009974A2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6D56DD4E" w:rsidR="007F7CE8" w:rsidRPr="007F7CE8" w:rsidRDefault="009974A2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77777777"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3874E4B5" w:rsidR="007F7CE8" w:rsidRPr="007F7CE8" w:rsidRDefault="00EC6D2F" w:rsidP="00B406C4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7776D8D4" w:rsidR="007F7CE8" w:rsidRPr="007F7CE8" w:rsidRDefault="00EC6D2F" w:rsidP="00B406C4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/>
    <w:p w14:paraId="354E347D" w14:textId="2F9104BA" w:rsidR="00F26C0F" w:rsidRPr="00EC6D2F" w:rsidRDefault="008F02F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4915705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детекции препятствий в БПЛА</w:t>
      </w:r>
      <w:bookmarkEnd w:id="7"/>
    </w:p>
    <w:p w14:paraId="14407881" w14:textId="77777777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77777777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7777777" w:rsidR="00370E14" w:rsidRDefault="007B44BC" w:rsidP="00370E14">
      <w:pPr>
        <w:pStyle w:val="a9"/>
        <w:ind w:firstLine="709"/>
        <w:rPr>
          <w:rFonts w:cs="Times New Roman"/>
        </w:rPr>
      </w:pPr>
      <w:r>
        <w:t>Детекция препятствий для БПЛА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013D3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1715"/>
        <w:gridCol w:w="2504"/>
        <w:gridCol w:w="2027"/>
        <w:gridCol w:w="3109"/>
      </w:tblGrid>
      <w:tr w:rsidR="002F1102" w14:paraId="142B4C07" w14:textId="77777777" w:rsidTr="004013D3">
        <w:tc>
          <w:tcPr>
            <w:tcW w:w="1715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4013D3">
        <w:tc>
          <w:tcPr>
            <w:tcW w:w="1715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4013D3">
        <w:tc>
          <w:tcPr>
            <w:tcW w:w="1715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4013D3">
        <w:tc>
          <w:tcPr>
            <w:tcW w:w="1715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4013D3">
        <w:tc>
          <w:tcPr>
            <w:tcW w:w="1715" w:type="dxa"/>
          </w:tcPr>
          <w:p w14:paraId="649F550F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09" w:type="dxa"/>
          </w:tcPr>
          <w:p w14:paraId="3DBFFFB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мелких </w:t>
            </w:r>
            <w:r>
              <w:rPr>
                <w:rFonts w:ascii="Times New Roman" w:hAnsi="Times New Roman" w:cs="Times New Roman"/>
                <w:sz w:val="28"/>
              </w:rPr>
              <w:t>БПЛА</w:t>
            </w:r>
          </w:p>
        </w:tc>
      </w:tr>
      <w:tr w:rsidR="00B25810" w14:paraId="4BA75724" w14:textId="77777777" w:rsidTr="004013D3">
        <w:tc>
          <w:tcPr>
            <w:tcW w:w="1715" w:type="dxa"/>
          </w:tcPr>
          <w:p w14:paraId="60B306A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lastRenderedPageBreak/>
        <w:t>Продолжение таблицы 1.2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1715"/>
        <w:gridCol w:w="2504"/>
        <w:gridCol w:w="2027"/>
        <w:gridCol w:w="3109"/>
      </w:tblGrid>
      <w:tr w:rsidR="00011983" w:rsidRPr="003F208D" w14:paraId="62DC3BA5" w14:textId="77777777" w:rsidTr="004013D3">
        <w:tc>
          <w:tcPr>
            <w:tcW w:w="17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9"/>
            </w:tblGrid>
            <w:tr w:rsidR="00011983" w:rsidRPr="003F208D" w14:paraId="135B8191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861809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3E543DA5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>Обзорные работы подчёркивают, что для БПЛА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9974A2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7F1CFDFB" w:rsidR="00370E14" w:rsidRPr="00370E14" w:rsidRDefault="009974A2" w:rsidP="006851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70E14">
        <w:t>–</w:t>
      </w:r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16488125" w:rsidR="00370E14" w:rsidRPr="00370E14" w:rsidRDefault="00370E14" w:rsidP="006851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 xml:space="preserve">. Они нацелены на построение глубинной карты и локализацию по сцене. Такие методы хорошо </w:t>
      </w:r>
      <w:r w:rsidRPr="002F1102">
        <w:rPr>
          <w:sz w:val="28"/>
          <w:szCs w:val="28"/>
        </w:rPr>
        <w:lastRenderedPageBreak/>
        <w:t>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66B19670" w:rsidR="00370E14" w:rsidRPr="004D58B6" w:rsidRDefault="00370E14" w:rsidP="00370E14">
      <w:pPr>
        <w:pStyle w:val="a9"/>
        <w:ind w:firstLine="709"/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</w:t>
      </w:r>
      <w:r w:rsidR="004D58B6">
        <w:t>–</w:t>
      </w:r>
      <w:r w:rsidR="004D58B6" w:rsidRPr="00370E14">
        <w:t xml:space="preserve">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</w:t>
      </w:r>
      <w:r w:rsidR="004D58B6">
        <w:t>–</w:t>
      </w:r>
      <w:r w:rsidRPr="00370E14">
        <w:t xml:space="preserve">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</w:t>
      </w:r>
      <w:proofErr w:type="spellStart"/>
      <w:r w:rsidRPr="00370E14">
        <w:t>Network</w:t>
      </w:r>
      <w:proofErr w:type="spellEnd"/>
      <w:r w:rsidRPr="00370E14">
        <w:t>, RPN) предлагает области интереса (</w:t>
      </w:r>
      <w:proofErr w:type="spellStart"/>
      <w:r w:rsidRPr="00370E14">
        <w:t>RoI</w:t>
      </w:r>
      <w:proofErr w:type="spellEnd"/>
      <w:r w:rsidRPr="00370E14">
        <w:t>). Каждая область передаётся в классификатор, который определяет класс и уточняет координаты рамки.</w:t>
      </w:r>
    </w:p>
    <w:p w14:paraId="15FE5BE4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 xml:space="preserve"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</w:t>
      </w:r>
      <w:r w:rsidRPr="00370E14">
        <w:lastRenderedPageBreak/>
        <w:t>ограничивающих рамок и классов объектов. Это особенно важно для задач реального времени, таких как навигация БПЛА.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>Алгоритм YOLO (</w:t>
      </w:r>
      <w:proofErr w:type="spellStart"/>
      <w:r w:rsidRPr="00C344B6">
        <w:t>You</w:t>
      </w:r>
      <w:proofErr w:type="spellEnd"/>
      <w:r w:rsidRPr="00C344B6">
        <w:t xml:space="preserve"> </w:t>
      </w:r>
      <w:proofErr w:type="spellStart"/>
      <w:r w:rsidRPr="00C344B6">
        <w:t>Only</w:t>
      </w:r>
      <w:proofErr w:type="spellEnd"/>
      <w:r w:rsidRPr="00C344B6">
        <w:t xml:space="preserve"> </w:t>
      </w:r>
      <w:proofErr w:type="spellStart"/>
      <w:r w:rsidRPr="00C344B6">
        <w:t>Look</w:t>
      </w:r>
      <w:proofErr w:type="spellEnd"/>
      <w:r w:rsidRPr="00C344B6">
        <w:t xml:space="preserve">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68518E" w:rsidRDefault="00011983" w:rsidP="00011983">
      <w:pPr>
        <w:rPr>
          <w:rFonts w:ascii="Times New Roman" w:hAnsi="Times New Roman" w:cs="Times New Roman"/>
          <w:sz w:val="28"/>
        </w:rPr>
      </w:pPr>
    </w:p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5D96AF3B" w:rsidR="00C344B6" w:rsidRPr="005A0A70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8CD46F8" w:rsidR="00C344B6" w:rsidRPr="005A0A70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13F94816" w:rsidR="00C344B6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10F3062D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</w:t>
      </w:r>
      <w:r w:rsidR="004D58B6">
        <w:t>–</w:t>
      </w:r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68518E" w:rsidRDefault="00C344B6" w:rsidP="00C344B6">
      <w:pPr>
        <w:rPr>
          <w:rFonts w:ascii="Times New Roman" w:hAnsi="Times New Roman" w:cs="Times New Roman"/>
          <w:sz w:val="28"/>
        </w:rPr>
      </w:pPr>
    </w:p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77777777"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>, что делает его чрезвычайно эффективным для задач реального времени, таких как навигация дронов</w:t>
      </w:r>
      <w:r w:rsidR="001D72A7" w:rsidRPr="001D72A7">
        <w:t xml:space="preserve"> [7]</w:t>
      </w:r>
      <w:r w:rsidRPr="00C344B6">
        <w:t>.</w:t>
      </w:r>
    </w:p>
    <w:p w14:paraId="2604C617" w14:textId="4AF7D3AA"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</w:t>
      </w:r>
      <w:r w:rsidRPr="00C344B6">
        <w:lastRenderedPageBreak/>
        <w:t xml:space="preserve">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77777777" w:rsidR="00620537" w:rsidRPr="00EC6D2F" w:rsidRDefault="00620537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4915706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управления и навигации БПЛА</w:t>
      </w:r>
      <w:bookmarkEnd w:id="8"/>
    </w:p>
    <w:p w14:paraId="74D965F9" w14:textId="77777777" w:rsidR="00C344B6" w:rsidRDefault="00C344B6" w:rsidP="00C344B6">
      <w:pPr>
        <w:pStyle w:val="a9"/>
        <w:ind w:firstLine="709"/>
      </w:pPr>
      <w:r>
        <w:t xml:space="preserve">Системы управления и навигации БПЛА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дрона 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0B736E78" w:rsidR="00C344B6" w:rsidRDefault="00C344B6" w:rsidP="00C344B6">
      <w:pPr>
        <w:pStyle w:val="a9"/>
        <w:spacing w:line="240" w:lineRule="auto"/>
      </w:pPr>
      <w:r>
        <w:t xml:space="preserve">Таблица 1.3 </w:t>
      </w:r>
      <w:r w:rsidR="004D58B6">
        <w:t>–</w:t>
      </w:r>
      <w:r>
        <w:t xml:space="preserve"> Сравнение основных классов методов управления БПЛА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4013D3">
        <w:tc>
          <w:tcPr>
            <w:tcW w:w="2363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4013D3">
        <w:tc>
          <w:tcPr>
            <w:tcW w:w="2363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4013D3">
        <w:tc>
          <w:tcPr>
            <w:tcW w:w="2363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4013D3">
        <w:tc>
          <w:tcPr>
            <w:tcW w:w="2363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6661B361" w:rsidR="001D72A7" w:rsidRDefault="001D72A7" w:rsidP="00C344B6">
      <w:pPr>
        <w:pStyle w:val="a9"/>
        <w:ind w:firstLine="709"/>
      </w:pPr>
      <w:r>
        <w:lastRenderedPageBreak/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4D2B7C82" w14:textId="77777777" w:rsidR="004D58B6" w:rsidRDefault="004D58B6" w:rsidP="00C344B6">
      <w:pPr>
        <w:pStyle w:val="a9"/>
        <w:ind w:firstLine="709"/>
      </w:pPr>
    </w:p>
    <w:p w14:paraId="2BB3726B" w14:textId="009B8E70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469F00D6" w14:textId="77777777" w:rsidR="0068518E" w:rsidRDefault="001D72A7" w:rsidP="0068518E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</w:t>
      </w:r>
      <w:r w:rsidR="0068518E">
        <w:rPr>
          <w:rFonts w:eastAsiaTheme="minorEastAsia"/>
        </w:rPr>
        <w:t>коэффициент пропорциональности;</w:t>
      </w:r>
    </w:p>
    <w:p w14:paraId="153B4B12" w14:textId="5CEFE9A2" w:rsidR="001D72A7" w:rsidRDefault="009974A2" w:rsidP="001D72A7">
      <w:pPr>
        <w:pStyle w:val="a9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1D72A7">
        <w:rPr>
          <w:rFonts w:eastAsiaTheme="minorEastAsia"/>
        </w:rPr>
        <w:t xml:space="preserve"> – коэффициент интегрирования;</w:t>
      </w:r>
    </w:p>
    <w:p w14:paraId="1EBBB175" w14:textId="7AE2C829" w:rsidR="001D72A7" w:rsidRDefault="009974A2" w:rsidP="001D72A7">
      <w:pPr>
        <w:pStyle w:val="a9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 w:rsidR="001D72A7">
        <w:rPr>
          <w:rFonts w:eastAsiaTheme="minorEastAsia"/>
        </w:rPr>
        <w:t xml:space="preserve"> –коэффициент дифференцирования;</w:t>
      </w:r>
    </w:p>
    <w:p w14:paraId="219386A9" w14:textId="1077914C" w:rsidR="001D72A7" w:rsidRDefault="009974A2" w:rsidP="001D72A7">
      <w:pPr>
        <w:pStyle w:val="a9"/>
        <w:rPr>
          <w:rFonts w:eastAsiaTheme="minorEastAsia"/>
          <w:iCs/>
          <w:szCs w:val="28"/>
        </w:rPr>
      </w:pP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 w:rsidR="001D72A7">
        <w:rPr>
          <w:rFonts w:eastAsiaTheme="minorEastAsia"/>
          <w:iCs/>
          <w:szCs w:val="28"/>
        </w:rPr>
        <w:t xml:space="preserve"> интеграл ошибки;</w:t>
      </w:r>
    </w:p>
    <w:p w14:paraId="33A1BADE" w14:textId="3B01684F" w:rsidR="001D72A7" w:rsidRDefault="009974A2" w:rsidP="001D72A7">
      <w:pPr>
        <w:pStyle w:val="a9"/>
        <w:rPr>
          <w:rFonts w:eastAsiaTheme="minorEastAsia"/>
          <w:iCs/>
          <w:szCs w:val="28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 w:rsidR="001D72A7"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8423C1">
      <w:pPr>
        <w:jc w:val="center"/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4DFC43AC">
            <wp:extent cx="5438775" cy="234876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948" cy="23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lastRenderedPageBreak/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77777777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дрона 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proofErr w:type="spellStart"/>
      <w:r w:rsidRPr="00766A97">
        <w:rPr>
          <w:rStyle w:val="a6"/>
          <w:b w:val="0"/>
        </w:rPr>
        <w:t>Deep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Learning</w:t>
      </w:r>
      <w:proofErr w:type="spellEnd"/>
      <w:r w:rsidRPr="00766A97">
        <w:rPr>
          <w:rStyle w:val="a6"/>
          <w:b w:val="0"/>
        </w:rPr>
        <w:t xml:space="preserve"> (DRL)</w:t>
      </w:r>
      <w:r>
        <w:t xml:space="preserve"> </w:t>
      </w:r>
      <w:r>
        <w:lastRenderedPageBreak/>
        <w:t xml:space="preserve">позволяет агенту обучаться оптимальному поведению через взаимодействие со средой (AirSim,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68F2869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регуляторов </w:t>
      </w:r>
      <w:r w:rsidRPr="00766A97">
        <w:rPr>
          <w:b/>
        </w:rPr>
        <w:t xml:space="preserve"> </w:t>
      </w:r>
      <w:r w:rsidRPr="00B56F21">
        <w:t>с</w:t>
      </w:r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>, что обеспечивает высокую устойчивость, адаптивность и энергоэффективность автономных БПЛА.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351F5957" w:rsidR="00EC6D2F" w:rsidRDefault="006F0D04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Style w:val="a6"/>
          <w:rFonts w:ascii="Times New Roman" w:hAnsi="Times New Roman" w:cs="Times New Roman"/>
          <w:b/>
          <w:color w:val="000000" w:themeColor="text1"/>
          <w:sz w:val="28"/>
        </w:rPr>
      </w:pPr>
      <w:r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bookmarkStart w:id="9" w:name="_Toc214915707"/>
      <w:r w:rsidR="00EC6D2F"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  <w:bookmarkEnd w:id="9"/>
    </w:p>
    <w:p w14:paraId="1F215F73" w14:textId="3805F6A5" w:rsidR="002F10CE" w:rsidRDefault="002F10CE" w:rsidP="00861809">
      <w:pPr>
        <w:pStyle w:val="a9"/>
        <w:ind w:firstLine="709"/>
      </w:pPr>
      <w:r>
        <w:t xml:space="preserve">Современные задачи распознавания и локализации объектов в реальном времени требуют алгоритмов, обеспечивающих высокую скорость обработки и точность при ограниченных вычислительных ресурсах. В контексте систем управления </w:t>
      </w:r>
      <w:r w:rsidR="00AA054F">
        <w:t>БПЛА</w:t>
      </w:r>
      <w:r>
        <w:t xml:space="preserve"> эти требования становятся особенно критичными, поскольку задержка в обнаружении препятствия может привести к аварийной ситуации. Среди актуальных подходов к детекции объектов выделяются такие методы, как </w:t>
      </w:r>
      <w:proofErr w:type="spellStart"/>
      <w:r w:rsidRPr="002F10CE">
        <w:rPr>
          <w:rStyle w:val="a6"/>
          <w:b w:val="0"/>
        </w:rPr>
        <w:t>Faster</w:t>
      </w:r>
      <w:proofErr w:type="spellEnd"/>
      <w:r w:rsidRPr="002F10CE">
        <w:rPr>
          <w:rStyle w:val="a6"/>
          <w:b w:val="0"/>
        </w:rPr>
        <w:t xml:space="preserve"> R-CNN</w:t>
      </w:r>
      <w:r w:rsidRPr="002F10CE">
        <w:rPr>
          <w:b/>
        </w:rPr>
        <w:t xml:space="preserve">, </w:t>
      </w:r>
      <w:r w:rsidRPr="002F10CE">
        <w:rPr>
          <w:rStyle w:val="a6"/>
          <w:b w:val="0"/>
        </w:rPr>
        <w:t xml:space="preserve">SSD </w:t>
      </w:r>
      <w:r w:rsidRPr="002F10CE">
        <w:t>и</w:t>
      </w:r>
      <w:r w:rsidRPr="002F10CE">
        <w:rPr>
          <w:b/>
        </w:rPr>
        <w:t xml:space="preserve"> </w:t>
      </w:r>
      <w:r w:rsidRPr="002F10CE">
        <w:rPr>
          <w:rStyle w:val="a6"/>
          <w:b w:val="0"/>
        </w:rPr>
        <w:t>YOLO</w:t>
      </w:r>
      <w:r w:rsidRPr="002F10CE">
        <w:t>,</w:t>
      </w:r>
      <w:r w:rsidRPr="002F10CE">
        <w:rPr>
          <w:b/>
        </w:rPr>
        <w:t xml:space="preserve"> </w:t>
      </w:r>
      <w:r>
        <w:t xml:space="preserve">каждая из которых имеет </w:t>
      </w:r>
      <w:r w:rsidR="00AA054F">
        <w:t>свои преимущества и ограничения. Сравнительная характеристика архитектура описана в таблице 1.4</w:t>
      </w:r>
    </w:p>
    <w:p w14:paraId="167383A8" w14:textId="158C8517" w:rsidR="00861809" w:rsidRDefault="00861809" w:rsidP="00AA054F">
      <w:pPr>
        <w:pStyle w:val="a9"/>
        <w:spacing w:line="240" w:lineRule="auto"/>
      </w:pPr>
      <w:r>
        <w:t xml:space="preserve">Таблица 1.4 – Сравнение основных архитектур детекции 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2552"/>
        <w:gridCol w:w="1843"/>
        <w:gridCol w:w="1701"/>
        <w:gridCol w:w="1275"/>
        <w:gridCol w:w="958"/>
      </w:tblGrid>
      <w:tr w:rsidR="00AA054F" w:rsidRPr="00806931" w14:paraId="50C496F2" w14:textId="77777777" w:rsidTr="004013D3">
        <w:trPr>
          <w:trHeight w:val="1442"/>
        </w:trPr>
        <w:tc>
          <w:tcPr>
            <w:tcW w:w="1026" w:type="dxa"/>
            <w:hideMark/>
          </w:tcPr>
          <w:p w14:paraId="4336BF56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Метод</w:t>
            </w:r>
          </w:p>
        </w:tc>
        <w:tc>
          <w:tcPr>
            <w:tcW w:w="2552" w:type="dxa"/>
            <w:hideMark/>
          </w:tcPr>
          <w:p w14:paraId="26572BB2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Принцип работы</w:t>
            </w:r>
          </w:p>
        </w:tc>
        <w:tc>
          <w:tcPr>
            <w:tcW w:w="1843" w:type="dxa"/>
            <w:hideMark/>
          </w:tcPr>
          <w:p w14:paraId="79342341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Преимущества</w:t>
            </w:r>
          </w:p>
        </w:tc>
        <w:tc>
          <w:tcPr>
            <w:tcW w:w="1701" w:type="dxa"/>
            <w:hideMark/>
          </w:tcPr>
          <w:p w14:paraId="60395B6A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Недостатки</w:t>
            </w:r>
          </w:p>
        </w:tc>
        <w:tc>
          <w:tcPr>
            <w:tcW w:w="1275" w:type="dxa"/>
            <w:hideMark/>
          </w:tcPr>
          <w:p w14:paraId="1374D371" w14:textId="7C64EFB0" w:rsidR="00AA054F" w:rsidRPr="00806931" w:rsidRDefault="0068518E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Ср.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скорость (FPS)</w:t>
            </w:r>
          </w:p>
        </w:tc>
        <w:tc>
          <w:tcPr>
            <w:tcW w:w="958" w:type="dxa"/>
            <w:hideMark/>
          </w:tcPr>
          <w:p w14:paraId="03E0590A" w14:textId="3BED0DC7" w:rsidR="00AA054F" w:rsidRPr="00806931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Ср.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</w:t>
            </w:r>
            <w:proofErr w:type="spellStart"/>
            <w:proofErr w:type="gramStart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точ</w:t>
            </w: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-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ность</w:t>
            </w:r>
            <w:proofErr w:type="spellEnd"/>
            <w:proofErr w:type="gramEnd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(</w:t>
            </w:r>
            <w:proofErr w:type="spellStart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mAP</w:t>
            </w:r>
            <w:proofErr w:type="spellEnd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)</w:t>
            </w:r>
          </w:p>
        </w:tc>
      </w:tr>
      <w:tr w:rsidR="00AA054F" w:rsidRPr="00806931" w14:paraId="706D6D2A" w14:textId="77777777" w:rsidTr="004013D3">
        <w:tc>
          <w:tcPr>
            <w:tcW w:w="1026" w:type="dxa"/>
            <w:hideMark/>
          </w:tcPr>
          <w:p w14:paraId="3BF9FD36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proofErr w:type="spellStart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Faster</w:t>
            </w:r>
            <w:proofErr w:type="spellEnd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R-CNN</w:t>
            </w:r>
          </w:p>
        </w:tc>
        <w:tc>
          <w:tcPr>
            <w:tcW w:w="2552" w:type="dxa"/>
            <w:hideMark/>
          </w:tcPr>
          <w:p w14:paraId="0073CC4D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Двухэтапный метод: генерация областей интереса и классификация</w:t>
            </w:r>
          </w:p>
        </w:tc>
        <w:tc>
          <w:tcPr>
            <w:tcW w:w="1843" w:type="dxa"/>
            <w:hideMark/>
          </w:tcPr>
          <w:p w14:paraId="7571449E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точность</w:t>
            </w:r>
          </w:p>
        </w:tc>
        <w:tc>
          <w:tcPr>
            <w:tcW w:w="1701" w:type="dxa"/>
            <w:hideMark/>
          </w:tcPr>
          <w:p w14:paraId="15624668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Низкая скорость; высокая вычислительная сложность</w:t>
            </w:r>
          </w:p>
        </w:tc>
        <w:tc>
          <w:tcPr>
            <w:tcW w:w="1275" w:type="dxa"/>
            <w:hideMark/>
          </w:tcPr>
          <w:p w14:paraId="7633BD19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5–7</w:t>
            </w:r>
          </w:p>
        </w:tc>
        <w:tc>
          <w:tcPr>
            <w:tcW w:w="958" w:type="dxa"/>
            <w:hideMark/>
          </w:tcPr>
          <w:p w14:paraId="39EA6690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75–80%</w:t>
            </w:r>
          </w:p>
        </w:tc>
      </w:tr>
      <w:tr w:rsidR="0068518E" w:rsidRPr="00806931" w14:paraId="2EB339FD" w14:textId="77777777" w:rsidTr="004013D3">
        <w:tc>
          <w:tcPr>
            <w:tcW w:w="1026" w:type="dxa"/>
            <w:hideMark/>
          </w:tcPr>
          <w:p w14:paraId="3CD75E26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SSD</w:t>
            </w:r>
          </w:p>
        </w:tc>
        <w:tc>
          <w:tcPr>
            <w:tcW w:w="2552" w:type="dxa"/>
            <w:hideMark/>
          </w:tcPr>
          <w:p w14:paraId="2D43A8A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Одноэтапный метод, использующий несколько уровней признаков</w:t>
            </w:r>
          </w:p>
        </w:tc>
        <w:tc>
          <w:tcPr>
            <w:tcW w:w="1843" w:type="dxa"/>
            <w:hideMark/>
          </w:tcPr>
          <w:p w14:paraId="17A9E823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Хороший баланс между скоростью и точностью</w:t>
            </w:r>
          </w:p>
        </w:tc>
        <w:tc>
          <w:tcPr>
            <w:tcW w:w="1701" w:type="dxa"/>
            <w:hideMark/>
          </w:tcPr>
          <w:p w14:paraId="6C3B358B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Менее </w:t>
            </w:r>
            <w:proofErr w:type="gramStart"/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точен</w:t>
            </w:r>
            <w:proofErr w:type="gramEnd"/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для мелких объектов</w:t>
            </w:r>
          </w:p>
        </w:tc>
        <w:tc>
          <w:tcPr>
            <w:tcW w:w="1275" w:type="dxa"/>
            <w:hideMark/>
          </w:tcPr>
          <w:p w14:paraId="3682037E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20–40</w:t>
            </w:r>
          </w:p>
        </w:tc>
        <w:tc>
          <w:tcPr>
            <w:tcW w:w="958" w:type="dxa"/>
            <w:hideMark/>
          </w:tcPr>
          <w:p w14:paraId="34CCC520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70–75%</w:t>
            </w:r>
          </w:p>
        </w:tc>
      </w:tr>
    </w:tbl>
    <w:p w14:paraId="5286DACD" w14:textId="57B28945" w:rsidR="00B56F21" w:rsidRPr="0068518E" w:rsidRDefault="0068518E" w:rsidP="0068518E">
      <w:pPr>
        <w:pStyle w:val="a9"/>
        <w:spacing w:line="240" w:lineRule="auto"/>
        <w:rPr>
          <w:szCs w:val="28"/>
        </w:rPr>
      </w:pPr>
      <w:r w:rsidRPr="0068518E">
        <w:rPr>
          <w:szCs w:val="28"/>
        </w:rPr>
        <w:lastRenderedPageBreak/>
        <w:t>Продолжение таблицы 1.4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2552"/>
        <w:gridCol w:w="1843"/>
        <w:gridCol w:w="1842"/>
        <w:gridCol w:w="1134"/>
        <w:gridCol w:w="958"/>
      </w:tblGrid>
      <w:tr w:rsidR="0068518E" w:rsidRPr="00806931" w14:paraId="5C11D459" w14:textId="77777777" w:rsidTr="004013D3">
        <w:tc>
          <w:tcPr>
            <w:tcW w:w="1026" w:type="dxa"/>
            <w:hideMark/>
          </w:tcPr>
          <w:p w14:paraId="22C068C7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YOLO </w:t>
            </w:r>
          </w:p>
        </w:tc>
        <w:tc>
          <w:tcPr>
            <w:tcW w:w="2552" w:type="dxa"/>
            <w:hideMark/>
          </w:tcPr>
          <w:p w14:paraId="4A805902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Одноэтапная модель, разделяющая изображение на сетку и предсказывающая классы и координаты</w:t>
            </w:r>
          </w:p>
        </w:tc>
        <w:tc>
          <w:tcPr>
            <w:tcW w:w="1843" w:type="dxa"/>
            <w:hideMark/>
          </w:tcPr>
          <w:p w14:paraId="38E37CD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скорость; низкие требования к ресурсам; стабильная точность</w:t>
            </w:r>
          </w:p>
        </w:tc>
        <w:tc>
          <w:tcPr>
            <w:tcW w:w="1842" w:type="dxa"/>
            <w:hideMark/>
          </w:tcPr>
          <w:p w14:paraId="0A39192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Возможны ошибки при перекрытии объектов</w:t>
            </w:r>
          </w:p>
        </w:tc>
        <w:tc>
          <w:tcPr>
            <w:tcW w:w="1134" w:type="dxa"/>
            <w:hideMark/>
          </w:tcPr>
          <w:p w14:paraId="4B86A6DD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45–150</w:t>
            </w:r>
          </w:p>
        </w:tc>
        <w:tc>
          <w:tcPr>
            <w:tcW w:w="958" w:type="dxa"/>
            <w:hideMark/>
          </w:tcPr>
          <w:p w14:paraId="07BC40E2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75–85%</w:t>
            </w:r>
          </w:p>
        </w:tc>
      </w:tr>
    </w:tbl>
    <w:p w14:paraId="6E8FEE93" w14:textId="77777777" w:rsidR="0068518E" w:rsidRDefault="0068518E" w:rsidP="00861809">
      <w:pPr>
        <w:pStyle w:val="a9"/>
        <w:ind w:firstLine="709"/>
      </w:pPr>
    </w:p>
    <w:p w14:paraId="478FC3D0" w14:textId="77777777" w:rsidR="00AA054F" w:rsidRP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Система детекции препятствий в беспилотных аппаратах требует алгоритма, способного работать в </w:t>
      </w:r>
      <w:r w:rsidRPr="00AA054F">
        <w:rPr>
          <w:rStyle w:val="a6"/>
          <w:b w:val="0"/>
          <w:sz w:val="28"/>
        </w:rPr>
        <w:t>реальном времени</w:t>
      </w:r>
      <w:r w:rsidRPr="00AA054F">
        <w:rPr>
          <w:sz w:val="28"/>
        </w:rPr>
        <w:t xml:space="preserve"> с минимальными задержками и без значительных потерь в точности. В этом контексте архитектура </w:t>
      </w:r>
      <w:r w:rsidRPr="00AA054F">
        <w:rPr>
          <w:rStyle w:val="a6"/>
          <w:b w:val="0"/>
          <w:sz w:val="28"/>
        </w:rPr>
        <w:t xml:space="preserve">YOLO </w:t>
      </w:r>
      <w:r w:rsidRPr="00AA054F">
        <w:rPr>
          <w:sz w:val="28"/>
        </w:rPr>
        <w:t>демонстрирует оптимальное соотношение скорости и качества, что делает её предпочтительным выбором для интеграции в системы визуальной навигации.</w:t>
      </w:r>
    </w:p>
    <w:p w14:paraId="7157D1E9" w14:textId="77777777" w:rsid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В отличие от двухэтапных методов, таких как </w:t>
      </w:r>
      <w:proofErr w:type="spellStart"/>
      <w:r w:rsidRPr="00AA054F">
        <w:rPr>
          <w:sz w:val="28"/>
        </w:rPr>
        <w:t>Faster</w:t>
      </w:r>
      <w:proofErr w:type="spellEnd"/>
      <w:r w:rsidRPr="00AA054F">
        <w:rPr>
          <w:sz w:val="28"/>
        </w:rPr>
        <w:t xml:space="preserve"> R-CNN, YOLO выполняет детекцию и классификацию в </w:t>
      </w:r>
      <w:r w:rsidRPr="00AA054F">
        <w:rPr>
          <w:rStyle w:val="a6"/>
          <w:b w:val="0"/>
          <w:sz w:val="28"/>
        </w:rPr>
        <w:t>один проход</w:t>
      </w:r>
      <w:r w:rsidRPr="00AA054F">
        <w:rPr>
          <w:sz w:val="28"/>
        </w:rPr>
        <w:t xml:space="preserve"> нейронной сети, что значительно повышает производительность. Алгоритм обрабатывает изображение целиком, а не фрагментами, благодаря чему контекстные взаимосвязи между объектами учитываются более эффективно.</w:t>
      </w:r>
    </w:p>
    <w:p w14:paraId="6CFD8D42" w14:textId="77777777" w:rsidR="00DE0391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E0391">
        <w:rPr>
          <w:sz w:val="28"/>
          <w:szCs w:val="28"/>
        </w:rPr>
        <w:t xml:space="preserve">На </w:t>
      </w:r>
      <w:r w:rsidRPr="00DE0391">
        <w:rPr>
          <w:rStyle w:val="a6"/>
          <w:b w:val="0"/>
          <w:sz w:val="28"/>
          <w:szCs w:val="28"/>
        </w:rPr>
        <w:t>рисунке 1.3</w:t>
      </w:r>
      <w:r w:rsidRPr="00DE0391">
        <w:rPr>
          <w:sz w:val="28"/>
          <w:szCs w:val="28"/>
        </w:rPr>
        <w:t xml:space="preserve"> представлена общая схема архитектуры YOLO, включающая </w:t>
      </w:r>
      <w:proofErr w:type="spellStart"/>
      <w:r w:rsidRPr="00DE0391">
        <w:rPr>
          <w:sz w:val="28"/>
          <w:szCs w:val="28"/>
        </w:rPr>
        <w:t>свёрточные</w:t>
      </w:r>
      <w:proofErr w:type="spellEnd"/>
      <w:r w:rsidRPr="00DE0391">
        <w:rPr>
          <w:sz w:val="28"/>
          <w:szCs w:val="28"/>
        </w:rPr>
        <w:t xml:space="preserve"> слои, блоки извлечения признаков и выходные карты, содержащие вероятности классов и координаты ограничивающих рамок.</w:t>
      </w:r>
    </w:p>
    <w:p w14:paraId="146E1DF8" w14:textId="56211E01" w:rsidR="00AA054F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871E72" wp14:editId="54219DC3">
            <wp:extent cx="5718225" cy="2520051"/>
            <wp:effectExtent l="0" t="0" r="0" b="0"/>
            <wp:docPr id="2" name="Рисунок 2" descr="C:\Users\User\Downloads\untitled-2-2-1024x4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-2-2-1024x45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960" cy="25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DE1C" w14:textId="240E786B" w:rsidR="00DE0391" w:rsidRPr="00DE0391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1.3</w:t>
      </w:r>
      <w:r w:rsidRPr="009516D9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9516D9">
        <w:rPr>
          <w:sz w:val="28"/>
          <w:szCs w:val="28"/>
        </w:rPr>
        <w:t xml:space="preserve"> </w:t>
      </w:r>
      <w:r w:rsidRPr="00DE0391">
        <w:rPr>
          <w:sz w:val="28"/>
          <w:szCs w:val="28"/>
        </w:rPr>
        <w:t>Архитектура модели YOLO</w:t>
      </w:r>
    </w:p>
    <w:p w14:paraId="673EA5B0" w14:textId="77777777" w:rsidR="00DE0391" w:rsidRPr="009516D9" w:rsidRDefault="00DE0391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516D9">
        <w:rPr>
          <w:sz w:val="28"/>
          <w:szCs w:val="28"/>
        </w:rPr>
        <w:lastRenderedPageBreak/>
        <w:t xml:space="preserve">Кроме того, современные версии модели, такие как </w:t>
      </w:r>
      <w:r w:rsidRPr="009516D9">
        <w:rPr>
          <w:rStyle w:val="a6"/>
          <w:b w:val="0"/>
          <w:sz w:val="28"/>
          <w:szCs w:val="28"/>
        </w:rPr>
        <w:t>YOLOv5</w:t>
      </w:r>
      <w:r w:rsidRPr="009516D9">
        <w:rPr>
          <w:sz w:val="28"/>
          <w:szCs w:val="28"/>
        </w:rPr>
        <w:t xml:space="preserve"> и </w:t>
      </w:r>
      <w:r w:rsidRPr="009516D9">
        <w:rPr>
          <w:rStyle w:val="a6"/>
          <w:b w:val="0"/>
          <w:sz w:val="28"/>
          <w:szCs w:val="28"/>
        </w:rPr>
        <w:t>YOLOv8</w:t>
      </w:r>
      <w:r w:rsidRPr="009516D9">
        <w:rPr>
          <w:sz w:val="28"/>
          <w:szCs w:val="28"/>
        </w:rPr>
        <w:t>, обладают модульной архитектурой, что позволяет адаптировать их под конкретные задачи:</w:t>
      </w:r>
    </w:p>
    <w:p w14:paraId="69673437" w14:textId="77777777" w:rsidR="00DE0391" w:rsidRPr="009516D9" w:rsidRDefault="00DE0391" w:rsidP="0068518E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уменьшить размер сети для работы на встраиваемых системах (варианты YOLOv5n, YOLOv8n);</w:t>
      </w:r>
    </w:p>
    <w:p w14:paraId="374B15AC" w14:textId="77777777" w:rsidR="00DE0391" w:rsidRPr="009516D9" w:rsidRDefault="00DE0391" w:rsidP="0068518E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использовать улучшенные механизмы якорей и функции потерь, повышающие точность для мелких объектов;</w:t>
      </w:r>
    </w:p>
    <w:p w14:paraId="568B2C58" w14:textId="4AB14D52" w:rsidR="00DE0391" w:rsidRPr="009516D9" w:rsidRDefault="00DE0391" w:rsidP="0068518E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</w:pPr>
      <w:r w:rsidRPr="009516D9">
        <w:rPr>
          <w:sz w:val="28"/>
        </w:rPr>
        <w:t>обеспечивать совместимость с GPU и TPU, что ускоряет обучение и вывод</w:t>
      </w:r>
      <w:r w:rsidR="00B56F21" w:rsidRPr="00B56F21">
        <w:rPr>
          <w:sz w:val="28"/>
        </w:rPr>
        <w:t xml:space="preserve"> [6]</w:t>
      </w:r>
      <w:r w:rsidRPr="009516D9">
        <w:rPr>
          <w:sz w:val="28"/>
        </w:rPr>
        <w:t>.</w:t>
      </w:r>
    </w:p>
    <w:p w14:paraId="00208852" w14:textId="1107F0D3" w:rsidR="009516D9" w:rsidRPr="009516D9" w:rsidRDefault="009516D9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9516D9">
        <w:rPr>
          <w:sz w:val="28"/>
        </w:rPr>
        <w:t>Преимущества YOLO для систем навигации БПЛА</w:t>
      </w:r>
      <w:r>
        <w:rPr>
          <w:sz w:val="28"/>
        </w:rPr>
        <w:t>:</w:t>
      </w:r>
    </w:p>
    <w:p w14:paraId="574E4CA8" w14:textId="031B3B19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Высокая скорость обработки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до 150 кадров в секунду, что позволяет осуществлять визуальную навигацию в реальном времени.</w:t>
      </w:r>
    </w:p>
    <w:p w14:paraId="71DFA172" w14:textId="2A56BEAE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Низкая вычислительная сложность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возможность работы на компактных устройствах, таких как NVIDIA </w:t>
      </w:r>
      <w:proofErr w:type="spellStart"/>
      <w:r w:rsidRPr="009516D9">
        <w:rPr>
          <w:sz w:val="28"/>
          <w:szCs w:val="28"/>
        </w:rPr>
        <w:t>Jetson</w:t>
      </w:r>
      <w:proofErr w:type="spellEnd"/>
      <w:r w:rsidRPr="009516D9">
        <w:rPr>
          <w:sz w:val="28"/>
          <w:szCs w:val="28"/>
        </w:rPr>
        <w:t xml:space="preserve"> или </w:t>
      </w:r>
      <w:proofErr w:type="spellStart"/>
      <w:r w:rsidRPr="009516D9">
        <w:rPr>
          <w:sz w:val="28"/>
          <w:szCs w:val="28"/>
        </w:rPr>
        <w:t>Raspberry</w:t>
      </w:r>
      <w:proofErr w:type="spellEnd"/>
      <w:r w:rsidRPr="009516D9">
        <w:rPr>
          <w:sz w:val="28"/>
          <w:szCs w:val="28"/>
        </w:rPr>
        <w:t xml:space="preserve"> </w:t>
      </w:r>
      <w:proofErr w:type="spellStart"/>
      <w:r w:rsidRPr="009516D9">
        <w:rPr>
          <w:sz w:val="28"/>
          <w:szCs w:val="28"/>
        </w:rPr>
        <w:t>Pi</w:t>
      </w:r>
      <w:proofErr w:type="spellEnd"/>
      <w:r w:rsidRPr="009516D9">
        <w:rPr>
          <w:sz w:val="28"/>
          <w:szCs w:val="28"/>
        </w:rPr>
        <w:t>.</w:t>
      </w:r>
    </w:p>
    <w:p w14:paraId="2B417924" w14:textId="12645CA4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Устойчивость к шуму и изменению освещения</w:t>
      </w:r>
      <w:r w:rsidRPr="009516D9">
        <w:rPr>
          <w:sz w:val="28"/>
          <w:szCs w:val="28"/>
        </w:rPr>
        <w:t>, что особенно важно при полётах в различных условиях.</w:t>
      </w:r>
    </w:p>
    <w:p w14:paraId="09D1351F" w14:textId="20F0D339" w:rsidR="00DE0391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Простота интеграции</w:t>
      </w:r>
      <w:r w:rsidRPr="009516D9">
        <w:rPr>
          <w:sz w:val="28"/>
          <w:szCs w:val="28"/>
        </w:rPr>
        <w:t xml:space="preserve"> в существующие системы компьютерного зрения и управления полётом</w:t>
      </w:r>
      <w:r w:rsidR="006F0D04">
        <w:rPr>
          <w:sz w:val="28"/>
          <w:szCs w:val="28"/>
        </w:rPr>
        <w:t xml:space="preserve"> [</w:t>
      </w:r>
      <w:r w:rsidR="006F0D04" w:rsidRPr="006F0D04">
        <w:rPr>
          <w:sz w:val="28"/>
          <w:szCs w:val="28"/>
        </w:rPr>
        <w:t>7</w:t>
      </w:r>
      <w:r w:rsidR="006F0D04">
        <w:rPr>
          <w:sz w:val="28"/>
          <w:szCs w:val="28"/>
        </w:rPr>
        <w:t>]</w:t>
      </w:r>
      <w:r w:rsidRPr="009516D9">
        <w:rPr>
          <w:sz w:val="28"/>
          <w:szCs w:val="28"/>
        </w:rPr>
        <w:t>.</w:t>
      </w:r>
    </w:p>
    <w:p w14:paraId="6C3C46C0" w14:textId="3B612FB7" w:rsidR="009516D9" w:rsidRDefault="009516D9" w:rsidP="009516D9">
      <w:pPr>
        <w:pStyle w:val="a9"/>
        <w:ind w:firstLine="709"/>
      </w:pPr>
      <w:r>
        <w:t xml:space="preserve">На данный момент активно используются несколько поколений моделей YOLO – от </w:t>
      </w:r>
      <w:r w:rsidRPr="009516D9">
        <w:rPr>
          <w:rStyle w:val="a6"/>
          <w:b w:val="0"/>
        </w:rPr>
        <w:t>YOLOv3</w:t>
      </w:r>
      <w:r>
        <w:t xml:space="preserve"> до </w:t>
      </w:r>
      <w:r w:rsidRPr="009516D9">
        <w:rPr>
          <w:rStyle w:val="a6"/>
          <w:b w:val="0"/>
        </w:rPr>
        <w:t>YOLOv</w:t>
      </w:r>
      <w:r w:rsidR="001D774C">
        <w:rPr>
          <w:rStyle w:val="a6"/>
          <w:b w:val="0"/>
        </w:rPr>
        <w:t>9</w:t>
      </w:r>
      <w:r>
        <w:t xml:space="preserve">. Каждая последующая версия включает архитектурные улучшения, направленные на повышение точности и стабильности. Однако при выборе конкретной реализации необходимо учитывать не только показатели качества, но и </w:t>
      </w:r>
      <w:r w:rsidRPr="009516D9">
        <w:rPr>
          <w:rStyle w:val="a6"/>
          <w:b w:val="0"/>
        </w:rPr>
        <w:t>ресурсные ограничения</w:t>
      </w:r>
      <w:r>
        <w:t xml:space="preserve"> вычислительной платформы, на которой выполняется обработка данных.</w:t>
      </w:r>
      <w:r w:rsidR="006F0D04">
        <w:t xml:space="preserve"> Х</w:t>
      </w:r>
      <w:r w:rsidR="001D774C">
        <w:t>арактеристики моделей</w:t>
      </w:r>
      <w:r w:rsidR="006F0D04">
        <w:t xml:space="preserve"> приведены в таблице 1.5</w:t>
      </w:r>
      <w:r w:rsidR="001D774C">
        <w:t xml:space="preserve">. </w:t>
      </w:r>
    </w:p>
    <w:p w14:paraId="01331E76" w14:textId="4E86BF76" w:rsidR="001D774C" w:rsidRPr="001D774C" w:rsidRDefault="001D774C" w:rsidP="001D774C">
      <w:pPr>
        <w:pStyle w:val="a9"/>
        <w:spacing w:line="240" w:lineRule="auto"/>
      </w:pPr>
      <w:r>
        <w:t>Таблица 1.5 – Сравнение моделей алгоритма детекции</w:t>
      </w:r>
      <w:r w:rsidRPr="001D774C">
        <w:t xml:space="preserve"> </w:t>
      </w:r>
      <w:r>
        <w:rPr>
          <w:lang w:val="en-US"/>
        </w:rPr>
        <w:t>YOLO</w:t>
      </w:r>
    </w:p>
    <w:tbl>
      <w:tblPr>
        <w:tblStyle w:val="12"/>
        <w:tblW w:w="93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3261"/>
        <w:gridCol w:w="1701"/>
        <w:gridCol w:w="1701"/>
        <w:gridCol w:w="1701"/>
      </w:tblGrid>
      <w:tr w:rsidR="001D774C" w:rsidRPr="001D774C" w14:paraId="2D9AA88A" w14:textId="77777777" w:rsidTr="004013D3">
        <w:tc>
          <w:tcPr>
            <w:tcW w:w="1026" w:type="dxa"/>
            <w:hideMark/>
          </w:tcPr>
          <w:p w14:paraId="3DF595B0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Версия модели</w:t>
            </w:r>
          </w:p>
        </w:tc>
        <w:tc>
          <w:tcPr>
            <w:tcW w:w="3261" w:type="dxa"/>
            <w:hideMark/>
          </w:tcPr>
          <w:p w14:paraId="117C5490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Основные особенности</w:t>
            </w:r>
          </w:p>
        </w:tc>
        <w:tc>
          <w:tcPr>
            <w:tcW w:w="1701" w:type="dxa"/>
            <w:hideMark/>
          </w:tcPr>
          <w:p w14:paraId="69C4C0B2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Скорость (FPS)</w:t>
            </w:r>
          </w:p>
        </w:tc>
        <w:tc>
          <w:tcPr>
            <w:tcW w:w="1701" w:type="dxa"/>
            <w:hideMark/>
          </w:tcPr>
          <w:p w14:paraId="3C216932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Точность (mAP@0.5)</w:t>
            </w:r>
          </w:p>
        </w:tc>
        <w:tc>
          <w:tcPr>
            <w:tcW w:w="1701" w:type="dxa"/>
            <w:hideMark/>
          </w:tcPr>
          <w:p w14:paraId="68CD78A8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Требования к ресурсам</w:t>
            </w:r>
          </w:p>
        </w:tc>
      </w:tr>
      <w:tr w:rsidR="001D774C" w:rsidRPr="001D774C" w14:paraId="480C29C7" w14:textId="77777777" w:rsidTr="004013D3">
        <w:tc>
          <w:tcPr>
            <w:tcW w:w="1026" w:type="dxa"/>
            <w:hideMark/>
          </w:tcPr>
          <w:p w14:paraId="406248D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YOLOv5</w:t>
            </w:r>
          </w:p>
        </w:tc>
        <w:tc>
          <w:tcPr>
            <w:tcW w:w="3261" w:type="dxa"/>
            <w:hideMark/>
          </w:tcPr>
          <w:p w14:paraId="1591F81E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Устойчивая и лёгкая модель, поддерживает вариации (n/s/m/l/x)</w:t>
            </w:r>
          </w:p>
        </w:tc>
        <w:tc>
          <w:tcPr>
            <w:tcW w:w="1701" w:type="dxa"/>
            <w:hideMark/>
          </w:tcPr>
          <w:p w14:paraId="1BE8425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120–140</w:t>
            </w:r>
          </w:p>
        </w:tc>
        <w:tc>
          <w:tcPr>
            <w:tcW w:w="1701" w:type="dxa"/>
            <w:hideMark/>
          </w:tcPr>
          <w:p w14:paraId="38468463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76–80%</w:t>
            </w:r>
          </w:p>
        </w:tc>
        <w:tc>
          <w:tcPr>
            <w:tcW w:w="1701" w:type="dxa"/>
            <w:hideMark/>
          </w:tcPr>
          <w:p w14:paraId="04518FF4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Низкие</w:t>
            </w:r>
          </w:p>
        </w:tc>
      </w:tr>
      <w:tr w:rsidR="001D774C" w:rsidRPr="001D774C" w14:paraId="3AA558F6" w14:textId="77777777" w:rsidTr="004013D3">
        <w:tc>
          <w:tcPr>
            <w:tcW w:w="1026" w:type="dxa"/>
            <w:hideMark/>
          </w:tcPr>
          <w:p w14:paraId="748958E3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YOLOv7</w:t>
            </w:r>
          </w:p>
        </w:tc>
        <w:tc>
          <w:tcPr>
            <w:tcW w:w="3261" w:type="dxa"/>
            <w:hideMark/>
          </w:tcPr>
          <w:p w14:paraId="5423FB18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Улучшенные блоки E-ELAN, высокая точность</w:t>
            </w:r>
          </w:p>
        </w:tc>
        <w:tc>
          <w:tcPr>
            <w:tcW w:w="1701" w:type="dxa"/>
            <w:hideMark/>
          </w:tcPr>
          <w:p w14:paraId="0364A0AA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90–120</w:t>
            </w:r>
          </w:p>
        </w:tc>
        <w:tc>
          <w:tcPr>
            <w:tcW w:w="1701" w:type="dxa"/>
            <w:hideMark/>
          </w:tcPr>
          <w:p w14:paraId="46743E2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80–84%</w:t>
            </w:r>
          </w:p>
        </w:tc>
        <w:tc>
          <w:tcPr>
            <w:tcW w:w="1701" w:type="dxa"/>
            <w:hideMark/>
          </w:tcPr>
          <w:p w14:paraId="74820276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Средние</w:t>
            </w:r>
          </w:p>
        </w:tc>
      </w:tr>
    </w:tbl>
    <w:p w14:paraId="449FA5A9" w14:textId="693F96A7" w:rsidR="001D774C" w:rsidRDefault="0068518E" w:rsidP="0068518E">
      <w:pPr>
        <w:pStyle w:val="a9"/>
        <w:spacing w:line="240" w:lineRule="auto"/>
      </w:pPr>
      <w:r>
        <w:lastRenderedPageBreak/>
        <w:t>Продолжение таблицы 1.5</w:t>
      </w:r>
    </w:p>
    <w:tbl>
      <w:tblPr>
        <w:tblStyle w:val="12"/>
        <w:tblW w:w="93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3261"/>
        <w:gridCol w:w="1701"/>
        <w:gridCol w:w="1701"/>
        <w:gridCol w:w="1701"/>
      </w:tblGrid>
      <w:tr w:rsidR="0068518E" w:rsidRPr="0068518E" w14:paraId="1C282809" w14:textId="77777777" w:rsidTr="004013D3">
        <w:tc>
          <w:tcPr>
            <w:tcW w:w="1026" w:type="dxa"/>
            <w:hideMark/>
          </w:tcPr>
          <w:p w14:paraId="2D8F8134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YOLOv8</w:t>
            </w:r>
          </w:p>
        </w:tc>
        <w:tc>
          <w:tcPr>
            <w:tcW w:w="3261" w:type="dxa"/>
            <w:hideMark/>
          </w:tcPr>
          <w:p w14:paraId="755C6ED8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Современная архитектура, поддержка ONNX/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TensorRT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автоаннотация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улучшенные функции потерь</w:t>
            </w:r>
          </w:p>
        </w:tc>
        <w:tc>
          <w:tcPr>
            <w:tcW w:w="1701" w:type="dxa"/>
            <w:hideMark/>
          </w:tcPr>
          <w:p w14:paraId="76155531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100–130</w:t>
            </w:r>
          </w:p>
        </w:tc>
        <w:tc>
          <w:tcPr>
            <w:tcW w:w="1701" w:type="dxa"/>
            <w:hideMark/>
          </w:tcPr>
          <w:p w14:paraId="2B723B67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82–85%</w:t>
            </w:r>
          </w:p>
        </w:tc>
        <w:tc>
          <w:tcPr>
            <w:tcW w:w="1701" w:type="dxa"/>
            <w:hideMark/>
          </w:tcPr>
          <w:p w14:paraId="585DA8F8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Средние</w:t>
            </w:r>
          </w:p>
        </w:tc>
      </w:tr>
      <w:tr w:rsidR="0068518E" w:rsidRPr="0068518E" w14:paraId="67FEDC81" w14:textId="77777777" w:rsidTr="004013D3">
        <w:tc>
          <w:tcPr>
            <w:tcW w:w="1026" w:type="dxa"/>
            <w:hideMark/>
          </w:tcPr>
          <w:p w14:paraId="4B949100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YOLOv9</w:t>
            </w:r>
          </w:p>
        </w:tc>
        <w:tc>
          <w:tcPr>
            <w:tcW w:w="3261" w:type="dxa"/>
            <w:hideMark/>
          </w:tcPr>
          <w:p w14:paraId="1D8B7B87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Максимальная точность, усиленные 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трансформерные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блоки</w:t>
            </w:r>
          </w:p>
        </w:tc>
        <w:tc>
          <w:tcPr>
            <w:tcW w:w="1701" w:type="dxa"/>
            <w:hideMark/>
          </w:tcPr>
          <w:p w14:paraId="0B0EAB4F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60–90</w:t>
            </w:r>
          </w:p>
        </w:tc>
        <w:tc>
          <w:tcPr>
            <w:tcW w:w="1701" w:type="dxa"/>
            <w:hideMark/>
          </w:tcPr>
          <w:p w14:paraId="4CCEB131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86–88%</w:t>
            </w:r>
          </w:p>
        </w:tc>
        <w:tc>
          <w:tcPr>
            <w:tcW w:w="1701" w:type="dxa"/>
            <w:hideMark/>
          </w:tcPr>
          <w:p w14:paraId="3070872F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Высокие</w:t>
            </w:r>
          </w:p>
        </w:tc>
      </w:tr>
    </w:tbl>
    <w:p w14:paraId="79AAEE93" w14:textId="77777777" w:rsidR="0068518E" w:rsidRPr="0068518E" w:rsidRDefault="0068518E" w:rsidP="009516D9">
      <w:pPr>
        <w:pStyle w:val="a9"/>
        <w:ind w:firstLine="709"/>
      </w:pPr>
    </w:p>
    <w:p w14:paraId="344CE433" w14:textId="6888703E" w:rsidR="001D774C" w:rsidRDefault="001D774C" w:rsidP="009516D9">
      <w:pPr>
        <w:pStyle w:val="a9"/>
        <w:ind w:firstLine="709"/>
      </w:pPr>
      <w:r>
        <w:t xml:space="preserve">Для решения задачи детекции препятствий выбрана </w:t>
      </w:r>
      <w:r w:rsidRPr="001D774C">
        <w:rPr>
          <w:rStyle w:val="a6"/>
          <w:b w:val="0"/>
        </w:rPr>
        <w:t>YOLOv8</w:t>
      </w:r>
      <w:r>
        <w:t xml:space="preserve">, разработанная компанией </w:t>
      </w:r>
      <w:proofErr w:type="spellStart"/>
      <w:r w:rsidRPr="001D774C">
        <w:rPr>
          <w:rStyle w:val="af"/>
          <w:i w:val="0"/>
        </w:rPr>
        <w:t>Ultralytics</w:t>
      </w:r>
      <w:proofErr w:type="spellEnd"/>
      <w:r>
        <w:t xml:space="preserve">, поскольку она сочетает </w:t>
      </w:r>
      <w:r w:rsidRPr="001D774C">
        <w:rPr>
          <w:rStyle w:val="a6"/>
          <w:b w:val="0"/>
        </w:rPr>
        <w:t>высокую точность и стабильность работы</w:t>
      </w:r>
      <w:r>
        <w:t xml:space="preserve"> при умеренных вычислительных затратах. По сравнению с YOLOv5, новая версия обладает улучшенной функцией потерь, что повышает точность распознавания мелких объектов и устойчивость к изменению освещения. В то же время, более новые версии, такие как YOLOv9, требуют значительно больших ресурсов, что делает их менее подходящими для применения в </w:t>
      </w:r>
      <w:r w:rsidRPr="001D774C">
        <w:rPr>
          <w:rStyle w:val="a6"/>
          <w:b w:val="0"/>
        </w:rPr>
        <w:t>реальных системах с ограниченной вычислительной мощностью</w:t>
      </w:r>
      <w:r w:rsidR="006F0D04" w:rsidRPr="006F0D04">
        <w:rPr>
          <w:rStyle w:val="a6"/>
          <w:b w:val="0"/>
        </w:rPr>
        <w:t xml:space="preserve"> [7]</w:t>
      </w:r>
      <w:r>
        <w:t>.</w:t>
      </w:r>
    </w:p>
    <w:p w14:paraId="626DD7AC" w14:textId="592B5EFA" w:rsidR="001D774C" w:rsidRDefault="001D774C" w:rsidP="009516D9">
      <w:pPr>
        <w:pStyle w:val="a9"/>
        <w:ind w:firstLine="709"/>
      </w:pPr>
      <w:r>
        <w:t xml:space="preserve">Выбор модели </w:t>
      </w:r>
      <w:r w:rsidRPr="001D774C">
        <w:rPr>
          <w:rStyle w:val="a6"/>
          <w:b w:val="0"/>
        </w:rPr>
        <w:t>YOLOv8</w:t>
      </w:r>
      <w:r>
        <w:t xml:space="preserve"> обусловлен сочетанием следующих факторов:</w:t>
      </w:r>
    </w:p>
    <w:p w14:paraId="3EA502B1" w14:textId="66E1AF3B" w:rsidR="001D774C" w:rsidRPr="001D774C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высокая производительность</w:t>
      </w:r>
      <w:r w:rsidRPr="001D774C">
        <w:rPr>
          <w:sz w:val="28"/>
          <w:szCs w:val="28"/>
        </w:rPr>
        <w:t xml:space="preserve"> при сохранении точности;</w:t>
      </w:r>
    </w:p>
    <w:p w14:paraId="5B6518B7" w14:textId="04FC3DAE" w:rsidR="001D774C" w:rsidRPr="001D774C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адаптивность</w:t>
      </w:r>
      <w:r w:rsidRPr="001D774C">
        <w:rPr>
          <w:sz w:val="28"/>
          <w:szCs w:val="28"/>
        </w:rPr>
        <w:t xml:space="preserve"> к различным вычислительным средам;</w:t>
      </w:r>
    </w:p>
    <w:p w14:paraId="50720B35" w14:textId="40F3E3C3" w:rsidR="001D774C" w:rsidRPr="001D774C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совместимость</w:t>
      </w:r>
      <w:r w:rsidRPr="001D774C">
        <w:rPr>
          <w:sz w:val="28"/>
          <w:szCs w:val="28"/>
        </w:rPr>
        <w:t xml:space="preserve"> с сов</w:t>
      </w:r>
      <w:r w:rsidR="006F0D04">
        <w:rPr>
          <w:sz w:val="28"/>
          <w:szCs w:val="28"/>
        </w:rPr>
        <w:t>ременными инструментами вывода</w:t>
      </w:r>
      <w:r w:rsidRPr="001D774C">
        <w:rPr>
          <w:sz w:val="28"/>
          <w:szCs w:val="28"/>
        </w:rPr>
        <w:t>;</w:t>
      </w:r>
    </w:p>
    <w:p w14:paraId="6FE794B4" w14:textId="1A471C8F" w:rsidR="001D774C" w:rsidRPr="006F0D04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 xml:space="preserve">возможность </w:t>
      </w:r>
      <w:proofErr w:type="spellStart"/>
      <w:r w:rsidRPr="001D774C">
        <w:rPr>
          <w:rStyle w:val="a6"/>
          <w:b w:val="0"/>
          <w:sz w:val="28"/>
          <w:szCs w:val="28"/>
        </w:rPr>
        <w:t>дообучения</w:t>
      </w:r>
      <w:proofErr w:type="spellEnd"/>
      <w:r w:rsidRPr="001D774C">
        <w:rPr>
          <w:rStyle w:val="a6"/>
          <w:b w:val="0"/>
          <w:sz w:val="28"/>
          <w:szCs w:val="28"/>
        </w:rPr>
        <w:t xml:space="preserve"> на собственных наборах данных</w:t>
      </w:r>
      <w:r w:rsidRPr="001D774C">
        <w:rPr>
          <w:sz w:val="28"/>
          <w:szCs w:val="28"/>
        </w:rPr>
        <w:t>, что особенно важно при разработке детекторов для конкретных типов препятствий.</w:t>
      </w:r>
    </w:p>
    <w:p w14:paraId="40F04EC7" w14:textId="792F1690" w:rsidR="00DE0391" w:rsidRPr="00861809" w:rsidRDefault="006F0D04" w:rsidP="006F0D04">
      <w:pPr>
        <w:pStyle w:val="a9"/>
        <w:ind w:firstLine="709"/>
      </w:pPr>
      <w:r w:rsidRPr="006F0D04">
        <w:t xml:space="preserve">Таким образом, использование </w:t>
      </w:r>
      <w:r w:rsidRPr="006F0D04">
        <w:rPr>
          <w:rStyle w:val="a6"/>
          <w:b w:val="0"/>
          <w:szCs w:val="28"/>
        </w:rPr>
        <w:t>YOLO</w:t>
      </w:r>
      <w:r w:rsidRPr="006F0D04">
        <w:t xml:space="preserve"> в качестве базового алгоритма детекции препятствий является обоснованным решением, обеспечивающим компромисс между скоростью, точностью и вычислительными затратами. Применение </w:t>
      </w:r>
      <w:r w:rsidRPr="006F0D04">
        <w:rPr>
          <w:rStyle w:val="a6"/>
          <w:b w:val="0"/>
          <w:szCs w:val="28"/>
        </w:rPr>
        <w:t>YOLOv8</w:t>
      </w:r>
      <w:r w:rsidRPr="006F0D04">
        <w:t xml:space="preserve"> позволяет повысить надёжность навигации беспилотного летательного аппарата в условиях ограниченного времени реакции и ресурсов обработки данных, обеспечивая корректное распознавание препятствий в реальном времени</w:t>
      </w:r>
      <w:r w:rsidR="003E5F0E" w:rsidRPr="003E5F0E">
        <w:t xml:space="preserve"> [6],[7]</w:t>
      </w:r>
      <w:r w:rsidR="00DE0391" w:rsidRPr="006F0D04">
        <w:t>.</w:t>
      </w:r>
    </w:p>
    <w:p w14:paraId="351E1B23" w14:textId="77777777" w:rsidR="00E97B72" w:rsidRDefault="00E97B72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4915708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Обоснование выбора среды AirSim для моделирования</w:t>
      </w:r>
      <w:bookmarkEnd w:id="10"/>
    </w:p>
    <w:p w14:paraId="26D2BF7D" w14:textId="342182B8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Одним из ключевых этапов при разработке и тестировании систем автономного управления 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БПЛА 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является выбор программной среды моделирования. Использование симуляторов позволяет проводить исследования, отладку алгоритмов навигации и детекции препятствий без необходимости проведения дорогостоящих и потенциально опасных натурных испытаний.</w:t>
      </w:r>
    </w:p>
    <w:p w14:paraId="7E08D9FA" w14:textId="77777777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Современные симуляторы БПЛА должны удовлетворять ряду требований:</w:t>
      </w:r>
    </w:p>
    <w:p w14:paraId="349F352C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реалистичное моделирование физических процессов (аэродинамика, столкновения, поведение сенсоров);</w:t>
      </w:r>
    </w:p>
    <w:p w14:paraId="5AC79B72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интеграции пользовательских алгоритмов управления;</w:t>
      </w:r>
    </w:p>
    <w:p w14:paraId="36A342AD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поддержка визуальных сенсоров (RGB, глубинная камера, </w:t>
      </w:r>
      <w:proofErr w:type="spellStart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LiDAR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3041ADA8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автоматизации сценариев и экспорта данных;</w:t>
      </w:r>
    </w:p>
    <w:p w14:paraId="62AFD275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кроссплатформенность и открытость архитектуры для модификации.</w:t>
      </w:r>
    </w:p>
    <w:p w14:paraId="0F5E757E" w14:textId="75C2588E" w:rsidR="00B56F21" w:rsidRDefault="00746D76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Среди наиболее распространённых решений выделяются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Gazebo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AirSim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Microsoft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Project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Bonsai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RotorS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PX4 SITL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Сравнительные характеристики симуляторов представлены в таблице 1.6</w:t>
      </w:r>
    </w:p>
    <w:p w14:paraId="3B242C40" w14:textId="6E0D3252" w:rsidR="00B56F21" w:rsidRPr="00B56F21" w:rsidRDefault="00B56F21" w:rsidP="003E5F0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1.6 – Сравнение ПО симуляторов 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68"/>
        <w:gridCol w:w="1533"/>
        <w:gridCol w:w="1611"/>
        <w:gridCol w:w="1534"/>
        <w:gridCol w:w="1559"/>
        <w:gridCol w:w="1951"/>
      </w:tblGrid>
      <w:tr w:rsidR="00B56F21" w:rsidRPr="00B56F21" w14:paraId="24E0145B" w14:textId="77777777" w:rsidTr="004013D3">
        <w:tc>
          <w:tcPr>
            <w:tcW w:w="1168" w:type="dxa"/>
            <w:hideMark/>
          </w:tcPr>
          <w:p w14:paraId="35CE2A08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Среда моделирования</w:t>
            </w:r>
          </w:p>
        </w:tc>
        <w:tc>
          <w:tcPr>
            <w:tcW w:w="1533" w:type="dxa"/>
            <w:hideMark/>
          </w:tcPr>
          <w:p w14:paraId="412F44C8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Физическая модель</w:t>
            </w:r>
          </w:p>
        </w:tc>
        <w:tc>
          <w:tcPr>
            <w:tcW w:w="1611" w:type="dxa"/>
            <w:hideMark/>
          </w:tcPr>
          <w:p w14:paraId="4D6E7842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Графика / визуализация</w:t>
            </w:r>
          </w:p>
        </w:tc>
        <w:tc>
          <w:tcPr>
            <w:tcW w:w="1534" w:type="dxa"/>
            <w:hideMark/>
          </w:tcPr>
          <w:p w14:paraId="3666525D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Интеграция ИИ / Python</w:t>
            </w:r>
          </w:p>
        </w:tc>
        <w:tc>
          <w:tcPr>
            <w:tcW w:w="1559" w:type="dxa"/>
            <w:hideMark/>
          </w:tcPr>
          <w:p w14:paraId="0E728D8F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Основные преимущества</w:t>
            </w:r>
          </w:p>
        </w:tc>
        <w:tc>
          <w:tcPr>
            <w:tcW w:w="1951" w:type="dxa"/>
            <w:hideMark/>
          </w:tcPr>
          <w:p w14:paraId="5BAD5D45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Недостатки</w:t>
            </w:r>
          </w:p>
        </w:tc>
      </w:tr>
      <w:tr w:rsidR="00B56F21" w:rsidRPr="00B56F21" w14:paraId="19C9F7DB" w14:textId="77777777" w:rsidTr="004013D3">
        <w:tc>
          <w:tcPr>
            <w:tcW w:w="1168" w:type="dxa"/>
            <w:hideMark/>
          </w:tcPr>
          <w:p w14:paraId="4379BD4D" w14:textId="77777777" w:rsidR="00B56F21" w:rsidRPr="0068518E" w:rsidRDefault="00B56F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Gazebo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30600F6F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Достаточно точная, Open Dynamics Engine</w:t>
            </w:r>
          </w:p>
        </w:tc>
        <w:tc>
          <w:tcPr>
            <w:tcW w:w="1611" w:type="dxa"/>
            <w:hideMark/>
          </w:tcPr>
          <w:p w14:paraId="703CF4B5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8518E">
              <w:rPr>
                <w:rFonts w:ascii="Times New Roman" w:hAnsi="Times New Roman" w:cs="Times New Roman"/>
                <w:sz w:val="24"/>
              </w:rPr>
              <w:t>Средняя</w:t>
            </w:r>
            <w:proofErr w:type="gramEnd"/>
            <w:r w:rsidRPr="0068518E">
              <w:rPr>
                <w:rFonts w:ascii="Times New Roman" w:hAnsi="Times New Roman" w:cs="Times New Roman"/>
                <w:sz w:val="24"/>
              </w:rPr>
              <w:t>, ограниченные визуальные эффекты</w:t>
            </w:r>
          </w:p>
        </w:tc>
        <w:tc>
          <w:tcPr>
            <w:tcW w:w="1534" w:type="dxa"/>
            <w:hideMark/>
          </w:tcPr>
          <w:p w14:paraId="14EEF2C3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Поддержка через ROS и Python API</w:t>
            </w:r>
          </w:p>
        </w:tc>
        <w:tc>
          <w:tcPr>
            <w:tcW w:w="1559" w:type="dxa"/>
            <w:hideMark/>
          </w:tcPr>
          <w:p w14:paraId="2DE3E680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Активное сообщество, модульность</w:t>
            </w:r>
          </w:p>
        </w:tc>
        <w:tc>
          <w:tcPr>
            <w:tcW w:w="1951" w:type="dxa"/>
            <w:hideMark/>
          </w:tcPr>
          <w:p w14:paraId="1B0E972A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Ограниченная графика, сложность настройки</w:t>
            </w:r>
          </w:p>
        </w:tc>
      </w:tr>
      <w:tr w:rsidR="00B56F21" w:rsidRPr="00B56F21" w14:paraId="00618A00" w14:textId="77777777" w:rsidTr="004013D3">
        <w:tc>
          <w:tcPr>
            <w:tcW w:w="1168" w:type="dxa"/>
            <w:hideMark/>
          </w:tcPr>
          <w:p w14:paraId="74365EFA" w14:textId="77777777" w:rsidR="00B56F21" w:rsidRPr="0068518E" w:rsidRDefault="00B56F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RotorS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64E69587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Простая модель полёта на основе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MAVLink</w:t>
            </w:r>
            <w:proofErr w:type="spellEnd"/>
          </w:p>
        </w:tc>
        <w:tc>
          <w:tcPr>
            <w:tcW w:w="1611" w:type="dxa"/>
            <w:hideMark/>
          </w:tcPr>
          <w:p w14:paraId="7D034DDB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Базовая</w:t>
            </w:r>
          </w:p>
        </w:tc>
        <w:tc>
          <w:tcPr>
            <w:tcW w:w="1534" w:type="dxa"/>
            <w:hideMark/>
          </w:tcPr>
          <w:p w14:paraId="51C4127B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Через ROS</w:t>
            </w:r>
          </w:p>
        </w:tc>
        <w:tc>
          <w:tcPr>
            <w:tcW w:w="1559" w:type="dxa"/>
            <w:hideMark/>
          </w:tcPr>
          <w:p w14:paraId="6A05D9A4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Простота и открытость</w:t>
            </w:r>
          </w:p>
        </w:tc>
        <w:tc>
          <w:tcPr>
            <w:tcW w:w="1951" w:type="dxa"/>
            <w:hideMark/>
          </w:tcPr>
          <w:p w14:paraId="7D7B5B11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Отсутствие визуальной среды и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реалистики</w:t>
            </w:r>
            <w:proofErr w:type="spellEnd"/>
          </w:p>
        </w:tc>
      </w:tr>
    </w:tbl>
    <w:p w14:paraId="19988BFA" w14:textId="77777777" w:rsidR="003E5F0E" w:rsidRDefault="003E5F0E" w:rsidP="003E5F0E">
      <w:pPr>
        <w:pStyle w:val="a9"/>
        <w:ind w:firstLine="709"/>
      </w:pPr>
    </w:p>
    <w:p w14:paraId="491C2799" w14:textId="772ED15A" w:rsidR="0068518E" w:rsidRDefault="0068518E" w:rsidP="0068518E">
      <w:pPr>
        <w:pStyle w:val="a9"/>
        <w:spacing w:line="240" w:lineRule="auto"/>
      </w:pPr>
      <w:r>
        <w:lastRenderedPageBreak/>
        <w:t>Продолжение таблицы 1.6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68"/>
        <w:gridCol w:w="1533"/>
        <w:gridCol w:w="1611"/>
        <w:gridCol w:w="1534"/>
        <w:gridCol w:w="1559"/>
        <w:gridCol w:w="1951"/>
      </w:tblGrid>
      <w:tr w:rsidR="0068518E" w:rsidRPr="0068518E" w14:paraId="7FDBBF5A" w14:textId="77777777" w:rsidTr="004013D3">
        <w:tc>
          <w:tcPr>
            <w:tcW w:w="1168" w:type="dxa"/>
            <w:hideMark/>
          </w:tcPr>
          <w:p w14:paraId="0F6F2C34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PX4 SITL / QGroundControl</w:t>
            </w:r>
          </w:p>
        </w:tc>
        <w:tc>
          <w:tcPr>
            <w:tcW w:w="1533" w:type="dxa"/>
            <w:hideMark/>
          </w:tcPr>
          <w:p w14:paraId="36FF7CC4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Физика полёта и телеметрия</w:t>
            </w:r>
          </w:p>
        </w:tc>
        <w:tc>
          <w:tcPr>
            <w:tcW w:w="1611" w:type="dxa"/>
            <w:hideMark/>
          </w:tcPr>
          <w:p w14:paraId="026235B0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Минимальная</w:t>
            </w:r>
          </w:p>
        </w:tc>
        <w:tc>
          <w:tcPr>
            <w:tcW w:w="1534" w:type="dxa"/>
            <w:hideMark/>
          </w:tcPr>
          <w:p w14:paraId="0CB2432F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MAVSDK, C++,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</w:p>
        </w:tc>
        <w:tc>
          <w:tcPr>
            <w:tcW w:w="1559" w:type="dxa"/>
            <w:hideMark/>
          </w:tcPr>
          <w:p w14:paraId="2DC815EE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Точное моделирование автопилота PX4</w:t>
            </w:r>
          </w:p>
        </w:tc>
        <w:tc>
          <w:tcPr>
            <w:tcW w:w="1951" w:type="dxa"/>
            <w:hideMark/>
          </w:tcPr>
          <w:p w14:paraId="6FFE0A3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Отсутствие 3D-визуализации</w:t>
            </w:r>
          </w:p>
        </w:tc>
      </w:tr>
      <w:tr w:rsidR="0068518E" w:rsidRPr="0068518E" w14:paraId="186520B6" w14:textId="77777777" w:rsidTr="004013D3">
        <w:tc>
          <w:tcPr>
            <w:tcW w:w="1168" w:type="dxa"/>
            <w:hideMark/>
          </w:tcPr>
          <w:p w14:paraId="2C48EB97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Microsoft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Project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Bonsai</w:t>
            </w:r>
            <w:proofErr w:type="spellEnd"/>
          </w:p>
        </w:tc>
        <w:tc>
          <w:tcPr>
            <w:tcW w:w="1533" w:type="dxa"/>
            <w:hideMark/>
          </w:tcPr>
          <w:p w14:paraId="0482B821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Моделирование с элементами ИИ</w:t>
            </w:r>
          </w:p>
        </w:tc>
        <w:tc>
          <w:tcPr>
            <w:tcW w:w="1611" w:type="dxa"/>
            <w:hideMark/>
          </w:tcPr>
          <w:p w14:paraId="25DE8D47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Высокая (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Unity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1534" w:type="dxa"/>
            <w:hideMark/>
          </w:tcPr>
          <w:p w14:paraId="65DE949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 xml:space="preserve"> SDK</w:t>
            </w:r>
          </w:p>
        </w:tc>
        <w:tc>
          <w:tcPr>
            <w:tcW w:w="1559" w:type="dxa"/>
            <w:hideMark/>
          </w:tcPr>
          <w:p w14:paraId="26F8313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Автоматизация обучения агентов</w:t>
            </w:r>
          </w:p>
        </w:tc>
        <w:tc>
          <w:tcPr>
            <w:tcW w:w="1951" w:type="dxa"/>
            <w:hideMark/>
          </w:tcPr>
          <w:p w14:paraId="1A85C1B6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Закрытая экосистема, требует лицензии</w:t>
            </w:r>
          </w:p>
        </w:tc>
      </w:tr>
      <w:tr w:rsidR="0068518E" w:rsidRPr="0068518E" w14:paraId="4578207E" w14:textId="77777777" w:rsidTr="004013D3">
        <w:tc>
          <w:tcPr>
            <w:tcW w:w="1168" w:type="dxa"/>
            <w:hideMark/>
          </w:tcPr>
          <w:p w14:paraId="7AA4A56E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AirSim (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Unreal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Engine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)</w:t>
            </w:r>
          </w:p>
        </w:tc>
        <w:tc>
          <w:tcPr>
            <w:tcW w:w="1533" w:type="dxa"/>
            <w:hideMark/>
          </w:tcPr>
          <w:p w14:paraId="196B5976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Реалистичная физика и динамика полёта</w:t>
            </w:r>
          </w:p>
        </w:tc>
        <w:tc>
          <w:tcPr>
            <w:tcW w:w="1611" w:type="dxa"/>
            <w:hideMark/>
          </w:tcPr>
          <w:p w14:paraId="4653B7F1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Фотореалистичная (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Unreal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Engine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1534" w:type="dxa"/>
            <w:hideMark/>
          </w:tcPr>
          <w:p w14:paraId="14C47B9C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Поддержка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, C++, API RPC</w:t>
            </w:r>
          </w:p>
        </w:tc>
        <w:tc>
          <w:tcPr>
            <w:tcW w:w="1559" w:type="dxa"/>
            <w:hideMark/>
          </w:tcPr>
          <w:p w14:paraId="50C6C818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Реализм, гибкость, поддержк</w:t>
            </w:r>
            <w:proofErr w:type="gramStart"/>
            <w:r w:rsidRPr="0068518E">
              <w:rPr>
                <w:rFonts w:ascii="Times New Roman" w:hAnsi="Times New Roman" w:cs="Times New Roman"/>
                <w:sz w:val="24"/>
              </w:rPr>
              <w:t>а ИИ и</w:t>
            </w:r>
            <w:proofErr w:type="gramEnd"/>
            <w:r w:rsidRPr="0068518E">
              <w:rPr>
                <w:rFonts w:ascii="Times New Roman" w:hAnsi="Times New Roman" w:cs="Times New Roman"/>
                <w:sz w:val="24"/>
              </w:rPr>
              <w:t xml:space="preserve"> глубокого обучения</w:t>
            </w:r>
          </w:p>
        </w:tc>
        <w:tc>
          <w:tcPr>
            <w:tcW w:w="1951" w:type="dxa"/>
            <w:hideMark/>
          </w:tcPr>
          <w:p w14:paraId="74F711F0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Высокие требования к оборудованию</w:t>
            </w:r>
          </w:p>
        </w:tc>
      </w:tr>
    </w:tbl>
    <w:p w14:paraId="5827F1AC" w14:textId="77777777" w:rsidR="0068518E" w:rsidRPr="0068518E" w:rsidRDefault="0068518E" w:rsidP="003E5F0E">
      <w:pPr>
        <w:pStyle w:val="a9"/>
        <w:ind w:firstLine="709"/>
      </w:pPr>
    </w:p>
    <w:p w14:paraId="0C166A00" w14:textId="30D37357" w:rsidR="00B56F21" w:rsidRPr="00806931" w:rsidRDefault="003E5F0E" w:rsidP="003E5F0E">
      <w:pPr>
        <w:pStyle w:val="a9"/>
        <w:ind w:firstLine="709"/>
      </w:pPr>
      <w:r w:rsidRPr="003E5F0E">
        <w:t xml:space="preserve">Согласно обзорам и практическим исследованиям, </w:t>
      </w:r>
      <w:r w:rsidRPr="003E5F0E">
        <w:rPr>
          <w:rStyle w:val="a6"/>
          <w:b w:val="0"/>
        </w:rPr>
        <w:t>AirSim (</w:t>
      </w:r>
      <w:proofErr w:type="spellStart"/>
      <w:r w:rsidRPr="003E5F0E">
        <w:rPr>
          <w:rStyle w:val="a6"/>
          <w:b w:val="0"/>
        </w:rPr>
        <w:t>Aerial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Informatics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and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Robotics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Simulation</w:t>
      </w:r>
      <w:proofErr w:type="spellEnd"/>
      <w:r w:rsidRPr="003E5F0E">
        <w:rPr>
          <w:rStyle w:val="a6"/>
          <w:b w:val="0"/>
        </w:rPr>
        <w:t>)</w:t>
      </w:r>
      <w:r w:rsidRPr="003E5F0E">
        <w:t xml:space="preserve">, </w:t>
      </w:r>
      <w:proofErr w:type="gramStart"/>
      <w:r w:rsidRPr="003E5F0E">
        <w:t>разработанный</w:t>
      </w:r>
      <w:proofErr w:type="gramEnd"/>
      <w:r w:rsidRPr="003E5F0E">
        <w:t xml:space="preserve"> </w:t>
      </w:r>
      <w:proofErr w:type="spellStart"/>
      <w:r w:rsidRPr="003E5F0E">
        <w:t>Microsoft</w:t>
      </w:r>
      <w:proofErr w:type="spellEnd"/>
      <w:r w:rsidRPr="003E5F0E">
        <w:t xml:space="preserve"> </w:t>
      </w:r>
      <w:proofErr w:type="spellStart"/>
      <w:r w:rsidRPr="003E5F0E">
        <w:t>Research</w:t>
      </w:r>
      <w:proofErr w:type="spellEnd"/>
      <w:r w:rsidRPr="003E5F0E">
        <w:t xml:space="preserve">, является одной из наиболее полнофункциональных и гибких платформ для симуляции автономных систем. Она сочетает </w:t>
      </w:r>
      <w:r w:rsidRPr="003E5F0E">
        <w:rPr>
          <w:rStyle w:val="a6"/>
          <w:b w:val="0"/>
        </w:rPr>
        <w:t>фотореалистичную графику</w:t>
      </w:r>
      <w:r w:rsidRPr="003E5F0E">
        <w:rPr>
          <w:b/>
        </w:rPr>
        <w:t xml:space="preserve">, </w:t>
      </w:r>
      <w:r w:rsidRPr="003E5F0E">
        <w:rPr>
          <w:rStyle w:val="a6"/>
          <w:b w:val="0"/>
        </w:rPr>
        <w:t>точное физическое моделирование</w:t>
      </w:r>
      <w:r w:rsidRPr="003E5F0E">
        <w:t xml:space="preserve"> и </w:t>
      </w:r>
      <w:r w:rsidRPr="003E5F0E">
        <w:rPr>
          <w:rStyle w:val="a6"/>
          <w:b w:val="0"/>
        </w:rPr>
        <w:t>удобный API для взаимодействия с ИИ и алгоритмами управления [9]</w:t>
      </w:r>
      <w:r w:rsidRPr="003E5F0E">
        <w:t>.</w:t>
      </w:r>
    </w:p>
    <w:p w14:paraId="0C3EA76D" w14:textId="62262DDA" w:rsidR="003E5F0E" w:rsidRDefault="003E5F0E" w:rsidP="003E5F0E">
      <w:pPr>
        <w:pStyle w:val="a9"/>
        <w:ind w:firstLine="709"/>
        <w:rPr>
          <w:lang w:val="en-US"/>
        </w:rPr>
      </w:pPr>
      <w:r>
        <w:t>Основные преимущества AirSim</w:t>
      </w:r>
      <w:r>
        <w:rPr>
          <w:lang w:val="en-US"/>
        </w:rPr>
        <w:t>:</w:t>
      </w:r>
    </w:p>
    <w:p w14:paraId="7ED0D7A9" w14:textId="193DC2CB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Фотореалистичная среда</w:t>
      </w:r>
      <w:r w:rsidRPr="003E5F0E">
        <w:rPr>
          <w:sz w:val="28"/>
          <w:szCs w:val="28"/>
        </w:rPr>
        <w:t xml:space="preserve">: благодаря использованию движка </w:t>
      </w:r>
      <w:proofErr w:type="spellStart"/>
      <w:r w:rsidRPr="003E5F0E">
        <w:rPr>
          <w:rStyle w:val="a6"/>
          <w:b w:val="0"/>
          <w:sz w:val="28"/>
          <w:szCs w:val="28"/>
        </w:rPr>
        <w:t>Unreal</w:t>
      </w:r>
      <w:proofErr w:type="spellEnd"/>
      <w:r w:rsidRPr="003E5F0E">
        <w:rPr>
          <w:rStyle w:val="a6"/>
          <w:b w:val="0"/>
          <w:sz w:val="28"/>
          <w:szCs w:val="28"/>
        </w:rPr>
        <w:t xml:space="preserve"> </w:t>
      </w:r>
      <w:proofErr w:type="spellStart"/>
      <w:r w:rsidRPr="003E5F0E">
        <w:rPr>
          <w:rStyle w:val="a6"/>
          <w:b w:val="0"/>
          <w:sz w:val="28"/>
          <w:szCs w:val="28"/>
        </w:rPr>
        <w:t>Engine</w:t>
      </w:r>
      <w:proofErr w:type="spellEnd"/>
      <w:r w:rsidRPr="003E5F0E">
        <w:rPr>
          <w:sz w:val="28"/>
          <w:szCs w:val="28"/>
        </w:rPr>
        <w:t>, достигается высокая точность визуализации, что особенно важно при обучении и тестировании моделей компьютерного зрения (например, YOLO, CNN).</w:t>
      </w:r>
    </w:p>
    <w:p w14:paraId="2CEE5C77" w14:textId="2A6A1869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Реалистичная физика</w:t>
      </w:r>
      <w:r w:rsidRPr="003E5F0E">
        <w:rPr>
          <w:sz w:val="28"/>
          <w:szCs w:val="28"/>
        </w:rPr>
        <w:t>: встроенная модель аэродинамики обеспечивает приближённое к реальности поведение БПЛА, включая моменты инерции, силу тяги, сопротивление воздуха и турбулентность.</w:t>
      </w:r>
    </w:p>
    <w:p w14:paraId="4F5E14A0" w14:textId="5CDC3206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Гибкая архитектура</w:t>
      </w:r>
      <w:r w:rsidRPr="003E5F0E">
        <w:rPr>
          <w:sz w:val="28"/>
          <w:szCs w:val="28"/>
        </w:rPr>
        <w:t xml:space="preserve">: поддержка работы через </w:t>
      </w:r>
      <w:r w:rsidRPr="003E5F0E">
        <w:rPr>
          <w:rStyle w:val="a6"/>
          <w:b w:val="0"/>
          <w:sz w:val="28"/>
          <w:szCs w:val="28"/>
        </w:rPr>
        <w:t>Python API</w:t>
      </w:r>
      <w:r w:rsidRPr="003E5F0E">
        <w:rPr>
          <w:b/>
          <w:sz w:val="28"/>
          <w:szCs w:val="28"/>
        </w:rPr>
        <w:t xml:space="preserve">, </w:t>
      </w:r>
      <w:r w:rsidRPr="003E5F0E">
        <w:rPr>
          <w:rStyle w:val="a6"/>
          <w:b w:val="0"/>
          <w:sz w:val="28"/>
          <w:szCs w:val="28"/>
        </w:rPr>
        <w:t>C++</w:t>
      </w:r>
      <w:r w:rsidRPr="003E5F0E">
        <w:rPr>
          <w:sz w:val="28"/>
          <w:szCs w:val="28"/>
        </w:rPr>
        <w:t xml:space="preserve"> и </w:t>
      </w:r>
      <w:r w:rsidRPr="003E5F0E">
        <w:rPr>
          <w:rStyle w:val="a6"/>
          <w:b w:val="0"/>
          <w:sz w:val="28"/>
          <w:szCs w:val="28"/>
        </w:rPr>
        <w:t>RPC-интерфейсы</w:t>
      </w:r>
      <w:r w:rsidRPr="003E5F0E">
        <w:rPr>
          <w:sz w:val="28"/>
          <w:szCs w:val="28"/>
        </w:rPr>
        <w:t>, что позволяет интегрировать собственные алгоритмы навигации, стабилизации и анализа данных.</w:t>
      </w:r>
    </w:p>
    <w:p w14:paraId="674A1E55" w14:textId="30FDF9A0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Наличие виртуальных сенсоров</w:t>
      </w:r>
      <w:r w:rsidRPr="003E5F0E">
        <w:rPr>
          <w:sz w:val="28"/>
          <w:szCs w:val="28"/>
        </w:rPr>
        <w:t xml:space="preserve">: RGB, </w:t>
      </w:r>
      <w:proofErr w:type="spellStart"/>
      <w:r w:rsidRPr="003E5F0E">
        <w:rPr>
          <w:sz w:val="28"/>
          <w:szCs w:val="28"/>
        </w:rPr>
        <w:t>Depth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Segmentation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LiDAR</w:t>
      </w:r>
      <w:proofErr w:type="spellEnd"/>
      <w:r w:rsidRPr="003E5F0E">
        <w:rPr>
          <w:sz w:val="28"/>
          <w:szCs w:val="28"/>
        </w:rPr>
        <w:t xml:space="preserve">, IMU, GPS </w:t>
      </w:r>
      <w:r w:rsidR="0068518E">
        <w:rPr>
          <w:sz w:val="28"/>
        </w:rPr>
        <w:t>–</w:t>
      </w:r>
      <w:r w:rsidRPr="003E5F0E">
        <w:rPr>
          <w:sz w:val="28"/>
          <w:szCs w:val="28"/>
        </w:rPr>
        <w:t xml:space="preserve"> это делает систему удобной для исследований в области распознавания и автономного управления.</w:t>
      </w:r>
    </w:p>
    <w:p w14:paraId="6DB9FE67" w14:textId="6472A9E7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lastRenderedPageBreak/>
        <w:t>Открытый исходный код</w:t>
      </w:r>
      <w:r w:rsidRPr="003E5F0E">
        <w:rPr>
          <w:sz w:val="28"/>
          <w:szCs w:val="28"/>
        </w:rPr>
        <w:t xml:space="preserve"> и активное сообщество разработчиков, позволяющие вносить изменения и адаптировать симулятор под конкретные задачи.</w:t>
      </w:r>
    </w:p>
    <w:p w14:paraId="44E003D3" w14:textId="23465FA7" w:rsidR="003E5F0E" w:rsidRDefault="003E5F0E" w:rsidP="003E5F0E">
      <w:pPr>
        <w:pStyle w:val="a9"/>
        <w:ind w:firstLine="709"/>
      </w:pPr>
      <w:r>
        <w:t xml:space="preserve">На </w:t>
      </w:r>
      <w:r w:rsidRPr="003E5F0E">
        <w:rPr>
          <w:rStyle w:val="a6"/>
          <w:b w:val="0"/>
        </w:rPr>
        <w:t>рисунке 1.4</w:t>
      </w:r>
      <w:r>
        <w:t xml:space="preserve"> представлена визуализация работы симулятора AirSim с моделью квадрокоптера в среде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>.</w:t>
      </w:r>
    </w:p>
    <w:p w14:paraId="1DECE7B3" w14:textId="5A8DE1B6" w:rsidR="003E5F0E" w:rsidRDefault="003E5F0E" w:rsidP="003E5F0E">
      <w:pPr>
        <w:pStyle w:val="a9"/>
        <w:jc w:val="center"/>
      </w:pPr>
      <w:r>
        <w:rPr>
          <w:noProof/>
          <w:lang w:eastAsia="ru-RU"/>
          <w14:ligatures w14:val="none"/>
        </w:rPr>
        <w:drawing>
          <wp:inline distT="0" distB="0" distL="0" distR="0" wp14:anchorId="4C816AF4" wp14:editId="14CEBF4E">
            <wp:extent cx="5943600" cy="2409825"/>
            <wp:effectExtent l="0" t="0" r="0" b="9525"/>
            <wp:docPr id="3" name="Рисунок 3" descr="C:\Users\User\Downloads\drone_one_ground-1-1024x4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drone_one_ground-1-1024x41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DCCF" w14:textId="477F3F33" w:rsidR="003E5F0E" w:rsidRDefault="003E5F0E" w:rsidP="003E5F0E">
      <w:pPr>
        <w:pStyle w:val="a9"/>
        <w:jc w:val="center"/>
      </w:pPr>
      <w:r>
        <w:t xml:space="preserve">Рисунок 1.4 </w:t>
      </w:r>
      <w:r>
        <w:rPr>
          <w:rFonts w:cs="Times New Roman"/>
          <w:szCs w:val="28"/>
        </w:rPr>
        <w:t>–</w:t>
      </w:r>
      <w:r>
        <w:t xml:space="preserve"> Пример визуализации полёта квадрокоптера в AirSim</w:t>
      </w:r>
    </w:p>
    <w:p w14:paraId="45B68C02" w14:textId="77777777" w:rsidR="003E5F0E" w:rsidRDefault="003E5F0E" w:rsidP="003E5F0E">
      <w:pPr>
        <w:pStyle w:val="a9"/>
        <w:jc w:val="center"/>
      </w:pPr>
    </w:p>
    <w:p w14:paraId="10B7DB48" w14:textId="1863BF82" w:rsidR="003E5F0E" w:rsidRDefault="003E5F0E" w:rsidP="003E5F0E">
      <w:pPr>
        <w:pStyle w:val="a9"/>
        <w:ind w:firstLine="709"/>
      </w:pPr>
      <w:r w:rsidRPr="003E5F0E">
        <w:t xml:space="preserve">Одним из ключевых преимуществ AirSim является тесная интеграция с графическим движком </w:t>
      </w:r>
      <w:proofErr w:type="spellStart"/>
      <w:r w:rsidRPr="003E5F0E">
        <w:rPr>
          <w:rStyle w:val="a6"/>
          <w:b w:val="0"/>
          <w:bCs w:val="0"/>
        </w:rPr>
        <w:t>Unreal</w:t>
      </w:r>
      <w:proofErr w:type="spellEnd"/>
      <w:r w:rsidRPr="003E5F0E">
        <w:rPr>
          <w:rStyle w:val="a6"/>
          <w:b w:val="0"/>
          <w:bCs w:val="0"/>
        </w:rPr>
        <w:t xml:space="preserve"> </w:t>
      </w:r>
      <w:proofErr w:type="spellStart"/>
      <w:r w:rsidRPr="003E5F0E">
        <w:rPr>
          <w:rStyle w:val="a6"/>
          <w:b w:val="0"/>
          <w:bCs w:val="0"/>
        </w:rPr>
        <w:t>Engine</w:t>
      </w:r>
      <w:proofErr w:type="spellEnd"/>
      <w:r w:rsidRPr="003E5F0E">
        <w:t xml:space="preserve">, что обеспечивает не только визуальную достоверность, но и возможность моделирования сложных физических взаимодействий и освещения сцены. </w:t>
      </w:r>
      <w:proofErr w:type="spellStart"/>
      <w:r w:rsidRPr="003E5F0E">
        <w:t>Unreal</w:t>
      </w:r>
      <w:proofErr w:type="spellEnd"/>
      <w:r w:rsidRPr="003E5F0E">
        <w:t xml:space="preserve"> </w:t>
      </w:r>
      <w:proofErr w:type="spellStart"/>
      <w:r w:rsidRPr="003E5F0E">
        <w:t>Engine</w:t>
      </w:r>
      <w:proofErr w:type="spellEnd"/>
      <w:r w:rsidRPr="003E5F0E">
        <w:t xml:space="preserve"> поддерживает динамические тени, отражения и текстуры высокого разрешения, что позволяет создавать максимально приближённые к реальности условия восприятия для систем компьютерного зрения.</w:t>
      </w:r>
    </w:p>
    <w:p w14:paraId="072601E5" w14:textId="6558E1C6" w:rsidR="003E5F0E" w:rsidRDefault="003E5F0E" w:rsidP="003E5F0E">
      <w:pPr>
        <w:pStyle w:val="a9"/>
        <w:ind w:firstLine="709"/>
      </w:pPr>
      <w:r w:rsidRPr="003E5F0E">
        <w:rPr>
          <w:rStyle w:val="a6"/>
          <w:b w:val="0"/>
        </w:rPr>
        <w:t xml:space="preserve">AirSim в сочетании с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 w:rsidRPr="003E5F0E">
        <w:rPr>
          <w:b/>
        </w:rPr>
        <w:t xml:space="preserve"> </w:t>
      </w:r>
      <w:r>
        <w:t xml:space="preserve">обеспечивает оптимальный баланс между реализмом визуализации, точностью физического моделирования и гибкостью архитектуры для научных и инженерных задач. Это делает данную связку подходящей для разработки и тестирования систем навигации и детекции препятствий, особенно при использовании </w:t>
      </w:r>
      <w:proofErr w:type="spellStart"/>
      <w:r>
        <w:t>нейросетевых</w:t>
      </w:r>
      <w:proofErr w:type="spellEnd"/>
      <w:r>
        <w:t xml:space="preserve"> моделей, таких как YOLOv8.</w:t>
      </w:r>
    </w:p>
    <w:p w14:paraId="1DDA45D8" w14:textId="1C75246A" w:rsidR="003E5F0E" w:rsidRPr="003E5F0E" w:rsidRDefault="003E5F0E" w:rsidP="003E5F0E">
      <w:pPr>
        <w:pStyle w:val="a9"/>
        <w:ind w:firstLine="709"/>
      </w:pPr>
      <w:r>
        <w:t xml:space="preserve">Таким образом, выбор среды </w:t>
      </w:r>
      <w:r w:rsidRPr="003E5F0E">
        <w:rPr>
          <w:rStyle w:val="a6"/>
          <w:b w:val="0"/>
        </w:rPr>
        <w:t>AirSim</w:t>
      </w:r>
      <w:r>
        <w:t xml:space="preserve"> для моделирования полёта и восприятия окружающей среды является обоснованным решением. Эта </w:t>
      </w:r>
      <w:r>
        <w:lastRenderedPageBreak/>
        <w:t xml:space="preserve">платформа сочетает реалистичную физику, фотореалистичное изображение, удобные инструменты интеграции и широкие возможности расширения. Использование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>
        <w:t xml:space="preserve"> в качестве графического движка обеспечивает визуальную достоверность и возможность проведения полунатурных экспериментов в условиях, максимально приближённых к реальным.</w:t>
      </w:r>
    </w:p>
    <w:p w14:paraId="5F03D26C" w14:textId="41BC4311" w:rsidR="009F132A" w:rsidRDefault="00B43E6A" w:rsidP="00B43E6A">
      <w:r>
        <w:br w:type="page"/>
      </w:r>
    </w:p>
    <w:p w14:paraId="3DFAF27C" w14:textId="66EF1948" w:rsidR="009F132A" w:rsidRPr="009F132A" w:rsidRDefault="009F132A" w:rsidP="004013D3">
      <w:pPr>
        <w:pStyle w:val="2"/>
        <w:numPr>
          <w:ilvl w:val="1"/>
          <w:numId w:val="17"/>
        </w:numPr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11" w:name="_Toc214915709"/>
      <w:r w:rsidRPr="009F132A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Разработка </w:t>
      </w:r>
      <w:bookmarkEnd w:id="11"/>
      <w:r w:rsidR="004013D3">
        <w:rPr>
          <w:rFonts w:ascii="Times New Roman" w:hAnsi="Times New Roman" w:cs="Times New Roman"/>
          <w:color w:val="000000" w:themeColor="text1"/>
          <w:sz w:val="28"/>
        </w:rPr>
        <w:t xml:space="preserve">системы управления угловым движением квадрокоптера на базе </w:t>
      </w:r>
      <w:r w:rsidR="004013D3">
        <w:rPr>
          <w:rFonts w:ascii="Times New Roman" w:hAnsi="Times New Roman" w:cs="Times New Roman"/>
          <w:color w:val="000000" w:themeColor="text1"/>
          <w:sz w:val="28"/>
          <w:lang w:val="en-US"/>
        </w:rPr>
        <w:t>MPU</w:t>
      </w:r>
      <w:r w:rsidR="004013D3" w:rsidRPr="004013D3">
        <w:rPr>
          <w:rFonts w:ascii="Times New Roman" w:hAnsi="Times New Roman" w:cs="Times New Roman"/>
          <w:color w:val="000000" w:themeColor="text1"/>
          <w:sz w:val="28"/>
        </w:rPr>
        <w:t>-6050</w:t>
      </w:r>
    </w:p>
    <w:p w14:paraId="5503758A" w14:textId="00C1035B" w:rsidR="009F132A" w:rsidRDefault="009F132A"/>
    <w:p w14:paraId="6E65A7BC" w14:textId="06327EDF" w:rsidR="000A3FBD" w:rsidRDefault="009F132A">
      <w:r>
        <w:br w:type="page"/>
      </w:r>
    </w:p>
    <w:p w14:paraId="575AF1F3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2" w:name="_Toc214915710"/>
      <w:r w:rsidRPr="000A3FBD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2 Технологическая часть</w:t>
      </w:r>
      <w:bookmarkEnd w:id="12"/>
    </w:p>
    <w:p w14:paraId="5700CE31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3" w:name="_Toc214915711"/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 Введение</w:t>
      </w:r>
      <w:bookmarkEnd w:id="13"/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54F3229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MPU-6050. Созданный стенд предназначен для полунатурного моделирования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–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он позволяет воспроизводить угловые движения квадрокоптера в трёх степенях свободы (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крен и рысканье), обеспечивая возможность анализа данных ориентации в реальном времени без выполнения реальных полётов.</w:t>
      </w:r>
    </w:p>
    <w:p w14:paraId="0E83C1B2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Особенностью конструкции является механическая простота и модульность. Стенд выполнен из древесных элементов и металлических стержней, что делает его лёгким и удобным для сборки. Электронная часть смонтирована без пайки – соединения между микроконтроллером ESP32 и датчиком MPU-6050 выполнены с помощью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-проводов, что позволяет легко заменять или калибровать компоненты. Передача данных осуществляется по беспроводному каналу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между микроконтроллером ESP32 и персональным компьютером, где данные визуализируются в среде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6FAA894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Таким образом, разработанный стенд представляет собой безопасную, компактную и универсальную платформу для отработки алгоритмов ориентации, стабилизации и передачи данных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полунатурной среде.</w:t>
      </w:r>
    </w:p>
    <w:p w14:paraId="7C614AC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B7F646D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bookmarkStart w:id="14" w:name="_Toc214915712"/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2.2 Разработка и конструкция полунатурного стенда</w:t>
      </w:r>
      <w:bookmarkEnd w:id="14"/>
    </w:p>
    <w:p w14:paraId="213C8E3B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14915713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2.2.1 Технологический процесс сборки стенда</w:t>
      </w:r>
      <w:bookmarkEnd w:id="15"/>
    </w:p>
    <w:p w14:paraId="2B291EB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Технологический процесс сборки стенда включает последовательность операций по подготовке элементов, сборке рам, установке осей и монтажу опорной системы. Все этапы выполнялись вручную с использованием стандартного набора инструментов.</w:t>
      </w:r>
    </w:p>
    <w:p w14:paraId="638D001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Этапы сборки:</w:t>
      </w:r>
    </w:p>
    <w:p w14:paraId="334869FD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Подготовка материалов – нарезка элементов рам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толщиной 10 мм и 15 мм по заданным размерам, шлифовка кромок и сверление отверстий под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стержни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крепёжные уголки.</w:t>
      </w:r>
    </w:p>
    <w:p w14:paraId="7C16D244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Сборка внешней рамы – детали соединяются при помощи лёгких металлических крепёжных уголков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саморезов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 Контролируется перпендикулярность углов и симметрия конструкции.</w:t>
      </w:r>
    </w:p>
    <w:p w14:paraId="128D8639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Сборка внутренней рамы – аналогично внешней, собирается квадратная рамка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которая затем монтируется внутри внешней при помощи алюминиевых стержней, образующих ось рысканья.</w:t>
      </w:r>
    </w:p>
    <w:p w14:paraId="5A62F493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Установка осей и фиксация стопорными кольцами – внутренний полый металлический стержень устанавливается через внутреннюю рамку и фиксируется стопорными кольцами типа e-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clip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диаметром 6–7 мм. Проверяется лёгкость вращения без люфта.</w:t>
      </w:r>
    </w:p>
    <w:p w14:paraId="214D8A44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Монтаж опорной системы – 3D-печатные крепления с подшипниками закрепляются на деревянных стойках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толщиной 15 мм. Через подшипники пропускаются алюминиевые оси, соединяющие опоры с внешней рамой. </w:t>
      </w:r>
    </w:p>
    <w:p w14:paraId="36BE0488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Крепление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к центральному внутреннему стержню устанавливается рама квадрокоптера, оснащённая микроконтроллером ESP32 и датчиком MPU-6050. Электронные компоненты подключаются с помощью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-проводов.</w:t>
      </w:r>
    </w:p>
    <w:p w14:paraId="32C0A73B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Финальная сборка и проверка – после сборки проводится проверка механической подвижности всех осей, корректность фиксации стержней и устойчивость конструкции на опорах.</w:t>
      </w:r>
    </w:p>
    <w:p w14:paraId="23DC436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4126609" w14:textId="77777777" w:rsidR="000A3FBD" w:rsidRPr="000A3FBD" w:rsidRDefault="000A3FBD" w:rsidP="000A3FBD">
      <w:pPr>
        <w:keepNext/>
        <w:keepLines/>
        <w:spacing w:after="0" w:line="360" w:lineRule="auto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14915714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2.2.2 Конструктивно-технологическое описание стенда</w:t>
      </w:r>
      <w:bookmarkEnd w:id="16"/>
    </w:p>
    <w:p w14:paraId="60E15A22" w14:textId="7E251FB6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Полунатурный стенд состоит из двух деревянных рам: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внешней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внутренней</w:t>
      </w:r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Рамы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соединены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между собой таким образом, чтобы обеспечить вращение по трём осям.</w:t>
      </w:r>
    </w:p>
    <w:p w14:paraId="404BB5A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Внешняя рама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отвечает за вращение по оси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33847F5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lastRenderedPageBreak/>
        <w:t>Внутренняя рама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установленная внутри внешней, обеспечивает вращение по оси рысканья.</w:t>
      </w:r>
    </w:p>
    <w:p w14:paraId="7D1604DE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Через внутреннюю раму проходит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металлический полый стержень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который позволяет воспроизводить вращение по оси крена.</w:t>
      </w:r>
    </w:p>
    <w:p w14:paraId="50C5B7C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Вся конструкция опирается на систему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опор с 3D-печатными креплениями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внутри которых установлены подшипники, обеспечивающие плавное вращение стенда в пространстве. Общая схема стенда представлена на рисунке 2.1.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</w:p>
    <w:p w14:paraId="4C2916C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5F5AB770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390994BA" wp14:editId="3F9B880D">
            <wp:extent cx="3241964" cy="3724581"/>
            <wp:effectExtent l="0" t="0" r="0" b="0"/>
            <wp:docPr id="12" name="Рисунок 12" descr="C:\Users\User\Downloads\4bfe8f99-8d1e-44d8-81a2-18b4182132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4bfe8f99-8d1e-44d8-81a2-18b418213202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126" cy="3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C2EE9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Рисунок 2.1 – Схема стенда</w:t>
      </w:r>
    </w:p>
    <w:p w14:paraId="3DE077B6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675D5D80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Внешняя рама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выполнена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(древесно-стружечная плита) толщиной 10 мм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соединённых по периметру лёгкими металлическими уголками (Рисунок 2.2). Рама служит несущим элементом стенда и обеспечивает вращение по оси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К внешней раме крепятся опорные стержни, соединяющие конструкцию с опорными балками.</w:t>
      </w:r>
    </w:p>
    <w:p w14:paraId="03D8F648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4CBF2474" wp14:editId="5BE645CA">
            <wp:extent cx="1820545" cy="2123115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459" t="5494" r="8613" b="3516"/>
                    <a:stretch/>
                  </pic:blipFill>
                  <pic:spPr bwMode="auto">
                    <a:xfrm>
                      <a:off x="0" y="0"/>
                      <a:ext cx="1832182" cy="213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CE885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Рисунок 2.2 – Крепежный уголок</w:t>
      </w:r>
    </w:p>
    <w:p w14:paraId="2E211148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5A0BE4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Внутренняя рама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также выполнена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закреплена внутри внешней рамы. Она отвечает за вращение по оси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рысканья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соединена с внутренней рамой металлическими стержнями, которые проходят через неё вдоль оси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рысканья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Внутри рамы проходит стержень, на котором крепится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42AFF8A4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Стержни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полые металлические (алюминиевые), что обеспечивает лёгкость и жёсткость конструкции. Стержни фиксируются с помощью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стопорных колец диаметром 6-7мм вида </w:t>
      </w:r>
      <w:r w:rsidRPr="000A3FBD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e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-</w:t>
      </w:r>
      <w:r w:rsidRPr="000A3FBD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clip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(эллиптические стопорные кольца)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(Рисунок 2.3)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предотвращающих смещение при вращении и обеспечивающих надёжность механических соединений. Вращение рам относительно стержней происходит без использования подшипников, что упрощает конструкцию и исключает люфты при небольших углах наклона.</w:t>
      </w:r>
    </w:p>
    <w:p w14:paraId="73E27F6C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2C103372" wp14:editId="049266D2">
            <wp:extent cx="2162175" cy="2162175"/>
            <wp:effectExtent l="0" t="0" r="9525" b="9525"/>
            <wp:docPr id="14" name="Рисунок 14" descr="C:\Users\User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ownloads\i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72" cy="216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F35E3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Рисунок 2.3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Стопорное кольцо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clip</w:t>
      </w:r>
    </w:p>
    <w:p w14:paraId="3B0335C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lastRenderedPageBreak/>
        <w:t>Опорная система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для удержания стенда в пространстве используются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опоры с 3D-печатными креплениями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внутри которых установлены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подшипники (Рисунок 2.4)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Через эти подшипники проходят внешние алюминиевые стержни, соединяющие раму с опорами и обеспечивающие вращение всей конструкции. Опоры зафиксированы на прочной горизонтальной поверхности, обеспечивающей устойчивость системы. </w:t>
      </w:r>
    </w:p>
    <w:p w14:paraId="05331E37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7F7F47EC" wp14:editId="50F72D6F">
            <wp:extent cx="2762250" cy="200329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4015"/>
                    <a:stretch/>
                  </pic:blipFill>
                  <pic:spPr bwMode="auto">
                    <a:xfrm>
                      <a:off x="0" y="0"/>
                      <a:ext cx="2768790" cy="2008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ACE51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2.4 – Подшипник качения </w:t>
      </w:r>
    </w:p>
    <w:p w14:paraId="4069C4F4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4B5A214" w14:textId="77777777" w:rsidR="000A3FBD" w:rsidRPr="000A3FBD" w:rsidRDefault="000A3FBD" w:rsidP="000A3FBD">
      <w:pPr>
        <w:spacing w:after="0" w:line="360" w:lineRule="auto"/>
        <w:ind w:firstLine="709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Общий вид собранной конструкции показан на рисунке 2.5.</w:t>
      </w:r>
    </w:p>
    <w:p w14:paraId="3717A026" w14:textId="77777777" w:rsidR="000A3FBD" w:rsidRPr="000A3FBD" w:rsidRDefault="000A3FBD" w:rsidP="000A3FBD">
      <w:pPr>
        <w:spacing w:after="0" w:line="360" w:lineRule="auto"/>
        <w:ind w:firstLine="709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067A534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3596C92D" wp14:editId="74B0929E">
            <wp:extent cx="2544219" cy="3388757"/>
            <wp:effectExtent l="0" t="0" r="8890" b="2540"/>
            <wp:docPr id="17" name="Рисунок 1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975BC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Рисунок 2.5 – Собранный вид стенда</w:t>
      </w:r>
    </w:p>
    <w:p w14:paraId="0E668FD5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</w:p>
    <w:p w14:paraId="0FA88C6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Таким образом, в рамках технологической части была выполнена сборка полунатурного стенда, включающая подготовку деревянных и металлических элементов, установку осей вращения и монтаж опорной системы с подшипниками. Конструкция получилась жёсткой, устойчивой и в то же время лёгкой, что позволяет проводить эксперименты по исследованию углового положения квадрокоптера в контролируемых условиях.</w:t>
      </w:r>
    </w:p>
    <w:p w14:paraId="501E79A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C2E8ECE" w14:textId="0BFA0938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bookmarkStart w:id="17" w:name="_Toc214915715"/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 xml:space="preserve">2.3 Установка и описание </w:t>
      </w:r>
      <w:r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квадрокоптера</w:t>
      </w:r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-рамы</w:t>
      </w:r>
      <w:bookmarkEnd w:id="17"/>
    </w:p>
    <w:p w14:paraId="61294E13" w14:textId="73A4A14E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</w:t>
      </w:r>
      <w:proofErr w:type="gramStart"/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который</w:t>
      </w:r>
      <w:proofErr w:type="gramEnd"/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закреплен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внутреннем стержне стенда, служит основной частью экспериментальной системы. Его конструкция выполнена на базе готового комплекта рамы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Badboy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146 мм из углеродного волокна, предназначенной для лёгких и манёвренных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дронов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класса «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Cinewhoop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». Данный тип рамы отличается высокой жёсткостью при минимальной массе, что позволяет обеспечить устойчивость к вибрациям при вращении на стенде.</w:t>
      </w:r>
    </w:p>
    <w:p w14:paraId="08A5158F" w14:textId="49699F25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Рама выполнена из карбона (углеродного волокна) толщиной около 3 мм и имеет базу 146 мм. Конфигурация крестовидного типа (X-образная) обеспечивает симметричное распределение массы и минимизацию крутящих нагрузок при вращении. Рама состоит из нижней и верхней площадок, соединённых стойками из алюминиевого сплава, на которых закрепляются двигатели и электронные модули. В центре рамы размещается полётная электроника, включая микроконтроллер ESP32 и датчик MPU-6050. </w:t>
      </w:r>
      <w:r>
        <w:rPr>
          <w:rFonts w:ascii="Times New Roman" w:hAnsi="Times New Roman"/>
          <w:kern w:val="2"/>
          <w:sz w:val="28"/>
          <w:szCs w:val="32"/>
          <w14:ligatures w14:val="standardContextual"/>
        </w:rPr>
        <w:t>На рисунке 2.6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изображена эскизная схема рамы квадрокоптера. Конструкция рамы представлена на рисунке 2.7.</w:t>
      </w:r>
    </w:p>
    <w:p w14:paraId="4038BC95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lastRenderedPageBreak/>
        <w:drawing>
          <wp:inline distT="0" distB="0" distL="0" distR="0" wp14:anchorId="34F5BE58" wp14:editId="5294150D">
            <wp:extent cx="2934586" cy="2797955"/>
            <wp:effectExtent l="0" t="0" r="0" b="2540"/>
            <wp:docPr id="18" name="Рисунок 18" descr="C:\Users\User\Downloads\S0dc946c779da4a29a2eef7256c70bfcd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S0dc946c779da4a29a2eef7256c70bfcd6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617" cy="279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76B5B" w14:textId="68D863EA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2.6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 Эскиз рамы квадр</w:t>
      </w:r>
      <w:r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коптера</w:t>
      </w:r>
    </w:p>
    <w:p w14:paraId="40CE69FC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15F880D2" wp14:editId="7972BDBF">
            <wp:extent cx="2876550" cy="28765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BFEA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2.7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 Рама квадрокоптера</w:t>
      </w:r>
    </w:p>
    <w:p w14:paraId="1C0345E8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</w:p>
    <w:p w14:paraId="449D9D3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обеспечения симметричной тяги и реалистичной имитации динамики квадрокоптера на стенде применяются четыре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бесщёточных двигателя</w:t>
      </w:r>
      <w:r w:rsidRPr="000A3FBD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1507 3800 KV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Двигатели установлены на концах лучей рамы с помощью винтов М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2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Тип 1507 означает, что статор имеет диаметр 15 мм и высоту 7 мм, а значение 3800 KV характеризует число оборотов на 1 вольт.</w:t>
      </w:r>
    </w:p>
    <w:p w14:paraId="6DA508D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Каждый двигатель способен развивать до 550 г тяги на 3-дюймовом пропеллере при напряжении 11.1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В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обеспечивая достаточный запас по мощности.</w:t>
      </w:r>
    </w:p>
    <w:p w14:paraId="6F51135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Для управления скоростью вращения моторов используется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4-в-1 регулятор скорости ESC на 35</w:t>
      </w:r>
      <w:proofErr w:type="gram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А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установленный в центральной части рамы. Данная плата объединяет четыре независимых регулятора в одном корпусе, что уменьшает массу и упрощает компоновку проводки.</w:t>
      </w:r>
    </w:p>
    <w:p w14:paraId="145FFEE6" w14:textId="1354D48D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Используются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четыре трёхлопастных пропеллера 3045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(диаметр 3 дюйма, шаг 4.5 дюйма) из ударопрочного пластика ABS. Такая форма обеспечивает высокий объёмный поток воздуха и плав</w:t>
      </w:r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ную динамику при высоких оборотах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а также низкий уровень шума при вращении на стенде. Пропеллеры имеют конфигурацию CW и CCW (правая и левая резьба), что компенсирует реактивные моменты и устойчивость при вращении.</w:t>
      </w:r>
    </w:p>
    <w:p w14:paraId="41C26EA2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качестве источника энергии используется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литий-полимерная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аккумуляторная батарея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HRB 1500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mAh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11.1 V (3 S) 65C FPV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Pro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Батарея отличается высокой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токоотдачей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(до 97,5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пиковом режиме), что гарантирует стабильную работу всей системы.</w:t>
      </w:r>
    </w:p>
    <w:p w14:paraId="5B1B15B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Центральный элемент системы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микроконтроллер 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установленный на верхней платформе рамы. Он осуществляет обмен данными с датчиком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по интерфейсу I²C и передаёт результаты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на ПК. Питание контроллера и датчика осуществляется через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встроенный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BEC регулятора ESC. Все соединения выполнены при помощи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-проводов без пайки, что облегчает модернизацию и обслуживание системы.</w:t>
      </w:r>
    </w:p>
    <w:p w14:paraId="391CF7A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При работе стенда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не совершает полёта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закреплён на внутреннем металлическом стержне.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вращается в зависимости от оси (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крен или рысканье). Датчик MPU-6050 фиксирует изменения ускорений и угловых скоростей, а ESP32 в режиме реального времени передаёт данные на ПК через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среду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Таким образом, виртуальная модель квадрокоптера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повторяет физическое вращение стенда, что позволяет проводить испытания и отладку алгоритмов ориентации и стабилизации без реальных полетов.</w:t>
      </w:r>
    </w:p>
    <w:p w14:paraId="2755AA45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C71E26C" w14:textId="77777777" w:rsidR="000A3FBD" w:rsidRPr="000A3FBD" w:rsidRDefault="000A3FBD" w:rsidP="000A3FBD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8" w:name="_Toc214915716"/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2.4 </w:t>
      </w:r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 xml:space="preserve">Подбор </w:t>
      </w:r>
      <w:proofErr w:type="spellStart"/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>микроэлектромеханических</w:t>
      </w:r>
      <w:proofErr w:type="spellEnd"/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 xml:space="preserve"> датчиков и микроконтроллера</w:t>
      </w:r>
      <w:bookmarkEnd w:id="18"/>
    </w:p>
    <w:p w14:paraId="58081C67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bookmarkStart w:id="19" w:name="_Toc214915717"/>
      <w:r w:rsidRPr="000A3FBD">
        <w:rPr>
          <w:rFonts w:ascii="Times New Roman" w:eastAsiaTheme="majorEastAsia" w:hAnsi="Times New Roman" w:cs="Times New Roman"/>
          <w:b/>
          <w:bCs/>
          <w:sz w:val="28"/>
        </w:rPr>
        <w:t>2.4.1 Микроконтроллер</w:t>
      </w:r>
      <w:bookmarkEnd w:id="19"/>
    </w:p>
    <w:p w14:paraId="4A368D15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Микроконтроллер представляет собой компактное электронное устройство, объединяющее в одном корпусе все необходимые элементы для выполнения вычислительных операций и управления различными системами. В его архитектуру входят центральный процессор (CPU), оперативная и энергонезависимая память (RAM и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Flash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/ROM), а также набор периферийных блоков — таймеров, аналогово-цифровых преобразователей (АЦП), интерфейсов обмена данными (UART, SPI, I²C) и портов ввода-вывода (GPIO). Благодаря сочетанию компактности,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энергоэффективности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и широких функциональных возможностей, микроконтроллеры нашли применение в робототехнике, автоматизированных установках, бытовой электронике и беспилотных летательных аппаратах.</w:t>
      </w:r>
    </w:p>
    <w:p w14:paraId="29CF4D86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Основное достоинство микроконтроллеров заключается в способности выполнять заданные программы в режиме реального времени, обеспечивая обработку информации от датчиков и формирование управляющих сигналов для исполнительных механизмов </w:t>
      </w:r>
      <w:r w:rsidRPr="000A3FBD">
        <w:rPr>
          <w:rFonts w:ascii="Times New Roman" w:hAnsi="Times New Roman"/>
          <w:kern w:val="2"/>
          <w:sz w:val="28"/>
          <w:szCs w:val="28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электродвигателей, светодиодов и других элементов. Интеграция всех вычислительных и управляющих компонентов в единую систему-на-кристалле обеспечивает высокую надёжность, быстродействие и компактность, что делает микроконтроллеры ключевым элементом современных интеллектуальных устройств.</w:t>
      </w:r>
    </w:p>
    <w:p w14:paraId="10DDE0EE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Кроме того, современные микроконтроллеры поддерживают подключение широкого спектра периферийных модулей, что позволяет адаптировать их под конкретные задачи и условия эксплуатации. Такая универсальность делает их эффективным инструментом для реализации инновационных технических решений в самых разных областях </w:t>
      </w:r>
      <w:r w:rsidRPr="000A3FBD">
        <w:rPr>
          <w:rFonts w:ascii="Times New Roman" w:hAnsi="Times New Roman"/>
          <w:kern w:val="2"/>
          <w:sz w:val="28"/>
          <w:szCs w:val="28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от промышленной автоматизации и медицины до аэрокосмических систем.</w:t>
      </w:r>
    </w:p>
    <w:p w14:paraId="2B0AB65F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lastRenderedPageBreak/>
        <w:t xml:space="preserve">В системах управления полётом квадрокоптера микроконтроллер </w:t>
      </w:r>
      <w:proofErr w:type="gram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выполняет роль</w:t>
      </w:r>
      <w:proofErr w:type="gram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центрального вычислительного узла, координирующего работу всех подсистем. Он обрабатывает сигналы от инерциальных датчиков и других сенсоров, определяя текущее положение аппарата в пространстве. На основе этих данных формируются управляющие импульсы, регулирующие скорость вращения двигателей, что обеспечивает стабилизацию, корректировку траектории и удержание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в заданной ориентации. Такая архитектура позволяет достичь высокой точности, устойчивости и адаптивности полёта.</w:t>
      </w:r>
    </w:p>
    <w:p w14:paraId="55031EEC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Наиболее распространёнными микроконтроллерами, применяемыми в полётных контроллерах квадрокоптеров, являются серии </w:t>
      </w:r>
      <w:r w:rsidRPr="000A3FBD">
        <w:rPr>
          <w:rFonts w:ascii="Times New Roman" w:hAnsi="Times New Roman"/>
          <w:bCs/>
          <w:kern w:val="2"/>
          <w:sz w:val="28"/>
          <w:szCs w:val="28"/>
          <w:lang w:eastAsia="ru-RU"/>
          <w14:ligatures w14:val="standardContextual"/>
        </w:rPr>
        <w:t>STM32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(например, STM32F4, STM32F7) от компании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STMicroelectronics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, отличающиеся высокой производительностью и поддержкой вычислений с плавающей точкой (FPU), а также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28"/>
          <w:lang w:eastAsia="ru-RU"/>
          <w14:ligatures w14:val="standardContextual"/>
        </w:rPr>
        <w:t>ATmega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(например, ATmega328P) от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Microchip</w:t>
      </w:r>
      <w:proofErr w:type="spellEnd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Technology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, используемые в простых и учебных системах, включая платформы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Arduino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.</w:t>
      </w:r>
    </w:p>
    <w:p w14:paraId="73C6175A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b/>
          <w:kern w:val="2"/>
          <w:sz w:val="28"/>
          <w:szCs w:val="32"/>
          <w14:ligatures w14:val="standardContextual"/>
        </w:rPr>
      </w:pPr>
    </w:p>
    <w:p w14:paraId="117ACCD0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36"/>
        </w:rPr>
      </w:pPr>
      <w:bookmarkStart w:id="20" w:name="_Toc214915718"/>
      <w:r w:rsidRPr="000A3FBD">
        <w:rPr>
          <w:rFonts w:ascii="Times New Roman" w:eastAsiaTheme="majorEastAsia" w:hAnsi="Times New Roman" w:cs="Times New Roman"/>
          <w:b/>
          <w:bCs/>
          <w:sz w:val="28"/>
        </w:rPr>
        <w:t>2.4.2 Микроконтроллер ESP32</w:t>
      </w:r>
      <w:bookmarkEnd w:id="20"/>
    </w:p>
    <w:p w14:paraId="2F0FF77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Микроконтроллер ESP32 (рисунок 2.8) – мощный микроконтроллер, разработанный компанией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Espressif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Systems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который представляет предыдущую версию своего предшественника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8266.</w:t>
      </w:r>
    </w:p>
    <w:p w14:paraId="12948684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41E630D6" wp14:editId="36EC63AD">
            <wp:extent cx="5092973" cy="3519377"/>
            <wp:effectExtent l="0" t="0" r="0" b="5080"/>
            <wp:docPr id="20" name="Рисунок 2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39" cy="359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2EF9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Рисунок 2.8 – Микроконтроллер ESP32</w:t>
      </w:r>
    </w:p>
    <w:p w14:paraId="008BE911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278E62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сочетает в себе высокую производительность, низкое электропотребление, широкий набор встроенных функций и небольшую цену, что делает его идеальным выбором для современных проектов. Подробные характеристики ESP32 приведены в таблице 2.1</w:t>
      </w:r>
    </w:p>
    <w:p w14:paraId="432229C1" w14:textId="7777777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0A8B050" w14:textId="77B46F93" w:rsidR="000A3FBD" w:rsidRPr="000A3FBD" w:rsidRDefault="000A3FBD" w:rsidP="000A3FBD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Таблица 2.1 – Технические характеристики ESP32 из д</w:t>
      </w:r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окументации к микроконтроллеру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2916CDD0" w14:textId="77777777" w:rsidTr="00325C21">
        <w:tc>
          <w:tcPr>
            <w:tcW w:w="4564" w:type="dxa"/>
          </w:tcPr>
          <w:p w14:paraId="3280AB1B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Характеристика</w:t>
            </w:r>
          </w:p>
        </w:tc>
        <w:tc>
          <w:tcPr>
            <w:tcW w:w="4792" w:type="dxa"/>
          </w:tcPr>
          <w:p w14:paraId="0D30ED93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0A3FBD" w:rsidRPr="004013D3" w14:paraId="1C74C693" w14:textId="77777777" w:rsidTr="00325C21">
        <w:tc>
          <w:tcPr>
            <w:tcW w:w="4564" w:type="dxa"/>
          </w:tcPr>
          <w:p w14:paraId="6AE25AE2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Процессор</w:t>
            </w:r>
          </w:p>
        </w:tc>
        <w:tc>
          <w:tcPr>
            <w:tcW w:w="4792" w:type="dxa"/>
          </w:tcPr>
          <w:p w14:paraId="08C58465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Xtensa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dual-core 32-bit LX6,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до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240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МГц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(ESP32-D0WDQ6)</w:t>
            </w:r>
          </w:p>
        </w:tc>
      </w:tr>
      <w:tr w:rsidR="000A3FBD" w:rsidRPr="000A3FBD" w14:paraId="2988BCB5" w14:textId="77777777" w:rsidTr="00325C21">
        <w:tc>
          <w:tcPr>
            <w:tcW w:w="4564" w:type="dxa"/>
          </w:tcPr>
          <w:p w14:paraId="46F2AB80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Память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ROM</w:t>
            </w:r>
          </w:p>
        </w:tc>
        <w:tc>
          <w:tcPr>
            <w:tcW w:w="4792" w:type="dxa"/>
          </w:tcPr>
          <w:p w14:paraId="66AA2CE2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448 КБ</w:t>
            </w:r>
          </w:p>
        </w:tc>
      </w:tr>
      <w:tr w:rsidR="000A3FBD" w:rsidRPr="000A3FBD" w14:paraId="0FF0AF2F" w14:textId="77777777" w:rsidTr="00325C21">
        <w:tc>
          <w:tcPr>
            <w:tcW w:w="4564" w:type="dxa"/>
          </w:tcPr>
          <w:p w14:paraId="7DBC4717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Память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SRAM</w:t>
            </w:r>
          </w:p>
        </w:tc>
        <w:tc>
          <w:tcPr>
            <w:tcW w:w="4792" w:type="dxa"/>
          </w:tcPr>
          <w:p w14:paraId="3B00274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520 КБ</w:t>
            </w:r>
          </w:p>
        </w:tc>
      </w:tr>
      <w:tr w:rsidR="000A3FBD" w:rsidRPr="000A3FBD" w14:paraId="1BA9DD43" w14:textId="77777777" w:rsidTr="00325C21">
        <w:tc>
          <w:tcPr>
            <w:tcW w:w="4564" w:type="dxa"/>
          </w:tcPr>
          <w:p w14:paraId="1F7D5B5E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Встроенная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Flash</w:t>
            </w:r>
          </w:p>
        </w:tc>
        <w:tc>
          <w:tcPr>
            <w:tcW w:w="4792" w:type="dxa"/>
          </w:tcPr>
          <w:p w14:paraId="2726EEF4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 МБ</w:t>
            </w:r>
          </w:p>
        </w:tc>
      </w:tr>
      <w:tr w:rsidR="000A3FBD" w:rsidRPr="000A3FBD" w14:paraId="536E3D48" w14:textId="77777777" w:rsidTr="00325C21">
        <w:tc>
          <w:tcPr>
            <w:tcW w:w="4564" w:type="dxa"/>
          </w:tcPr>
          <w:p w14:paraId="5E9A05EA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GPIO</w:t>
            </w:r>
          </w:p>
        </w:tc>
        <w:tc>
          <w:tcPr>
            <w:tcW w:w="4792" w:type="dxa"/>
          </w:tcPr>
          <w:p w14:paraId="55E1D32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До 32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пинов</w:t>
            </w:r>
            <w:proofErr w:type="spellEnd"/>
          </w:p>
        </w:tc>
      </w:tr>
      <w:tr w:rsidR="000A3FBD" w:rsidRPr="000A3FBD" w14:paraId="5D389D9D" w14:textId="77777777" w:rsidTr="00325C21">
        <w:tc>
          <w:tcPr>
            <w:tcW w:w="4564" w:type="dxa"/>
          </w:tcPr>
          <w:p w14:paraId="4731E340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UART</w:t>
            </w:r>
          </w:p>
        </w:tc>
        <w:tc>
          <w:tcPr>
            <w:tcW w:w="4792" w:type="dxa"/>
          </w:tcPr>
          <w:p w14:paraId="5FE7DDE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Поддерживается (2 контроллера,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flow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control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  <w:tr w:rsidR="00325C21" w:rsidRPr="004013D3" w14:paraId="0F762C79" w14:textId="77777777" w:rsidTr="00325C21">
        <w:tc>
          <w:tcPr>
            <w:tcW w:w="4564" w:type="dxa"/>
          </w:tcPr>
          <w:p w14:paraId="153B27BF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SPI</w:t>
            </w:r>
          </w:p>
        </w:tc>
        <w:tc>
          <w:tcPr>
            <w:tcW w:w="4792" w:type="dxa"/>
          </w:tcPr>
          <w:p w14:paraId="197097A4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4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контроллера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(SPI0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буфер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, SPI1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master, SPI2/SPI3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master/slave)</w:t>
            </w:r>
          </w:p>
        </w:tc>
      </w:tr>
      <w:tr w:rsidR="00325C21" w:rsidRPr="00325C21" w14:paraId="7210620E" w14:textId="77777777" w:rsidTr="00325C21">
        <w:tc>
          <w:tcPr>
            <w:tcW w:w="4564" w:type="dxa"/>
          </w:tcPr>
          <w:p w14:paraId="4394D2C8" w14:textId="77777777" w:rsidR="00325C21" w:rsidRPr="00325C21" w:rsidRDefault="009974A2" w:rsidP="00B406C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I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oMath>
            </m:oMathPara>
          </w:p>
        </w:tc>
        <w:tc>
          <w:tcPr>
            <w:tcW w:w="4792" w:type="dxa"/>
          </w:tcPr>
          <w:p w14:paraId="3F671EAB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2 интерфейса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master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slave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), до 5 Мбит/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</w:tbl>
    <w:p w14:paraId="5444DF41" w14:textId="77777777" w:rsidR="009974A2" w:rsidRDefault="009974A2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0171207A" w14:textId="77777777" w:rsidR="000A3FBD" w:rsidRPr="000A3FBD" w:rsidRDefault="000A3FBD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Продолжение таблицы 2.1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6BA7021D" w14:textId="77777777" w:rsidTr="00325C21">
        <w:tc>
          <w:tcPr>
            <w:tcW w:w="4564" w:type="dxa"/>
          </w:tcPr>
          <w:p w14:paraId="18BE6B0B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ADC</w:t>
            </w:r>
          </w:p>
        </w:tc>
        <w:tc>
          <w:tcPr>
            <w:tcW w:w="4792" w:type="dxa"/>
          </w:tcPr>
          <w:p w14:paraId="5C1D508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2 × 12-бит SAR, 18 каналов, до 2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Мвыб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0A3FBD" w:rsidRPr="000A3FBD" w14:paraId="093BE5AD" w14:textId="77777777" w:rsidTr="00325C21">
        <w:tc>
          <w:tcPr>
            <w:tcW w:w="4564" w:type="dxa"/>
          </w:tcPr>
          <w:p w14:paraId="0108FFC9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DAC</w:t>
            </w:r>
          </w:p>
        </w:tc>
        <w:tc>
          <w:tcPr>
            <w:tcW w:w="4792" w:type="dxa"/>
          </w:tcPr>
          <w:p w14:paraId="51496F33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2 × 8-бит</w:t>
            </w:r>
          </w:p>
        </w:tc>
      </w:tr>
      <w:tr w:rsidR="000A3FBD" w:rsidRPr="000A3FBD" w14:paraId="1E41F2A9" w14:textId="77777777" w:rsidTr="00325C21">
        <w:tc>
          <w:tcPr>
            <w:tcW w:w="4564" w:type="dxa"/>
          </w:tcPr>
          <w:p w14:paraId="59E6DD3C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Питание</w:t>
            </w:r>
          </w:p>
        </w:tc>
        <w:tc>
          <w:tcPr>
            <w:tcW w:w="4792" w:type="dxa"/>
          </w:tcPr>
          <w:p w14:paraId="08C23A44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3.0–3.6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В</w:t>
            </w:r>
            <w:proofErr w:type="gramEnd"/>
          </w:p>
        </w:tc>
      </w:tr>
      <w:tr w:rsidR="000A3FBD" w:rsidRPr="000A3FBD" w14:paraId="6AB240F7" w14:textId="77777777" w:rsidTr="00325C21">
        <w:tc>
          <w:tcPr>
            <w:tcW w:w="4564" w:type="dxa"/>
          </w:tcPr>
          <w:p w14:paraId="6306FA76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Размеры</w:t>
            </w:r>
          </w:p>
        </w:tc>
        <w:tc>
          <w:tcPr>
            <w:tcW w:w="4792" w:type="dxa"/>
          </w:tcPr>
          <w:p w14:paraId="1DC35C22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18 × 25.5 × 3.1 мм</w:t>
            </w:r>
          </w:p>
        </w:tc>
      </w:tr>
      <w:tr w:rsidR="000A3FBD" w:rsidRPr="000A3FBD" w14:paraId="2D602B7B" w14:textId="77777777" w:rsidTr="00325C21">
        <w:tc>
          <w:tcPr>
            <w:tcW w:w="4564" w:type="dxa"/>
          </w:tcPr>
          <w:p w14:paraId="537341E9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Рабочая температура</w:t>
            </w:r>
          </w:p>
        </w:tc>
        <w:tc>
          <w:tcPr>
            <w:tcW w:w="4792" w:type="dxa"/>
          </w:tcPr>
          <w:p w14:paraId="07B45CF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–40...+85 °C</w:t>
            </w:r>
          </w:p>
        </w:tc>
      </w:tr>
      <w:tr w:rsidR="000A3FBD" w:rsidRPr="000A3FBD" w14:paraId="7D9E4ECA" w14:textId="77777777" w:rsidTr="00325C21">
        <w:tc>
          <w:tcPr>
            <w:tcW w:w="4564" w:type="dxa"/>
          </w:tcPr>
          <w:p w14:paraId="5D70D1CB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Потребление тока</w:t>
            </w:r>
          </w:p>
        </w:tc>
        <w:tc>
          <w:tcPr>
            <w:tcW w:w="4792" w:type="dxa"/>
          </w:tcPr>
          <w:p w14:paraId="4C2D36DB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В зависимости от режима: от 5 мкА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Deep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Sleep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 до 1.1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А</w:t>
            </w:r>
            <w:proofErr w:type="gramEnd"/>
            <w:r w:rsidRPr="00325C21">
              <w:rPr>
                <w:rFonts w:ascii="Times New Roman" w:hAnsi="Times New Roman" w:cs="Times New Roman"/>
                <w:sz w:val="28"/>
              </w:rPr>
              <w:t xml:space="preserve"> (максимальная нагрузка с CPU,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Wi-Fi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и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Bluetooth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</w:tbl>
    <w:p w14:paraId="3D41966A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834443D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bookmarkStart w:id="21" w:name="_Toc214915719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2.4.3 </w:t>
      </w:r>
      <w:proofErr w:type="spellStart"/>
      <w:r w:rsidRPr="000A3FBD">
        <w:rPr>
          <w:rFonts w:ascii="Times New Roman" w:eastAsiaTheme="majorEastAsia" w:hAnsi="Times New Roman" w:cs="Times New Roman"/>
          <w:b/>
          <w:bCs/>
          <w:sz w:val="28"/>
        </w:rPr>
        <w:t>Микроэлектромеханические</w:t>
      </w:r>
      <w:proofErr w:type="spellEnd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 системы</w:t>
      </w:r>
      <w:bookmarkEnd w:id="21"/>
    </w:p>
    <w:p w14:paraId="282AA8E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Микроэлектромеханические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системы представляют собой миниатюрные устройства, совмещающие в себе механические и электронные элементы, функционирующие на микроуровне. Они создаются с использованием технологий полупроводникового производства, что позволяет изготавливать датчики и исполнительные элементы размером от нескольких микрометров до миллиметров. Основной принцип работы МЭМС-устройств заключается в преобразовании физических параметров окружающей среды (ускорений, угловых скоростей, давления, магнитного поля и т.д.) в электрические сигналы, которые могут быть оцифрованы и обработаны микроконтроллером.</w:t>
      </w:r>
    </w:p>
    <w:p w14:paraId="079FAB5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МЭМС-датчики включают микромеханические элементы (мембраны, балки, подвижные массы), которые реагируют на внешние воздействия, и интегрированные электронные схемы, обеспечивающие измерение и фильтрацию сигналов. Ключевые преимущества МЭМС-технологии заключаются в следующем:</w:t>
      </w:r>
    </w:p>
    <w:p w14:paraId="137C421B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Компактность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малые размеры позволяют интегрировать сенсоры в мобильные и автономные устройства;</w:t>
      </w:r>
    </w:p>
    <w:p w14:paraId="2100CD11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Низкое энергопотребление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работа с малыми токами делает их оптимальными для встроенных систем;</w:t>
      </w:r>
    </w:p>
    <w:p w14:paraId="36C7D50D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lastRenderedPageBreak/>
        <w:t>Высокая чувствительность и надёжность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современные технологии обеспечивают точное измерение при минимальных шумовых искажениях;</w:t>
      </w:r>
    </w:p>
    <w:p w14:paraId="2B451F54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Доступная стоимость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массовое производство и высокая интеграция снижают себестоимость компонентов.</w:t>
      </w:r>
    </w:p>
    <w:p w14:paraId="15CF978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Принцип функционирования МЭМС-датчиков основан на регистрации изменений физических свойств микромеханических структур под действием внешних факторов.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Возникающие сигналы преобразуются в электрические с помощью встроенных аналогово-цифровых преобразователей (АЦП) и передаются для дальнейшей цифровой обработки.</w:t>
      </w:r>
      <w:proofErr w:type="gramEnd"/>
    </w:p>
    <w:p w14:paraId="57F60BB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данном проекте применяется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датчик 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представляющий собой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типичное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МЭМС-устройство, объединяющее в одном корпусе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трёхосевой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акселерометр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трёхосевой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гироскоп. Он регистрирует ускорения и угловые скорости вдоль трёх взаимно перпендикулярных осей, что позволяет точно определять пространственное положение и ориентацию квадрокоптера. Полученные данные используются микроконтроллером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для вычисления углов ориентации и последующей визуализации движения в среде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152C18E4" w14:textId="7777777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7C39926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bookmarkStart w:id="22" w:name="_Toc214915720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2.4.4 </w:t>
      </w: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>Инерциальный измерительный модуль</w:t>
      </w: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36"/>
        </w:rPr>
        <w:t xml:space="preserve"> </w:t>
      </w:r>
      <w:r w:rsidRPr="000A3FBD">
        <w:rPr>
          <w:rFonts w:ascii="Times New Roman" w:eastAsiaTheme="majorEastAsia" w:hAnsi="Times New Roman" w:cs="Times New Roman"/>
          <w:b/>
          <w:bCs/>
          <w:sz w:val="28"/>
          <w:lang w:val="en-US"/>
        </w:rPr>
        <w:t>MPU</w:t>
      </w:r>
      <w:r w:rsidRPr="000A3FBD">
        <w:rPr>
          <w:rFonts w:ascii="Times New Roman" w:eastAsiaTheme="majorEastAsia" w:hAnsi="Times New Roman" w:cs="Times New Roman"/>
          <w:b/>
          <w:bCs/>
          <w:sz w:val="28"/>
        </w:rPr>
        <w:t>-6050</w:t>
      </w:r>
      <w:bookmarkEnd w:id="22"/>
    </w:p>
    <w:p w14:paraId="05D73B19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gramStart"/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– это шестикомпонентный датчик, объединяющий в себе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трехосевой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гироскоп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трехосевой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акселерометр.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разработан компанией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InvenSense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широко используется в различных приложениях.  MPU-6050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способен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измерять линейные ускорения и угловые скорости по трём осям, что позволяет вычислять углы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крена и рысканья. Датчик изображен на рисунке 2.9. </w:t>
      </w:r>
    </w:p>
    <w:p w14:paraId="2D02DDF6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25B8A6D6" wp14:editId="37E5220E">
            <wp:extent cx="2753832" cy="2753832"/>
            <wp:effectExtent l="0" t="0" r="8890" b="8890"/>
            <wp:docPr id="21" name="Рисунок 21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513" cy="276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A02D4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2.9 – Модуль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-6050</w:t>
      </w:r>
    </w:p>
    <w:p w14:paraId="351B5E66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60151A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gramStart"/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-6050 поддерживает функцию интеграции данных, которая позволяет объединять данные с акселерометров и гироскопов для получения более точных данных.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 также имеет модуль обработки данных, имеющий название DMP (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digital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motion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processor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), который обладает встроенными алгоритмами фильтрации.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Подробные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технические характеристик MPU-6050 приведены в таблице 2.2.</w:t>
      </w:r>
    </w:p>
    <w:p w14:paraId="2BA69BB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1B13EF5" w14:textId="77777777" w:rsidR="000A3FBD" w:rsidRPr="000A3FBD" w:rsidRDefault="000A3FBD" w:rsidP="000A3FBD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Таблица 2.2 – Технические характеристики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из документации к модулю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58C38157" w14:textId="77777777" w:rsidTr="00325C21">
        <w:tc>
          <w:tcPr>
            <w:tcW w:w="4564" w:type="dxa"/>
          </w:tcPr>
          <w:p w14:paraId="77C917AA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Характеристика</w:t>
            </w:r>
          </w:p>
        </w:tc>
        <w:tc>
          <w:tcPr>
            <w:tcW w:w="4792" w:type="dxa"/>
          </w:tcPr>
          <w:p w14:paraId="789DCCB7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0A3FBD" w:rsidRPr="004013D3" w14:paraId="5C145509" w14:textId="77777777" w:rsidTr="00325C21">
        <w:tc>
          <w:tcPr>
            <w:tcW w:w="4564" w:type="dxa"/>
          </w:tcPr>
          <w:p w14:paraId="5F45BFFE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Процессор</w:t>
            </w:r>
          </w:p>
        </w:tc>
        <w:tc>
          <w:tcPr>
            <w:tcW w:w="4792" w:type="dxa"/>
          </w:tcPr>
          <w:p w14:paraId="11E367DD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Digital Motion Processor (DMP)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для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3D motion fusion и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алгоритмов</w:t>
            </w:r>
            <w:proofErr w:type="spellEnd"/>
          </w:p>
        </w:tc>
      </w:tr>
      <w:tr w:rsidR="000A3FBD" w:rsidRPr="000A3FBD" w14:paraId="5759451B" w14:textId="77777777" w:rsidTr="00325C21">
        <w:tc>
          <w:tcPr>
            <w:tcW w:w="4564" w:type="dxa"/>
          </w:tcPr>
          <w:p w14:paraId="130F2C9D" w14:textId="77777777" w:rsidR="000A3FBD" w:rsidRPr="00325C21" w:rsidRDefault="000A3FBD" w:rsidP="000A3FBD">
            <w:pPr>
              <w:tabs>
                <w:tab w:val="left" w:pos="1683"/>
              </w:tabs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Память</w:t>
            </w:r>
          </w:p>
        </w:tc>
        <w:tc>
          <w:tcPr>
            <w:tcW w:w="4792" w:type="dxa"/>
          </w:tcPr>
          <w:p w14:paraId="482F3D8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1024-байтный FIFO буфер</w:t>
            </w:r>
          </w:p>
        </w:tc>
      </w:tr>
      <w:tr w:rsidR="000A3FBD" w:rsidRPr="000A3FBD" w14:paraId="56BD9955" w14:textId="77777777" w:rsidTr="00325C21">
        <w:tc>
          <w:tcPr>
            <w:tcW w:w="4564" w:type="dxa"/>
          </w:tcPr>
          <w:p w14:paraId="16BCF274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Акселерометр</w:t>
            </w:r>
          </w:p>
        </w:tc>
        <w:tc>
          <w:tcPr>
            <w:tcW w:w="4792" w:type="dxa"/>
          </w:tcPr>
          <w:p w14:paraId="69AE1737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±2/±4/±8/±16 g</w:t>
            </w:r>
          </w:p>
        </w:tc>
      </w:tr>
      <w:tr w:rsidR="000A3FBD" w:rsidRPr="000A3FBD" w14:paraId="23E391ED" w14:textId="77777777" w:rsidTr="00325C21">
        <w:tc>
          <w:tcPr>
            <w:tcW w:w="4564" w:type="dxa"/>
          </w:tcPr>
          <w:p w14:paraId="42B0317D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Гироскоп</w:t>
            </w:r>
          </w:p>
        </w:tc>
        <w:tc>
          <w:tcPr>
            <w:tcW w:w="4792" w:type="dxa"/>
          </w:tcPr>
          <w:p w14:paraId="7C67598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±250/±500/±1000°/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325C21" w:rsidRPr="00325C21" w14:paraId="15259992" w14:textId="77777777" w:rsidTr="00325C21">
        <w:tc>
          <w:tcPr>
            <w:tcW w:w="4564" w:type="dxa"/>
          </w:tcPr>
          <w:p w14:paraId="04170A73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Гироскоп</w:t>
            </w:r>
          </w:p>
        </w:tc>
        <w:tc>
          <w:tcPr>
            <w:tcW w:w="4792" w:type="dxa"/>
          </w:tcPr>
          <w:p w14:paraId="02F892D5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±250/±500/±1000/±2000 °/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325C21" w:rsidRPr="00325C21" w14:paraId="7EF82ECE" w14:textId="77777777" w:rsidTr="00325C21">
        <w:tc>
          <w:tcPr>
            <w:tcW w:w="4564" w:type="dxa"/>
          </w:tcPr>
          <w:p w14:paraId="5E81459D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Температурный сенсор</w:t>
            </w:r>
          </w:p>
        </w:tc>
        <w:tc>
          <w:tcPr>
            <w:tcW w:w="4792" w:type="dxa"/>
          </w:tcPr>
          <w:p w14:paraId="20588522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Диапазон -40...+85 °C, чувствительность ~340 LSB/°C</w:t>
            </w:r>
          </w:p>
        </w:tc>
      </w:tr>
    </w:tbl>
    <w:p w14:paraId="6C61F5F4" w14:textId="4D20D887" w:rsid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135A936" w14:textId="77777777" w:rsidR="009974A2" w:rsidRPr="000A3FBD" w:rsidRDefault="009974A2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E0402D9" w14:textId="77777777" w:rsidR="00325C21" w:rsidRPr="000A3FBD" w:rsidRDefault="00325C21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Продолжение таблицы 2.2.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325C21" w:rsidRPr="004013D3" w14:paraId="17C9108F" w14:textId="77777777" w:rsidTr="00325C21">
        <w:tc>
          <w:tcPr>
            <w:tcW w:w="4564" w:type="dxa"/>
          </w:tcPr>
          <w:p w14:paraId="5EA1BC92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Интерфейсы</w:t>
            </w:r>
          </w:p>
        </w:tc>
        <w:tc>
          <w:tcPr>
            <w:tcW w:w="4792" w:type="dxa"/>
          </w:tcPr>
          <w:p w14:paraId="7DCC0AD9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I²C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до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400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кГц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, primary и auxiliary)</w:t>
            </w:r>
          </w:p>
        </w:tc>
      </w:tr>
      <w:tr w:rsidR="00325C21" w:rsidRPr="00325C21" w14:paraId="76B1B98C" w14:textId="77777777" w:rsidTr="00325C21">
        <w:tc>
          <w:tcPr>
            <w:tcW w:w="4564" w:type="dxa"/>
          </w:tcPr>
          <w:p w14:paraId="178CFCD1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Питание</w:t>
            </w:r>
          </w:p>
        </w:tc>
        <w:tc>
          <w:tcPr>
            <w:tcW w:w="4792" w:type="dxa"/>
          </w:tcPr>
          <w:p w14:paraId="16CBA09D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VDD: 2.375–3.46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В</w:t>
            </w:r>
            <w:proofErr w:type="gramEnd"/>
            <w:r w:rsidRPr="00325C21">
              <w:rPr>
                <w:rFonts w:ascii="Times New Roman" w:hAnsi="Times New Roman" w:cs="Times New Roman"/>
                <w:sz w:val="28"/>
              </w:rPr>
              <w:t>; VLOGIC: 1.71–VDD В</w:t>
            </w:r>
          </w:p>
          <w:p w14:paraId="1CDD73D7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325C21" w:rsidRPr="00325C21" w14:paraId="5AB5233D" w14:textId="77777777" w:rsidTr="00325C21">
        <w:tc>
          <w:tcPr>
            <w:tcW w:w="4564" w:type="dxa"/>
          </w:tcPr>
          <w:p w14:paraId="1B2823C7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Потребление тока</w:t>
            </w:r>
          </w:p>
        </w:tc>
        <w:tc>
          <w:tcPr>
            <w:tcW w:w="4792" w:type="dxa"/>
          </w:tcPr>
          <w:p w14:paraId="6DF13CC4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От ~5 мкА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idle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low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power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) до ~3.9 мА (полная работа: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gyro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+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accel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+ DMP)</w:t>
            </w:r>
          </w:p>
        </w:tc>
      </w:tr>
      <w:tr w:rsidR="00325C21" w:rsidRPr="00325C21" w14:paraId="41670276" w14:textId="77777777" w:rsidTr="00325C21">
        <w:tc>
          <w:tcPr>
            <w:tcW w:w="4564" w:type="dxa"/>
          </w:tcPr>
          <w:p w14:paraId="7215B4B2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Размеры</w:t>
            </w:r>
          </w:p>
        </w:tc>
        <w:tc>
          <w:tcPr>
            <w:tcW w:w="4792" w:type="dxa"/>
          </w:tcPr>
          <w:p w14:paraId="45C21330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 × 4 × 0.9 мм (QFN-24)</w:t>
            </w:r>
          </w:p>
        </w:tc>
      </w:tr>
      <w:tr w:rsidR="00325C21" w:rsidRPr="00325C21" w14:paraId="57601AC9" w14:textId="77777777" w:rsidTr="00325C21">
        <w:tc>
          <w:tcPr>
            <w:tcW w:w="4564" w:type="dxa"/>
          </w:tcPr>
          <w:p w14:paraId="27D64388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Рабочая температура</w:t>
            </w:r>
          </w:p>
        </w:tc>
        <w:tc>
          <w:tcPr>
            <w:tcW w:w="4792" w:type="dxa"/>
          </w:tcPr>
          <w:p w14:paraId="61E98A00" w14:textId="77777777" w:rsidR="00325C21" w:rsidRPr="00325C21" w:rsidRDefault="00325C21" w:rsidP="00B406C4">
            <w:pPr>
              <w:ind w:firstLine="708"/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–40...+85 °C</w:t>
            </w:r>
          </w:p>
        </w:tc>
      </w:tr>
    </w:tbl>
    <w:p w14:paraId="43131471" w14:textId="77777777" w:rsidR="00325C21" w:rsidRPr="000A3FBD" w:rsidRDefault="00325C21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0FFB9B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После калибровки модуль передаёт значения ускорений и угловых скоростей на ESP32, где они преобразуются в углы Эйлера с последующей передачей на компьютер.</w:t>
      </w:r>
    </w:p>
    <w:p w14:paraId="7D8534C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A462A60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</w:pPr>
      <w:bookmarkStart w:id="23" w:name="_Toc214915721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>2.4.5 Схема подключения</w:t>
      </w:r>
      <w:bookmarkEnd w:id="23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 xml:space="preserve"> </w:t>
      </w:r>
    </w:p>
    <w:p w14:paraId="70D4A9B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рисунке 2.10 представлена схема подключения датчика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к микроконтроллеру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32.</w:t>
      </w:r>
    </w:p>
    <w:p w14:paraId="297FF9F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Соединение осуществляется четырьмя проводами:</w:t>
      </w:r>
    </w:p>
    <w:p w14:paraId="2DA672BF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VCC (3.3 В)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питание датчика;</w:t>
      </w:r>
    </w:p>
    <w:p w14:paraId="658CCB52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GND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общий провод;</w:t>
      </w:r>
    </w:p>
    <w:p w14:paraId="656102FF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SDA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данных интерфейса I²C;</w:t>
      </w:r>
    </w:p>
    <w:p w14:paraId="55BCD44A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SCL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синхронизации.</w:t>
      </w:r>
    </w:p>
    <w:p w14:paraId="48290B0D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bookmarkStart w:id="24" w:name="_GoBack"/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6C584368" wp14:editId="0775F9AF">
            <wp:extent cx="3744685" cy="2703955"/>
            <wp:effectExtent l="0" t="0" r="8255" b="1270"/>
            <wp:docPr id="22" name="Рисунок 2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570" cy="272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4"/>
    </w:p>
    <w:p w14:paraId="6999C856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2.10 – Схема подключения MPU-6050 к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32</w:t>
      </w:r>
    </w:p>
    <w:p w14:paraId="757AE7A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При вращении стенда MPU-6050 регистрирует изменения ускорений и угловых скоростей вдоль каждой оси. Данные передаются на ESP32, где проходят фильтрацию (например, через комплементарный фильтр) и преобразование в ориентационные углы. Далее результаты в формате UDP-пакетов отправляются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-каналу на персональный компьютер. На стороне ПК реализуется визуализация ориентации в среде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где движение физического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синхронно отображается в виртуальной модели.</w:t>
      </w:r>
    </w:p>
    <w:p w14:paraId="07153CB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4C64278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bookmarkStart w:id="25" w:name="_Toc214915722"/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2.5 Вывод</w:t>
      </w:r>
      <w:bookmarkEnd w:id="25"/>
    </w:p>
    <w:p w14:paraId="54F0CC3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технологической части была разработана конструкция полунатурного стенда для исследования углового положения квадрокоптера. Стенд выполнен из древесно-стружечных плит и металлических стержней, обеспечивающих три степени свободы вращения –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крен и рысканье. Его конструкция отличается простотой, модульностью и устойчивостью за счёт использования 3D-печатных креплений и подшипников.</w:t>
      </w:r>
    </w:p>
    <w:p w14:paraId="34D70C8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состав системы входят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на базе рамы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Badboy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146</w:t>
      </w:r>
      <w:r w:rsidRPr="000A3FBD">
        <w:rPr>
          <w:rFonts w:ascii="Times New Roman" w:hAnsi="Times New Roman"/>
          <w:b/>
          <w:bCs/>
          <w:kern w:val="2"/>
          <w:sz w:val="28"/>
          <w:szCs w:val="32"/>
          <w14:ligatures w14:val="standardContextual"/>
        </w:rPr>
        <w:t xml:space="preserve"> мм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микроконтроллер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инерциальный датчик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обеспечивающие измерение ориентации и передачу данных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для последующей визуализации в среде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условиях.</w:t>
      </w:r>
    </w:p>
    <w:p w14:paraId="49D4DD16" w14:textId="7319D926" w:rsidR="000A3FBD" w:rsidRDefault="000A3FBD">
      <w:r>
        <w:br w:type="page"/>
      </w:r>
    </w:p>
    <w:p w14:paraId="030BEE62" w14:textId="77777777" w:rsidR="00B406C4" w:rsidRPr="00B406C4" w:rsidRDefault="00B406C4" w:rsidP="00B406C4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bookmarkStart w:id="26" w:name="_Toc156319191"/>
      <w:bookmarkStart w:id="27" w:name="_Toc214915723"/>
      <w:r w:rsidRPr="00B406C4">
        <w:rPr>
          <w:rFonts w:ascii="Times New Roman" w:hAnsi="Times New Roman" w:cs="Times New Roman"/>
          <w:color w:val="000000" w:themeColor="text1"/>
        </w:rPr>
        <w:lastRenderedPageBreak/>
        <w:t>3 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</w:t>
      </w:r>
      <w:bookmarkEnd w:id="27"/>
      <w:r w:rsidRPr="00B406C4">
        <w:rPr>
          <w:rFonts w:ascii="Times New Roman" w:hAnsi="Times New Roman" w:cs="Times New Roman"/>
          <w:color w:val="000000" w:themeColor="text1"/>
        </w:rPr>
        <w:t xml:space="preserve"> </w:t>
      </w:r>
    </w:p>
    <w:p w14:paraId="7BC4C72B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28" w:name="_Toc214915724"/>
      <w:r w:rsidRPr="00B406C4">
        <w:rPr>
          <w:rFonts w:ascii="Times New Roman" w:hAnsi="Times New Roman" w:cs="Times New Roman"/>
          <w:color w:val="000000" w:themeColor="text1"/>
          <w:sz w:val="28"/>
        </w:rPr>
        <w:t>3.1 Введение</w:t>
      </w:r>
      <w:bookmarkEnd w:id="28"/>
    </w:p>
    <w:p w14:paraId="4719A4D9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 xml:space="preserve">Настоящий раздел посвящён вопросам охраны труда и обеспечения безопасности при разработке и эксплуатации </w:t>
      </w:r>
      <w:r w:rsidRPr="00B406C4">
        <w:rPr>
          <w:rFonts w:ascii="Times New Roman" w:hAnsi="Times New Roman" w:cs="Times New Roman"/>
          <w:bCs/>
          <w:sz w:val="28"/>
        </w:rPr>
        <w:t>полунатурного стенда для моделирования движения беспилотного летательного аппарата (БПЛА)</w:t>
      </w:r>
      <w:r w:rsidRPr="00B406C4">
        <w:rPr>
          <w:rFonts w:ascii="Times New Roman" w:hAnsi="Times New Roman" w:cs="Times New Roman"/>
          <w:b/>
          <w:sz w:val="28"/>
        </w:rPr>
        <w:t>.</w:t>
      </w:r>
      <w:r w:rsidRPr="00B406C4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квадрокоптера 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</w:p>
    <w:p w14:paraId="3DD5FCB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06C4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B406C4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освещения. В помещении имеется рабочий стол, персональный компьютер и оборудование стенда. Планировка помещения представлена на рисунке 3.1.</w:t>
      </w:r>
    </w:p>
    <w:p w14:paraId="554CB0D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87F44" w14:textId="4B84E836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55A63D" wp14:editId="4459FE7D">
            <wp:extent cx="5240655" cy="2743200"/>
            <wp:effectExtent l="0" t="0" r="0" b="0"/>
            <wp:docPr id="26" name="Рисунок 26" descr="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лан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65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75420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06C4"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14:paraId="74535CB6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8B385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квадрокоптера по углам </w:t>
      </w:r>
      <w:proofErr w:type="spellStart"/>
      <w:r w:rsidRPr="00B406C4">
        <w:rPr>
          <w:rFonts w:ascii="Times New Roman" w:hAnsi="Times New Roman" w:cs="Times New Roman"/>
          <w:sz w:val="28"/>
        </w:rPr>
        <w:t>тангажа</w:t>
      </w:r>
      <w:proofErr w:type="spellEnd"/>
      <w:r w:rsidRPr="00B406C4">
        <w:rPr>
          <w:rFonts w:ascii="Times New Roman" w:hAnsi="Times New Roman" w:cs="Times New Roman"/>
          <w:sz w:val="28"/>
        </w:rPr>
        <w:t>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Инженер-программист перед началом работы обязан пройти вводный инструктаж по технике безопасности и раз в полгода проходить повторные инструктажи. Конструкция стенда показана на рисунке 3.2.</w:t>
      </w:r>
    </w:p>
    <w:p w14:paraId="77ABC37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B406C4">
        <w:rPr>
          <w:noProof/>
          <w:lang w:eastAsia="ru-RU"/>
        </w:rPr>
        <w:lastRenderedPageBreak/>
        <w:drawing>
          <wp:inline distT="0" distB="0" distL="0" distR="0" wp14:anchorId="187B187C" wp14:editId="4566F98E">
            <wp:extent cx="2544219" cy="3388757"/>
            <wp:effectExtent l="0" t="0" r="8890" b="2540"/>
            <wp:docPr id="23" name="Рисунок 23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69762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Рисунок 3.2 – Полунатурный стенд</w:t>
      </w:r>
    </w:p>
    <w:p w14:paraId="479A347D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01DC677F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29" w:name="_Toc214915725"/>
      <w:r w:rsidRPr="00B406C4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  <w:bookmarkEnd w:id="29"/>
    </w:p>
    <w:p w14:paraId="7F7B1C92" w14:textId="3E3E71D2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Оценка условий труда проводится в соответствии с Приказом Минтруда России от 21.11.2023 №817н [15], а также с использованием положений и норм:</w:t>
      </w:r>
    </w:p>
    <w:p w14:paraId="3103F80A" w14:textId="56E21A1D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[10];</w:t>
      </w:r>
    </w:p>
    <w:p w14:paraId="004F70E0" w14:textId="0BC622CA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 [11];</w:t>
      </w:r>
    </w:p>
    <w:p w14:paraId="02AA01AB" w14:textId="3C16ECAF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СП 52.13330.2016 «Естественное и искусственное освещение» [12];</w:t>
      </w:r>
    </w:p>
    <w:p w14:paraId="4F0EAAC1" w14:textId="725EF28F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 [13];</w:t>
      </w:r>
    </w:p>
    <w:p w14:paraId="00B987B8" w14:textId="2D8C21A3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B406C4">
        <w:rPr>
          <w:rFonts w:ascii="Times New Roman" w:hAnsi="Times New Roman" w:cs="Times New Roman"/>
          <w:sz w:val="28"/>
        </w:rPr>
        <w:t xml:space="preserve"> [</w:t>
      </w:r>
      <w:r>
        <w:rPr>
          <w:rFonts w:ascii="Times New Roman" w:hAnsi="Times New Roman" w:cs="Times New Roman"/>
          <w:sz w:val="28"/>
          <w:lang w:val="en-US"/>
        </w:rPr>
        <w:t>14</w:t>
      </w:r>
      <w:r w:rsidRPr="00B406C4">
        <w:rPr>
          <w:rFonts w:ascii="Times New Roman" w:hAnsi="Times New Roman" w:cs="Times New Roman"/>
          <w:sz w:val="28"/>
          <w:lang w:val="en-US"/>
        </w:rPr>
        <w:t>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8985AA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требованием при реализации 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исследования динамики квадрокоптера, включающего операции по 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14:paraId="37DBD84C" w14:textId="54CFC74A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B406C4">
        <w:rPr>
          <w:rFonts w:ascii="Times New Roman" w:hAnsi="Times New Roman" w:cs="Times New Roman"/>
          <w:sz w:val="28"/>
        </w:rPr>
        <w:t xml:space="preserve"> [</w:t>
      </w:r>
      <w:r w:rsidRPr="004013D3">
        <w:rPr>
          <w:rFonts w:ascii="Times New Roman" w:hAnsi="Times New Roman" w:cs="Times New Roman"/>
          <w:sz w:val="28"/>
        </w:rPr>
        <w:t>14</w:t>
      </w:r>
      <w:r w:rsidRPr="00B406C4">
        <w:rPr>
          <w:rFonts w:ascii="Times New Roman" w:hAnsi="Times New Roman" w:cs="Times New Roman"/>
          <w:sz w:val="28"/>
        </w:rPr>
        <w:t>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14:paraId="0805B00F" w14:textId="4E15C71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Pr="00B406C4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Pr="00B406C4">
        <w:rPr>
          <w:rFonts w:ascii="Times New Roman" w:hAnsi="Times New Roman" w:cs="Times New Roman"/>
          <w:sz w:val="28"/>
        </w:rPr>
        <w:t xml:space="preserve"> [10]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в процессе </w:t>
      </w:r>
      <w:r w:rsidRPr="00B406C4">
        <w:rPr>
          <w:rFonts w:ascii="Times New Roman" w:hAnsi="Times New Roman" w:cs="Times New Roman"/>
          <w:sz w:val="28"/>
        </w:rPr>
        <w:t xml:space="preserve">разработки и эксплуатации </w:t>
      </w:r>
      <w:r w:rsidRPr="00B406C4">
        <w:rPr>
          <w:rFonts w:ascii="Times New Roman" w:hAnsi="Times New Roman" w:cs="Times New Roman"/>
          <w:bCs/>
          <w:sz w:val="28"/>
        </w:rPr>
        <w:t>полунатурного стенда для моделирования движения беспилотного летательного аппарата,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операции относятся к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(таблица 3.1)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то есть к лёгким работам, требующим незначительного физического напряжения и выполняемым преимущественно в сидячем положении. К данной категории относятся сборка и настройка электронных компонентов, пайка, тестирование и калибровка датчиков.</w:t>
      </w:r>
    </w:p>
    <w:p w14:paraId="5D3FD7C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452309" w14:textId="77777777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3.1 – Классификация категорий работ по уровню </w:t>
      </w:r>
      <w:proofErr w:type="spell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B406C4" w:rsidRPr="00B406C4" w14:paraId="62BB0539" w14:textId="77777777" w:rsidTr="00B406C4">
        <w:tc>
          <w:tcPr>
            <w:tcW w:w="1595" w:type="dxa"/>
            <w:hideMark/>
          </w:tcPr>
          <w:p w14:paraId="785E103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4BA22404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14:paraId="264C9348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B406C4" w:rsidRPr="00B406C4" w14:paraId="45741A8B" w14:textId="77777777" w:rsidTr="00B406C4">
        <w:tc>
          <w:tcPr>
            <w:tcW w:w="1595" w:type="dxa"/>
            <w:hideMark/>
          </w:tcPr>
          <w:p w14:paraId="3BC4544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</w:p>
        </w:tc>
        <w:tc>
          <w:tcPr>
            <w:tcW w:w="0" w:type="auto"/>
            <w:hideMark/>
          </w:tcPr>
          <w:p w14:paraId="75E1988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14:paraId="6AA48AF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B406C4" w:rsidRPr="00B406C4" w14:paraId="3D4A8FBB" w14:textId="77777777" w:rsidTr="00B406C4">
        <w:tc>
          <w:tcPr>
            <w:tcW w:w="1595" w:type="dxa"/>
            <w:hideMark/>
          </w:tcPr>
          <w:p w14:paraId="122B272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hideMark/>
          </w:tcPr>
          <w:p w14:paraId="1C89E92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14:paraId="71C2127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B406C4" w:rsidRPr="00B406C4" w14:paraId="4958E668" w14:textId="77777777" w:rsidTr="00B406C4">
        <w:tc>
          <w:tcPr>
            <w:tcW w:w="1595" w:type="dxa"/>
            <w:hideMark/>
          </w:tcPr>
          <w:p w14:paraId="7078DD8F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7D8B4F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14:paraId="7FA3C8B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</w:tbl>
    <w:p w14:paraId="16F1EEE3" w14:textId="77777777" w:rsidR="00B406C4" w:rsidRPr="004013D3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66326F" w14:textId="77777777" w:rsidR="00B406C4" w:rsidRPr="004013D3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8C0569" w14:textId="77777777" w:rsidR="00B406C4" w:rsidRPr="00B406C4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3.1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1238"/>
        <w:gridCol w:w="6630"/>
      </w:tblGrid>
      <w:tr w:rsidR="00B406C4" w:rsidRPr="00B406C4" w14:paraId="70EDB420" w14:textId="77777777" w:rsidTr="00B406C4">
        <w:tc>
          <w:tcPr>
            <w:tcW w:w="1595" w:type="dxa"/>
            <w:hideMark/>
          </w:tcPr>
          <w:p w14:paraId="00B880F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139167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14:paraId="4620BC8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B406C4" w:rsidRPr="00B406C4" w14:paraId="43A86A0D" w14:textId="77777777" w:rsidTr="00B406C4">
        <w:tc>
          <w:tcPr>
            <w:tcW w:w="1595" w:type="dxa"/>
            <w:hideMark/>
          </w:tcPr>
          <w:p w14:paraId="6A24201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14:paraId="06F004E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14:paraId="40F9A12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14:paraId="2EF94B7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D1E14A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14:paraId="0ABC966C" w14:textId="1633B3B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Pr="00B406C4">
        <w:rPr>
          <w:rFonts w:ascii="Times New Roman" w:hAnsi="Times New Roman" w:cs="Times New Roman"/>
          <w:sz w:val="28"/>
        </w:rPr>
        <w:t xml:space="preserve"> [11]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14:paraId="7FE36C18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</w:t>
      </w:r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а–Iб),</w:t>
      </w:r>
    </w:p>
    <w:p w14:paraId="52B6E421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14:paraId="4D5AB94D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14:paraId="2C83ADB8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14:paraId="52AC3127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14:paraId="32E67FA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лабораторном помещении, где осуществляется сборка и отладка стенда, указанные требования соблюдены: объём помещения составляет около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– 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  <w:proofErr w:type="gramEnd"/>
    </w:p>
    <w:p w14:paraId="4FBD203C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операций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14:paraId="258A787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Рассмотрим основные профессиональные риски на рабочем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месте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: какие вредные факторы присутствуют, как они влияют на здоровье, какие установлены нормативы и что можно сделать для защиты работников.</w:t>
      </w:r>
    </w:p>
    <w:p w14:paraId="4C3C187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8835FA7" w14:textId="77777777" w:rsidR="00B406C4" w:rsidRPr="00B406C4" w:rsidRDefault="00B406C4" w:rsidP="00B406C4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bookmarkStart w:id="30" w:name="_Toc214915726"/>
      <w:r w:rsidRPr="00B406C4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  <w:bookmarkEnd w:id="30"/>
    </w:p>
    <w:p w14:paraId="22F95C04" w14:textId="37B3A62E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 соответствии с требованиями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СанПиН 1.2.3685-21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[10], микроклимат производственных помещений определяется такими параметрами, как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температура воздуха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относительная влажность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скорость его движения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14:paraId="534BD0D5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</w:t>
      </w:r>
      <w:proofErr w:type="gramEnd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б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лёгкие физические работы, характеризующиеся умеренными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энергозатратами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(до 174 ккал/ч). Согласно санитарным нормам, для данной категории установлены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оптимальные и допустимые значения микроклиматических параметров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приведённые в таблице 3.2.</w:t>
      </w:r>
    </w:p>
    <w:p w14:paraId="1E974AE1" w14:textId="17CF86E1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3.2 – Оптимальные и фактические параметры микроклимата для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[10])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B406C4" w:rsidRPr="00B406C4" w14:paraId="2AC04567" w14:textId="77777777" w:rsidTr="00B406C4">
        <w:tc>
          <w:tcPr>
            <w:tcW w:w="1590" w:type="dxa"/>
            <w:hideMark/>
          </w:tcPr>
          <w:p w14:paraId="2D2068DD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4F63B8E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3FBA69B6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14:paraId="6D76507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14:paraId="6EFAE8C2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B406C4" w:rsidRPr="00B406C4" w14:paraId="7A055A31" w14:textId="77777777" w:rsidTr="00B406C4">
        <w:tc>
          <w:tcPr>
            <w:tcW w:w="1590" w:type="dxa"/>
            <w:vMerge w:val="restart"/>
            <w:hideMark/>
          </w:tcPr>
          <w:p w14:paraId="2D333BB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21859C6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1DCE614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14:paraId="1177BC2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14:paraId="397A4E0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24105A4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14:paraId="226439A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21–22</w:t>
            </w:r>
          </w:p>
        </w:tc>
      </w:tr>
      <w:tr w:rsidR="00B406C4" w:rsidRPr="00B406C4" w14:paraId="2AB34EA2" w14:textId="77777777" w:rsidTr="00B406C4">
        <w:tc>
          <w:tcPr>
            <w:tcW w:w="1590" w:type="dxa"/>
            <w:vMerge/>
            <w:hideMark/>
          </w:tcPr>
          <w:p w14:paraId="3A61FA6B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BD0B50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70BCFB4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1D00755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22–24</w:t>
            </w:r>
          </w:p>
        </w:tc>
        <w:tc>
          <w:tcPr>
            <w:tcW w:w="0" w:type="auto"/>
            <w:hideMark/>
          </w:tcPr>
          <w:p w14:paraId="35A2340B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B406C4" w:rsidRPr="00B406C4" w14:paraId="6EB33C6E" w14:textId="77777777" w:rsidTr="00B406C4">
        <w:tc>
          <w:tcPr>
            <w:tcW w:w="1590" w:type="dxa"/>
            <w:vMerge/>
            <w:hideMark/>
          </w:tcPr>
          <w:p w14:paraId="3BDC5F0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1035DED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14:paraId="7DB2B56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4BE5D4FC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4B28939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B406C4" w:rsidRPr="00B406C4" w14:paraId="313BD540" w14:textId="77777777" w:rsidTr="00B406C4">
        <w:tc>
          <w:tcPr>
            <w:tcW w:w="1590" w:type="dxa"/>
            <w:vMerge/>
            <w:hideMark/>
          </w:tcPr>
          <w:p w14:paraId="6D223EB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5CD154C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37B6F99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019144A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3D02D89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B406C4" w:rsidRPr="00B406C4" w14:paraId="709B5B9C" w14:textId="77777777" w:rsidTr="00B406C4">
        <w:tc>
          <w:tcPr>
            <w:tcW w:w="1590" w:type="dxa"/>
            <w:vMerge/>
            <w:hideMark/>
          </w:tcPr>
          <w:p w14:paraId="5F70C6A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0480C1D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</w:t>
            </w:r>
            <w:proofErr w:type="gramEnd"/>
          </w:p>
        </w:tc>
        <w:tc>
          <w:tcPr>
            <w:tcW w:w="0" w:type="auto"/>
            <w:hideMark/>
          </w:tcPr>
          <w:p w14:paraId="5A9832A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BDC5F0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14:paraId="70365D0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B406C4" w:rsidRPr="00B406C4" w14:paraId="29D8B68F" w14:textId="77777777" w:rsidTr="00B406C4">
        <w:tc>
          <w:tcPr>
            <w:tcW w:w="1590" w:type="dxa"/>
            <w:vMerge/>
            <w:hideMark/>
          </w:tcPr>
          <w:p w14:paraId="131664F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D2B090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57053F9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7F65174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14:paraId="643A40E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14:paraId="79E06137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FFE6FF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 xml:space="preserve">Как видно из таблицы,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тёплый период года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температура воздуха в лаборатории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находится в границах нормы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В то же время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холодный период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температурные условия находятся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ниже нижней границе допустимого диапазона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что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может вызывать ощущение холода и снижение концентрации внимания оказывая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отрицательного влияния на работоспособность персонала.</w:t>
      </w:r>
    </w:p>
    <w:p w14:paraId="4F195F3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Таким образом, по показателям микроклимата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холодный сезон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условия труда можно отнести 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классу 3.1 (вредные)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согласно классификации санитарных норм. Это означает наличие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отклонения от оптимальных условий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14:paraId="1B66CC0D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устранения выявленного несоответствия рекомендуется предусмотреть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меры по нормализации микроклимата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: установку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системы кондиционирования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 автоматическим регулированием температуры, либо использование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приточно-вытяжной вентиляции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для обеспечения равномерного воздухообмена.</w:t>
      </w:r>
    </w:p>
    <w:p w14:paraId="51AEC6F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Реализация указанных мероприятий позволит поддерживать параметры микроклимата в пределах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оптимальных санитарно-гигиенических норм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14:paraId="3914E7EC" w14:textId="77777777" w:rsidR="00B406C4" w:rsidRPr="00B406C4" w:rsidRDefault="00B406C4" w:rsidP="00B406C4">
      <w:pPr>
        <w:rPr>
          <w:rFonts w:ascii="Times New Roman" w:hAnsi="Times New Roman" w:cs="Times New Roman"/>
          <w:sz w:val="28"/>
        </w:rPr>
      </w:pPr>
    </w:p>
    <w:p w14:paraId="721226EB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1" w:name="_Toc214915727"/>
      <w:r w:rsidRPr="00B406C4">
        <w:rPr>
          <w:rFonts w:ascii="Times New Roman" w:hAnsi="Times New Roman" w:cs="Times New Roman"/>
          <w:color w:val="000000" w:themeColor="text1"/>
          <w:sz w:val="28"/>
        </w:rPr>
        <w:t>3.4 Шум</w:t>
      </w:r>
      <w:bookmarkEnd w:id="31"/>
    </w:p>
    <w:p w14:paraId="3D6BEB9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 помещении площадью </w:t>
      </w:r>
      <w:r w:rsidRPr="00B406C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8"/>
            <w:szCs w:val="24"/>
            <w:lang w:eastAsia="ru-RU"/>
          </w:rPr>
          <m:t xml:space="preserve"> 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источниками шума являются системный блок ПК, двигатели квадрокоптера, а также внешний шум, проникающий через окна со стороны улицы.</w:t>
      </w:r>
    </w:p>
    <w:p w14:paraId="703936F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 основным источникам относятся:</w:t>
      </w:r>
    </w:p>
    <w:p w14:paraId="5DFDEC3B" w14:textId="77777777" w:rsidR="00B406C4" w:rsidRPr="00B406C4" w:rsidRDefault="00B406C4" w:rsidP="00B406C4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Системный блок ПК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35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715C7942" w14:textId="77777777" w:rsidR="00B406C4" w:rsidRPr="00B406C4" w:rsidRDefault="00B406C4" w:rsidP="00B406C4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Работающие двигатели квадрокоптера на стенде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до 50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при испытаниях;</w:t>
      </w:r>
    </w:p>
    <w:p w14:paraId="03A4D36A" w14:textId="77777777" w:rsidR="00B406C4" w:rsidRPr="00B406C4" w:rsidRDefault="00B406C4" w:rsidP="00B406C4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Шум от улицы (через окна)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40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654F357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>Для расчета суммарного уровня шума воспользуемся формулой:</w:t>
      </w:r>
    </w:p>
    <w:p w14:paraId="2AC3EE27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9941DAB" w14:textId="77777777" w:rsidR="00B406C4" w:rsidRPr="00B406C4" w:rsidRDefault="009974A2" w:rsidP="00B406C4">
      <w:pPr>
        <w:spacing w:before="200" w:after="0" w:line="360" w:lineRule="auto"/>
        <w:ind w:firstLine="2835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сум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= </m:t>
        </m:r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б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+ δL,</m:t>
        </m:r>
      </m:oMath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  <w:t>(3.1)</w:t>
      </w:r>
    </w:p>
    <w:p w14:paraId="0242F840" w14:textId="77777777" w:rsidR="00B406C4" w:rsidRPr="00B406C4" w:rsidRDefault="00B406C4" w:rsidP="00B406C4">
      <w:pPr>
        <w:spacing w:before="200" w:after="0" w:line="360" w:lineRule="auto"/>
        <w:ind w:firstLine="3686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E3A5B8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 w:cs="Cambria Math"/>
                <w:kern w:val="2"/>
                <w:sz w:val="28"/>
                <w:szCs w:val="32"/>
                <w14:ligatures w14:val="standardContextual"/>
              </w:rPr>
              <m:t>L</m:t>
            </m:r>
          </m:e>
          <m:sub>
            <m:r>
              <w:rPr>
                <w:rFonts w:ascii="Cambria Math" w:hAnsi="Cambria Math"/>
                <w:kern w:val="2"/>
                <w:sz w:val="28"/>
                <w:szCs w:val="32"/>
                <w14:ligatures w14:val="standardContextual"/>
              </w:rPr>
              <m:t>б</m:t>
            </m:r>
          </m:sub>
        </m:sSub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больший уровень шума,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7FD657A8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m:oMath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>δL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добавка к большему уровню, определяемая по таблице в зависимости от разности уровней (рисунок 3.3).</w:t>
      </w:r>
    </w:p>
    <w:p w14:paraId="5CEDC469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894DE11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1A809262" wp14:editId="517C6C41">
            <wp:extent cx="5114925" cy="220027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F78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Рисунок 3.3 – Таблица сложение уровней звукового давления</w:t>
      </w:r>
    </w:p>
    <w:p w14:paraId="1C810A6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1D7A03F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Поскольку наибольший источник шума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двигатели квадрокоптера, а остальные источники создают меньший уровень, принимаем:</w:t>
      </w:r>
    </w:p>
    <w:p w14:paraId="6CF5F03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20C781F" w14:textId="77777777" w:rsidR="00B406C4" w:rsidRPr="00B406C4" w:rsidRDefault="009974A2" w:rsidP="00B406C4">
      <w:pPr>
        <w:spacing w:after="0" w:line="360" w:lineRule="auto"/>
        <w:jc w:val="center"/>
        <w:rPr>
          <w:rFonts w:ascii="Times New Roman" w:eastAsiaTheme="minorEastAsia" w:hAnsi="Times New Roman"/>
          <w:kern w:val="2"/>
          <w:sz w:val="28"/>
          <w:szCs w:val="32"/>
          <w14:ligatures w14:val="standardContextual"/>
        </w:rPr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hAnsi="Cambria Math" w:cs="Cambria Math"/>
                  <w:kern w:val="2"/>
                  <w:sz w:val="28"/>
                  <w:szCs w:val="32"/>
                  <w14:ligatures w14:val="standardContextual"/>
                </w:rPr>
                <m:t>L</m:t>
              </m:r>
            </m:e>
            <m:sub>
              <m:r>
                <w:rPr>
                  <w:rFonts w:ascii="Cambria Math" w:hAnsi="Cambria Math"/>
                  <w:kern w:val="2"/>
                  <w:sz w:val="28"/>
                  <w:szCs w:val="32"/>
                  <w14:ligatures w14:val="standardContextual"/>
                </w:rPr>
                <m:t>сум</m:t>
              </m:r>
            </m:sub>
          </m:sSub>
          <m: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 xml:space="preserve"> = </m:t>
          </m:r>
          <m:r>
            <w:rPr>
              <w:rFonts w:ascii="Cambria Math" w:eastAsia="Times New Roman" w:hAnsi="Cambria Math" w:cs="Cambria Math"/>
              <w:sz w:val="28"/>
              <w:szCs w:val="28"/>
              <w:lang w:eastAsia="ru-RU"/>
            </w:rPr>
            <m:t>50+0.4=50.4 дБА</m:t>
          </m:r>
          <m: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>,</m:t>
          </m:r>
        </m:oMath>
      </m:oMathPara>
    </w:p>
    <w:p w14:paraId="2368FB8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0D8641B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Таким образом,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фактический уровень шума в помещении составляет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m:oMath>
        <m:r>
          <w:rPr>
            <w:rFonts w:ascii="Cambria Math" w:eastAsia="Times New Roman" w:hAnsi="Cambria Math" w:cs="Cambria Math"/>
            <w:sz w:val="28"/>
            <w:szCs w:val="28"/>
            <w:lang w:eastAsia="ru-RU"/>
          </w:rPr>
          <m:t xml:space="preserve">50.4 </m:t>
        </m:r>
      </m:oMath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7293AA85" w14:textId="5A593AF0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Согласно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Приказу Минтруда №817н от 21.11.2023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[15] и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СанПиН 1.2.3685-21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[10], данный уровень шума соответствует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допустимому классу условий труда (2)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Однако при длительных испытаниях стенда рекомендуется кратковременное ограничение работы стенда или использование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>звукоизолирующих материалов в зоне установки, чтобы минимизировать акустическую нагрузку на работников.</w:t>
      </w:r>
    </w:p>
    <w:p w14:paraId="2601B47E" w14:textId="77777777" w:rsidR="00B406C4" w:rsidRPr="00B406C4" w:rsidRDefault="00B406C4" w:rsidP="00B406C4">
      <w:pPr>
        <w:spacing w:after="0" w:line="360" w:lineRule="auto"/>
      </w:pPr>
    </w:p>
    <w:p w14:paraId="2A760923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2" w:name="_Toc214915728"/>
      <w:r w:rsidRPr="00B406C4">
        <w:rPr>
          <w:rFonts w:ascii="Times New Roman" w:hAnsi="Times New Roman" w:cs="Times New Roman"/>
          <w:color w:val="000000" w:themeColor="text1"/>
          <w:sz w:val="28"/>
        </w:rPr>
        <w:t>3.5 Освещенность</w:t>
      </w:r>
      <w:bookmarkEnd w:id="32"/>
      <w:r w:rsidRPr="00B406C4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0D494282" w14:textId="7951F83A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Рабочее место инженера-программиста, на котором осуществляется разработка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ПО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для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Работа выполняется за персональным компьютером с монитором разрешением </w:t>
      </w:r>
      <w:r w:rsidRPr="00B406C4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full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hd</w:t>
      </w:r>
      <w:proofErr w:type="spellEnd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1920</w:t>
      </w:r>
      <m:oMath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>×</m:t>
        </m:r>
      </m:oMath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1080p,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что позволяет отнести данный процесс 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высокоточному виду зрительной деятельности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Согласно требованиям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СП 52.13330.2016 «Естественное и искусственное освещение»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[12], минимальный размер различаемого объекта составляет 0,3–0,5 мм, контраст высокий, фон светлый. Разряд зрительной работы –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4E8930F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Помещение оборудовано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двумя оконными проёмами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размером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111 см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однако из-за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старых рам и частично закрытых ставней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естественное освещение является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недостаточным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одной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потолочной лампой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световой поток которой невелик и не обеспечивает равномерного распределения света по рабочей зоне.</w:t>
      </w:r>
    </w:p>
    <w:p w14:paraId="002784D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Для расчета фактической освещенности воспользуемся формулой:</w:t>
      </w:r>
    </w:p>
    <w:p w14:paraId="071FE62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6DCE1D6B" w14:textId="77777777" w:rsidR="00B406C4" w:rsidRPr="00B406C4" w:rsidRDefault="00B406C4" w:rsidP="00B406C4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B406C4">
        <w:rPr>
          <w:szCs w:val="28"/>
        </w:rPr>
        <w:t xml:space="preserve"> </w:t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rFonts w:ascii="Times New Roman" w:hAnsi="Times New Roman" w:cs="Times New Roman"/>
          <w:sz w:val="28"/>
          <w:szCs w:val="28"/>
        </w:rPr>
        <w:t>(3.2)</w:t>
      </w:r>
    </w:p>
    <w:p w14:paraId="174B8E9F" w14:textId="77777777" w:rsidR="00B406C4" w:rsidRPr="00B406C4" w:rsidRDefault="00B406C4" w:rsidP="00B406C4">
      <w:pPr>
        <w:ind w:firstLine="3544"/>
        <w:jc w:val="center"/>
        <w:rPr>
          <w:szCs w:val="28"/>
        </w:rPr>
      </w:pPr>
    </w:p>
    <w:p w14:paraId="48AB1E96" w14:textId="77777777" w:rsidR="00B406C4" w:rsidRPr="00B406C4" w:rsidRDefault="00B406C4" w:rsidP="00B406C4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14:paraId="67C13C81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14:paraId="7B3AFCCC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14:paraId="21011972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14:paraId="4239DD4A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K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коэффициент запаса (1,5);</w:t>
      </w:r>
    </w:p>
    <w:p w14:paraId="40EB4689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Z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коэффициент неравномерности освещения (1,1).</w:t>
      </w:r>
    </w:p>
    <w:p w14:paraId="1CFDC9C4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F322F6E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eastAsiaTheme="minorEastAsia" w:hAnsi="Times New Roman"/>
          <w:i/>
          <w:sz w:val="32"/>
          <w:szCs w:val="28"/>
        </w:rPr>
      </w:pPr>
      <m:oMathPara>
        <m:oMath>
          <m:r>
            <w:rPr>
              <w:rFonts w:ascii="Cambria Math" w:hAnsi="Cambria Math"/>
              <w:kern w:val="2"/>
              <w:sz w:val="32"/>
              <w:szCs w:val="28"/>
              <w:lang w:val="en-US"/>
              <w14:ligatures w14:val="standardContextual"/>
            </w:rPr>
            <m:t>E</m:t>
          </m:r>
          <m:r>
            <w:rPr>
              <w:rFonts w:ascii="Cambria Math" w:hAnsi="Cambria Math"/>
              <w:kern w:val="2"/>
              <w:sz w:val="32"/>
              <w:szCs w:val="28"/>
              <w14:ligatures w14:val="standardContextual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fPr>
            <m:num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(4800×1×0.52)</m:t>
              </m:r>
            </m:num>
            <m:den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(19.44×1.5×</m:t>
              </m:r>
              <m:r>
                <w:rPr>
                  <w:rFonts w:ascii="Cambria Math" w:hAnsi="Cambria Math"/>
                  <w:kern w:val="2"/>
                  <w:sz w:val="32"/>
                  <w:szCs w:val="28"/>
                  <w:lang w:val="en-US"/>
                  <w14:ligatures w14:val="standardContextual"/>
                </w:rPr>
                <m:t>1.1</m:t>
              </m:r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)</m:t>
              </m:r>
            </m:den>
          </m:f>
          <m:r>
            <w:rPr>
              <w:rFonts w:ascii="Cambria Math" w:hAnsi="Cambria Math"/>
              <w:sz w:val="32"/>
              <w:szCs w:val="28"/>
            </w:rPr>
            <m:t>=76 лк.</m:t>
          </m:r>
        </m:oMath>
      </m:oMathPara>
    </w:p>
    <w:p w14:paraId="535276E3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i/>
          <w:kern w:val="2"/>
          <w:sz w:val="28"/>
          <w:szCs w:val="32"/>
          <w:lang w:val="en-US"/>
          <w14:ligatures w14:val="standardContextual"/>
        </w:rPr>
      </w:pPr>
    </w:p>
    <w:p w14:paraId="1DA7B9D5" w14:textId="421D502E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Таким образом, фактическая освещенность рабочего места составляет всего 76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что значительно ниже нормативного значения 750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установленного Приказом Минтруда России №817н от 21.11.2023 [15] для разряда зрительных работ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4690F24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Недостаточная освещенность приводит к повышенной зрительной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14:paraId="41AB55B9" w14:textId="77777777" w:rsidR="00B406C4" w:rsidRPr="00B406C4" w:rsidRDefault="00B406C4" w:rsidP="00B406C4">
      <w:pPr>
        <w:spacing w:after="0" w:line="360" w:lineRule="auto"/>
        <w:ind w:firstLine="709"/>
      </w:pPr>
    </w:p>
    <w:p w14:paraId="6504826E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3" w:name="_Toc214915729"/>
      <w:r w:rsidRPr="00B406C4">
        <w:rPr>
          <w:rFonts w:ascii="Times New Roman" w:hAnsi="Times New Roman" w:cs="Times New Roman"/>
          <w:color w:val="000000" w:themeColor="text1"/>
          <w:sz w:val="28"/>
        </w:rPr>
        <w:t>3.6 Тяжесть трудового процесса</w:t>
      </w:r>
      <w:bookmarkEnd w:id="33"/>
    </w:p>
    <w:p w14:paraId="790CA933" w14:textId="1FB57214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Оценка тяжести трудового процесса проводится в соответствии с Приказом Министерства труда и социальной защиты Российской Федерации от 21.11.2023 г. №817н [15], приложение №13, где устанавливаются критерии отнесения условий труда к определённому классу по степени тяжести.</w:t>
      </w:r>
    </w:p>
    <w:p w14:paraId="75C3F14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Работа инженера-программиста в данной лаборатории носит в основном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умственный и статичный характер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однако периодически включает элементы физической активности, связанные с обслуживанием и настройкой полунатурного стенда. Эти действия требуют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наклонов корпуса вперёд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и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работы в неудобной позе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течение коротких промежутков времени.</w:t>
      </w:r>
    </w:p>
    <w:p w14:paraId="790D06D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течение 8-часового рабочего дня специалист выполняет около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21 000 стереотипных движений кистями и пальцами рук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, что характерно для локальной динамической нагрузки при работе с клавиатурой и компьютерным оборудованием. Согласно</w:t>
      </w:r>
      <w:r w:rsidRPr="00B406C4">
        <w:rPr>
          <w:rFonts w:ascii="Times New Roman" w:hAnsi="Times New Roman"/>
          <w:i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iCs/>
          <w:kern w:val="2"/>
          <w:sz w:val="28"/>
          <w:szCs w:val="32"/>
          <w14:ligatures w14:val="standardContextual"/>
        </w:rPr>
        <w:t>Приложению 13 Приказа №817н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такие нагрузки относятся к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допустимому классу 2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03CC474B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Для определения влияния положения тела и наклонов корпуса учтены следующие наблюдения:</w:t>
      </w:r>
    </w:p>
    <w:p w14:paraId="4ED7ABFC" w14:textId="77777777" w:rsidR="00B406C4" w:rsidRPr="00B406C4" w:rsidRDefault="00B406C4" w:rsidP="00B406C4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продолжительность свободной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позы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сидя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 xml:space="preserve">–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до 85 % рабочего времени;</w:t>
      </w:r>
    </w:p>
    <w:p w14:paraId="42EDD50A" w14:textId="77777777" w:rsidR="00B406C4" w:rsidRPr="00B406C4" w:rsidRDefault="00B406C4" w:rsidP="00B406C4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количество наклонов корпуса при работе со стендом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 xml:space="preserve"> –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до 40 раз за смену при угле наклона до 30°;</w:t>
      </w:r>
    </w:p>
    <w:p w14:paraId="3912A917" w14:textId="77777777" w:rsidR="00B406C4" w:rsidRPr="00B406C4" w:rsidRDefault="00B406C4" w:rsidP="00B406C4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продолжительность статического напряжения при обслуживании стенда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около 15 минут в час.</w:t>
      </w:r>
    </w:p>
    <w:p w14:paraId="1BEDA3A3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Сводные показатели тяжести трудового процесса приведены в таблице 3.3.</w:t>
      </w:r>
    </w:p>
    <w:p w14:paraId="06AB543F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5CBB8EB" w14:textId="77777777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3.3 – Оценка тяжести трудового процесса инженера-программиста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4666"/>
        <w:gridCol w:w="2616"/>
        <w:gridCol w:w="2181"/>
      </w:tblGrid>
      <w:tr w:rsidR="00B406C4" w:rsidRPr="00B406C4" w14:paraId="55968410" w14:textId="77777777" w:rsidTr="00B406C4">
        <w:tc>
          <w:tcPr>
            <w:tcW w:w="4666" w:type="dxa"/>
            <w:hideMark/>
          </w:tcPr>
          <w:p w14:paraId="23820CE1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4F34D0C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Фактическое значение</w:t>
            </w:r>
          </w:p>
        </w:tc>
        <w:tc>
          <w:tcPr>
            <w:tcW w:w="0" w:type="auto"/>
            <w:hideMark/>
          </w:tcPr>
          <w:p w14:paraId="383B4A19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условий труда</w:t>
            </w:r>
          </w:p>
        </w:tc>
      </w:tr>
      <w:tr w:rsidR="00B406C4" w:rsidRPr="00B406C4" w14:paraId="27CA4064" w14:textId="77777777" w:rsidTr="00B406C4">
        <w:tc>
          <w:tcPr>
            <w:tcW w:w="4666" w:type="dxa"/>
            <w:hideMark/>
          </w:tcPr>
          <w:p w14:paraId="0A5531A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стереотипных движений кистей и пальцев рук</w:t>
            </w:r>
          </w:p>
        </w:tc>
        <w:tc>
          <w:tcPr>
            <w:tcW w:w="0" w:type="auto"/>
            <w:hideMark/>
          </w:tcPr>
          <w:p w14:paraId="015DC2D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~21 000 движений за смену</w:t>
            </w:r>
          </w:p>
        </w:tc>
        <w:tc>
          <w:tcPr>
            <w:tcW w:w="0" w:type="auto"/>
            <w:hideMark/>
          </w:tcPr>
          <w:p w14:paraId="05083AF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6316D466" w14:textId="77777777" w:rsidTr="00B406C4">
        <w:tc>
          <w:tcPr>
            <w:tcW w:w="4666" w:type="dxa"/>
            <w:hideMark/>
          </w:tcPr>
          <w:p w14:paraId="1514FF9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Свободное положение тела (сидя)</w:t>
            </w:r>
          </w:p>
        </w:tc>
        <w:tc>
          <w:tcPr>
            <w:tcW w:w="0" w:type="auto"/>
            <w:hideMark/>
          </w:tcPr>
          <w:p w14:paraId="619D6A4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85 % рабочего времени</w:t>
            </w:r>
          </w:p>
        </w:tc>
        <w:tc>
          <w:tcPr>
            <w:tcW w:w="0" w:type="auto"/>
            <w:hideMark/>
          </w:tcPr>
          <w:p w14:paraId="6F030D0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37953152" w14:textId="77777777" w:rsidTr="00B406C4">
        <w:tc>
          <w:tcPr>
            <w:tcW w:w="4666" w:type="dxa"/>
            <w:hideMark/>
          </w:tcPr>
          <w:p w14:paraId="7DDF42C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наклонов корпуса</w:t>
            </w:r>
          </w:p>
        </w:tc>
        <w:tc>
          <w:tcPr>
            <w:tcW w:w="0" w:type="auto"/>
            <w:hideMark/>
          </w:tcPr>
          <w:p w14:paraId="791140C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40 наклонов/смену</w:t>
            </w:r>
          </w:p>
        </w:tc>
        <w:tc>
          <w:tcPr>
            <w:tcW w:w="0" w:type="auto"/>
            <w:hideMark/>
          </w:tcPr>
          <w:p w14:paraId="25EE072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53F68DA3" w14:textId="77777777" w:rsidTr="00B406C4">
        <w:tc>
          <w:tcPr>
            <w:tcW w:w="4666" w:type="dxa"/>
            <w:hideMark/>
          </w:tcPr>
          <w:p w14:paraId="7191DB9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Продолжительность статического напряжения при работе со стендом</w:t>
            </w:r>
          </w:p>
        </w:tc>
        <w:tc>
          <w:tcPr>
            <w:tcW w:w="0" w:type="auto"/>
            <w:hideMark/>
          </w:tcPr>
          <w:p w14:paraId="03A1668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15 минут в час</w:t>
            </w:r>
          </w:p>
        </w:tc>
        <w:tc>
          <w:tcPr>
            <w:tcW w:w="0" w:type="auto"/>
            <w:hideMark/>
          </w:tcPr>
          <w:p w14:paraId="61E61D1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</w:tbl>
    <w:p w14:paraId="34A48C5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27A8D58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Учитывая совокупность факторов,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тяжесть трудового процесса инженера-программиста относится к допустимому классу 2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Работа не вызывает выраженных физиологических отклонений и не требует специальных мероприятий по снижению физической нагрузки, однако рекомендуется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проводить активные перерывы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и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выполнять разминку для рук и спины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каждые 2 часа.</w:t>
      </w:r>
    </w:p>
    <w:p w14:paraId="131543F0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1DC0D21" w14:textId="77777777" w:rsidR="00B406C4" w:rsidRPr="00B406C4" w:rsidRDefault="00B406C4" w:rsidP="00B406C4">
      <w:pPr>
        <w:pStyle w:val="2"/>
        <w:tabs>
          <w:tab w:val="left" w:pos="709"/>
        </w:tabs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4" w:name="_Toc214915730"/>
      <w:r w:rsidRPr="00B406C4">
        <w:rPr>
          <w:rFonts w:ascii="Times New Roman" w:hAnsi="Times New Roman" w:cs="Times New Roman"/>
          <w:color w:val="000000" w:themeColor="text1"/>
          <w:sz w:val="28"/>
        </w:rPr>
        <w:t>3.7 Напряженность трудового процесса</w:t>
      </w:r>
      <w:bookmarkEnd w:id="34"/>
    </w:p>
    <w:p w14:paraId="61F074A4" w14:textId="0EE63998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Оценка напряженности трудового процесса проводится в соответствии с Приказом Министерства труда и социальной защиты Российской Федерации от 21.11.2023 г. №817н [15]. Классификация условий труда по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данному фактору осуществляется на основании показателей, характеризующих интеллектуальные, сенсорные и эмоциональные нагрузки, а также степень монотонности выполняемых операций.</w:t>
      </w:r>
    </w:p>
    <w:p w14:paraId="60B7A69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Работа инженера-программиста с полунатурным стендом требует постоянного визуального контроля параметров, анализа поступающих данных и корректировки алгоритмов управления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квадрокоптером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Несмотря на высокую степень ответственности и концентрации, деятельность не связана с эмоциональным напряжением или воздействием внешних раздражителей (шум, сигналы, устные команды), что снижает общий уровень напряженности. Показатели напряженности трудового процесса приведены в таблице 3.4</w:t>
      </w:r>
    </w:p>
    <w:p w14:paraId="008002F3" w14:textId="77777777" w:rsidR="00B406C4" w:rsidRPr="00B406C4" w:rsidRDefault="00B406C4" w:rsidP="00B406C4">
      <w:pPr>
        <w:spacing w:after="0" w:line="240" w:lineRule="auto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Таблица 3.4 – Основные показатели напряженности трудового процесса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3776"/>
        <w:gridCol w:w="2179"/>
        <w:gridCol w:w="2006"/>
        <w:gridCol w:w="1502"/>
      </w:tblGrid>
      <w:tr w:rsidR="00B406C4" w:rsidRPr="00B406C4" w14:paraId="0C83E0AE" w14:textId="77777777" w:rsidTr="00B406C4">
        <w:tc>
          <w:tcPr>
            <w:tcW w:w="3776" w:type="dxa"/>
            <w:hideMark/>
          </w:tcPr>
          <w:p w14:paraId="49FDC7F1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 напряженности</w:t>
            </w:r>
          </w:p>
        </w:tc>
        <w:tc>
          <w:tcPr>
            <w:tcW w:w="0" w:type="auto"/>
            <w:hideMark/>
          </w:tcPr>
          <w:p w14:paraId="27EC5413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Оптимальный показатель</w:t>
            </w:r>
          </w:p>
        </w:tc>
        <w:tc>
          <w:tcPr>
            <w:tcW w:w="0" w:type="auto"/>
            <w:hideMark/>
          </w:tcPr>
          <w:p w14:paraId="306234F2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Фактические значения</w:t>
            </w:r>
          </w:p>
        </w:tc>
        <w:tc>
          <w:tcPr>
            <w:tcW w:w="0" w:type="auto"/>
            <w:hideMark/>
          </w:tcPr>
          <w:p w14:paraId="4295EBCD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Класс условий труда</w:t>
            </w:r>
          </w:p>
        </w:tc>
      </w:tr>
      <w:tr w:rsidR="00B406C4" w:rsidRPr="00B406C4" w14:paraId="646B16E9" w14:textId="77777777" w:rsidTr="00B406C4">
        <w:tc>
          <w:tcPr>
            <w:tcW w:w="3776" w:type="dxa"/>
            <w:hideMark/>
          </w:tcPr>
          <w:p w14:paraId="3A4F387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Плотность сигналов (звуковых, визуальных) в среднем за 1 час</w:t>
            </w:r>
          </w:p>
        </w:tc>
        <w:tc>
          <w:tcPr>
            <w:tcW w:w="0" w:type="auto"/>
            <w:hideMark/>
          </w:tcPr>
          <w:p w14:paraId="0C3540F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75</w:t>
            </w:r>
          </w:p>
        </w:tc>
        <w:tc>
          <w:tcPr>
            <w:tcW w:w="0" w:type="auto"/>
            <w:hideMark/>
          </w:tcPr>
          <w:p w14:paraId="7209E52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hideMark/>
          </w:tcPr>
          <w:p w14:paraId="00A8BD1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76CB3736" w14:textId="77777777" w:rsidTr="00B406C4">
        <w:tc>
          <w:tcPr>
            <w:tcW w:w="3776" w:type="dxa"/>
            <w:hideMark/>
          </w:tcPr>
          <w:p w14:paraId="7B5AD6A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одновременно контролируемых параметров и объектов</w:t>
            </w:r>
          </w:p>
        </w:tc>
        <w:tc>
          <w:tcPr>
            <w:tcW w:w="0" w:type="auto"/>
            <w:hideMark/>
          </w:tcPr>
          <w:p w14:paraId="66E9296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</w:t>
            </w:r>
          </w:p>
        </w:tc>
        <w:tc>
          <w:tcPr>
            <w:tcW w:w="0" w:type="auto"/>
            <w:hideMark/>
          </w:tcPr>
          <w:p w14:paraId="19E5DD0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225D77D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4CFE8812" w14:textId="77777777" w:rsidTr="00B406C4">
        <w:tc>
          <w:tcPr>
            <w:tcW w:w="3776" w:type="dxa"/>
            <w:hideMark/>
          </w:tcPr>
          <w:p w14:paraId="6D12171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с оптическими приборами или монитором высокой точности</w:t>
            </w:r>
          </w:p>
        </w:tc>
        <w:tc>
          <w:tcPr>
            <w:tcW w:w="0" w:type="auto"/>
            <w:hideMark/>
          </w:tcPr>
          <w:p w14:paraId="6A0CAC9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25</w:t>
            </w:r>
          </w:p>
        </w:tc>
        <w:tc>
          <w:tcPr>
            <w:tcW w:w="0" w:type="auto"/>
            <w:hideMark/>
          </w:tcPr>
          <w:p w14:paraId="0345F19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2D52652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1386AF85" w14:textId="77777777" w:rsidTr="00B406C4">
        <w:tc>
          <w:tcPr>
            <w:tcW w:w="3776" w:type="dxa"/>
            <w:hideMark/>
          </w:tcPr>
          <w:p w14:paraId="5BB6E64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Нагрузка на голосовой аппарат</w:t>
            </w:r>
          </w:p>
        </w:tc>
        <w:tc>
          <w:tcPr>
            <w:tcW w:w="0" w:type="auto"/>
            <w:hideMark/>
          </w:tcPr>
          <w:p w14:paraId="12AD973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16</w:t>
            </w:r>
          </w:p>
        </w:tc>
        <w:tc>
          <w:tcPr>
            <w:tcW w:w="0" w:type="auto"/>
            <w:hideMark/>
          </w:tcPr>
          <w:p w14:paraId="288F469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1B93E36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240E16BD" w14:textId="77777777" w:rsidTr="00B406C4">
        <w:tc>
          <w:tcPr>
            <w:tcW w:w="3776" w:type="dxa"/>
            <w:hideMark/>
          </w:tcPr>
          <w:p w14:paraId="31084C6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элементов, необходимых для выполнения одной операции</w:t>
            </w:r>
          </w:p>
        </w:tc>
        <w:tc>
          <w:tcPr>
            <w:tcW w:w="0" w:type="auto"/>
            <w:hideMark/>
          </w:tcPr>
          <w:p w14:paraId="266798AF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более 10</w:t>
            </w:r>
          </w:p>
        </w:tc>
        <w:tc>
          <w:tcPr>
            <w:tcW w:w="0" w:type="auto"/>
            <w:hideMark/>
          </w:tcPr>
          <w:p w14:paraId="6F592AD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4ACC8B7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764C8074" w14:textId="77777777" w:rsidTr="00B406C4">
        <w:tc>
          <w:tcPr>
            <w:tcW w:w="3776" w:type="dxa"/>
            <w:hideMark/>
          </w:tcPr>
          <w:p w14:paraId="4B8B1C5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Продолжительность однообразных действий, 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</w:t>
            </w:r>
            <w:proofErr w:type="gramEnd"/>
          </w:p>
        </w:tc>
        <w:tc>
          <w:tcPr>
            <w:tcW w:w="0" w:type="auto"/>
            <w:hideMark/>
          </w:tcPr>
          <w:p w14:paraId="32CAFA9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менее 75</w:t>
            </w:r>
          </w:p>
        </w:tc>
        <w:tc>
          <w:tcPr>
            <w:tcW w:w="0" w:type="auto"/>
            <w:hideMark/>
          </w:tcPr>
          <w:p w14:paraId="2FFD3E0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hideMark/>
          </w:tcPr>
          <w:p w14:paraId="2141D9C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6FE8E82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Показатели указывают, что напряженность труда находится в пределах оптимальных значений, а деятельность не сопровождается выраженными психоэмоциональными нагрузками.</w:t>
      </w:r>
    </w:p>
    <w:p w14:paraId="552051A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 учётом результатов оценки можно заключить, что класс условий труда по фактору напряженности соответствует 1 (оптимальный). Работа не вызывает утомления психофизиологических функций и не требует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специальных мер по снижению нагрузки, однако рекомендуется делать короткие перерывы для профилактики зрительного утомления и поддержания концентрации внимания.</w:t>
      </w:r>
    </w:p>
    <w:p w14:paraId="53E85F6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4A020E6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5" w:name="_Toc214915731"/>
      <w:r w:rsidRPr="00B406C4">
        <w:rPr>
          <w:rFonts w:ascii="Times New Roman" w:hAnsi="Times New Roman" w:cs="Times New Roman"/>
          <w:color w:val="000000" w:themeColor="text1"/>
          <w:sz w:val="28"/>
        </w:rPr>
        <w:t>3.8 Итоговый класс условий труда</w:t>
      </w:r>
      <w:bookmarkEnd w:id="35"/>
      <w:r w:rsidRPr="00B406C4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5E1AD96A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На основании проведённого анализа факторов производственной среды и трудового процесса определены классы условий труда по каждому из них. Итоговые данные представлены в таблице 3.5.</w:t>
      </w:r>
    </w:p>
    <w:p w14:paraId="4713AABF" w14:textId="77777777" w:rsidR="00B406C4" w:rsidRPr="00B406C4" w:rsidRDefault="00B406C4" w:rsidP="00B406C4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Таблица 3.5 – Сводная оценка условий труда по отдельным факторам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3773"/>
        <w:gridCol w:w="5583"/>
      </w:tblGrid>
      <w:tr w:rsidR="00B406C4" w:rsidRPr="00B406C4" w14:paraId="5985CF13" w14:textId="77777777" w:rsidTr="00B406C4">
        <w:tc>
          <w:tcPr>
            <w:tcW w:w="3773" w:type="dxa"/>
            <w:hideMark/>
          </w:tcPr>
          <w:p w14:paraId="588A492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Фактор</w:t>
            </w:r>
          </w:p>
        </w:tc>
        <w:tc>
          <w:tcPr>
            <w:tcW w:w="5583" w:type="dxa"/>
            <w:hideMark/>
          </w:tcPr>
          <w:p w14:paraId="4C2599B0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Класс / подкласс условий труда</w:t>
            </w:r>
          </w:p>
        </w:tc>
      </w:tr>
      <w:tr w:rsidR="00B406C4" w:rsidRPr="00B406C4" w14:paraId="6E8BFE5F" w14:textId="77777777" w:rsidTr="00B406C4">
        <w:tc>
          <w:tcPr>
            <w:tcW w:w="3773" w:type="dxa"/>
            <w:hideMark/>
          </w:tcPr>
          <w:p w14:paraId="7D65F972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Микроклимат</w:t>
            </w:r>
          </w:p>
        </w:tc>
        <w:tc>
          <w:tcPr>
            <w:tcW w:w="5583" w:type="dxa"/>
            <w:hideMark/>
          </w:tcPr>
          <w:p w14:paraId="4C1F79AF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  <w:tr w:rsidR="00B406C4" w:rsidRPr="00B406C4" w14:paraId="12E83A81" w14:textId="77777777" w:rsidTr="00B406C4">
        <w:tc>
          <w:tcPr>
            <w:tcW w:w="3773" w:type="dxa"/>
            <w:hideMark/>
          </w:tcPr>
          <w:p w14:paraId="0BAA6D83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Шум</w:t>
            </w:r>
          </w:p>
        </w:tc>
        <w:tc>
          <w:tcPr>
            <w:tcW w:w="5583" w:type="dxa"/>
            <w:hideMark/>
          </w:tcPr>
          <w:p w14:paraId="2437FCC1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2</w:t>
            </w:r>
          </w:p>
        </w:tc>
      </w:tr>
      <w:tr w:rsidR="00B406C4" w:rsidRPr="00B406C4" w14:paraId="288B65E7" w14:textId="77777777" w:rsidTr="00B406C4">
        <w:tc>
          <w:tcPr>
            <w:tcW w:w="3773" w:type="dxa"/>
            <w:hideMark/>
          </w:tcPr>
          <w:p w14:paraId="721917CA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Освещённость</w:t>
            </w:r>
          </w:p>
        </w:tc>
        <w:tc>
          <w:tcPr>
            <w:tcW w:w="5583" w:type="dxa"/>
            <w:hideMark/>
          </w:tcPr>
          <w:p w14:paraId="47B291AD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  <w:tr w:rsidR="00B406C4" w:rsidRPr="00B406C4" w14:paraId="4E7E58BA" w14:textId="77777777" w:rsidTr="00B406C4">
        <w:tc>
          <w:tcPr>
            <w:tcW w:w="3773" w:type="dxa"/>
            <w:hideMark/>
          </w:tcPr>
          <w:p w14:paraId="06D1106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Тяжесть труда</w:t>
            </w:r>
          </w:p>
        </w:tc>
        <w:tc>
          <w:tcPr>
            <w:tcW w:w="5583" w:type="dxa"/>
            <w:hideMark/>
          </w:tcPr>
          <w:p w14:paraId="1D6F362F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2</w:t>
            </w:r>
          </w:p>
        </w:tc>
      </w:tr>
      <w:tr w:rsidR="00B406C4" w:rsidRPr="00B406C4" w14:paraId="52F63803" w14:textId="77777777" w:rsidTr="00B406C4">
        <w:tc>
          <w:tcPr>
            <w:tcW w:w="3773" w:type="dxa"/>
            <w:hideMark/>
          </w:tcPr>
          <w:p w14:paraId="601EC57D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Напряжённость труда</w:t>
            </w:r>
          </w:p>
        </w:tc>
        <w:tc>
          <w:tcPr>
            <w:tcW w:w="5583" w:type="dxa"/>
            <w:hideMark/>
          </w:tcPr>
          <w:p w14:paraId="178B382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B406C4" w:rsidRPr="00B406C4" w14:paraId="6D7B5A23" w14:textId="77777777" w:rsidTr="00B406C4">
        <w:tc>
          <w:tcPr>
            <w:tcW w:w="3773" w:type="dxa"/>
            <w:hideMark/>
          </w:tcPr>
          <w:p w14:paraId="4ACFB0FE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Итоговый класс условий труда</w:t>
            </w:r>
          </w:p>
        </w:tc>
        <w:tc>
          <w:tcPr>
            <w:tcW w:w="5583" w:type="dxa"/>
            <w:hideMark/>
          </w:tcPr>
          <w:p w14:paraId="1CC5DB50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</w:tbl>
    <w:p w14:paraId="303DD4E5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F1D297C" w14:textId="22B3E7BB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Согласно Приказу Минтруда России от 21.11.2023 №817н [15], общий класс условий труда определяется по наивысшему классу (подклассу), установленному хотя бы по одному фактору.</w:t>
      </w:r>
    </w:p>
    <w:p w14:paraId="2CCD612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Поскольку по факторам микроклимата и освещённости установлены значения 3.1 (вредный класс), итоговая оценка условий труда на рабочем месте инженера-программиста также относится к вредному классу 3.1.</w:t>
      </w:r>
    </w:p>
    <w:p w14:paraId="5E14C63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Такие условия труда допускаются при выполнении работ ограниченное время и требуют принятия мер по их нормализации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частности, улучшения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системы освещения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оптимизации микроклиматических параметров помещения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 целью доведения их до допустимого уровня (класс 2).</w:t>
      </w:r>
    </w:p>
    <w:p w14:paraId="5E0637C0" w14:textId="77777777" w:rsidR="00B406C4" w:rsidRPr="00B406C4" w:rsidRDefault="00B406C4" w:rsidP="00B406C4"/>
    <w:p w14:paraId="2F95AAED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6" w:name="_Toc214915732"/>
      <w:r w:rsidRPr="00B406C4">
        <w:rPr>
          <w:rFonts w:ascii="Times New Roman" w:hAnsi="Times New Roman" w:cs="Times New Roman"/>
          <w:color w:val="000000" w:themeColor="text1"/>
          <w:sz w:val="28"/>
        </w:rPr>
        <w:t>3.9 Проектирование системы освещения</w:t>
      </w:r>
      <w:bookmarkEnd w:id="36"/>
    </w:p>
    <w:p w14:paraId="1BCB085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обеспечения нормативной освещённости рабочей поверхности в лаборатории площадью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S =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(разряд зрительной работы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 xml:space="preserve">требуемая освещённость </w:t>
      </w:r>
      <m:oMath>
        <m:sSub>
          <m:sSubPr>
            <m:ctrlPr>
              <w:rPr>
                <w:rFonts w:ascii="Cambria Math" w:hAnsi="Cambria Math"/>
                <w:bCs/>
                <w:i/>
                <w:kern w:val="2"/>
                <w:sz w:val="28"/>
                <w:szCs w:val="32"/>
                <w:lang w:eastAsia="ru-RU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 w:val="28"/>
                <w:szCs w:val="32"/>
                <w:lang w:eastAsia="ru-RU"/>
                <w14:ligatures w14:val="standardContextual"/>
              </w:rPr>
              <m:t>E</m:t>
            </m:r>
          </m:e>
          <m:sub>
            <m:r>
              <w:rPr>
                <w:rFonts w:ascii="Cambria Math" w:hAnsi="Cambria Math"/>
                <w:kern w:val="2"/>
                <w:sz w:val="28"/>
                <w:szCs w:val="32"/>
                <w:lang w:eastAsia="ru-RU"/>
                <w14:ligatures w14:val="standardContextual"/>
              </w:rPr>
              <m:t>норм</m:t>
            </m:r>
          </m:sub>
        </m:sSub>
      </m:oMath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= 700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) применим классический метод расчёта по коэффициенту использования светового потока.</w:t>
      </w:r>
    </w:p>
    <w:p w14:paraId="570B9499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Основная формула метода:</w:t>
      </w:r>
    </w:p>
    <w:p w14:paraId="725084C0" w14:textId="77777777" w:rsidR="00B406C4" w:rsidRPr="00B406C4" w:rsidRDefault="00B406C4" w:rsidP="00B406C4">
      <w:pPr>
        <w:ind w:firstLine="3544"/>
        <w:jc w:val="center"/>
        <w:rPr>
          <w:rFonts w:ascii="Times New Roman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(Ф×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×η)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den>
          </m:f>
        </m:oMath>
      </m:oMathPara>
    </w:p>
    <w:p w14:paraId="1601AB6B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Переставим формулу для нахождения требуемого суммарного светового потока:</w:t>
      </w:r>
    </w:p>
    <w:p w14:paraId="5919F07A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eastAsiaTheme="minorEastAsia" w:hAnsi="Times New Roman"/>
          <w:kern w:val="2"/>
          <w:sz w:val="28"/>
          <w:szCs w:val="28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(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E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S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K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Z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)</m:t>
              </m:r>
            </m:num>
            <m:den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η</m:t>
              </m:r>
            </m:den>
          </m:f>
        </m:oMath>
      </m:oMathPara>
    </w:p>
    <w:p w14:paraId="532B528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Подставляем проектные параметры:</w:t>
      </w:r>
    </w:p>
    <w:p w14:paraId="400A1FEC" w14:textId="77777777" w:rsidR="00B406C4" w:rsidRPr="00B406C4" w:rsidRDefault="00B406C4" w:rsidP="00B406C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E=700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5F776584" w14:textId="77777777" w:rsidR="00B406C4" w:rsidRPr="00B406C4" w:rsidRDefault="00B406C4" w:rsidP="00B406C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  <w:t>S=19,44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val="en-US"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  <w:t>;</w:t>
      </w:r>
    </w:p>
    <w:p w14:paraId="027E6F6B" w14:textId="77777777" w:rsidR="00B406C4" w:rsidRPr="00B406C4" w:rsidRDefault="00B406C4" w:rsidP="00B406C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K=1,5   </w:t>
      </w:r>
    </w:p>
    <w:p w14:paraId="47851604" w14:textId="77777777" w:rsidR="00B406C4" w:rsidRPr="00B406C4" w:rsidRDefault="00B406C4" w:rsidP="00B406C4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Z=1,1;</w:t>
      </w:r>
    </w:p>
    <w:p w14:paraId="57AA6F7F" w14:textId="77777777" w:rsidR="00B406C4" w:rsidRPr="00B406C4" w:rsidRDefault="00B406C4" w:rsidP="00B406C4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m:oMath>
        <m:r>
          <w:rPr>
            <w:rFonts w:ascii="Cambria Math" w:hAnsi="Cambria Math"/>
            <w:kern w:val="2"/>
            <w:sz w:val="28"/>
            <w:szCs w:val="28"/>
            <w14:ligatures w14:val="standardContextual"/>
          </w:rPr>
          <m:t>η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=0,60.</w:t>
      </w:r>
    </w:p>
    <w:p w14:paraId="4084360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Вычисление:</w:t>
      </w:r>
    </w:p>
    <w:p w14:paraId="2B196AAF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eastAsiaTheme="minorEastAsia" w:hAnsi="Times New Roman"/>
          <w:i/>
          <w:kern w:val="2"/>
          <w:sz w:val="28"/>
          <w:szCs w:val="28"/>
          <w:lang w:val="en-US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700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44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5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kern w:val="2"/>
                  <w:sz w:val="28"/>
                  <w:szCs w:val="32"/>
                  <w:lang w:eastAsia="ru-RU"/>
                  <w14:ligatures w14:val="standardContextual"/>
                </w:rPr>
                <m:t>,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6</m:t>
              </m:r>
            </m:den>
          </m:f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>=</m:t>
          </m:r>
          <m:r>
            <w:rPr>
              <w:rFonts w:ascii="Cambria Math" w:hAnsi="Cambria Math"/>
              <w:kern w:val="2"/>
              <w:sz w:val="28"/>
              <w:szCs w:val="28"/>
              <w:lang w:val="en-US"/>
              <w14:ligatures w14:val="standardContextual"/>
            </w:rPr>
            <m:t>37422</m:t>
          </m:r>
          <m:r>
            <m:rPr>
              <m:sty m:val="p"/>
            </m:rP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>лм</m:t>
          </m:r>
        </m:oMath>
      </m:oMathPara>
    </w:p>
    <w:p w14:paraId="091E81A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Theme="minorEastAsia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Итак, для обеспечения освещения на рабочем месте 700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по указанным допущениям требуется суммарный световой поток порядка </w:t>
      </w:r>
      <m:oMath>
        <m:r>
          <m:rPr>
            <m:sty m:val="bi"/>
          </m:rPr>
          <w:rPr>
            <w:rFonts w:ascii="Cambria Math" w:hAnsi="Cambria Math"/>
            <w:kern w:val="2"/>
            <w:sz w:val="28"/>
            <w:szCs w:val="32"/>
            <w:lang w:eastAsia="ru-RU"/>
            <w14:ligatures w14:val="standardContextual"/>
          </w:rPr>
          <m:t>≈</m:t>
        </m:r>
      </m:oMath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37400 лм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725FF75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 w:cs="Times New Roman"/>
          <w:bCs/>
          <w:kern w:val="2"/>
          <w:sz w:val="28"/>
          <w:szCs w:val="32"/>
          <w14:ligatures w14:val="standardContextual"/>
        </w:rPr>
        <w:t>Рекомендуется установить LED-панели 600×600, световой поток ≈ 6 000 лм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(мощность ~40–50 Вт)</w:t>
      </w:r>
    </w:p>
    <w:p w14:paraId="669FEBF7" w14:textId="77777777" w:rsidR="00B406C4" w:rsidRPr="00B406C4" w:rsidRDefault="00B406C4" w:rsidP="00B406C4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Необходимое количество: </w:t>
      </w:r>
      <m:oMath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N=</m:t>
        </m:r>
        <m:f>
          <m:fPr>
            <m:type m:val="lin"/>
            <m:ctrlPr>
              <w:rPr>
                <w:rFonts w:ascii="Cambria Math" w:hAnsi="Cambria Math" w:cs="Times New Roman"/>
                <w:i/>
                <w:kern w:val="2"/>
                <w:sz w:val="28"/>
                <w:szCs w:val="32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kern w:val="2"/>
                <w:sz w:val="28"/>
                <w:szCs w:val="32"/>
                <w14:ligatures w14:val="standardContextual"/>
              </w:rPr>
              <m:t>37400</m:t>
            </m:r>
          </m:num>
          <m:den>
            <m:r>
              <w:rPr>
                <w:rFonts w:ascii="Cambria Math" w:hAnsi="Cambria Math" w:cs="Times New Roman"/>
                <w:kern w:val="2"/>
                <w:sz w:val="28"/>
                <w:szCs w:val="32"/>
                <w14:ligatures w14:val="standardContextual"/>
              </w:rPr>
              <m:t>6 000</m:t>
            </m:r>
          </m:den>
        </m:f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≈6,2</m:t>
        </m:r>
        <m:r>
          <w:rPr>
            <w:rFonts w:ascii="Cambria Math" w:hAnsi="Cambria Math" w:cs="Cambria Math"/>
            <w:kern w:val="2"/>
            <w:sz w:val="28"/>
            <w:szCs w:val="32"/>
            <w14:ligatures w14:val="standardContextual"/>
          </w:rPr>
          <m:t>⇒</m:t>
        </m:r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6</m:t>
        </m:r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 xml:space="preserve"> шт</m:t>
        </m:r>
      </m:oMath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202C4138" w14:textId="77777777" w:rsidR="00B406C4" w:rsidRPr="00B406C4" w:rsidRDefault="00B406C4" w:rsidP="00B406C4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Рекомендуется установить 6 панелей и распределить равномерно по потолку.</w:t>
      </w:r>
    </w:p>
    <w:p w14:paraId="5CCEB6B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рисунке 3.4 представлено расположение панелей над рабочим местом инженера-программиста </w:t>
      </w:r>
    </w:p>
    <w:p w14:paraId="01438ABB" w14:textId="48DAC08D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>
        <w:rPr>
          <w:rFonts w:ascii="Times New Roman" w:hAnsi="Times New Roman"/>
          <w:noProof/>
          <w:kern w:val="2"/>
          <w:sz w:val="28"/>
          <w:szCs w:val="32"/>
          <w:lang w:eastAsia="ru-RU"/>
        </w:rPr>
        <w:lastRenderedPageBreak/>
        <w:drawing>
          <wp:inline distT="0" distB="0" distL="0" distR="0" wp14:anchorId="2BD770B7" wp14:editId="7A6326F7">
            <wp:extent cx="5938520" cy="3038475"/>
            <wp:effectExtent l="0" t="0" r="5080" b="9525"/>
            <wp:docPr id="25" name="Рисунок 25" descr="план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план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DE70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3.4 – Расположение ламп на рабочем месте </w:t>
      </w:r>
    </w:p>
    <w:p w14:paraId="5704A8C5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68CB7FDE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7" w:name="_Toc214915733"/>
      <w:r w:rsidRPr="00B406C4">
        <w:rPr>
          <w:rFonts w:ascii="Times New Roman" w:hAnsi="Times New Roman" w:cs="Times New Roman"/>
          <w:color w:val="000000" w:themeColor="text1"/>
          <w:sz w:val="28"/>
        </w:rPr>
        <w:t>3.10 Вывод</w:t>
      </w:r>
      <w:bookmarkEnd w:id="37"/>
    </w:p>
    <w:p w14:paraId="61F55830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разделе «Охрана труда и окружающей среды» была проведена оценка условий труда инженера-программиста, работающего с полунатурным стендом для отладки и испытаний алгоритмов управления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дроном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 Анализ включал изучение микроклимата, уровня шума, освещённости, тяжести и напряжённости трудового процесса.</w:t>
      </w:r>
    </w:p>
    <w:p w14:paraId="1C4522E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Для улучшения условий труда был проведен расчет системы освещения, подобраны современные светодиодные светильники, обеспечивающие равномерное распределение яркости в зоне стенда и на рабочих поверхностях.</w:t>
      </w:r>
    </w:p>
    <w:p w14:paraId="235895E4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Введение предложенных мероприятий позволит повысить освещённость на рабочем месте до нормативных значений, снизить зрительное напряжение и повысить комфорт при выполнении программно-алгоритмических и экспериментальных работ. Реализация предложенных мер способствует снижению количества ошибок и повышению качества проводимых работ.</w:t>
      </w:r>
    </w:p>
    <w:p w14:paraId="2B104823" w14:textId="539AF0AD" w:rsidR="0068518E" w:rsidRDefault="00B406C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33944239" w14:textId="77777777" w:rsidR="0068518E" w:rsidRPr="00F74377" w:rsidRDefault="0068518E" w:rsidP="0068518E">
      <w:pPr>
        <w:pStyle w:val="1"/>
        <w:spacing w:before="0"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8" w:name="_Toc214915734"/>
      <w:r w:rsidRPr="00F74377">
        <w:rPr>
          <w:rFonts w:ascii="Times New Roman" w:hAnsi="Times New Roman" w:cs="Times New Roman"/>
          <w:color w:val="000000" w:themeColor="text1"/>
        </w:rPr>
        <w:lastRenderedPageBreak/>
        <w:t>4. Экономическая часть</w:t>
      </w:r>
      <w:bookmarkEnd w:id="38"/>
      <w:r w:rsidRPr="00F74377">
        <w:rPr>
          <w:rFonts w:ascii="Times New Roman" w:hAnsi="Times New Roman" w:cs="Times New Roman"/>
          <w:color w:val="000000" w:themeColor="text1"/>
        </w:rPr>
        <w:t xml:space="preserve"> </w:t>
      </w:r>
    </w:p>
    <w:p w14:paraId="59BD45AB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14915735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4.1 Введение</w:t>
      </w:r>
      <w:bookmarkEnd w:id="39"/>
    </w:p>
    <w:p w14:paraId="4D269D78" w14:textId="77777777" w:rsidR="0068518E" w:rsidRPr="007B2D29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Цель экономической части дипломной работы – выполнение технико-экономического обоснования разработанной системы полунатурного моделирования и программно-алгоритмического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AirSim.</w:t>
      </w:r>
      <w:r>
        <w:rPr>
          <w:color w:val="000000" w:themeColor="text1"/>
          <w:sz w:val="28"/>
        </w:rPr>
        <w:t xml:space="preserve"> </w:t>
      </w:r>
      <w:r w:rsidRPr="007B2D29">
        <w:rPr>
          <w:sz w:val="28"/>
        </w:rPr>
        <w:t xml:space="preserve">В рамках данного раздела необходимо определить эффективность внедрения создаваемой </w:t>
      </w:r>
      <w:proofErr w:type="spellStart"/>
      <w:r w:rsidRPr="007B2D29">
        <w:rPr>
          <w:sz w:val="28"/>
        </w:rPr>
        <w:t>НТПр</w:t>
      </w:r>
      <w:proofErr w:type="spellEnd"/>
      <w:r w:rsidRPr="007B2D29">
        <w:rPr>
          <w:sz w:val="28"/>
        </w:rPr>
        <w:t xml:space="preserve"> по сравнению с существующими аналогами, оценить затраты на её разработку и прогнозируемую окупаемость.</w:t>
      </w:r>
    </w:p>
    <w:p w14:paraId="5D73D118" w14:textId="77777777" w:rsidR="0068518E" w:rsidRPr="007B2D29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В данном разделе решаются следующие задачи:</w:t>
      </w:r>
    </w:p>
    <w:p w14:paraId="3F297104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целесообразности разработки и её научно-технической прогрессивности;</w:t>
      </w:r>
    </w:p>
    <w:p w14:paraId="33E1847D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экономической эффективности разрабатываемой системы;</w:t>
      </w:r>
    </w:p>
    <w:p w14:paraId="6DA487AC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Планирование работ по созданию стенда и программной части, а также распределение затрат по этапам;</w:t>
      </w:r>
    </w:p>
    <w:p w14:paraId="5BF5D0A3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Обоснование преимуще</w:t>
      </w:r>
      <w:proofErr w:type="gramStart"/>
      <w:r w:rsidRPr="007B2D29">
        <w:rPr>
          <w:color w:val="000000" w:themeColor="text1"/>
          <w:sz w:val="28"/>
        </w:rPr>
        <w:t>ств пр</w:t>
      </w:r>
      <w:proofErr w:type="gramEnd"/>
      <w:r w:rsidRPr="007B2D29">
        <w:rPr>
          <w:color w:val="000000" w:themeColor="text1"/>
          <w:sz w:val="28"/>
        </w:rPr>
        <w:t>именения полунатурного моделирования вместо полевых испытаний.</w:t>
      </w:r>
    </w:p>
    <w:p w14:paraId="0051E080" w14:textId="77777777" w:rsidR="0068518E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Чтобы оценить научно-техническую продукцию (</w:t>
      </w:r>
      <w:proofErr w:type="spellStart"/>
      <w:r>
        <w:rPr>
          <w:color w:val="000000" w:themeColor="text1"/>
          <w:sz w:val="28"/>
        </w:rPr>
        <w:t>НТПр</w:t>
      </w:r>
      <w:proofErr w:type="spellEnd"/>
      <w:r>
        <w:rPr>
          <w:color w:val="000000" w:themeColor="text1"/>
          <w:sz w:val="28"/>
        </w:rPr>
        <w:t>), необходимо рассчитать показатели научно-технической прогрессивности и новизну.</w:t>
      </w:r>
    </w:p>
    <w:p w14:paraId="601E3576" w14:textId="77777777" w:rsidR="0068518E" w:rsidRDefault="0068518E" w:rsidP="0068518E">
      <w:pPr>
        <w:pStyle w:val="a8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</w:p>
    <w:p w14:paraId="01F5DB18" w14:textId="77777777" w:rsidR="0068518E" w:rsidRPr="00F65D25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0" w:name="_Toc214915736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bookmarkStart w:id="41" w:name="_Toc88197541"/>
      <w:bookmarkStart w:id="42" w:name="_Toc92802111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Оценка целесообразности выполнения разработки</w:t>
      </w:r>
      <w:bookmarkEnd w:id="41"/>
      <w:bookmarkEnd w:id="42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основе определения ее технической прогрессивности</w:t>
      </w:r>
      <w:bookmarkEnd w:id="40"/>
    </w:p>
    <w:p w14:paraId="4FE2E6CF" w14:textId="77777777" w:rsidR="0068518E" w:rsidRDefault="0068518E" w:rsidP="0068518E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750AA">
        <w:rPr>
          <w:rFonts w:ascii="Times New Roman" w:hAnsi="Times New Roman" w:cs="Times New Roman"/>
          <w:i w:val="0"/>
          <w:color w:val="000000" w:themeColor="text1"/>
          <w:sz w:val="28"/>
        </w:rPr>
        <w:t>4.2.1 Оценка научно-технической прогрессивности</w:t>
      </w:r>
    </w:p>
    <w:p w14:paraId="4EBD6AC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Технико-экономические обоснование целесообразности выполненной работы </w:t>
      </w:r>
      <w:proofErr w:type="gramStart"/>
      <w:r w:rsidRPr="002645F7">
        <w:rPr>
          <w:rFonts w:ascii="Times New Roman" w:hAnsi="Times New Roman" w:cs="Times New Roman"/>
          <w:sz w:val="28"/>
        </w:rPr>
        <w:t>представляет из себя</w:t>
      </w:r>
      <w:proofErr w:type="gramEnd"/>
      <w:r w:rsidRPr="002645F7">
        <w:rPr>
          <w:rFonts w:ascii="Times New Roman" w:hAnsi="Times New Roman" w:cs="Times New Roman"/>
          <w:sz w:val="28"/>
        </w:rPr>
        <w:t xml:space="preserve"> расчет оценки целесообразности разработки. Чтобы провести оценку целесообразности необходимо выполнить анализ результатов</w:t>
      </w:r>
      <w:r>
        <w:rPr>
          <w:rFonts w:ascii="Times New Roman" w:hAnsi="Times New Roman" w:cs="Times New Roman"/>
          <w:sz w:val="28"/>
        </w:rPr>
        <w:t xml:space="preserve"> работы с целью определения и оценки интегрального показателя научно-технической прогрессивности.</w:t>
      </w:r>
    </w:p>
    <w:p w14:paraId="53B6C530" w14:textId="77777777" w:rsidR="0068518E" w:rsidRPr="002645F7" w:rsidRDefault="0068518E" w:rsidP="0068518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Для обоснования целесообразности разработки необходимо</w:t>
      </w:r>
      <w:r w:rsidRPr="002645F7">
        <w:rPr>
          <w:rFonts w:ascii="Times New Roman" w:hAnsi="Times New Roman" w:cs="Times New Roman"/>
          <w:sz w:val="28"/>
        </w:rPr>
        <w:t>:</w:t>
      </w:r>
    </w:p>
    <w:p w14:paraId="25B79B4E" w14:textId="77777777" w:rsidR="0068518E" w:rsidRPr="002645F7" w:rsidRDefault="0068518E" w:rsidP="0068518E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аналог разрабатываемого продукта для того, чтобы использовать его для сравнения с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>;</w:t>
      </w:r>
    </w:p>
    <w:p w14:paraId="0FCDC326" w14:textId="77777777" w:rsidR="0068518E" w:rsidRDefault="0068518E" w:rsidP="0068518E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сформулировать перечень характеристик качества разработки по предлагаемому программному продукту (ПП)</w:t>
      </w:r>
      <w:r w:rsidRPr="002645F7">
        <w:rPr>
          <w:rFonts w:ascii="Times New Roman" w:hAnsi="Times New Roman" w:cs="Times New Roman"/>
          <w:sz w:val="28"/>
        </w:rPr>
        <w:t>;</w:t>
      </w:r>
    </w:p>
    <w:p w14:paraId="63C44B0A" w14:textId="77777777" w:rsidR="0068518E" w:rsidRDefault="0068518E" w:rsidP="0068518E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 конкретные значения характеристик и их значимость.</w:t>
      </w:r>
    </w:p>
    <w:p w14:paraId="7C7FAE5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Оценка научно-технической прогрессивности разрабатываемой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осуществляется на основе сравнения её характеристик с характеристиками существующего аналога. Для проведения оценки используется метод балльных оценок и нормативные таблицы показателей научно-технического уровня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1), перспективности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 и возможности применения результатов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>2).</w:t>
      </w:r>
    </w:p>
    <w:p w14:paraId="495085DE" w14:textId="77777777" w:rsidR="0068518E" w:rsidRPr="002648A4" w:rsidRDefault="0068518E" w:rsidP="006851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4.1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Ориентировочная шкала оценки признаков научно-технического эффекта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3582"/>
        <w:gridCol w:w="4390"/>
        <w:gridCol w:w="1384"/>
      </w:tblGrid>
      <w:tr w:rsidR="0068518E" w:rsidRPr="002648A4" w14:paraId="49EFEA1C" w14:textId="77777777" w:rsidTr="00917775">
        <w:tc>
          <w:tcPr>
            <w:tcW w:w="3582" w:type="dxa"/>
            <w:hideMark/>
          </w:tcPr>
          <w:p w14:paraId="312C611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Признак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научно-технического эффекта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4390" w:type="dxa"/>
            <w:hideMark/>
          </w:tcPr>
          <w:p w14:paraId="0E95F8E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Возможное определение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научно-технического эффекта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1384" w:type="dxa"/>
            <w:hideMark/>
          </w:tcPr>
          <w:p w14:paraId="2A7AF403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 в баллах</w:t>
            </w:r>
          </w:p>
        </w:tc>
      </w:tr>
      <w:tr w:rsidR="0068518E" w:rsidRPr="002648A4" w14:paraId="6B48A16E" w14:textId="77777777" w:rsidTr="00917775">
        <w:tc>
          <w:tcPr>
            <w:tcW w:w="3582" w:type="dxa"/>
            <w:vMerge w:val="restart"/>
            <w:hideMark/>
          </w:tcPr>
          <w:p w14:paraId="13F517E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CA2C9B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C205DCC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Научно-технический уровень (новизна)</w:t>
            </w:r>
          </w:p>
        </w:tc>
        <w:tc>
          <w:tcPr>
            <w:tcW w:w="4390" w:type="dxa"/>
            <w:hideMark/>
          </w:tcPr>
          <w:p w14:paraId="10BB346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Превышает мировые достижения</w:t>
            </w:r>
          </w:p>
        </w:tc>
        <w:tc>
          <w:tcPr>
            <w:tcW w:w="1384" w:type="dxa"/>
            <w:hideMark/>
          </w:tcPr>
          <w:p w14:paraId="78D700D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9–10</w:t>
            </w:r>
          </w:p>
        </w:tc>
      </w:tr>
      <w:tr w:rsidR="0068518E" w:rsidRPr="002648A4" w14:paraId="26AD6D31" w14:textId="77777777" w:rsidTr="00917775">
        <w:tc>
          <w:tcPr>
            <w:tcW w:w="3582" w:type="dxa"/>
            <w:vMerge/>
            <w:hideMark/>
          </w:tcPr>
          <w:p w14:paraId="5C65EB13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4CF82A5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Находится на уровне мировых достижений</w:t>
            </w:r>
          </w:p>
        </w:tc>
        <w:tc>
          <w:tcPr>
            <w:tcW w:w="1384" w:type="dxa"/>
            <w:hideMark/>
          </w:tcPr>
          <w:p w14:paraId="677C4D46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6–8</w:t>
            </w:r>
          </w:p>
        </w:tc>
      </w:tr>
      <w:tr w:rsidR="0068518E" w:rsidRPr="002648A4" w14:paraId="10C35677" w14:textId="77777777" w:rsidTr="00917775">
        <w:tc>
          <w:tcPr>
            <w:tcW w:w="3582" w:type="dxa"/>
            <w:vMerge/>
            <w:hideMark/>
          </w:tcPr>
          <w:p w14:paraId="6642C6D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AD22DD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Приближается к мировым достижениям</w:t>
            </w:r>
          </w:p>
        </w:tc>
        <w:tc>
          <w:tcPr>
            <w:tcW w:w="1384" w:type="dxa"/>
            <w:hideMark/>
          </w:tcPr>
          <w:p w14:paraId="5C35A337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3–5</w:t>
            </w:r>
          </w:p>
        </w:tc>
      </w:tr>
      <w:tr w:rsidR="0068518E" w:rsidRPr="002648A4" w14:paraId="7BD3F5C7" w14:textId="77777777" w:rsidTr="00917775">
        <w:tc>
          <w:tcPr>
            <w:tcW w:w="3582" w:type="dxa"/>
            <w:vMerge/>
            <w:hideMark/>
          </w:tcPr>
          <w:p w14:paraId="30D8D2C5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091AAA9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Тривиальный</w:t>
            </w:r>
          </w:p>
        </w:tc>
        <w:tc>
          <w:tcPr>
            <w:tcW w:w="1384" w:type="dxa"/>
            <w:hideMark/>
          </w:tcPr>
          <w:p w14:paraId="5F0FCA62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1–2</w:t>
            </w:r>
          </w:p>
        </w:tc>
      </w:tr>
      <w:tr w:rsidR="0068518E" w:rsidRPr="002648A4" w14:paraId="6061F9C8" w14:textId="77777777" w:rsidTr="00917775">
        <w:tc>
          <w:tcPr>
            <w:tcW w:w="3582" w:type="dxa"/>
            <w:vMerge w:val="restart"/>
            <w:hideMark/>
          </w:tcPr>
          <w:p w14:paraId="0D88CDE1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44EEA82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Перспективность</w:t>
            </w:r>
          </w:p>
        </w:tc>
        <w:tc>
          <w:tcPr>
            <w:tcW w:w="4390" w:type="dxa"/>
            <w:hideMark/>
          </w:tcPr>
          <w:p w14:paraId="728758C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Первостепенная важность</w:t>
            </w:r>
          </w:p>
        </w:tc>
        <w:tc>
          <w:tcPr>
            <w:tcW w:w="1384" w:type="dxa"/>
            <w:hideMark/>
          </w:tcPr>
          <w:p w14:paraId="4D6615DF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8–10</w:t>
            </w:r>
          </w:p>
        </w:tc>
      </w:tr>
      <w:tr w:rsidR="0068518E" w:rsidRPr="002648A4" w14:paraId="2F1B73D4" w14:textId="77777777" w:rsidTr="00917775">
        <w:tc>
          <w:tcPr>
            <w:tcW w:w="3582" w:type="dxa"/>
            <w:vMerge/>
            <w:hideMark/>
          </w:tcPr>
          <w:p w14:paraId="29B84B78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1E33FDF5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Важная</w:t>
            </w:r>
          </w:p>
        </w:tc>
        <w:tc>
          <w:tcPr>
            <w:tcW w:w="1384" w:type="dxa"/>
            <w:hideMark/>
          </w:tcPr>
          <w:p w14:paraId="4BA25ECB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5–7</w:t>
            </w:r>
          </w:p>
        </w:tc>
      </w:tr>
      <w:tr w:rsidR="0068518E" w:rsidRPr="002648A4" w14:paraId="44DD08C0" w14:textId="77777777" w:rsidTr="00917775">
        <w:tc>
          <w:tcPr>
            <w:tcW w:w="3582" w:type="dxa"/>
            <w:vMerge/>
            <w:hideMark/>
          </w:tcPr>
          <w:p w14:paraId="4B375CF0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5F5439F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Полезная</w:t>
            </w:r>
          </w:p>
        </w:tc>
        <w:tc>
          <w:tcPr>
            <w:tcW w:w="1384" w:type="dxa"/>
            <w:hideMark/>
          </w:tcPr>
          <w:p w14:paraId="4D2FFBD5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1–4</w:t>
            </w:r>
          </w:p>
        </w:tc>
      </w:tr>
    </w:tbl>
    <w:p w14:paraId="6EA57694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CC2FAE2" w14:textId="77777777" w:rsidR="0068518E" w:rsidRPr="002648A4" w:rsidRDefault="0068518E" w:rsidP="006851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2 – Ориентировочная шкала оценки возможности применения результатов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413"/>
        <w:gridCol w:w="2638"/>
        <w:gridCol w:w="1787"/>
        <w:gridCol w:w="2518"/>
      </w:tblGrid>
      <w:tr w:rsidR="0068518E" w:rsidRPr="002648A4" w14:paraId="030D331C" w14:textId="77777777" w:rsidTr="00917775">
        <w:tc>
          <w:tcPr>
            <w:tcW w:w="2413" w:type="dxa"/>
            <w:vMerge w:val="restart"/>
          </w:tcPr>
          <w:p w14:paraId="3F1F9854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Период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возможного 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применения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результатов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  <w:tc>
          <w:tcPr>
            <w:tcW w:w="6943" w:type="dxa"/>
            <w:gridSpan w:val="3"/>
          </w:tcPr>
          <w:p w14:paraId="3A239B65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Область применения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</w:tr>
      <w:tr w:rsidR="0068518E" w:rsidRPr="002648A4" w14:paraId="5ECA8AD8" w14:textId="77777777" w:rsidTr="00917775">
        <w:tc>
          <w:tcPr>
            <w:tcW w:w="2413" w:type="dxa"/>
            <w:vMerge/>
            <w:hideMark/>
          </w:tcPr>
          <w:p w14:paraId="2C6E5C3D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20D56A4E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Народное хозяйство</w:t>
            </w:r>
          </w:p>
        </w:tc>
        <w:tc>
          <w:tcPr>
            <w:tcW w:w="1787" w:type="dxa"/>
            <w:hideMark/>
          </w:tcPr>
          <w:p w14:paraId="365BEA29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Отрасль</w:t>
            </w:r>
          </w:p>
        </w:tc>
        <w:tc>
          <w:tcPr>
            <w:tcW w:w="2518" w:type="dxa"/>
            <w:hideMark/>
          </w:tcPr>
          <w:p w14:paraId="7F32E6BB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Предприятие</w:t>
            </w:r>
          </w:p>
        </w:tc>
      </w:tr>
      <w:tr w:rsidR="0068518E" w:rsidRPr="002648A4" w14:paraId="6B933C60" w14:textId="77777777" w:rsidTr="00917775">
        <w:tc>
          <w:tcPr>
            <w:tcW w:w="2413" w:type="dxa"/>
            <w:hideMark/>
          </w:tcPr>
          <w:p w14:paraId="1B3D6480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3 лет</w:t>
            </w:r>
          </w:p>
        </w:tc>
        <w:tc>
          <w:tcPr>
            <w:tcW w:w="0" w:type="auto"/>
            <w:hideMark/>
          </w:tcPr>
          <w:p w14:paraId="1D4548C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</w:t>
            </w:r>
          </w:p>
        </w:tc>
        <w:tc>
          <w:tcPr>
            <w:tcW w:w="1787" w:type="dxa"/>
            <w:hideMark/>
          </w:tcPr>
          <w:p w14:paraId="0606090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2518" w:type="dxa"/>
            <w:hideMark/>
          </w:tcPr>
          <w:p w14:paraId="309552B8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</w:tr>
      <w:tr w:rsidR="0068518E" w:rsidRPr="002648A4" w14:paraId="2FBA560E" w14:textId="77777777" w:rsidTr="00917775">
        <w:tc>
          <w:tcPr>
            <w:tcW w:w="2413" w:type="dxa"/>
            <w:hideMark/>
          </w:tcPr>
          <w:p w14:paraId="0A801F6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3–5 лет</w:t>
            </w:r>
          </w:p>
        </w:tc>
        <w:tc>
          <w:tcPr>
            <w:tcW w:w="0" w:type="auto"/>
            <w:hideMark/>
          </w:tcPr>
          <w:p w14:paraId="70421F1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1787" w:type="dxa"/>
            <w:hideMark/>
          </w:tcPr>
          <w:p w14:paraId="33B0942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</w:t>
            </w:r>
          </w:p>
        </w:tc>
        <w:tc>
          <w:tcPr>
            <w:tcW w:w="2518" w:type="dxa"/>
            <w:hideMark/>
          </w:tcPr>
          <w:p w14:paraId="1831208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68518E" w:rsidRPr="002648A4" w14:paraId="13F68DFD" w14:textId="77777777" w:rsidTr="00917775">
        <w:trPr>
          <w:trHeight w:val="70"/>
        </w:trPr>
        <w:tc>
          <w:tcPr>
            <w:tcW w:w="2413" w:type="dxa"/>
            <w:hideMark/>
          </w:tcPr>
          <w:p w14:paraId="1A841D9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6–10 лет</w:t>
            </w:r>
          </w:p>
        </w:tc>
        <w:tc>
          <w:tcPr>
            <w:tcW w:w="0" w:type="auto"/>
            <w:hideMark/>
          </w:tcPr>
          <w:p w14:paraId="59702722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</w:t>
            </w:r>
          </w:p>
        </w:tc>
        <w:tc>
          <w:tcPr>
            <w:tcW w:w="1787" w:type="dxa"/>
            <w:hideMark/>
          </w:tcPr>
          <w:p w14:paraId="3E9A382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  <w:tc>
          <w:tcPr>
            <w:tcW w:w="2518" w:type="dxa"/>
            <w:hideMark/>
          </w:tcPr>
          <w:p w14:paraId="3D6983E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2648A4" w14:paraId="796847A1" w14:textId="77777777" w:rsidTr="00917775">
        <w:tc>
          <w:tcPr>
            <w:tcW w:w="2413" w:type="dxa"/>
            <w:hideMark/>
          </w:tcPr>
          <w:p w14:paraId="74B1DE8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Более 10 лет</w:t>
            </w:r>
          </w:p>
        </w:tc>
        <w:tc>
          <w:tcPr>
            <w:tcW w:w="0" w:type="auto"/>
            <w:hideMark/>
          </w:tcPr>
          <w:p w14:paraId="66B3B78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1787" w:type="dxa"/>
            <w:hideMark/>
          </w:tcPr>
          <w:p w14:paraId="17950DC4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2518" w:type="dxa"/>
            <w:hideMark/>
          </w:tcPr>
          <w:p w14:paraId="4C3DC98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</w:p>
        </w:tc>
      </w:tr>
    </w:tbl>
    <w:p w14:paraId="4347101E" w14:textId="77777777" w:rsidR="0068518E" w:rsidRPr="002648A4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Таблицы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 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 используются в качестве базы для сравнения, на основе которых заполняется таблица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>3.</w:t>
      </w:r>
    </w:p>
    <w:p w14:paraId="1842340E" w14:textId="77777777" w:rsidR="0068518E" w:rsidRPr="002648A4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качестве аналога для оценки научно-технической прогрессивности выбрана </w:t>
      </w:r>
      <w:proofErr w:type="spellStart"/>
      <w:r w:rsidRPr="00546848">
        <w:rPr>
          <w:rFonts w:ascii="Times New Roman" w:hAnsi="Times New Roman" w:cs="Times New Roman"/>
          <w:sz w:val="28"/>
        </w:rPr>
        <w:t>Gazebo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типовая виртуальная система моделирования БПЛА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использующая только программный симулятор без взаимодействия с реальными датчиками и без физического полунатурного стенда. Такие решения обеспечивают тестирование исключительно в моделируемой среде, не учитывают реальных динамических свойств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не позволяют сочетать физическое движение с виртуальной моделью.</w:t>
      </w:r>
    </w:p>
    <w:p w14:paraId="3ED3B8CE" w14:textId="77777777" w:rsidR="0068518E" w:rsidRPr="002648A4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proofErr w:type="gramStart"/>
      <w:r w:rsidRPr="002648A4">
        <w:rPr>
          <w:sz w:val="28"/>
        </w:rPr>
        <w:t>Предлагаемая</w:t>
      </w:r>
      <w:proofErr w:type="gramEnd"/>
      <w:r w:rsidRPr="002648A4">
        <w:rPr>
          <w:sz w:val="28"/>
        </w:rPr>
        <w:t xml:space="preserve"> в дипломе </w:t>
      </w:r>
      <w:proofErr w:type="spellStart"/>
      <w:r w:rsidRPr="002648A4">
        <w:rPr>
          <w:sz w:val="28"/>
        </w:rPr>
        <w:t>НТПр</w:t>
      </w:r>
      <w:proofErr w:type="spellEnd"/>
      <w:r w:rsidRPr="002648A4">
        <w:rPr>
          <w:sz w:val="28"/>
        </w:rPr>
        <w:t xml:space="preserve"> включает:</w:t>
      </w:r>
    </w:p>
    <w:p w14:paraId="5B6587C2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полунатурный стенд с тремя степенями свободы;</w:t>
      </w:r>
    </w:p>
    <w:p w14:paraId="6115FDE8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получение реальных данных MPU-датчиков</w:t>
      </w:r>
      <w:r>
        <w:rPr>
          <w:sz w:val="28"/>
        </w:rPr>
        <w:t xml:space="preserve"> и передача их </w:t>
      </w:r>
      <w:r w:rsidRPr="002648A4">
        <w:rPr>
          <w:sz w:val="28"/>
        </w:rPr>
        <w:t xml:space="preserve">через </w:t>
      </w:r>
      <w:proofErr w:type="spellStart"/>
      <w:r w:rsidRPr="002648A4">
        <w:rPr>
          <w:sz w:val="28"/>
        </w:rPr>
        <w:t>Bluetooth</w:t>
      </w:r>
      <w:proofErr w:type="spellEnd"/>
      <w:r w:rsidRPr="002648A4">
        <w:rPr>
          <w:sz w:val="28"/>
        </w:rPr>
        <w:t>;</w:t>
      </w:r>
    </w:p>
    <w:p w14:paraId="23BAA4B8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>
        <w:rPr>
          <w:sz w:val="28"/>
        </w:rPr>
        <w:t>интеграцию с AirSim</w:t>
      </w:r>
      <w:r w:rsidRPr="002648A4">
        <w:rPr>
          <w:sz w:val="28"/>
        </w:rPr>
        <w:t>;</w:t>
      </w:r>
    </w:p>
    <w:p w14:paraId="4A4DEED9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возможность безопасного тестирован</w:t>
      </w:r>
      <w:r>
        <w:rPr>
          <w:sz w:val="28"/>
        </w:rPr>
        <w:t>ия автономных систем управления.</w:t>
      </w:r>
    </w:p>
    <w:p w14:paraId="2AD0EA07" w14:textId="77777777" w:rsidR="0068518E" w:rsidRPr="00546848" w:rsidRDefault="0068518E" w:rsidP="0068518E">
      <w:pPr>
        <w:spacing w:after="0" w:line="240" w:lineRule="auto"/>
        <w:rPr>
          <w:rFonts w:ascii="Times New Roman" w:hAnsi="Times New Roman" w:cs="Times New Roman"/>
          <w:sz w:val="28"/>
        </w:rPr>
      </w:pPr>
      <w:r w:rsidRPr="00917775">
        <w:rPr>
          <w:rStyle w:val="a6"/>
          <w:rFonts w:ascii="Times New Roman" w:hAnsi="Times New Roman" w:cs="Times New Roman"/>
          <w:b w:val="0"/>
          <w:bCs w:val="0"/>
          <w:sz w:val="28"/>
        </w:rPr>
        <w:t xml:space="preserve">Таблица 4.3 – Научно-технический эффект </w:t>
      </w:r>
      <w:proofErr w:type="spellStart"/>
      <w:r w:rsidRPr="00917775">
        <w:rPr>
          <w:rStyle w:val="a6"/>
          <w:rFonts w:ascii="Times New Roman" w:hAnsi="Times New Roman" w:cs="Times New Roman"/>
          <w:b w:val="0"/>
          <w:bCs w:val="0"/>
          <w:sz w:val="28"/>
        </w:rPr>
        <w:t>НТПр</w:t>
      </w:r>
      <w:proofErr w:type="spellEnd"/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2327"/>
        <w:gridCol w:w="1985"/>
        <w:gridCol w:w="2375"/>
      </w:tblGrid>
      <w:tr w:rsidR="0068518E" w14:paraId="2FA28472" w14:textId="77777777" w:rsidTr="00917775">
        <w:tc>
          <w:tcPr>
            <w:tcW w:w="2668" w:type="dxa"/>
            <w:hideMark/>
          </w:tcPr>
          <w:p w14:paraId="2BAED74D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Признак научно-технического эффекта</w:t>
            </w:r>
          </w:p>
        </w:tc>
        <w:tc>
          <w:tcPr>
            <w:tcW w:w="2327" w:type="dxa"/>
            <w:hideMark/>
          </w:tcPr>
          <w:p w14:paraId="6D8666C2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Значимость признаков</w:t>
            </w:r>
          </w:p>
        </w:tc>
        <w:tc>
          <w:tcPr>
            <w:tcW w:w="1985" w:type="dxa"/>
            <w:hideMark/>
          </w:tcPr>
          <w:p w14:paraId="58210CBF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(аналог)</w:t>
            </w:r>
          </w:p>
        </w:tc>
        <w:tc>
          <w:tcPr>
            <w:tcW w:w="2375" w:type="dxa"/>
            <w:hideMark/>
          </w:tcPr>
          <w:p w14:paraId="06F2E75D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gramStart"/>
            <w:r w:rsidRPr="00546848">
              <w:rPr>
                <w:rFonts w:ascii="Times New Roman" w:hAnsi="Times New Roman" w:cs="Times New Roman"/>
                <w:bCs/>
                <w:sz w:val="28"/>
              </w:rPr>
              <w:t>разрабатываемой</w:t>
            </w:r>
            <w:proofErr w:type="gram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</w:p>
        </w:tc>
      </w:tr>
      <w:tr w:rsidR="0068518E" w14:paraId="7F88A049" w14:textId="77777777" w:rsidTr="00917775">
        <w:tc>
          <w:tcPr>
            <w:tcW w:w="2668" w:type="dxa"/>
            <w:hideMark/>
          </w:tcPr>
          <w:p w14:paraId="08BFE2F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Научно-технический уровень (новизна)</w:t>
            </w:r>
          </w:p>
        </w:tc>
        <w:tc>
          <w:tcPr>
            <w:tcW w:w="2327" w:type="dxa"/>
            <w:hideMark/>
          </w:tcPr>
          <w:p w14:paraId="447286CD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78AA5058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375" w:type="dxa"/>
            <w:hideMark/>
          </w:tcPr>
          <w:p w14:paraId="38D9330F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  <w:tr w:rsidR="0068518E" w14:paraId="077351EC" w14:textId="77777777" w:rsidTr="00917775">
        <w:tc>
          <w:tcPr>
            <w:tcW w:w="2668" w:type="dxa"/>
            <w:hideMark/>
          </w:tcPr>
          <w:p w14:paraId="377A088E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Перспективность</w:t>
            </w:r>
          </w:p>
        </w:tc>
        <w:tc>
          <w:tcPr>
            <w:tcW w:w="2327" w:type="dxa"/>
            <w:hideMark/>
          </w:tcPr>
          <w:p w14:paraId="5FA70920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2615ECCA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375" w:type="dxa"/>
            <w:hideMark/>
          </w:tcPr>
          <w:p w14:paraId="3229C4E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9</w:t>
            </w:r>
          </w:p>
        </w:tc>
      </w:tr>
      <w:tr w:rsidR="0068518E" w14:paraId="7B09E690" w14:textId="77777777" w:rsidTr="00917775">
        <w:tc>
          <w:tcPr>
            <w:tcW w:w="2668" w:type="dxa"/>
            <w:hideMark/>
          </w:tcPr>
          <w:p w14:paraId="6E1A7E3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Возможность применения результатов</w:t>
            </w:r>
          </w:p>
        </w:tc>
        <w:tc>
          <w:tcPr>
            <w:tcW w:w="2327" w:type="dxa"/>
            <w:hideMark/>
          </w:tcPr>
          <w:p w14:paraId="0968AF4B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0,2</w:t>
            </w:r>
          </w:p>
        </w:tc>
        <w:tc>
          <w:tcPr>
            <w:tcW w:w="1985" w:type="dxa"/>
            <w:hideMark/>
          </w:tcPr>
          <w:p w14:paraId="1019836D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375" w:type="dxa"/>
            <w:hideMark/>
          </w:tcPr>
          <w:p w14:paraId="3DD3A266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</w:tbl>
    <w:p w14:paraId="45DF1567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A44EA42" w14:textId="77777777" w:rsidR="0068518E" w:rsidRDefault="0068518E" w:rsidP="0068518E">
      <w:pPr>
        <w:pStyle w:val="13"/>
      </w:pPr>
      <w:r>
        <w:t>Расчёт обобщённого показателя научно-технического уровня разработки</w:t>
      </w:r>
      <w:r w:rsidRPr="00BE39F3">
        <w:t>:</w:t>
      </w:r>
    </w:p>
    <w:p w14:paraId="60DBB7A6" w14:textId="77777777" w:rsidR="0068518E" w:rsidRPr="00BE39F3" w:rsidRDefault="0068518E" w:rsidP="0068518E">
      <w:pPr>
        <w:pStyle w:val="13"/>
      </w:pPr>
    </w:p>
    <w:bookmarkStart w:id="43" w:name="_Hlk182907881"/>
    <w:p w14:paraId="682134B1" w14:textId="77777777" w:rsidR="0068518E" w:rsidRDefault="009974A2" w:rsidP="0068518E">
      <w:pPr>
        <w:ind w:firstLine="3686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НТП</m:t>
                </m:r>
              </m:sub>
            </m:sSub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den>
        </m:f>
      </m:oMath>
      <w:bookmarkEnd w:id="43"/>
      <w:r w:rsidR="0068518E" w:rsidRPr="00BE39F3">
        <w:rPr>
          <w:rFonts w:eastAsiaTheme="minorEastAsia" w:cs="Times New Roman"/>
          <w:szCs w:val="28"/>
        </w:rPr>
        <w:t>,</w:t>
      </w:r>
      <w:r w:rsidR="0068518E" w:rsidRPr="00BE39F3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 w:rsidRPr="00546848">
        <w:rPr>
          <w:rFonts w:ascii="Times New Roman" w:eastAsiaTheme="minorEastAsia" w:hAnsi="Times New Roman" w:cs="Times New Roman"/>
          <w:sz w:val="28"/>
          <w:szCs w:val="28"/>
        </w:rPr>
        <w:t>(4.1)</w:t>
      </w:r>
    </w:p>
    <w:p w14:paraId="0E0C3AD8" w14:textId="77777777" w:rsidR="00917775" w:rsidRDefault="00917775" w:rsidP="00917775">
      <w:pPr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66181C94" w14:textId="77777777" w:rsidR="0068518E" w:rsidRPr="00BE39F3" w:rsidRDefault="0068518E" w:rsidP="0068518E">
      <w:pPr>
        <w:pStyle w:val="13"/>
      </w:pPr>
      <w:r>
        <w:lastRenderedPageBreak/>
        <w:t>г</w:t>
      </w:r>
      <w:r w:rsidRPr="00BE39F3">
        <w:t>де</w:t>
      </w:r>
      <w:r w:rsidRPr="0054684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значения показателей </w:t>
      </w:r>
      <w:proofErr w:type="gramStart"/>
      <w:r>
        <w:t>разработанной</w:t>
      </w:r>
      <w:proofErr w:type="gramEnd"/>
      <w:r>
        <w:t xml:space="preserve"> </w:t>
      </w:r>
      <w:proofErr w:type="spellStart"/>
      <w:r>
        <w:t>НТПр</w:t>
      </w:r>
      <w:proofErr w:type="spellEnd"/>
      <w:r>
        <w:t xml:space="preserve"> в баллах</w:t>
      </w:r>
      <w:r w:rsidRPr="00BE39F3">
        <w:t xml:space="preserve">, </w:t>
      </w:r>
    </w:p>
    <w:p w14:paraId="460D4C1B" w14:textId="77777777" w:rsidR="0068518E" w:rsidRDefault="009974A2" w:rsidP="00917775">
      <w:pPr>
        <w:pStyle w:val="13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8518E" w:rsidRPr="00BE39F3">
        <w:t xml:space="preserve"> </w:t>
      </w:r>
      <w:r w:rsidR="0068518E" w:rsidRPr="002648A4">
        <w:rPr>
          <w:rFonts w:eastAsia="Times New Roman"/>
          <w:bCs/>
          <w:szCs w:val="24"/>
          <w:lang w:eastAsia="ru-RU"/>
        </w:rPr>
        <w:t>–</w:t>
      </w:r>
      <w:r w:rsidR="0068518E" w:rsidRPr="00BE39F3">
        <w:t xml:space="preserve"> </w:t>
      </w:r>
      <w:r w:rsidR="0068518E">
        <w:t>весовые коэффициенты показателей</w:t>
      </w:r>
      <w:r w:rsidR="0068518E" w:rsidRPr="00BE39F3">
        <w:t>.</w:t>
      </w:r>
    </w:p>
    <w:p w14:paraId="072D88B2" w14:textId="77777777" w:rsidR="0068518E" w:rsidRDefault="0068518E" w:rsidP="0068518E">
      <w:pPr>
        <w:pStyle w:val="13"/>
      </w:pPr>
    </w:p>
    <w:p w14:paraId="78E1C2D1" w14:textId="77777777" w:rsidR="0068518E" w:rsidRDefault="009974A2" w:rsidP="0068518E">
      <w:pPr>
        <w:pStyle w:val="1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7×0,4 + 9×0,4 + 7×0,2=</m:t>
          </m:r>
          <m:r>
            <w:rPr>
              <w:rFonts w:ascii="Cambria Math" w:hAnsi="Cambria Math"/>
            </w:rPr>
            <m:t>7,8</m:t>
          </m:r>
        </m:oMath>
      </m:oMathPara>
    </w:p>
    <w:p w14:paraId="07FBC7F0" w14:textId="77777777" w:rsidR="0068518E" w:rsidRPr="00BE39F3" w:rsidRDefault="0068518E" w:rsidP="0068518E">
      <w:pPr>
        <w:pStyle w:val="13"/>
      </w:pPr>
    </w:p>
    <w:p w14:paraId="6131E6FA" w14:textId="77777777" w:rsidR="0068518E" w:rsidRDefault="0068518E" w:rsidP="0068518E">
      <w:pPr>
        <w:pStyle w:val="13"/>
      </w:pPr>
      <w:r w:rsidRPr="00BE39F3">
        <w:t>Для базового варианта:</w:t>
      </w:r>
    </w:p>
    <w:p w14:paraId="5276E5C7" w14:textId="77777777" w:rsidR="0068518E" w:rsidRPr="00BE39F3" w:rsidRDefault="0068518E" w:rsidP="0068518E">
      <w:pPr>
        <w:pStyle w:val="13"/>
      </w:pPr>
    </w:p>
    <w:p w14:paraId="3659DEC8" w14:textId="77777777" w:rsidR="0068518E" w:rsidRPr="002B3885" w:rsidRDefault="009974A2" w:rsidP="0068518E">
      <w:pPr>
        <w:ind w:firstLine="708"/>
        <w:jc w:val="center"/>
        <w:rPr>
          <w:rFonts w:eastAsiaTheme="minorEastAsia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Б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 6×0,4 + 7×0,4 + 4×0,2 = 6 </m:t>
          </m:r>
        </m:oMath>
      </m:oMathPara>
    </w:p>
    <w:p w14:paraId="30C4702E" w14:textId="77777777" w:rsidR="0068518E" w:rsidRPr="00BE39F3" w:rsidRDefault="0068518E" w:rsidP="0068518E">
      <w:pPr>
        <w:ind w:firstLine="708"/>
        <w:jc w:val="center"/>
        <w:rPr>
          <w:rFonts w:eastAsiaTheme="minorEastAsia" w:cs="Times New Roman"/>
          <w:szCs w:val="28"/>
        </w:rPr>
      </w:pPr>
    </w:p>
    <w:p w14:paraId="7B106029" w14:textId="77777777" w:rsidR="0068518E" w:rsidRPr="00BE39F3" w:rsidRDefault="0068518E" w:rsidP="0068518E">
      <w:pPr>
        <w:pStyle w:val="13"/>
      </w:pPr>
      <w:r>
        <w:t>г</w:t>
      </w:r>
      <w:r w:rsidRPr="00BE39F3">
        <w:t>де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  <w:proofErr w:type="gramEnd"/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показатели </w:t>
      </w:r>
      <w:proofErr w:type="spellStart"/>
      <w:r>
        <w:t>НТПр</w:t>
      </w:r>
      <w:proofErr w:type="spellEnd"/>
      <w:r>
        <w:t>-аналога</w:t>
      </w:r>
      <w:r w:rsidRPr="00BE39F3">
        <w:t>.</w:t>
      </w:r>
    </w:p>
    <w:p w14:paraId="3E4601BA" w14:textId="77777777" w:rsidR="0068518E" w:rsidRDefault="0068518E" w:rsidP="0068518E">
      <w:pPr>
        <w:pStyle w:val="13"/>
      </w:pPr>
      <w:r w:rsidRPr="00BE39F3">
        <w:t>Индекс научно-технической прогрессивности:</w:t>
      </w:r>
    </w:p>
    <w:p w14:paraId="1EBD07BA" w14:textId="77777777" w:rsidR="0068518E" w:rsidRPr="00BE39F3" w:rsidRDefault="0068518E" w:rsidP="0068518E">
      <w:pPr>
        <w:pStyle w:val="13"/>
      </w:pPr>
    </w:p>
    <w:bookmarkStart w:id="44" w:name="_Hlk182908057"/>
    <w:p w14:paraId="54DE252A" w14:textId="77777777" w:rsidR="0068518E" w:rsidRPr="004D4DF8" w:rsidRDefault="009974A2" w:rsidP="0068518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7692"/>
        </w:tabs>
        <w:ind w:firstLine="3969"/>
        <w:jc w:val="center"/>
        <w:rPr>
          <w:rFonts w:cs="Times New Roman"/>
          <w:iCs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32"/>
                <w:szCs w:val="28"/>
              </w:rPr>
              <m:t>НТП</m:t>
            </m:r>
          </m:sub>
        </m:sSub>
        <w:bookmarkEnd w:id="44"/>
        <m:r>
          <w:rPr>
            <w:rFonts w:ascii="Cambria Math" w:hAnsi="Cambria Math" w:cs="Times New Roman"/>
            <w:sz w:val="32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sub>
            </m:sSub>
          </m:den>
        </m:f>
      </m:oMath>
      <w:r w:rsidR="0068518E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68518E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68518E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68518E" w:rsidRPr="004D4DF8">
        <w:rPr>
          <w:rFonts w:ascii="Times New Roman" w:hAnsi="Times New Roman" w:cs="Times New Roman"/>
          <w:iCs/>
          <w:sz w:val="28"/>
          <w:szCs w:val="28"/>
        </w:rPr>
        <w:t>(4.2)</w:t>
      </w:r>
    </w:p>
    <w:p w14:paraId="694497BE" w14:textId="77777777" w:rsidR="0068518E" w:rsidRDefault="009974A2" w:rsidP="0068518E">
      <w:pPr>
        <w:pStyle w:val="13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2"/>
              </w:rPr>
            </m:ctrlPr>
          </m:sSubPr>
          <m:e>
            <m:r>
              <w:rPr>
                <w:rFonts w:ascii="Cambria Math" w:hAnsi="Cambria Math"/>
                <w:sz w:val="32"/>
              </w:rPr>
              <m:t>J</m:t>
            </m:r>
          </m:e>
          <m:sub>
            <m:r>
              <w:rPr>
                <w:rFonts w:ascii="Cambria Math" w:hAnsi="Cambria Math"/>
                <w:sz w:val="32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32"/>
          </w:rPr>
          <m:t xml:space="preserve">= </m:t>
        </m:r>
        <m:f>
          <m:fPr>
            <m:ctrlPr>
              <w:rPr>
                <w:rFonts w:ascii="Cambria Math" w:hAnsi="Cambria Math"/>
                <w:sz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7,8 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 6</m:t>
            </m:r>
          </m:den>
        </m:f>
        <m:r>
          <m:rPr>
            <m:sty m:val="p"/>
          </m:rPr>
          <w:rPr>
            <w:rFonts w:ascii="Cambria Math" w:hAnsi="Cambria Math"/>
            <w:sz w:val="32"/>
          </w:rPr>
          <m:t xml:space="preserve"> = 1,3</m:t>
        </m:r>
      </m:oMath>
      <w:r w:rsidR="0068518E" w:rsidRPr="00BE39F3">
        <w:rPr>
          <w:rFonts w:eastAsiaTheme="minorEastAsia"/>
        </w:rPr>
        <w:t>.</w:t>
      </w:r>
    </w:p>
    <w:p w14:paraId="077E4BEA" w14:textId="77777777" w:rsidR="0068518E" w:rsidRDefault="0068518E" w:rsidP="0068518E">
      <w:pPr>
        <w:pStyle w:val="13"/>
        <w:jc w:val="center"/>
      </w:pPr>
    </w:p>
    <w:p w14:paraId="1332F51A" w14:textId="77777777" w:rsidR="0068518E" w:rsidRPr="00BE39F3" w:rsidRDefault="0068518E" w:rsidP="0068518E">
      <w:pPr>
        <w:pStyle w:val="13"/>
      </w:pPr>
      <w:r w:rsidRPr="00BE39F3">
        <w:t xml:space="preserve">Полученное значение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  <m:r>
          <w:rPr>
            <w:rFonts w:ascii="Cambria Math" w:hAnsi="Cambria Math"/>
          </w:rPr>
          <m:t xml:space="preserve"> &gt; 1</m:t>
        </m:r>
      </m:oMath>
      <w:r w:rsidRPr="00BE39F3">
        <w:t xml:space="preserve"> свидетельствует о высокой научно-технической прогрессивности и целесообразности разработки.</w:t>
      </w:r>
      <w:r>
        <w:t xml:space="preserve"> Разработка превосходит аналогичные решения по уровню новизны, возможностям применения и перспективности использования, что подтверждает целесообразность её реализации и внедрения.</w:t>
      </w:r>
    </w:p>
    <w:p w14:paraId="24F1968D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3296A39" w14:textId="77777777" w:rsidR="0068518E" w:rsidRPr="00D21087" w:rsidRDefault="0068518E" w:rsidP="0068518E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4.2.2 Оценка новизны </w:t>
      </w:r>
      <w:proofErr w:type="spellStart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>НТПр</w:t>
      </w:r>
      <w:proofErr w:type="spellEnd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и уровня научно-технического прогресса (НТП)</w:t>
      </w:r>
    </w:p>
    <w:p w14:paraId="46DD0617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 xml:space="preserve">Оценка новизны научно-технического предложения проводится на основе системы балльных критериев. Каждый критерий характеризует степень отличия предлагаемого решения от существующих аналогов. Баллы выставляются согласно </w:t>
      </w:r>
      <w:r>
        <w:rPr>
          <w:rFonts w:ascii="Times New Roman" w:hAnsi="Times New Roman" w:cs="Times New Roman"/>
          <w:sz w:val="28"/>
        </w:rPr>
        <w:t>т</w:t>
      </w:r>
      <w:r w:rsidRPr="00FE0B22">
        <w:rPr>
          <w:rFonts w:ascii="Times New Roman" w:hAnsi="Times New Roman" w:cs="Times New Roman"/>
          <w:sz w:val="28"/>
        </w:rPr>
        <w:t xml:space="preserve">аблице </w:t>
      </w:r>
      <w:r>
        <w:rPr>
          <w:rFonts w:ascii="Times New Roman" w:hAnsi="Times New Roman" w:cs="Times New Roman"/>
          <w:sz w:val="28"/>
        </w:rPr>
        <w:t>4.</w:t>
      </w:r>
      <w:r w:rsidRPr="00FE0B22">
        <w:rPr>
          <w:rFonts w:ascii="Times New Roman" w:hAnsi="Times New Roman" w:cs="Times New Roman"/>
          <w:sz w:val="28"/>
        </w:rPr>
        <w:t>4.</w:t>
      </w:r>
    </w:p>
    <w:p w14:paraId="27BB10C4" w14:textId="77777777" w:rsidR="0068518E" w:rsidRPr="00FE0B22" w:rsidRDefault="0068518E" w:rsidP="006851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Таблица 4.4</w:t>
      </w:r>
      <w:r w:rsidRPr="00FE0B22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новизны предложения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2694"/>
        <w:gridCol w:w="3543"/>
        <w:gridCol w:w="3119"/>
      </w:tblGrid>
      <w:tr w:rsidR="0068518E" w:rsidRPr="00FE0B22" w14:paraId="52934D05" w14:textId="77777777" w:rsidTr="00917775">
        <w:tc>
          <w:tcPr>
            <w:tcW w:w="2694" w:type="dxa"/>
            <w:hideMark/>
          </w:tcPr>
          <w:p w14:paraId="4E7F01B3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Критерий новизны</w:t>
            </w:r>
          </w:p>
        </w:tc>
        <w:tc>
          <w:tcPr>
            <w:tcW w:w="3543" w:type="dxa"/>
            <w:hideMark/>
          </w:tcPr>
          <w:p w14:paraId="79710957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новизны</w:t>
            </w:r>
          </w:p>
        </w:tc>
        <w:tc>
          <w:tcPr>
            <w:tcW w:w="3119" w:type="dxa"/>
            <w:hideMark/>
          </w:tcPr>
          <w:p w14:paraId="00803C3B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Баллы</w:t>
            </w:r>
          </w:p>
        </w:tc>
      </w:tr>
      <w:tr w:rsidR="0068518E" w:rsidRPr="00FE0B22" w14:paraId="7961FE4C" w14:textId="77777777" w:rsidTr="00917775">
        <w:tc>
          <w:tcPr>
            <w:tcW w:w="2694" w:type="dxa"/>
            <w:hideMark/>
          </w:tcPr>
          <w:p w14:paraId="77FE8B63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Функциональный</w:t>
            </w:r>
          </w:p>
        </w:tc>
        <w:tc>
          <w:tcPr>
            <w:tcW w:w="3543" w:type="dxa"/>
            <w:hideMark/>
          </w:tcPr>
          <w:p w14:paraId="7B3640B5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Принципиально новое</w:t>
            </w:r>
          </w:p>
        </w:tc>
        <w:tc>
          <w:tcPr>
            <w:tcW w:w="3119" w:type="dxa"/>
            <w:hideMark/>
          </w:tcPr>
          <w:p w14:paraId="6B5D67BF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</w:tr>
      <w:tr w:rsidR="0068518E" w:rsidRPr="00FE0B22" w14:paraId="248A768E" w14:textId="77777777" w:rsidTr="00917775">
        <w:tc>
          <w:tcPr>
            <w:tcW w:w="2694" w:type="dxa"/>
            <w:hideMark/>
          </w:tcPr>
          <w:p w14:paraId="3F65A9D0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Технологический</w:t>
            </w:r>
          </w:p>
        </w:tc>
        <w:tc>
          <w:tcPr>
            <w:tcW w:w="3543" w:type="dxa"/>
            <w:hideMark/>
          </w:tcPr>
          <w:p w14:paraId="3A30624F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Новое</w:t>
            </w:r>
          </w:p>
        </w:tc>
        <w:tc>
          <w:tcPr>
            <w:tcW w:w="3119" w:type="dxa"/>
            <w:hideMark/>
          </w:tcPr>
          <w:p w14:paraId="6D38510E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68518E" w:rsidRPr="00FE0B22" w14:paraId="230F5BE7" w14:textId="77777777" w:rsidTr="00917775">
        <w:tc>
          <w:tcPr>
            <w:tcW w:w="2694" w:type="dxa"/>
            <w:hideMark/>
          </w:tcPr>
          <w:p w14:paraId="6EF2F1C9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Производственный</w:t>
            </w:r>
          </w:p>
        </w:tc>
        <w:tc>
          <w:tcPr>
            <w:tcW w:w="3543" w:type="dxa"/>
            <w:hideMark/>
          </w:tcPr>
          <w:p w14:paraId="7932A1CE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26764A5B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FE0B22" w14:paraId="45ADABB6" w14:textId="77777777" w:rsidTr="00917775">
        <w:tc>
          <w:tcPr>
            <w:tcW w:w="2694" w:type="dxa"/>
            <w:hideMark/>
          </w:tcPr>
          <w:p w14:paraId="1F457467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Социальный</w:t>
            </w:r>
          </w:p>
        </w:tc>
        <w:tc>
          <w:tcPr>
            <w:tcW w:w="3543" w:type="dxa"/>
            <w:hideMark/>
          </w:tcPr>
          <w:p w14:paraId="468F51D5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3433DFC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FE0B22" w14:paraId="3AAA97AB" w14:textId="77777777" w:rsidTr="00917775">
        <w:tc>
          <w:tcPr>
            <w:tcW w:w="2694" w:type="dxa"/>
            <w:hideMark/>
          </w:tcPr>
          <w:p w14:paraId="32A143AE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Юридический</w:t>
            </w:r>
          </w:p>
        </w:tc>
        <w:tc>
          <w:tcPr>
            <w:tcW w:w="3543" w:type="dxa"/>
            <w:hideMark/>
          </w:tcPr>
          <w:p w14:paraId="6FAE3D87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A7B63A6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</w:tbl>
    <w:p w14:paraId="3D89561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B85119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0B22">
        <w:rPr>
          <w:rFonts w:ascii="Times New Roman" w:eastAsia="Times New Roman" w:hAnsi="Times New Roman" w:cs="Times New Roman"/>
          <w:sz w:val="28"/>
          <w:szCs w:val="24"/>
          <w:lang w:eastAsia="ru-RU"/>
        </w:rPr>
        <w:t>Суммарная оценка новизны определяется как:</w:t>
      </w:r>
    </w:p>
    <w:p w14:paraId="320C1462" w14:textId="77777777" w:rsidR="0068518E" w:rsidRDefault="009974A2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= 5 + 3 + 2 + 2 + 2</m:t>
        </m:r>
        <m:r>
          <w:rPr>
            <w:rFonts w:ascii="Cambria Math" w:hAnsi="Cambria Math" w:cs="Times New Roman"/>
            <w:sz w:val="28"/>
            <w:szCs w:val="28"/>
          </w:rPr>
          <m:t xml:space="preserve"> = 17</m:t>
        </m:r>
      </m:oMath>
      <w:r w:rsidR="0068518E" w:rsidRPr="00FE0B22">
        <w:rPr>
          <w:rFonts w:ascii="Times New Roman" w:hAnsi="Times New Roman" w:cs="Times New Roman"/>
          <w:sz w:val="28"/>
        </w:rPr>
        <w:t xml:space="preserve"> баллов</w:t>
      </w:r>
      <w:r w:rsidR="0068518E">
        <w:rPr>
          <w:rFonts w:ascii="Times New Roman" w:hAnsi="Times New Roman" w:cs="Times New Roman"/>
          <w:sz w:val="28"/>
        </w:rPr>
        <w:t xml:space="preserve"> (сумма набранных баллов)</w:t>
      </w:r>
    </w:p>
    <w:p w14:paraId="1476C773" w14:textId="77777777" w:rsidR="0068518E" w:rsidRPr="00BE39F3" w:rsidRDefault="009974A2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 xml:space="preserve"> = 5 × 5 = 25</m:t>
        </m:r>
      </m:oMath>
      <w:r w:rsidR="0068518E" w:rsidRPr="00BE39F3">
        <w:t xml:space="preserve"> баллов (максимально возможная сумма по всем критериям)</w:t>
      </w:r>
    </w:p>
    <w:p w14:paraId="2BCE4412" w14:textId="77777777" w:rsidR="0068518E" w:rsidRDefault="0068518E" w:rsidP="0068518E">
      <w:pPr>
        <w:pStyle w:val="13"/>
      </w:pPr>
      <w:r w:rsidRPr="00BE39F3">
        <w:t>Новизна определяется соотношением:</w:t>
      </w:r>
    </w:p>
    <w:p w14:paraId="23163058" w14:textId="77777777" w:rsidR="0068518E" w:rsidRPr="00BE39F3" w:rsidRDefault="0068518E" w:rsidP="0068518E">
      <w:pPr>
        <w:pStyle w:val="13"/>
      </w:pPr>
    </w:p>
    <w:p w14:paraId="25497696" w14:textId="77777777" w:rsidR="0068518E" w:rsidRPr="00BE39F3" w:rsidRDefault="0068518E" w:rsidP="00917775">
      <w:pPr>
        <w:ind w:right="-483" w:firstLine="2552"/>
        <w:jc w:val="center"/>
        <w:rPr>
          <w:rFonts w:eastAsiaTheme="minorEastAsia" w:cs="Times New Roman"/>
          <w:szCs w:val="28"/>
        </w:rPr>
      </w:pPr>
      <m:oMath>
        <m:r>
          <w:rPr>
            <w:rFonts w:ascii="Cambria Math" w:hAnsi="Cambria Math" w:cs="Times New Roman"/>
            <w:sz w:val="32"/>
            <w:szCs w:val="28"/>
          </w:rPr>
          <m:t>Н=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м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28"/>
          </w:rPr>
          <m:t>,</m:t>
        </m:r>
      </m:oMath>
      <w:r w:rsidRPr="00BE39F3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>`</w:t>
      </w:r>
      <w:r w:rsidRPr="00BE39F3">
        <w:rPr>
          <w:rFonts w:eastAsiaTheme="minorEastAsia" w:cs="Times New Roman"/>
          <w:szCs w:val="28"/>
        </w:rPr>
        <w:tab/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(4.3)</w:t>
      </w:r>
    </w:p>
    <w:p w14:paraId="0E57316F" w14:textId="77777777" w:rsidR="0068518E" w:rsidRPr="00776443" w:rsidRDefault="0068518E" w:rsidP="0068518E">
      <w:pPr>
        <w:jc w:val="center"/>
        <w:rPr>
          <w:rFonts w:eastAsiaTheme="minorEastAsia" w:cs="Times New Roman"/>
          <w:sz w:val="28"/>
          <w:szCs w:val="28"/>
        </w:rPr>
      </w:pPr>
      <m:oMathPara>
        <m:oMath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 xml:space="preserve">Н= </m:t>
          </m:r>
          <m:f>
            <m:fPr>
              <m:ctrlPr>
                <w:rPr>
                  <w:rFonts w:ascii="Cambria Math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25</m:t>
              </m:r>
            </m:den>
          </m:f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0,68.</m:t>
          </m:r>
        </m:oMath>
      </m:oMathPara>
    </w:p>
    <w:p w14:paraId="42103A1A" w14:textId="77777777" w:rsidR="0068518E" w:rsidRPr="00A20E56" w:rsidRDefault="0068518E" w:rsidP="006851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1DBEE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>Полученное значение свидетельствует о среднем уровне новизны, что характерно для прикладных проектов, ориентированных на внедрение улучшенных методов и технологий в рамках существующей технической базы.</w:t>
      </w:r>
    </w:p>
    <w:p w14:paraId="0DAEDCD5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776443">
        <w:rPr>
          <w:rFonts w:ascii="Times New Roman" w:hAnsi="Times New Roman" w:cs="Times New Roman"/>
          <w:sz w:val="28"/>
        </w:rPr>
        <w:t>Уровень научно-технического прогресса определяется с учётом темпов накопления новых знаний и рассчитывается по выражению:</w:t>
      </w:r>
    </w:p>
    <w:p w14:paraId="085A80AB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1306D6D2" w14:textId="77777777" w:rsidR="0068518E" w:rsidRDefault="009974A2" w:rsidP="0068518E">
      <w:pPr>
        <w:ind w:firstLine="3261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 xml:space="preserve"> НТП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sup>
        </m:sSup>
      </m:oMath>
      <w:r w:rsidR="0068518E" w:rsidRPr="00BE39F3">
        <w:rPr>
          <w:rFonts w:eastAsiaTheme="minorEastAsia" w:cs="Times New Roman"/>
          <w:iCs/>
          <w:szCs w:val="28"/>
        </w:rPr>
        <w:t xml:space="preserve"> </w:t>
      </w:r>
      <w:r w:rsidR="0068518E" w:rsidRPr="00E94A80">
        <w:rPr>
          <w:rFonts w:eastAsiaTheme="minorEastAsia" w:cs="Times New Roman"/>
          <w:iCs/>
          <w:szCs w:val="28"/>
        </w:rPr>
        <w:t>,</w:t>
      </w:r>
      <w:r w:rsidR="0068518E" w:rsidRPr="00BE39F3">
        <w:rPr>
          <w:rFonts w:eastAsiaTheme="minorEastAsia" w:cs="Times New Roman"/>
          <w:iCs/>
          <w:szCs w:val="28"/>
        </w:rPr>
        <w:tab/>
      </w:r>
      <w:r w:rsidR="0068518E">
        <w:rPr>
          <w:rFonts w:eastAsiaTheme="minorEastAsia" w:cs="Times New Roman"/>
          <w:iCs/>
          <w:szCs w:val="28"/>
        </w:rPr>
        <w:tab/>
      </w:r>
      <w:r w:rsidR="0068518E">
        <w:rPr>
          <w:rFonts w:eastAsiaTheme="minorEastAsia" w:cs="Times New Roman"/>
          <w:iCs/>
          <w:szCs w:val="28"/>
        </w:rPr>
        <w:tab/>
      </w:r>
      <w:r w:rsidR="0068518E">
        <w:rPr>
          <w:rFonts w:eastAsiaTheme="minorEastAsia" w:cs="Times New Roman"/>
          <w:iCs/>
          <w:szCs w:val="28"/>
        </w:rPr>
        <w:tab/>
      </w:r>
      <w:r w:rsidR="0068518E" w:rsidRPr="00BE39F3">
        <w:rPr>
          <w:rFonts w:eastAsiaTheme="minorEastAsia" w:cs="Times New Roman"/>
          <w:iCs/>
          <w:szCs w:val="28"/>
        </w:rPr>
        <w:tab/>
      </w:r>
      <w:r w:rsidR="0068518E" w:rsidRPr="00776443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68518E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68518E" w:rsidRPr="00776443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68518E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68518E" w:rsidRPr="0077644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086C00B2" w14:textId="77777777" w:rsidR="0068518E" w:rsidRPr="00BE39F3" w:rsidRDefault="0068518E" w:rsidP="0068518E">
      <w:pPr>
        <w:ind w:firstLine="3261"/>
        <w:jc w:val="center"/>
        <w:rPr>
          <w:rFonts w:eastAsiaTheme="minorEastAsia" w:cs="Times New Roman"/>
          <w:iCs/>
          <w:szCs w:val="28"/>
        </w:rPr>
      </w:pPr>
    </w:p>
    <w:p w14:paraId="32636E4D" w14:textId="77777777" w:rsidR="0068518E" w:rsidRPr="00BE39F3" w:rsidRDefault="0068518E" w:rsidP="0068518E">
      <w:pPr>
        <w:pStyle w:val="13"/>
      </w:pPr>
      <w:r>
        <w:t>где</w:t>
      </w:r>
      <w:r w:rsidRPr="00BE39F3">
        <w:t xml:space="preserve"> </w:t>
      </w:r>
      <m:oMath>
        <m:r>
          <w:rPr>
            <w:rFonts w:ascii="Cambria Math" w:hAnsi="Cambria Math"/>
            <w:sz w:val="32"/>
          </w:rPr>
          <m:t xml:space="preserve">a = </m:t>
        </m:r>
        <m:f>
          <m:fPr>
            <m:ctrlPr>
              <w:rPr>
                <w:rFonts w:ascii="Cambria Math" w:hAnsi="Cambria Math"/>
                <w:i/>
                <w:sz w:val="32"/>
              </w:rPr>
            </m:ctrlPr>
          </m:fPr>
          <m:num>
            <m:r>
              <w:rPr>
                <w:rFonts w:ascii="Cambria Math" w:hAnsi="Cambria Math"/>
                <w:sz w:val="32"/>
              </w:rPr>
              <m:t xml:space="preserve">(ln 2) </m:t>
            </m:r>
          </m:num>
          <m:den>
            <m:r>
              <w:rPr>
                <w:rFonts w:ascii="Cambria Math" w:hAnsi="Cambria Math"/>
                <w:sz w:val="32"/>
              </w:rPr>
              <m:t>5</m:t>
            </m:r>
          </m:den>
        </m:f>
        <m:r>
          <w:rPr>
            <w:rFonts w:ascii="Cambria Math" w:hAnsi="Cambria Math"/>
          </w:rPr>
          <m:t>= 0,139</m:t>
        </m:r>
      </m:oMath>
      <w:r>
        <w:t xml:space="preserve"> </w:t>
      </w:r>
      <w:r w:rsidRPr="00293B28">
        <w:rPr>
          <w:szCs w:val="44"/>
        </w:rPr>
        <w:t>–</w:t>
      </w:r>
      <w:r w:rsidRPr="00BE39F3">
        <w:t xml:space="preserve"> постоянный коэффициент для промышленности,</w:t>
      </w:r>
    </w:p>
    <w:p w14:paraId="2B8B5E4F" w14:textId="77777777" w:rsidR="0068518E" w:rsidRPr="00BE39F3" w:rsidRDefault="0068518E" w:rsidP="00917775">
      <w:pPr>
        <w:pStyle w:val="13"/>
        <w:ind w:firstLine="0"/>
      </w:pPr>
      <m:oMath>
        <m:r>
          <w:rPr>
            <w:rFonts w:ascii="Cambria Math" w:hAnsi="Cambria Math"/>
          </w:rPr>
          <m:t>t = 1</m:t>
        </m:r>
      </m:oMath>
      <w: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период оценки, лет</w:t>
      </w:r>
    </w:p>
    <w:p w14:paraId="1CADCA7A" w14:textId="77777777" w:rsidR="0068518E" w:rsidRDefault="0068518E" w:rsidP="00917775">
      <w:pPr>
        <w:pStyle w:val="13"/>
        <w:ind w:firstLine="0"/>
      </w:pPr>
      <m:oMath>
        <m:r>
          <w:rPr>
            <w:rFonts w:ascii="Cambria Math" w:hAnsi="Cambria Math"/>
          </w:rPr>
          <m:t>b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НТП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r>
              <w:rPr>
                <w:rFonts w:ascii="Cambria Math" w:hAnsi="Cambria Math"/>
              </w:rPr>
              <m:t>1,3</m:t>
            </m:r>
          </m:e>
        </m:func>
        <m:r>
          <w:rPr>
            <w:rFonts w:ascii="Cambria Math" w:hAnsi="Cambria Math"/>
          </w:rPr>
          <m:t xml:space="preserve"> = 0,262 </m:t>
        </m:r>
      </m:oMath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логарифм базового уровня НТП</w:t>
      </w:r>
      <w:r w:rsidRPr="00BE39F3">
        <w:t>.</w:t>
      </w:r>
    </w:p>
    <w:p w14:paraId="523D72A0" w14:textId="77777777" w:rsidR="0068518E" w:rsidRPr="00BE39F3" w:rsidRDefault="0068518E" w:rsidP="0068518E">
      <w:pPr>
        <w:pStyle w:val="13"/>
      </w:pPr>
    </w:p>
    <w:p w14:paraId="1A6348D5" w14:textId="77777777" w:rsidR="0068518E" w:rsidRPr="00D21087" w:rsidRDefault="009974A2" w:rsidP="0068518E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НТП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0,139 × 1 + 0,262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0,401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=1,49 </m:t>
          </m:r>
        </m:oMath>
      </m:oMathPara>
    </w:p>
    <w:p w14:paraId="6DEDCBA6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6AA88F4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21087">
        <w:rPr>
          <w:rFonts w:ascii="Times New Roman" w:hAnsi="Times New Roman" w:cs="Times New Roman"/>
          <w:sz w:val="28"/>
        </w:rPr>
        <w:t>Снижение эффективности технического решения во времени определяется по формуле:</w:t>
      </w:r>
    </w:p>
    <w:p w14:paraId="6754D6F9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CC80299" w14:textId="77777777" w:rsidR="0068518E" w:rsidRPr="00BE39F3" w:rsidRDefault="009974A2" w:rsidP="0068518E">
      <w:pPr>
        <w:ind w:firstLine="3402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 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( 1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Δ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</w:rPr>
                      <m:t>Вг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 xml:space="preserve"> 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,</m:t>
        </m:r>
      </m:oMath>
      <w:r w:rsidR="0068518E" w:rsidRPr="00BE39F3">
        <w:rPr>
          <w:rFonts w:eastAsiaTheme="minorEastAsia" w:cs="Times New Roman"/>
          <w:szCs w:val="28"/>
        </w:rPr>
        <w:tab/>
      </w:r>
      <w:r w:rsidR="0068518E" w:rsidRPr="00BE39F3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 w:rsidRPr="00D21087">
        <w:rPr>
          <w:rFonts w:ascii="Times New Roman" w:eastAsiaTheme="minorEastAsia" w:hAnsi="Times New Roman" w:cs="Times New Roman"/>
          <w:sz w:val="28"/>
          <w:szCs w:val="28"/>
        </w:rPr>
        <w:t>(4.5)</w:t>
      </w:r>
    </w:p>
    <w:p w14:paraId="60186FE3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24893C2C" w14:textId="77777777" w:rsidR="0068518E" w:rsidRPr="00D21087" w:rsidRDefault="0068518E" w:rsidP="0068518E">
      <w:pPr>
        <w:pStyle w:val="13"/>
        <w:rPr>
          <w:iCs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 w:rsidRPr="00BE39F3">
        <w:rPr>
          <w:iCs/>
        </w:rPr>
        <w:t>первона</w:t>
      </w:r>
      <w:r>
        <w:rPr>
          <w:iCs/>
        </w:rPr>
        <w:t>чальная стоимость</w:t>
      </w:r>
      <w:r w:rsidRPr="00D21087">
        <w:rPr>
          <w:iCs/>
        </w:rPr>
        <w:t>;</w:t>
      </w:r>
    </w:p>
    <w:p w14:paraId="3FD61C42" w14:textId="77777777" w:rsidR="0068518E" w:rsidRPr="00D21087" w:rsidRDefault="009974A2" w:rsidP="00917775">
      <w:pPr>
        <w:pStyle w:val="13"/>
        <w:ind w:firstLine="0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Δ</m:t>
            </m:r>
            <m:r>
              <w:rPr>
                <w:rFonts w:ascii="Cambria Math" w:hAnsi="Cambria Math"/>
                <w:vertAlign w:val="subscript"/>
              </w:rPr>
              <m:t>Вг</m:t>
            </m:r>
          </m:sub>
        </m:sSub>
        <m:r>
          <w:rPr>
            <w:rFonts w:ascii="Cambria Math" w:hAnsi="Cambria Math"/>
          </w:rPr>
          <m:t xml:space="preserve"> = 0,15</m:t>
        </m:r>
      </m:oMath>
      <w:r w:rsidR="0068518E" w:rsidRPr="00BE39F3">
        <w:rPr>
          <w:iCs/>
        </w:rPr>
        <w:t xml:space="preserve"> </w:t>
      </w:r>
      <w:r w:rsidR="0068518E" w:rsidRPr="00293B28">
        <w:rPr>
          <w:szCs w:val="44"/>
        </w:rPr>
        <w:t>–</w:t>
      </w:r>
      <w:r w:rsidR="0068518E" w:rsidRPr="00D21087">
        <w:rPr>
          <w:szCs w:val="44"/>
        </w:rPr>
        <w:t xml:space="preserve"> </w:t>
      </w:r>
      <w:r w:rsidR="0068518E" w:rsidRPr="00BE39F3">
        <w:rPr>
          <w:iCs/>
        </w:rPr>
        <w:t>средний годовой п</w:t>
      </w:r>
      <w:r w:rsidR="0068518E">
        <w:rPr>
          <w:iCs/>
        </w:rPr>
        <w:t>рирост производительности труда</w:t>
      </w:r>
      <w:r w:rsidR="0068518E" w:rsidRPr="00D21087">
        <w:rPr>
          <w:iCs/>
        </w:rPr>
        <w:t>;</w:t>
      </w:r>
    </w:p>
    <w:p w14:paraId="1406D344" w14:textId="77777777" w:rsidR="0068518E" w:rsidRPr="006E127E" w:rsidRDefault="0068518E" w:rsidP="00917775">
      <w:pPr>
        <w:pStyle w:val="13"/>
        <w:ind w:firstLine="0"/>
        <w:rPr>
          <w:iCs/>
        </w:rPr>
      </w:pPr>
      <m:oMath>
        <m:r>
          <w:rPr>
            <w:rFonts w:ascii="Cambria Math" w:hAnsi="Cambria Math"/>
          </w:rPr>
          <m:t>T = 2</m:t>
        </m:r>
      </m:oMath>
      <w:r w:rsidRPr="00BE39F3"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lang w:val="en-US"/>
        </w:rPr>
        <w:t xml:space="preserve"> </w:t>
      </w:r>
      <w:r>
        <w:t>срок эксплуатации, лет</w:t>
      </w:r>
    </w:p>
    <w:p w14:paraId="64E38F86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val="en-US"/>
        </w:rPr>
      </w:pPr>
    </w:p>
    <w:p w14:paraId="0905EDE3" w14:textId="77777777" w:rsidR="0068518E" w:rsidRPr="00A20E56" w:rsidRDefault="009974A2" w:rsidP="0068518E">
      <w:pPr>
        <w:rPr>
          <w:rFonts w:eastAsiaTheme="minorEastAsia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vertAlign w:val="subscript"/>
            </w:rPr>
            <m:t xml:space="preserve">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 + 0,15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0,756</m:t>
          </m:r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383C7A6" w14:textId="77777777" w:rsidR="0068518E" w:rsidRPr="00A20E56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18F0F43" w14:textId="77777777" w:rsidR="0068518E" w:rsidRPr="008145F8" w:rsidRDefault="0068518E" w:rsidP="0068518E">
      <w:pPr>
        <w:pStyle w:val="13"/>
      </w:pPr>
      <w:r w:rsidRPr="00BE39F3">
        <w:t>Период эффективности для новых алгоритмов и программного обеспечения составляет 1-2 года, что соответствует полученным расчетам.</w:t>
      </w:r>
    </w:p>
    <w:p w14:paraId="58493CA7" w14:textId="77777777" w:rsidR="0068518E" w:rsidRPr="008145F8" w:rsidRDefault="0068518E" w:rsidP="0068518E">
      <w:pPr>
        <w:pStyle w:val="13"/>
      </w:pPr>
    </w:p>
    <w:p w14:paraId="0CA8BF2B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bookmarkStart w:id="45" w:name="_Toc214915737"/>
      <w:r w:rsidRPr="00F74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4.3 </w:t>
      </w:r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Планирование разработки</w:t>
      </w:r>
      <w:bookmarkEnd w:id="45"/>
    </w:p>
    <w:p w14:paraId="40BA88B2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20E56">
        <w:rPr>
          <w:rFonts w:ascii="Times New Roman" w:hAnsi="Times New Roman" w:cs="Times New Roman"/>
          <w:sz w:val="28"/>
        </w:rPr>
        <w:t>Планирование разработки – это определение трудоемкости работ, необходимых для создания программного обеспечения (</w:t>
      </w:r>
      <w:proofErr w:type="gramStart"/>
      <w:r w:rsidRPr="00A20E56">
        <w:rPr>
          <w:rFonts w:ascii="Times New Roman" w:hAnsi="Times New Roman" w:cs="Times New Roman"/>
          <w:sz w:val="28"/>
        </w:rPr>
        <w:t>ПО</w:t>
      </w:r>
      <w:proofErr w:type="gramEnd"/>
      <w:r w:rsidRPr="00A20E56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. Планирование </w:t>
      </w:r>
      <w:r w:rsidRPr="00A20E56">
        <w:rPr>
          <w:rFonts w:ascii="Times New Roman" w:hAnsi="Times New Roman" w:cs="Times New Roman"/>
          <w:sz w:val="28"/>
        </w:rPr>
        <w:t>выполнения разработки нужно для определения трудоемкости разработки, выявлении состава работ, необходимых для выполнения конкретной разработки, в расчете параметров, необходимых для построения сетевого графика разработки</w:t>
      </w:r>
    </w:p>
    <w:p w14:paraId="4F1AF7B8" w14:textId="77777777" w:rsidR="0068518E" w:rsidRDefault="0068518E" w:rsidP="0068518E">
      <w:pPr>
        <w:pStyle w:val="4"/>
        <w:spacing w:before="0" w:line="360" w:lineRule="auto"/>
        <w:ind w:firstLine="709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98126C">
        <w:rPr>
          <w:rFonts w:ascii="Times New Roman" w:hAnsi="Times New Roman" w:cs="Times New Roman"/>
          <w:i w:val="0"/>
          <w:color w:val="000000" w:themeColor="text1"/>
          <w:sz w:val="28"/>
        </w:rPr>
        <w:t>4.3.1 Определение трудоемкости разработки</w:t>
      </w:r>
    </w:p>
    <w:p w14:paraId="589E2CA0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0829FF">
        <w:rPr>
          <w:rFonts w:ascii="Times New Roman" w:hAnsi="Times New Roman" w:cs="Times New Roman"/>
          <w:sz w:val="28"/>
        </w:rPr>
        <w:t>Данный дипломный проект включает в себя традиционный метод программирования, когда каждый ПП содержит все этапы решения задач (комплексов задач), начиная с ввода исходных данных</w:t>
      </w:r>
      <w:proofErr w:type="gramStart"/>
      <w:r w:rsidRPr="000829FF">
        <w:rPr>
          <w:rFonts w:ascii="Times New Roman" w:hAnsi="Times New Roman" w:cs="Times New Roman"/>
          <w:sz w:val="28"/>
        </w:rPr>
        <w:t xml:space="preserve"> ,</w:t>
      </w:r>
      <w:proofErr w:type="gramEnd"/>
      <w:r w:rsidRPr="000829FF">
        <w:rPr>
          <w:rFonts w:ascii="Times New Roman" w:hAnsi="Times New Roman" w:cs="Times New Roman"/>
          <w:sz w:val="28"/>
        </w:rPr>
        <w:t xml:space="preserve"> и кончая выводом </w:t>
      </w:r>
      <w:r w:rsidRPr="000829FF">
        <w:rPr>
          <w:rFonts w:ascii="Times New Roman" w:hAnsi="Times New Roman" w:cs="Times New Roman"/>
          <w:sz w:val="28"/>
        </w:rPr>
        <w:lastRenderedPageBreak/>
        <w:t>результатов, поэтому общая трудоемкость реализации ПП, выраженная через параметры объектов, алгоритмов ПП и базовые трудоемкости программирования типовых процедур, рассчитывается по формуле:</w:t>
      </w:r>
    </w:p>
    <w:p w14:paraId="4722EDB6" w14:textId="77777777" w:rsidR="0068518E" w:rsidRDefault="0068518E" w:rsidP="0068518E"/>
    <w:p w14:paraId="22063510" w14:textId="77777777" w:rsidR="0068518E" w:rsidRDefault="009974A2" w:rsidP="0068518E">
      <w:pPr>
        <w:ind w:firstLine="2410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68518E" w:rsidRPr="006F593F">
        <w:rPr>
          <w:rFonts w:eastAsiaTheme="minorEastAsia"/>
          <w:sz w:val="28"/>
          <w:szCs w:val="28"/>
        </w:rPr>
        <w:t>,</w:t>
      </w:r>
      <w:r w:rsidR="0068518E">
        <w:rPr>
          <w:rFonts w:eastAsiaTheme="minorEastAsia"/>
          <w:sz w:val="28"/>
          <w:szCs w:val="28"/>
        </w:rPr>
        <w:tab/>
      </w:r>
      <w:r w:rsidR="0068518E">
        <w:rPr>
          <w:rFonts w:eastAsiaTheme="minorEastAsia"/>
          <w:sz w:val="28"/>
          <w:szCs w:val="28"/>
        </w:rPr>
        <w:tab/>
      </w:r>
      <w:r w:rsidR="0068518E">
        <w:rPr>
          <w:rFonts w:eastAsiaTheme="minorEastAsia"/>
          <w:sz w:val="28"/>
          <w:szCs w:val="28"/>
        </w:rPr>
        <w:tab/>
      </w:r>
      <w:r w:rsidR="0068518E" w:rsidRPr="006F593F">
        <w:rPr>
          <w:rFonts w:eastAsiaTheme="minorEastAsia"/>
          <w:sz w:val="28"/>
          <w:szCs w:val="28"/>
        </w:rPr>
        <w:t>(4.3)</w:t>
      </w:r>
    </w:p>
    <w:p w14:paraId="632E6766" w14:textId="77777777" w:rsidR="0068518E" w:rsidRDefault="0068518E" w:rsidP="0068518E">
      <w:pPr>
        <w:ind w:firstLine="2410"/>
        <w:rPr>
          <w:rFonts w:eastAsiaTheme="minorEastAsia"/>
          <w:sz w:val="28"/>
          <w:szCs w:val="28"/>
        </w:rPr>
      </w:pPr>
    </w:p>
    <w:p w14:paraId="0641A3ED" w14:textId="77777777" w:rsidR="0068518E" w:rsidRPr="000829FF" w:rsidRDefault="0068518E" w:rsidP="0068518E">
      <w:pPr>
        <w:spacing w:after="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 затраты труда на подготовку описания задачи, комплекса задач;</w:t>
      </w:r>
    </w:p>
    <w:p w14:paraId="1F3A75D8" w14:textId="77777777" w:rsidR="0068518E" w:rsidRDefault="009974A2" w:rsidP="00917775">
      <w:pPr>
        <w:spacing w:after="0" w:line="360" w:lineRule="auto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И</m:t>
            </m:r>
          </m:sub>
        </m:sSub>
      </m:oMath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затраты труда на изучение и постановку задачи, комплекса задач;</w:t>
      </w:r>
    </w:p>
    <w:p w14:paraId="20C7A288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25B304B0" w14:textId="77777777" w:rsidR="0068518E" w:rsidRPr="000829FF" w:rsidRDefault="009974A2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Q*B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75*K</m:t>
              </m:r>
            </m:den>
          </m:f>
        </m:oMath>
      </m:oMathPara>
    </w:p>
    <w:p w14:paraId="5FC7A023" w14:textId="77777777" w:rsidR="0068518E" w:rsidRPr="006F593F" w:rsidRDefault="0068518E" w:rsidP="0068518E">
      <w:pPr>
        <w:rPr>
          <w:rFonts w:eastAsiaTheme="minorEastAsia"/>
          <w:i/>
          <w:sz w:val="28"/>
          <w:szCs w:val="28"/>
        </w:rPr>
      </w:pPr>
    </w:p>
    <w:p w14:paraId="08575481" w14:textId="77777777" w:rsidR="0068518E" w:rsidRDefault="009974A2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затраты труда на </w:t>
      </w:r>
      <w:r w:rsidR="0068518E">
        <w:rPr>
          <w:rFonts w:ascii="Times New Roman" w:eastAsiaTheme="minorEastAsia" w:hAnsi="Times New Roman" w:cs="Times New Roman"/>
          <w:iCs/>
          <w:sz w:val="28"/>
          <w:szCs w:val="28"/>
        </w:rPr>
        <w:t>разработку алгоритма решения задачи, комплекса задач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1951A106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6B9B1395" w14:textId="77777777" w:rsidR="0068518E" w:rsidRPr="00F34299" w:rsidRDefault="009974A2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20*K</m:t>
              </m:r>
            </m:den>
          </m:f>
        </m:oMath>
      </m:oMathPara>
    </w:p>
    <w:p w14:paraId="374B2202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58646956" w14:textId="77777777" w:rsidR="0068518E" w:rsidRDefault="009974A2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написание кода программы;</w:t>
      </w:r>
    </w:p>
    <w:p w14:paraId="1F29F471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2793519E" w14:textId="77777777" w:rsidR="0068518E" w:rsidRPr="006F593F" w:rsidRDefault="009974A2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10*K</m:t>
              </m:r>
            </m:den>
          </m:f>
        </m:oMath>
      </m:oMathPara>
    </w:p>
    <w:p w14:paraId="59AEE793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5F6CFB1" w14:textId="77777777" w:rsidR="0068518E" w:rsidRDefault="009974A2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отладку программы</w:t>
      </w:r>
      <w:r w:rsidR="0068518E" w:rsidRPr="006F593F">
        <w:rPr>
          <w:rFonts w:eastAsiaTheme="minorEastAsia"/>
          <w:iCs/>
          <w:sz w:val="28"/>
          <w:szCs w:val="28"/>
        </w:rPr>
        <w:t>;</w:t>
      </w:r>
    </w:p>
    <w:p w14:paraId="088A7240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424DB686" w14:textId="77777777" w:rsidR="0068518E" w:rsidRPr="006F593F" w:rsidRDefault="009974A2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5*K</m:t>
              </m:r>
            </m:den>
          </m:f>
        </m:oMath>
      </m:oMathPara>
    </w:p>
    <w:p w14:paraId="3A601224" w14:textId="77777777" w:rsidR="0068518E" w:rsidRPr="006F593F" w:rsidRDefault="0068518E" w:rsidP="0068518E">
      <w:pPr>
        <w:rPr>
          <w:rFonts w:eastAsiaTheme="minorEastAsia"/>
          <w:iCs/>
          <w:sz w:val="28"/>
          <w:szCs w:val="28"/>
        </w:rPr>
      </w:pPr>
    </w:p>
    <w:p w14:paraId="12A4B24B" w14:textId="77777777" w:rsidR="0068518E" w:rsidRDefault="009974A2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подготовку документации по ПП;</w:t>
      </w:r>
    </w:p>
    <w:p w14:paraId="53589819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08CFE169" w14:textId="77777777" w:rsidR="0068518E" w:rsidRPr="006F593F" w:rsidRDefault="009974A2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1,75*Q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15*K</m:t>
              </m:r>
            </m:den>
          </m:f>
        </m:oMath>
      </m:oMathPara>
    </w:p>
    <w:p w14:paraId="2A0722F5" w14:textId="77777777" w:rsidR="0068518E" w:rsidRPr="006F593F" w:rsidRDefault="0068518E" w:rsidP="0068518E">
      <w:pPr>
        <w:rPr>
          <w:rFonts w:eastAsiaTheme="minorEastAsia"/>
          <w:iCs/>
          <w:sz w:val="28"/>
          <w:szCs w:val="28"/>
        </w:rPr>
      </w:pPr>
    </w:p>
    <w:p w14:paraId="6ED4D21D" w14:textId="77777777" w:rsidR="0068518E" w:rsidRDefault="0068518E" w:rsidP="0068518E">
      <w:pPr>
        <w:ind w:firstLine="709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</m:oMath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 xml:space="preserve">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условное количество операторо</w:t>
      </w:r>
      <w:proofErr w:type="gramStart"/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в(</w:t>
      </w:r>
      <w:proofErr w:type="gramEnd"/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строк) в машинной программе;</w:t>
      </w:r>
      <w:r w:rsidRPr="00161366">
        <w:rPr>
          <w:rFonts w:eastAsiaTheme="minorEastAsia"/>
          <w:iCs/>
          <w:sz w:val="28"/>
          <w:szCs w:val="28"/>
        </w:rPr>
        <w:t xml:space="preserve"> </w:t>
      </w:r>
    </w:p>
    <w:p w14:paraId="758D9CD1" w14:textId="77777777" w:rsidR="0068518E" w:rsidRPr="00161366" w:rsidRDefault="0068518E" w:rsidP="0068518E">
      <w:pPr>
        <w:rPr>
          <w:rFonts w:eastAsiaTheme="minorEastAsia"/>
          <w:iCs/>
          <w:sz w:val="28"/>
          <w:szCs w:val="28"/>
        </w:rPr>
      </w:pPr>
    </w:p>
    <w:p w14:paraId="54C5E88C" w14:textId="77777777" w:rsidR="0068518E" w:rsidRPr="006F593F" w:rsidRDefault="0068518E" w:rsidP="0068518E">
      <w:pPr>
        <w:spacing w:line="240" w:lineRule="auto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Q=q*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*(1+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+...+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47772EFB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</w:p>
    <w:p w14:paraId="42523125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400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этапов и элементарных процедур преобразования информации (вычислительных, логических и других процедур);</w:t>
      </w:r>
    </w:p>
    <w:p w14:paraId="663429BD" w14:textId="77777777" w:rsidR="0068518E" w:rsidRPr="000829FF" w:rsidRDefault="009974A2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=1,5</m:t>
        </m:r>
      </m:oMath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сложности программы; </w:t>
      </w:r>
    </w:p>
    <w:p w14:paraId="7A321491" w14:textId="77777777" w:rsidR="0068518E" w:rsidRPr="000829FF" w:rsidRDefault="009974A2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=0,5 – коэффициент коррекции, при разработке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=0,05…0,0;</m:t>
        </m:r>
      </m:oMath>
    </w:p>
    <w:p w14:paraId="6E4C07DE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 5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коррекций;</w:t>
      </w:r>
    </w:p>
    <w:p w14:paraId="75D6BFF7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1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коэффициент квалификации разработчика программиста</w:t>
      </w:r>
    </w:p>
    <w:p w14:paraId="4A8F4B5C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=1,2…3</m:t>
        </m:r>
      </m:oMath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увеличение</w:t>
      </w:r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 на изучение и постановку задачи вследствие ее сложности и новизны.</w:t>
      </w:r>
    </w:p>
    <w:p w14:paraId="764AE029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Базовые значения трудоемкости зависят от квалификации программиста и среды программирования.</w:t>
      </w:r>
    </w:p>
    <w:p w14:paraId="318679A2" w14:textId="77777777" w:rsidR="0068518E" w:rsidRPr="000829FF" w:rsidRDefault="0068518E" w:rsidP="006851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 приведенных формул можно рассчитать трудовые затраты, подставив значения в формулу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4.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3, тогда получим следующие значения: </w:t>
      </w:r>
    </w:p>
    <w:p w14:paraId="0EF515B2" w14:textId="77777777" w:rsidR="0068518E" w:rsidRDefault="0068518E" w:rsidP="0068518E"/>
    <w:p w14:paraId="6B4DF8F8" w14:textId="77777777" w:rsidR="0068518E" w:rsidRDefault="0068518E" w:rsidP="0068518E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Q=400*1,5*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1+0,1*5</m:t>
            </m:r>
          </m:e>
        </m:d>
        <m:r>
          <w:rPr>
            <w:rFonts w:ascii="Cambria Math" w:hAnsi="Cambria Math"/>
            <w:sz w:val="28"/>
            <w:szCs w:val="28"/>
          </w:rPr>
          <m:t>=900</m:t>
        </m:r>
      </m:oMath>
      <w:r>
        <w:rPr>
          <w:rFonts w:eastAsiaTheme="minorEastAsia"/>
          <w:sz w:val="28"/>
          <w:szCs w:val="28"/>
        </w:rPr>
        <w:t xml:space="preserve"> </w:t>
      </w:r>
      <w:r w:rsidRPr="00F34299">
        <w:rPr>
          <w:rFonts w:ascii="Times New Roman" w:eastAsiaTheme="minorEastAsia" w:hAnsi="Times New Roman" w:cs="Times New Roman"/>
          <w:sz w:val="28"/>
          <w:szCs w:val="28"/>
        </w:rPr>
        <w:t>строк</w:t>
      </w:r>
    </w:p>
    <w:p w14:paraId="295541D9" w14:textId="77777777" w:rsidR="0068518E" w:rsidRPr="00F34299" w:rsidRDefault="009974A2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6CBF022" w14:textId="77777777" w:rsidR="0068518E" w:rsidRPr="00F34299" w:rsidRDefault="009974A2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=45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18C81B13" w14:textId="77777777" w:rsidR="0068518E" w:rsidRPr="00F34299" w:rsidRDefault="009974A2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=90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FC36FC2" w14:textId="77777777" w:rsidR="0068518E" w:rsidRPr="00F34299" w:rsidRDefault="009974A2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17A346BC" w14:textId="77777777" w:rsidR="0068518E" w:rsidRPr="00F34299" w:rsidRDefault="009974A2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900*1,75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=105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6DDD6B4B" w14:textId="77777777" w:rsidR="0068518E" w:rsidRPr="00F34299" w:rsidRDefault="0068518E" w:rsidP="0068518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34299">
        <w:rPr>
          <w:rFonts w:ascii="Times New Roman" w:eastAsiaTheme="minorEastAsia" w:hAnsi="Times New Roman" w:cs="Times New Roman"/>
          <w:sz w:val="28"/>
          <w:szCs w:val="28"/>
        </w:rPr>
        <w:t xml:space="preserve">Тогда общая трудоемкость определяется как: </w:t>
      </w:r>
    </w:p>
    <w:p w14:paraId="626A03A5" w14:textId="77777777" w:rsidR="0068518E" w:rsidRPr="00F34299" w:rsidRDefault="009974A2" w:rsidP="0068518E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=18+45+90+180+105=438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181AC442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55E7E05B" w14:textId="77777777" w:rsidR="0068518E" w:rsidRDefault="0068518E" w:rsidP="0068518E">
      <w:pPr>
        <w:pStyle w:val="4"/>
        <w:spacing w:before="0" w:line="360" w:lineRule="auto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3749BE">
        <w:rPr>
          <w:rFonts w:ascii="Times New Roman" w:hAnsi="Times New Roman" w:cs="Times New Roman"/>
          <w:i w:val="0"/>
          <w:color w:val="000000" w:themeColor="text1"/>
          <w:sz w:val="28"/>
        </w:rPr>
        <w:t>4.3.2 Календарное планирование</w:t>
      </w:r>
    </w:p>
    <w:p w14:paraId="3B96EEBB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Календарное планирование работ выполняется на основе предварительно определённой трудоёмкости каждого этапа разработки программно-алгоритмического обеспечения для полунатурного стенда управления </w:t>
      </w:r>
      <w:proofErr w:type="spellStart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квадрокоптером</w:t>
      </w:r>
      <w:proofErr w:type="spellEnd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. В качестве входных данных используются результаты распределения трудозатрат по стадиям, представленные в предыдущем пункте, а также нормативные параметры рабочего времени.</w:t>
      </w:r>
    </w:p>
    <w:p w14:paraId="28515673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Цель календарного планирования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определить длительность производственного цикла выполнения работ на каждом этапе и сформировать общий временной график реализации научно-технического проекта.</w:t>
      </w:r>
    </w:p>
    <w:p w14:paraId="536E3D70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Трудоёмкость стадий учитывает специфику работ: разработка алгоритмов ориентации, моделирование в AirSim, интеграция аппаратных модулей, настройка связи со стендом, отладка и тестирование.</w:t>
      </w:r>
    </w:p>
    <w:p w14:paraId="4737CC5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04B7">
        <w:rPr>
          <w:rFonts w:ascii="Times New Roman" w:hAnsi="Times New Roman" w:cs="Times New Roman"/>
          <w:sz w:val="28"/>
        </w:rPr>
        <w:t xml:space="preserve">Для расчёта длительности производственного цикла </w:t>
      </w:r>
      <w:r w:rsidRPr="006004B7">
        <w:rPr>
          <w:rStyle w:val="a6"/>
          <w:rFonts w:ascii="Times New Roman" w:hAnsi="Times New Roman" w:cs="Times New Roman"/>
          <w:b w:val="0"/>
        </w:rPr>
        <w:t>j-ой стадии</w:t>
      </w:r>
      <w:r w:rsidRPr="006004B7">
        <w:rPr>
          <w:rFonts w:ascii="Times New Roman" w:hAnsi="Times New Roman" w:cs="Times New Roman"/>
          <w:sz w:val="28"/>
        </w:rPr>
        <w:t xml:space="preserve"> используется следующая формула</w:t>
      </w:r>
      <w:r>
        <w:rPr>
          <w:rFonts w:ascii="Times New Roman" w:hAnsi="Times New Roman" w:cs="Times New Roman"/>
          <w:sz w:val="28"/>
        </w:rPr>
        <w:t xml:space="preserve">: </w:t>
      </w:r>
    </w:p>
    <w:p w14:paraId="42A76A4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BA591AB" w14:textId="77777777" w:rsidR="0068518E" w:rsidRPr="006004B7" w:rsidRDefault="009974A2" w:rsidP="0068518E">
      <w:pPr>
        <w:ind w:left="2829" w:firstLine="857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ц.j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рд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den>
        </m:f>
      </m:oMath>
      <w:r w:rsidR="0068518E" w:rsidRPr="006004B7">
        <w:rPr>
          <w:rFonts w:ascii="Times New Roman" w:hAnsi="Times New Roman" w:cs="Times New Roman"/>
          <w:sz w:val="28"/>
          <w:szCs w:val="28"/>
        </w:rPr>
        <w:t>,</w:t>
      </w:r>
      <w:r w:rsidR="0068518E" w:rsidRPr="006004B7">
        <w:rPr>
          <w:rFonts w:ascii="Times New Roman" w:hAnsi="Times New Roman" w:cs="Times New Roman"/>
          <w:sz w:val="28"/>
          <w:szCs w:val="28"/>
        </w:rPr>
        <w:tab/>
      </w:r>
      <w:r w:rsidR="0068518E" w:rsidRPr="006004B7">
        <w:rPr>
          <w:rFonts w:ascii="Times New Roman" w:hAnsi="Times New Roman" w:cs="Times New Roman"/>
          <w:sz w:val="28"/>
          <w:szCs w:val="28"/>
        </w:rPr>
        <w:tab/>
      </w:r>
      <w:r w:rsidR="0068518E">
        <w:rPr>
          <w:rFonts w:ascii="Times New Roman" w:hAnsi="Times New Roman" w:cs="Times New Roman"/>
          <w:sz w:val="28"/>
          <w:szCs w:val="28"/>
        </w:rPr>
        <w:tab/>
      </w:r>
      <w:r w:rsidR="0068518E">
        <w:rPr>
          <w:rFonts w:ascii="Times New Roman" w:hAnsi="Times New Roman" w:cs="Times New Roman"/>
          <w:sz w:val="28"/>
          <w:szCs w:val="28"/>
        </w:rPr>
        <w:tab/>
      </w:r>
      <w:r w:rsidR="0068518E" w:rsidRPr="006004B7">
        <w:rPr>
          <w:rFonts w:ascii="Times New Roman" w:hAnsi="Times New Roman" w:cs="Times New Roman"/>
          <w:sz w:val="28"/>
          <w:szCs w:val="28"/>
        </w:rPr>
        <w:tab/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6004B7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5</w:t>
      </w:r>
      <w:r w:rsidR="0068518E" w:rsidRPr="006004B7">
        <w:rPr>
          <w:rFonts w:ascii="Times New Roman" w:hAnsi="Times New Roman" w:cs="Times New Roman"/>
          <w:sz w:val="28"/>
          <w:szCs w:val="28"/>
        </w:rPr>
        <w:t>)</w:t>
      </w:r>
    </w:p>
    <w:p w14:paraId="09D21F7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D0E09F8" w14:textId="77777777" w:rsidR="0068518E" w:rsidRPr="006004B7" w:rsidRDefault="0068518E" w:rsidP="0068518E">
      <w:pPr>
        <w:pStyle w:val="13"/>
        <w:rPr>
          <w:rFonts w:eastAsiaTheme="minorEastAsia"/>
        </w:rPr>
      </w:pPr>
      <w:r>
        <w:t>где</w:t>
      </w:r>
      <w:proofErr w:type="gramStart"/>
      <w:r w:rsidRPr="00BE39F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  <w:proofErr w:type="gramEnd"/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>
        <w:t xml:space="preserve"> трудоёмкость j-ой стадии, чел.</w:t>
      </w:r>
      <w:r w:rsidRPr="006004B7">
        <w:t>/</w:t>
      </w:r>
      <w:r>
        <w:t>час</w:t>
      </w:r>
      <w:r w:rsidRPr="00B00F13">
        <w:t>;</w:t>
      </w:r>
    </w:p>
    <w:p w14:paraId="7EA164F4" w14:textId="77777777" w:rsidR="0068518E" w:rsidRPr="006004B7" w:rsidRDefault="009974A2" w:rsidP="00917775">
      <w:pPr>
        <w:pStyle w:val="13"/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рд</m:t>
            </m:r>
          </m:sub>
        </m:sSub>
      </m:oMath>
      <w:r w:rsidR="0068518E" w:rsidRPr="00927912">
        <w:rPr>
          <w:rFonts w:eastAsiaTheme="minorEastAsia"/>
        </w:rPr>
        <w:t xml:space="preserve"> </w:t>
      </w:r>
      <w:r w:rsidR="0068518E" w:rsidRPr="000829FF">
        <w:rPr>
          <w:rFonts w:eastAsiaTheme="minorEastAsia"/>
          <w:iCs/>
        </w:rPr>
        <w:t>–</w:t>
      </w:r>
      <w:r w:rsidR="0068518E" w:rsidRPr="00927912">
        <w:rPr>
          <w:rFonts w:eastAsiaTheme="minorEastAsia"/>
        </w:rPr>
        <w:t xml:space="preserve"> </w:t>
      </w:r>
      <w:r w:rsidR="0068518E">
        <w:t>продолжительность рабочего дня, час</w:t>
      </w:r>
      <w:r w:rsidR="0068518E" w:rsidRPr="006004B7">
        <w:t>;</w:t>
      </w:r>
    </w:p>
    <w:p w14:paraId="10AADA22" w14:textId="77777777" w:rsidR="0068518E" w:rsidRDefault="009974A2" w:rsidP="00917775">
      <w:pPr>
        <w:pStyle w:val="13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68518E" w:rsidRPr="00BE39F3">
        <w:t xml:space="preserve"> </w:t>
      </w:r>
      <w:r w:rsidR="0068518E" w:rsidRPr="000829FF">
        <w:rPr>
          <w:rFonts w:eastAsiaTheme="minorEastAsia"/>
          <w:iCs/>
        </w:rPr>
        <w:t>–</w:t>
      </w:r>
      <w:r w:rsidR="0068518E" w:rsidRPr="00BE39F3">
        <w:t xml:space="preserve"> </w:t>
      </w:r>
      <w:r w:rsidR="0068518E">
        <w:t>количество исполнителей, одновременно участвующих в выполнении работ на этапе, чел</w:t>
      </w:r>
      <w:r w:rsidR="0068518E" w:rsidRPr="00BE39F3">
        <w:t>.</w:t>
      </w:r>
    </w:p>
    <w:p w14:paraId="057EF6A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Результаты календарного планирования приведены в таблице 4.5 </w:t>
      </w:r>
    </w:p>
    <w:p w14:paraId="72C88C1A" w14:textId="77777777" w:rsidR="0068518E" w:rsidRDefault="0068518E" w:rsidP="0068518E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4.5 – Расчет календарного плана работ</w:t>
      </w:r>
    </w:p>
    <w:tbl>
      <w:tblPr>
        <w:tblStyle w:val="12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2027"/>
        <w:gridCol w:w="1517"/>
        <w:gridCol w:w="1651"/>
        <w:gridCol w:w="1782"/>
        <w:gridCol w:w="1670"/>
      </w:tblGrid>
      <w:tr w:rsidR="0068518E" w14:paraId="19575D12" w14:textId="77777777" w:rsidTr="00917775">
        <w:tc>
          <w:tcPr>
            <w:tcW w:w="709" w:type="dxa"/>
          </w:tcPr>
          <w:p w14:paraId="12B3A6D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стадии</w:t>
            </w:r>
          </w:p>
        </w:tc>
        <w:tc>
          <w:tcPr>
            <w:tcW w:w="2027" w:type="dxa"/>
          </w:tcPr>
          <w:p w14:paraId="1113BD5A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Наименование стадий (этапов) работ</w:t>
            </w:r>
          </w:p>
        </w:tc>
        <w:tc>
          <w:tcPr>
            <w:tcW w:w="1517" w:type="dxa"/>
          </w:tcPr>
          <w:p w14:paraId="3D53F13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Удельный вес, % </w:t>
            </w:r>
          </w:p>
        </w:tc>
        <w:tc>
          <w:tcPr>
            <w:tcW w:w="1651" w:type="dxa"/>
          </w:tcPr>
          <w:p w14:paraId="5859F52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Трудоемкость стадии (этапа), чел.</w:t>
            </w:r>
            <w:r w:rsidRPr="00974BDD">
              <w:rPr>
                <w:rFonts w:ascii="Times New Roman" w:hAnsi="Times New Roman" w:cs="Times New Roman"/>
                <w:sz w:val="28"/>
              </w:rPr>
              <w:t>/</w:t>
            </w:r>
            <w:r>
              <w:rPr>
                <w:rFonts w:ascii="Times New Roman" w:hAnsi="Times New Roman" w:cs="Times New Roman"/>
                <w:sz w:val="28"/>
              </w:rPr>
              <w:t>час</w:t>
            </w:r>
          </w:p>
        </w:tc>
        <w:tc>
          <w:tcPr>
            <w:tcW w:w="1782" w:type="dxa"/>
          </w:tcPr>
          <w:p w14:paraId="0E1E535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Количество исполнителей (при параллельных работах)</w:t>
            </w:r>
          </w:p>
        </w:tc>
        <w:tc>
          <w:tcPr>
            <w:tcW w:w="1670" w:type="dxa"/>
          </w:tcPr>
          <w:p w14:paraId="3C6F6A8C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Длительность стадии, календ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.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ни</w:t>
            </w:r>
          </w:p>
        </w:tc>
      </w:tr>
      <w:tr w:rsidR="0068518E" w14:paraId="0A1BFD66" w14:textId="77777777" w:rsidTr="00917775">
        <w:tc>
          <w:tcPr>
            <w:tcW w:w="709" w:type="dxa"/>
          </w:tcPr>
          <w:p w14:paraId="479A37B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027" w:type="dxa"/>
          </w:tcPr>
          <w:p w14:paraId="0257EF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исходных данных, разработка ТЗ</w:t>
            </w:r>
          </w:p>
        </w:tc>
        <w:tc>
          <w:tcPr>
            <w:tcW w:w="1517" w:type="dxa"/>
          </w:tcPr>
          <w:p w14:paraId="027D665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FCB9E3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6180FAC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C21072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68518E" w14:paraId="4C64A10F" w14:textId="77777777" w:rsidTr="00917775">
        <w:tc>
          <w:tcPr>
            <w:tcW w:w="709" w:type="dxa"/>
          </w:tcPr>
          <w:p w14:paraId="6ED4D53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027" w:type="dxa"/>
          </w:tcPr>
          <w:p w14:paraId="7603C04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ТЗ, принятие решений</w:t>
            </w:r>
          </w:p>
        </w:tc>
        <w:tc>
          <w:tcPr>
            <w:tcW w:w="1517" w:type="dxa"/>
          </w:tcPr>
          <w:p w14:paraId="08F4007F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3C3AB2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5488E428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2A5C43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68518E" w14:paraId="3318C7E2" w14:textId="77777777" w:rsidTr="00917775">
        <w:tc>
          <w:tcPr>
            <w:tcW w:w="709" w:type="dxa"/>
          </w:tcPr>
          <w:p w14:paraId="4B838FB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027" w:type="dxa"/>
          </w:tcPr>
          <w:p w14:paraId="112C71F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алгоритмов и ПП</w:t>
            </w:r>
          </w:p>
        </w:tc>
        <w:tc>
          <w:tcPr>
            <w:tcW w:w="1517" w:type="dxa"/>
          </w:tcPr>
          <w:p w14:paraId="711BC898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651" w:type="dxa"/>
          </w:tcPr>
          <w:p w14:paraId="51EB693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782" w:type="dxa"/>
          </w:tcPr>
          <w:p w14:paraId="4F2FBEA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75B16FB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</w:tr>
      <w:tr w:rsidR="0068518E" w14:paraId="6F133A8F" w14:textId="77777777" w:rsidTr="00917775">
        <w:tc>
          <w:tcPr>
            <w:tcW w:w="709" w:type="dxa"/>
          </w:tcPr>
          <w:p w14:paraId="58B8E65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027" w:type="dxa"/>
          </w:tcPr>
          <w:p w14:paraId="48689AA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аппаратной части</w:t>
            </w:r>
          </w:p>
        </w:tc>
        <w:tc>
          <w:tcPr>
            <w:tcW w:w="1517" w:type="dxa"/>
          </w:tcPr>
          <w:p w14:paraId="7000C6DC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68D9E4D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0A2D4DA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0708939A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68518E" w14:paraId="63C1BDCE" w14:textId="77777777" w:rsidTr="00917775">
        <w:tc>
          <w:tcPr>
            <w:tcW w:w="709" w:type="dxa"/>
          </w:tcPr>
          <w:p w14:paraId="4FBA61F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027" w:type="dxa"/>
          </w:tcPr>
          <w:p w14:paraId="3C4CBDF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Отладка ПП</w:t>
            </w:r>
          </w:p>
        </w:tc>
        <w:tc>
          <w:tcPr>
            <w:tcW w:w="1517" w:type="dxa"/>
          </w:tcPr>
          <w:p w14:paraId="6720448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5BF2F2A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125395D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BA7E9D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68518E" w14:paraId="6FC4E3F0" w14:textId="77777777" w:rsidTr="00917775">
        <w:tc>
          <w:tcPr>
            <w:tcW w:w="709" w:type="dxa"/>
          </w:tcPr>
          <w:p w14:paraId="1A9B819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027" w:type="dxa"/>
          </w:tcPr>
          <w:p w14:paraId="5AC7846D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Проведение эксперимента </w:t>
            </w:r>
          </w:p>
        </w:tc>
        <w:tc>
          <w:tcPr>
            <w:tcW w:w="1517" w:type="dxa"/>
          </w:tcPr>
          <w:p w14:paraId="33302C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1651" w:type="dxa"/>
          </w:tcPr>
          <w:p w14:paraId="5A19C25B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29420B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65B1C44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</w:tr>
      <w:tr w:rsidR="0068518E" w14:paraId="658D7885" w14:textId="77777777" w:rsidTr="00917775">
        <w:tc>
          <w:tcPr>
            <w:tcW w:w="709" w:type="dxa"/>
          </w:tcPr>
          <w:p w14:paraId="6F6954D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027" w:type="dxa"/>
          </w:tcPr>
          <w:p w14:paraId="36E8904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Создание технической документации</w:t>
            </w:r>
          </w:p>
        </w:tc>
        <w:tc>
          <w:tcPr>
            <w:tcW w:w="1517" w:type="dxa"/>
          </w:tcPr>
          <w:p w14:paraId="12F2C07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1651" w:type="dxa"/>
          </w:tcPr>
          <w:p w14:paraId="05CF621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105</w:t>
            </w:r>
          </w:p>
        </w:tc>
        <w:tc>
          <w:tcPr>
            <w:tcW w:w="1782" w:type="dxa"/>
          </w:tcPr>
          <w:p w14:paraId="7FF1D3C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7B57776D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68518E" w14:paraId="223BE508" w14:textId="77777777" w:rsidTr="00917775">
        <w:tc>
          <w:tcPr>
            <w:tcW w:w="709" w:type="dxa"/>
          </w:tcPr>
          <w:p w14:paraId="7F55841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27" w:type="dxa"/>
          </w:tcPr>
          <w:p w14:paraId="0EBA72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Итого</w:t>
            </w:r>
          </w:p>
        </w:tc>
        <w:tc>
          <w:tcPr>
            <w:tcW w:w="1517" w:type="dxa"/>
          </w:tcPr>
          <w:p w14:paraId="21B91FF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  <w:tc>
          <w:tcPr>
            <w:tcW w:w="1651" w:type="dxa"/>
          </w:tcPr>
          <w:p w14:paraId="560B7D7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438</w:t>
            </w:r>
          </w:p>
        </w:tc>
        <w:tc>
          <w:tcPr>
            <w:tcW w:w="1782" w:type="dxa"/>
          </w:tcPr>
          <w:p w14:paraId="11D88C4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670" w:type="dxa"/>
          </w:tcPr>
          <w:p w14:paraId="3B896D8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</w:tr>
    </w:tbl>
    <w:p w14:paraId="761E5CD8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Графическое построение календарного графика проводится в осях: календарные даты, трудоемкость и даты окончания каждого стадии (этапа) работ. На рисунке 4.1 представлен календарный график, с помощью которого можно визуально оценить трудоемкость на каждой стадии проведенных работ.</w:t>
      </w:r>
    </w:p>
    <w:p w14:paraId="05DCC654" w14:textId="77777777" w:rsidR="0068518E" w:rsidRDefault="0068518E" w:rsidP="0068518E">
      <w:pPr>
        <w:spacing w:after="0"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2551008" wp14:editId="1454AE71">
            <wp:extent cx="5940425" cy="2804566"/>
            <wp:effectExtent l="0" t="0" r="3175" b="0"/>
            <wp:docPr id="2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41BC" w14:textId="77777777" w:rsidR="0068518E" w:rsidRPr="00235617" w:rsidRDefault="0068518E" w:rsidP="0068518E">
      <w:pPr>
        <w:jc w:val="center"/>
        <w:rPr>
          <w:rFonts w:ascii="Times New Roman" w:hAnsi="Times New Roman" w:cs="Times New Roman"/>
          <w:sz w:val="28"/>
          <w:szCs w:val="28"/>
        </w:rPr>
      </w:pPr>
      <w:r w:rsidRPr="00235617">
        <w:rPr>
          <w:rFonts w:ascii="Times New Roman" w:hAnsi="Times New Roman" w:cs="Times New Roman"/>
          <w:sz w:val="28"/>
          <w:szCs w:val="28"/>
        </w:rPr>
        <w:t xml:space="preserve">Рисунок 4.1 </w:t>
      </w:r>
      <w:r w:rsidRPr="00235617">
        <w:rPr>
          <w:rFonts w:ascii="Times New Roman" w:hAnsi="Times New Roman" w:cs="Times New Roman"/>
          <w:sz w:val="28"/>
          <w:szCs w:val="44"/>
        </w:rPr>
        <w:t xml:space="preserve">– </w:t>
      </w:r>
      <w:r w:rsidRPr="00235617">
        <w:rPr>
          <w:rFonts w:ascii="Times New Roman" w:hAnsi="Times New Roman" w:cs="Times New Roman"/>
          <w:sz w:val="28"/>
          <w:szCs w:val="28"/>
        </w:rPr>
        <w:t xml:space="preserve">Календарный график </w:t>
      </w:r>
    </w:p>
    <w:p w14:paraId="08338C23" w14:textId="77777777" w:rsidR="0068518E" w:rsidRPr="004F5093" w:rsidRDefault="0068518E" w:rsidP="0068518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3C93CF18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6" w:name="_Toc214915738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4.4 Определение затрат, себестоимости и цены</w:t>
      </w:r>
      <w:bookmarkEnd w:id="46"/>
    </w:p>
    <w:p w14:paraId="0D7C94E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2548F">
        <w:rPr>
          <w:rFonts w:ascii="Times New Roman" w:hAnsi="Times New Roman" w:cs="Times New Roman"/>
          <w:sz w:val="28"/>
        </w:rPr>
        <w:t xml:space="preserve">Определение затрат на ПП начинается с определения затрат на оплату труда сотрудника. Трудоемкость создания работы распределяется по основным этапам работ в соответствие со структурой трудовых затрат, на которых определяются ее исполнители и показатели оплаты труда. При наличии нескольких исполнителей, ставка оплаты труда определяется как средневзвешенная. </w:t>
      </w:r>
    </w:p>
    <w:p w14:paraId="7F69B151" w14:textId="77777777" w:rsidR="0068518E" w:rsidRDefault="0068518E" w:rsidP="0068518E">
      <w:pPr>
        <w:pStyle w:val="13"/>
      </w:pPr>
      <w:r w:rsidRPr="00BE39F3">
        <w:t>Зарплата персонала по стадиям</w:t>
      </w:r>
      <w:r>
        <w:t xml:space="preserve"> (этапам)</w:t>
      </w:r>
      <w:r w:rsidRPr="00BE39F3">
        <w:t xml:space="preserve"> работ рассчитывается по формуле:</w:t>
      </w:r>
    </w:p>
    <w:p w14:paraId="14C4683D" w14:textId="77777777" w:rsidR="0068518E" w:rsidRPr="00BE39F3" w:rsidRDefault="0068518E" w:rsidP="0068518E">
      <w:pPr>
        <w:pStyle w:val="13"/>
      </w:pPr>
    </w:p>
    <w:p w14:paraId="4DDFB0B8" w14:textId="77777777" w:rsidR="0068518E" w:rsidRPr="00BE39F3" w:rsidRDefault="009974A2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ЗП.</m:t>
            </m:r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bar>
      </m:oMath>
      <w:r w:rsidR="0068518E" w:rsidRPr="0092548F">
        <w:rPr>
          <w:rFonts w:cs="Times New Roman"/>
          <w:sz w:val="28"/>
          <w:szCs w:val="28"/>
        </w:rPr>
        <w:t xml:space="preserve"> ,</w:t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6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198B646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9789EE" w14:textId="77777777" w:rsidR="0068518E" w:rsidRPr="0092548F" w:rsidRDefault="0068518E" w:rsidP="0068518E">
      <w:pPr>
        <w:pStyle w:val="13"/>
        <w:rPr>
          <w:rFonts w:eastAsiaTheme="minorEastAsia"/>
        </w:rPr>
      </w:pPr>
      <w:r w:rsidRPr="00BE39F3">
        <w:t>где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 w:rsidRPr="00BE39F3">
        <w:t xml:space="preserve"> </w:t>
      </w:r>
      <w:r>
        <w:t xml:space="preserve">трудоёмкость этапа </w:t>
      </w:r>
      <w:proofErr w:type="gramStart"/>
      <w:r>
        <w:t>в</w:t>
      </w:r>
      <w:proofErr w:type="gramEnd"/>
      <w:r>
        <w:t xml:space="preserve"> чел.</w:t>
      </w:r>
      <w:r w:rsidRPr="0092548F">
        <w:t>/</w:t>
      </w:r>
      <w:r>
        <w:t>дня</w:t>
      </w:r>
      <w:r w:rsidRPr="0092548F">
        <w:t>;</w:t>
      </w:r>
    </w:p>
    <w:p w14:paraId="37932004" w14:textId="77777777" w:rsidR="0068518E" w:rsidRDefault="009974A2" w:rsidP="0068518E">
      <w:pPr>
        <w:pStyle w:val="13"/>
      </w:pP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bar>
      </m:oMath>
      <w:r w:rsidR="0068518E" w:rsidRPr="00BE39F3">
        <w:t xml:space="preserve"> </w:t>
      </w:r>
      <w:r w:rsidR="0068518E" w:rsidRPr="000829FF">
        <w:rPr>
          <w:rFonts w:eastAsiaTheme="minorEastAsia"/>
          <w:iCs/>
        </w:rPr>
        <w:t>–</w:t>
      </w:r>
      <w:r w:rsidR="0068518E" w:rsidRPr="00BE39F3">
        <w:t xml:space="preserve"> средняя дневная тарифная ставка оплаты работ j-</w:t>
      </w:r>
      <w:proofErr w:type="spellStart"/>
      <w:r w:rsidR="0068518E" w:rsidRPr="00BE39F3">
        <w:t>го</w:t>
      </w:r>
      <w:proofErr w:type="spellEnd"/>
      <w:r w:rsidR="0068518E" w:rsidRPr="00BE39F3">
        <w:t xml:space="preserve"> этапа работы, руб.</w:t>
      </w:r>
    </w:p>
    <w:p w14:paraId="224007E8" w14:textId="77777777" w:rsidR="0068518E" w:rsidRPr="0092056F" w:rsidRDefault="0068518E" w:rsidP="0068518E">
      <w:pPr>
        <w:pStyle w:val="13"/>
      </w:pPr>
      <w:r>
        <w:t>Результаты расчетов затрат на оплату труда сотрудников за каждый выполненный этап с учетом премиальных выплат, которые составляют 20% приведены в таблице 4.6</w:t>
      </w:r>
    </w:p>
    <w:p w14:paraId="0D7C0994" w14:textId="77777777" w:rsidR="0068518E" w:rsidRDefault="0068518E" w:rsidP="0068518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4.6 – Расчет заработной платы специалистов за каждый этап работ</w:t>
      </w:r>
    </w:p>
    <w:tbl>
      <w:tblPr>
        <w:tblStyle w:val="12"/>
        <w:tblW w:w="0" w:type="auto"/>
        <w:tblLayout w:type="fixed"/>
        <w:tblLook w:val="04A0" w:firstRow="1" w:lastRow="0" w:firstColumn="1" w:lastColumn="0" w:noHBand="0" w:noVBand="1"/>
      </w:tblPr>
      <w:tblGrid>
        <w:gridCol w:w="821"/>
        <w:gridCol w:w="1875"/>
        <w:gridCol w:w="846"/>
        <w:gridCol w:w="1691"/>
        <w:gridCol w:w="1270"/>
        <w:gridCol w:w="1480"/>
        <w:gridCol w:w="1373"/>
      </w:tblGrid>
      <w:tr w:rsidR="0068518E" w:rsidRPr="0092548F" w14:paraId="5B88BD52" w14:textId="77777777" w:rsidTr="00917775">
        <w:tc>
          <w:tcPr>
            <w:tcW w:w="821" w:type="dxa"/>
            <w:vMerge w:val="restart"/>
            <w:hideMark/>
          </w:tcPr>
          <w:p w14:paraId="6A88326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№ этапа</w:t>
            </w:r>
          </w:p>
        </w:tc>
        <w:tc>
          <w:tcPr>
            <w:tcW w:w="1875" w:type="dxa"/>
            <w:vMerge w:val="restart"/>
            <w:hideMark/>
          </w:tcPr>
          <w:p w14:paraId="060195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Трудоёмкость, чел.</w:t>
            </w:r>
            <w:r w:rsidRPr="0092056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/</w:t>
            </w:r>
            <w:proofErr w:type="spellStart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дн</w:t>
            </w:r>
            <w:proofErr w:type="spellEnd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537" w:type="dxa"/>
            <w:gridSpan w:val="2"/>
            <w:hideMark/>
          </w:tcPr>
          <w:p w14:paraId="05C75BD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Исполнители</w:t>
            </w:r>
          </w:p>
        </w:tc>
        <w:tc>
          <w:tcPr>
            <w:tcW w:w="1270" w:type="dxa"/>
            <w:vMerge w:val="restart"/>
            <w:hideMark/>
          </w:tcPr>
          <w:p w14:paraId="4C1B2BA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Ставка, руб./день</w:t>
            </w:r>
          </w:p>
        </w:tc>
        <w:tc>
          <w:tcPr>
            <w:tcW w:w="1480" w:type="dxa"/>
            <w:vMerge w:val="restart"/>
            <w:hideMark/>
          </w:tcPr>
          <w:p w14:paraId="4966C31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плата, руб.</w:t>
            </w:r>
          </w:p>
        </w:tc>
        <w:tc>
          <w:tcPr>
            <w:tcW w:w="1373" w:type="dxa"/>
            <w:vMerge w:val="restart"/>
            <w:hideMark/>
          </w:tcPr>
          <w:p w14:paraId="06573B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с премией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, руб.</w:t>
            </w:r>
          </w:p>
        </w:tc>
      </w:tr>
      <w:tr w:rsidR="0068518E" w:rsidRPr="0092548F" w14:paraId="04D198B3" w14:textId="77777777" w:rsidTr="00917775">
        <w:tc>
          <w:tcPr>
            <w:tcW w:w="821" w:type="dxa"/>
            <w:vMerge/>
          </w:tcPr>
          <w:p w14:paraId="27D3E0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</w:tcPr>
          <w:p w14:paraId="06468CA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</w:tcPr>
          <w:p w14:paraId="5B8F35F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л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(чел)</w:t>
            </w:r>
          </w:p>
        </w:tc>
        <w:tc>
          <w:tcPr>
            <w:tcW w:w="1691" w:type="dxa"/>
          </w:tcPr>
          <w:p w14:paraId="20162743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Должность</w:t>
            </w:r>
          </w:p>
        </w:tc>
        <w:tc>
          <w:tcPr>
            <w:tcW w:w="1270" w:type="dxa"/>
            <w:vMerge/>
          </w:tcPr>
          <w:p w14:paraId="0CED09B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</w:tcPr>
          <w:p w14:paraId="7C9A52D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</w:tcPr>
          <w:p w14:paraId="47683BF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68518E" w:rsidRPr="0092548F" w14:paraId="797194EE" w14:textId="77777777" w:rsidTr="00917775">
        <w:tc>
          <w:tcPr>
            <w:tcW w:w="821" w:type="dxa"/>
            <w:vMerge w:val="restart"/>
            <w:hideMark/>
          </w:tcPr>
          <w:p w14:paraId="77DBCB50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613B66C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D4A188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75" w:type="dxa"/>
            <w:vMerge w:val="restart"/>
            <w:hideMark/>
          </w:tcPr>
          <w:p w14:paraId="1E9C2EA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8B7030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FFB0FA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52</w:t>
            </w:r>
          </w:p>
        </w:tc>
        <w:tc>
          <w:tcPr>
            <w:tcW w:w="846" w:type="dxa"/>
            <w:vMerge w:val="restart"/>
            <w:hideMark/>
          </w:tcPr>
          <w:p w14:paraId="6D93A49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41F61B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F5AB23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35B333E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36DA3A9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D06BCB9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682E77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56F5929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606BCEC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B8A776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26000</w:t>
            </w:r>
          </w:p>
        </w:tc>
        <w:tc>
          <w:tcPr>
            <w:tcW w:w="1373" w:type="dxa"/>
            <w:vMerge w:val="restart"/>
            <w:hideMark/>
          </w:tcPr>
          <w:p w14:paraId="3A14C507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9D7600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68AE49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31200</w:t>
            </w:r>
          </w:p>
        </w:tc>
      </w:tr>
      <w:tr w:rsidR="0068518E" w:rsidRPr="0092548F" w14:paraId="55F0CE1D" w14:textId="77777777" w:rsidTr="00917775">
        <w:tc>
          <w:tcPr>
            <w:tcW w:w="821" w:type="dxa"/>
            <w:vMerge/>
            <w:hideMark/>
          </w:tcPr>
          <w:p w14:paraId="156B614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537EB894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3F7BE7EC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F7D20A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4E59767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5921782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740A9B3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1E9CAA46" w14:textId="77777777" w:rsidTr="00917775">
        <w:tc>
          <w:tcPr>
            <w:tcW w:w="821" w:type="dxa"/>
            <w:vMerge w:val="restart"/>
            <w:hideMark/>
          </w:tcPr>
          <w:p w14:paraId="12201F9B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5693474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00E3A5A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75" w:type="dxa"/>
            <w:vMerge w:val="restart"/>
            <w:hideMark/>
          </w:tcPr>
          <w:p w14:paraId="1CE18469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2A17156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685A4C4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846" w:type="dxa"/>
            <w:vMerge w:val="restart"/>
            <w:hideMark/>
          </w:tcPr>
          <w:p w14:paraId="600ED9B4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4C2BAD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D8591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7819C714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0FF74F0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DA0076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F47D86D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22468C5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0781B42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E9F765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325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373" w:type="dxa"/>
            <w:vMerge w:val="restart"/>
            <w:hideMark/>
          </w:tcPr>
          <w:p w14:paraId="4BC49763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FF0858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9409B8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39000</w:t>
            </w:r>
          </w:p>
        </w:tc>
      </w:tr>
      <w:tr w:rsidR="0068518E" w:rsidRPr="0092548F" w14:paraId="3D5D670C" w14:textId="77777777" w:rsidTr="00917775">
        <w:tc>
          <w:tcPr>
            <w:tcW w:w="821" w:type="dxa"/>
            <w:vMerge/>
            <w:hideMark/>
          </w:tcPr>
          <w:p w14:paraId="7B3CF36D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6C539F0C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5F09725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8744B8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7081237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539C43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3429A9A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4542C67B" w14:textId="77777777" w:rsidTr="00917775">
        <w:tc>
          <w:tcPr>
            <w:tcW w:w="821" w:type="dxa"/>
            <w:vMerge w:val="restart"/>
            <w:hideMark/>
          </w:tcPr>
          <w:p w14:paraId="4346FDDE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860491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169FD2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875" w:type="dxa"/>
            <w:vMerge w:val="restart"/>
            <w:hideMark/>
          </w:tcPr>
          <w:p w14:paraId="6A20954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F0BD12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362E75D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130</w:t>
            </w:r>
          </w:p>
        </w:tc>
        <w:tc>
          <w:tcPr>
            <w:tcW w:w="846" w:type="dxa"/>
            <w:vMerge w:val="restart"/>
            <w:hideMark/>
          </w:tcPr>
          <w:p w14:paraId="04527E6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BC70D6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E5B05A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14F4F00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13A7EE0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C63DEC2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E658C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68C22992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BC1BA53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215FEC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65000</w:t>
            </w:r>
          </w:p>
        </w:tc>
        <w:tc>
          <w:tcPr>
            <w:tcW w:w="1373" w:type="dxa"/>
            <w:vMerge w:val="restart"/>
            <w:hideMark/>
          </w:tcPr>
          <w:p w14:paraId="30DB3504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48D9A7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6ABF8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78000</w:t>
            </w:r>
          </w:p>
        </w:tc>
      </w:tr>
      <w:tr w:rsidR="0068518E" w:rsidRPr="0092548F" w14:paraId="723A7B7A" w14:textId="77777777" w:rsidTr="00917775">
        <w:tc>
          <w:tcPr>
            <w:tcW w:w="821" w:type="dxa"/>
            <w:vMerge/>
            <w:hideMark/>
          </w:tcPr>
          <w:p w14:paraId="2DC5431D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03AC6EA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091CC7B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30269E4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5493121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929BF5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419E554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22CE8D1B" w14:textId="77777777" w:rsidTr="00917775">
        <w:tc>
          <w:tcPr>
            <w:tcW w:w="821" w:type="dxa"/>
            <w:vMerge w:val="restart"/>
            <w:hideMark/>
          </w:tcPr>
          <w:p w14:paraId="489FECBC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A49B40D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88D22B3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75" w:type="dxa"/>
            <w:vMerge w:val="restart"/>
            <w:hideMark/>
          </w:tcPr>
          <w:p w14:paraId="19790DE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417782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369B8E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260</w:t>
            </w:r>
          </w:p>
        </w:tc>
        <w:tc>
          <w:tcPr>
            <w:tcW w:w="846" w:type="dxa"/>
            <w:vMerge w:val="restart"/>
            <w:hideMark/>
          </w:tcPr>
          <w:p w14:paraId="29E740F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B550A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1E2E9B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292DA27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56BDBE76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840A6E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34FFDA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5EC2D4A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3659EA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C835FA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13000</w:t>
            </w:r>
          </w:p>
        </w:tc>
        <w:tc>
          <w:tcPr>
            <w:tcW w:w="1373" w:type="dxa"/>
            <w:vMerge w:val="restart"/>
            <w:hideMark/>
          </w:tcPr>
          <w:p w14:paraId="76F9698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951398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C19BF5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156000</w:t>
            </w:r>
          </w:p>
        </w:tc>
      </w:tr>
      <w:tr w:rsidR="0068518E" w:rsidRPr="0092548F" w14:paraId="6DAA94D7" w14:textId="77777777" w:rsidTr="00917775">
        <w:tc>
          <w:tcPr>
            <w:tcW w:w="821" w:type="dxa"/>
            <w:vMerge/>
            <w:hideMark/>
          </w:tcPr>
          <w:p w14:paraId="6907FB2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723A154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394F1B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2ACD04CF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163E393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6C24C4E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59A36D7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766000CA" w14:textId="77777777" w:rsidTr="00917775">
        <w:tc>
          <w:tcPr>
            <w:tcW w:w="821" w:type="dxa"/>
            <w:hideMark/>
          </w:tcPr>
          <w:p w14:paraId="441CE18F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30602B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875" w:type="dxa"/>
            <w:hideMark/>
          </w:tcPr>
          <w:p w14:paraId="38A20EA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C19DC8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151</w:t>
            </w:r>
          </w:p>
        </w:tc>
        <w:tc>
          <w:tcPr>
            <w:tcW w:w="846" w:type="dxa"/>
            <w:hideMark/>
          </w:tcPr>
          <w:p w14:paraId="472E5DD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8D3EF4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691" w:type="dxa"/>
            <w:hideMark/>
          </w:tcPr>
          <w:p w14:paraId="558F6AA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Инженер-программист</w:t>
            </w:r>
          </w:p>
        </w:tc>
        <w:tc>
          <w:tcPr>
            <w:tcW w:w="1270" w:type="dxa"/>
            <w:hideMark/>
          </w:tcPr>
          <w:p w14:paraId="79FA9BA5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E31FE2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hideMark/>
          </w:tcPr>
          <w:p w14:paraId="7EEF151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50A3E0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75500</w:t>
            </w:r>
          </w:p>
        </w:tc>
        <w:tc>
          <w:tcPr>
            <w:tcW w:w="1373" w:type="dxa"/>
            <w:hideMark/>
          </w:tcPr>
          <w:p w14:paraId="64F943A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9A5BD6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90600</w:t>
            </w:r>
          </w:p>
        </w:tc>
      </w:tr>
      <w:tr w:rsidR="0068518E" w:rsidRPr="0092548F" w14:paraId="327267F5" w14:textId="77777777" w:rsidTr="00917775">
        <w:tc>
          <w:tcPr>
            <w:tcW w:w="6503" w:type="dxa"/>
            <w:gridSpan w:val="5"/>
            <w:hideMark/>
          </w:tcPr>
          <w:p w14:paraId="5C0B468F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</w:t>
            </w:r>
          </w:p>
          <w:p w14:paraId="379EBB7C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hideMark/>
          </w:tcPr>
          <w:p w14:paraId="5F8B4E3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330000</w:t>
            </w:r>
          </w:p>
        </w:tc>
        <w:tc>
          <w:tcPr>
            <w:tcW w:w="1373" w:type="dxa"/>
            <w:hideMark/>
          </w:tcPr>
          <w:p w14:paraId="7E44DA2A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396000</w:t>
            </w:r>
          </w:p>
        </w:tc>
      </w:tr>
    </w:tbl>
    <w:p w14:paraId="6A0AEEA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07275E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Итоговая величина заработной платы сотрудников за все этапы работы составляет: </w:t>
      </w:r>
    </w:p>
    <w:p w14:paraId="0221F4B7" w14:textId="77777777" w:rsidR="0068518E" w:rsidRDefault="009974A2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 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6BB5C321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Итоговая величина заработной платы сотрудников за все этапы работы с учетом премиальных выплат составляет: </w:t>
      </w:r>
    </w:p>
    <w:p w14:paraId="370BC11A" w14:textId="77777777" w:rsidR="0068518E" w:rsidRDefault="009974A2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ЗП+П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 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58FBD371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того, чтобы определить себестоимость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>
        <w:rPr>
          <w:rFonts w:ascii="Times New Roman" w:hAnsi="Times New Roman" w:cs="Times New Roman"/>
          <w:sz w:val="28"/>
        </w:rPr>
        <w:t xml:space="preserve">, необходимо определить затраты на создание ПП, которое состоит </w:t>
      </w:r>
      <w:proofErr w:type="gramStart"/>
      <w:r>
        <w:rPr>
          <w:rFonts w:ascii="Times New Roman" w:hAnsi="Times New Roman" w:cs="Times New Roman"/>
          <w:sz w:val="28"/>
        </w:rPr>
        <w:t>из</w:t>
      </w:r>
      <w:proofErr w:type="gramEnd"/>
      <w:r>
        <w:rPr>
          <w:rFonts w:ascii="Times New Roman" w:hAnsi="Times New Roman" w:cs="Times New Roman"/>
          <w:sz w:val="28"/>
        </w:rPr>
        <w:t xml:space="preserve">: </w:t>
      </w:r>
    </w:p>
    <w:p w14:paraId="4FEB7D74" w14:textId="77777777" w:rsidR="0068518E" w:rsidRPr="00720B2C" w:rsidRDefault="0068518E" w:rsidP="0068518E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hAnsi="Times New Roman" w:cs="Times New Roman"/>
          <w:sz w:val="28"/>
        </w:rPr>
        <w:t>Заработной платы основных исполнителей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8389818" w14:textId="77777777" w:rsidR="0068518E" w:rsidRPr="00720B2C" w:rsidRDefault="0068518E" w:rsidP="0068518E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Отчисление на страховые взносы (30,2% от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;)</w:t>
      </w:r>
    </w:p>
    <w:p w14:paraId="4E2F9919" w14:textId="77777777" w:rsidR="0068518E" w:rsidRPr="00720B2C" w:rsidRDefault="0068518E" w:rsidP="0068518E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20B2C">
        <w:rPr>
          <w:rFonts w:ascii="Times New Roman" w:hAnsi="Times New Roman" w:cs="Times New Roman"/>
          <w:sz w:val="28"/>
        </w:rPr>
        <w:t>Накладных расходов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формуле: </w:t>
      </w:r>
    </w:p>
    <w:p w14:paraId="13113FC2" w14:textId="77777777" w:rsidR="0068518E" w:rsidRPr="00720B2C" w:rsidRDefault="0068518E" w:rsidP="0068518E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14:paraId="17C7A9A1" w14:textId="77777777" w:rsidR="0068518E" w:rsidRPr="00BE39F3" w:rsidRDefault="009974A2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* 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7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61C34926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накладных расходов, для ПП принимается на уровне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1≤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≤2</m:t>
        </m:r>
      </m:oMath>
      <w:r w:rsidRPr="002173D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Примем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=1,5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BDA1178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Подставив значение коэффициента в формулу 4.7 получаем:</w:t>
      </w:r>
    </w:p>
    <w:p w14:paraId="17DCFA32" w14:textId="77777777" w:rsidR="0068518E" w:rsidRDefault="009974A2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330000*1,5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=495000 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>руб.</w:t>
      </w:r>
    </w:p>
    <w:p w14:paraId="1376FC3A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Отчисление на страховые взносы (30,2</w:t>
      </w:r>
      <w:r w:rsidRPr="002173D8">
        <w:rPr>
          <w:rFonts w:ascii="Times New Roman" w:eastAsiaTheme="minorEastAsia" w:hAnsi="Times New Roman" w:cs="Times New Roman"/>
          <w:sz w:val="28"/>
          <w:szCs w:val="28"/>
        </w:rPr>
        <w:t>%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56B6E90D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2178977" w14:textId="77777777" w:rsidR="0068518E" w:rsidRDefault="009974A2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*30,2%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100%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68518E">
        <w:rPr>
          <w:rFonts w:cs="Times New Roman"/>
          <w:szCs w:val="28"/>
        </w:rPr>
        <w:tab/>
      </w:r>
    </w:p>
    <w:p w14:paraId="1C0169BB" w14:textId="77777777" w:rsidR="0068518E" w:rsidRDefault="0068518E" w:rsidP="0068518E">
      <w:pPr>
        <w:ind w:left="2832" w:firstLine="708"/>
        <w:rPr>
          <w:rFonts w:cs="Times New Roman"/>
          <w:szCs w:val="28"/>
        </w:rPr>
      </w:pPr>
    </w:p>
    <w:p w14:paraId="7D41FA0E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722E418" w14:textId="77777777" w:rsidR="0068518E" w:rsidRDefault="009974A2" w:rsidP="0068518E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=396000* 0,302=119592 </m:t>
        </m:r>
      </m:oMath>
      <w:r w:rsidR="0068518E"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 w:rsidR="0068518E">
        <w:rPr>
          <w:rFonts w:cs="Times New Roman"/>
          <w:szCs w:val="28"/>
        </w:rPr>
        <w:tab/>
      </w:r>
    </w:p>
    <w:p w14:paraId="4095540C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3BC6165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затраты зависят от объема и вида работ и составляют 10% от заработной платы:</w:t>
      </w:r>
    </w:p>
    <w:p w14:paraId="3953FA79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5BCB8E4" w14:textId="77777777" w:rsidR="0068518E" w:rsidRPr="002173D8" w:rsidRDefault="009974A2" w:rsidP="0068518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ЗП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*10%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100%</m:t>
              </m:r>
            </m:den>
          </m:f>
        </m:oMath>
      </m:oMathPara>
    </w:p>
    <w:p w14:paraId="140DE0DE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lastRenderedPageBreak/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378568C" w14:textId="77777777" w:rsidR="0068518E" w:rsidRDefault="009974A2" w:rsidP="0068518E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=330000* 0,1=33000 </m:t>
        </m:r>
      </m:oMath>
      <w:r w:rsidR="0068518E"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 w:rsidR="0068518E">
        <w:rPr>
          <w:rFonts w:cs="Times New Roman"/>
          <w:szCs w:val="28"/>
        </w:rPr>
        <w:tab/>
      </w:r>
    </w:p>
    <w:p w14:paraId="6A9D3803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C7AAE5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Затраты на создание программного обеспечения представлены в таблице 4.7 </w:t>
      </w:r>
    </w:p>
    <w:p w14:paraId="79803FD6" w14:textId="77777777" w:rsidR="0068518E" w:rsidRPr="002173D8" w:rsidRDefault="0068518E" w:rsidP="006851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4.7 – Поэлементная структура затрат на ПП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126"/>
        <w:gridCol w:w="3651"/>
        <w:gridCol w:w="2323"/>
        <w:gridCol w:w="2326"/>
      </w:tblGrid>
      <w:tr w:rsidR="0068518E" w:rsidRPr="00A31001" w14:paraId="18F7673B" w14:textId="77777777" w:rsidTr="0068518E"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1DDFF7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 xml:space="preserve">Номер </w:t>
            </w:r>
            <w:proofErr w:type="gramStart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</w:t>
            </w:r>
            <w:proofErr w:type="gramEnd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/п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25DDD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Наименование статей затрат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BD975D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Затраты (руб.)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64C572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Удельный вес</w:t>
            </w:r>
            <w:proofErr w:type="gramStart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 xml:space="preserve"> (%)</w:t>
            </w:r>
            <w:proofErr w:type="gramEnd"/>
          </w:p>
        </w:tc>
      </w:tr>
      <w:tr w:rsidR="0068518E" w:rsidRPr="00A31001" w14:paraId="7470226D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3FFA7A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9156E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Заработная плата с премией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37E126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396000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C52D8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</w:t>
            </w:r>
          </w:p>
        </w:tc>
      </w:tr>
      <w:tr w:rsidR="0068518E" w:rsidRPr="00A31001" w14:paraId="04CAC8A7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E5AB02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2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E257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Страховые взносы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154B4" w14:textId="77777777" w:rsidR="0068518E" w:rsidRPr="001778C6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119592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B2F8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10</w:t>
            </w:r>
          </w:p>
        </w:tc>
      </w:tr>
      <w:tr w:rsidR="0068518E" w:rsidRPr="00A31001" w14:paraId="652C7EED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805F2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EFC4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Накладные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16173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495000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F445F3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8</w:t>
            </w:r>
          </w:p>
        </w:tc>
      </w:tr>
      <w:tr w:rsidR="0068518E" w:rsidRPr="00A31001" w14:paraId="63D656CF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0E297A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5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A364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Прочие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E1903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33000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69E5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</w:tr>
      <w:tr w:rsidR="0068518E" w:rsidRPr="00A31001" w14:paraId="7D4A3C32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CD3B2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Итого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6651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5903C6" w14:textId="77777777" w:rsidR="0068518E" w:rsidRPr="00BA778E" w:rsidRDefault="009974A2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ЗП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=1043592</m:t>
                </m:r>
              </m:oMath>
            </m:oMathPara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F28E4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100</w:t>
            </w:r>
          </w:p>
        </w:tc>
      </w:tr>
    </w:tbl>
    <w:p w14:paraId="23F43FA7" w14:textId="77777777" w:rsidR="0068518E" w:rsidRDefault="0068518E" w:rsidP="0068518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C3ABC50" w14:textId="77777777" w:rsidR="0068518E" w:rsidRPr="00BA77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78E">
        <w:rPr>
          <w:rFonts w:ascii="Times New Roman" w:hAnsi="Times New Roman" w:cs="Times New Roman"/>
          <w:sz w:val="28"/>
          <w:szCs w:val="28"/>
        </w:rPr>
        <w:t>Цена на продукцию первоначально разработанного ПП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Pr="00BA778E">
        <w:rPr>
          <w:rFonts w:ascii="Times New Roman" w:hAnsi="Times New Roman" w:cs="Times New Roman"/>
          <w:sz w:val="28"/>
          <w:szCs w:val="28"/>
        </w:rPr>
        <w:t xml:space="preserve">), определяется с учетом рентабельности разработки по формуле: </w:t>
      </w:r>
    </w:p>
    <w:p w14:paraId="24573051" w14:textId="77777777" w:rsidR="0068518E" w:rsidRDefault="009974A2" w:rsidP="0068518E">
      <w:pPr>
        <w:spacing w:after="0" w:line="360" w:lineRule="auto"/>
        <w:ind w:left="2835" w:firstLine="709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 </m:t>
        </m:r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8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FE55297" w14:textId="77777777" w:rsidR="0068518E" w:rsidRPr="00BA778E" w:rsidRDefault="0068518E" w:rsidP="0068518E">
      <w:pPr>
        <w:pStyle w:val="13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ПП</m:t>
            </m:r>
          </m:sub>
        </m:sSub>
      </m:oMath>
      <w:r w:rsidRPr="00BE39F3">
        <w:t>.</w:t>
      </w:r>
      <w:r w:rsidRPr="00BE39F3">
        <w:rPr>
          <w:rFonts w:eastAsiaTheme="minorEastAsia"/>
        </w:rPr>
        <w:t xml:space="preserve"> </w:t>
      </w:r>
      <w:r>
        <w:t>– затраты на создание программных продуктов</w:t>
      </w:r>
      <w:r w:rsidRPr="00BA778E">
        <w:t>;</w:t>
      </w:r>
    </w:p>
    <w:p w14:paraId="5B9E496A" w14:textId="77777777" w:rsidR="0068518E" w:rsidRPr="00BA778E" w:rsidRDefault="009974A2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="0068518E">
        <w:rPr>
          <w:rFonts w:eastAsiaTheme="minorEastAsia"/>
        </w:rPr>
        <w:t xml:space="preserve"> – заработная плата основных исполнителей – разработчиков ПП</w:t>
      </w:r>
      <w:r w:rsidR="0068518E" w:rsidRPr="00BA778E">
        <w:rPr>
          <w:rFonts w:eastAsiaTheme="minorEastAsia"/>
        </w:rPr>
        <w:t>;</w:t>
      </w:r>
    </w:p>
    <w:p w14:paraId="62734A30" w14:textId="77777777" w:rsidR="0068518E" w:rsidRDefault="009974A2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="0068518E" w:rsidRPr="00BE39F3">
        <w:t xml:space="preserve"> = 200 % </w:t>
      </w:r>
      <w:r w:rsidR="0068518E">
        <w:rPr>
          <w:rFonts w:eastAsiaTheme="minorEastAsia"/>
        </w:rPr>
        <w:t>–</w:t>
      </w:r>
      <w:r w:rsidR="0068518E">
        <w:t xml:space="preserve"> рентабельность разработки ПП по отношению к оплате труда основных исполнителей, обеспечивающих безубыточную деятельность</w:t>
      </w:r>
      <w:r w:rsidR="0068518E" w:rsidRPr="00BE39F3">
        <w:t>.</w:t>
      </w:r>
    </w:p>
    <w:p w14:paraId="7BF1F5BD" w14:textId="77777777" w:rsidR="0068518E" w:rsidRDefault="0068518E" w:rsidP="0068518E">
      <w:pPr>
        <w:pStyle w:val="13"/>
      </w:pPr>
      <w:r>
        <w:t>Таким образом, получаем:</w:t>
      </w:r>
    </w:p>
    <w:p w14:paraId="0C6D5FDB" w14:textId="77777777" w:rsidR="0068518E" w:rsidRPr="004F5093" w:rsidRDefault="0068518E" w:rsidP="0068518E">
      <w:pPr>
        <w:pStyle w:val="13"/>
      </w:pPr>
    </w:p>
    <w:p w14:paraId="5B030257" w14:textId="77777777" w:rsidR="0068518E" w:rsidRDefault="009974A2" w:rsidP="0068518E">
      <w:pPr>
        <w:spacing w:after="0" w:line="360" w:lineRule="auto"/>
        <w:ind w:left="1418" w:firstLine="709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=1043592+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330000*200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=1703592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 руб.</w:t>
      </w:r>
    </w:p>
    <w:p w14:paraId="1D7D9CC6" w14:textId="77777777" w:rsidR="0068518E" w:rsidRDefault="0068518E" w:rsidP="0068518E">
      <w:pPr>
        <w:spacing w:after="0" w:line="360" w:lineRule="auto"/>
        <w:ind w:left="1418" w:firstLine="709"/>
        <w:rPr>
          <w:rFonts w:ascii="Times New Roman" w:hAnsi="Times New Roman" w:cs="Times New Roman"/>
          <w:sz w:val="28"/>
          <w:szCs w:val="28"/>
        </w:rPr>
      </w:pPr>
    </w:p>
    <w:p w14:paraId="76F4113F" w14:textId="77777777" w:rsidR="0068518E" w:rsidRPr="00F65D25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7" w:name="_Toc214915739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4.5 Определение и оценка показателей экономической эффективности</w:t>
      </w:r>
      <w:bookmarkEnd w:id="47"/>
    </w:p>
    <w:p w14:paraId="0C469C5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Основными показателями экономической эффективности являются: годовой экономический эффект (Э), уровень экономической эффективности (Е), срок окупаемости вложений (</w:t>
      </w: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</m:oMath>
      <w:r>
        <w:rPr>
          <w:rFonts w:ascii="Times New Roman" w:hAnsi="Times New Roman" w:cs="Times New Roman"/>
          <w:sz w:val="28"/>
        </w:rPr>
        <w:t>). Экономический эффект определяется как годовая экономия на текущих расходах, причем во внимание принимаются изменения статьи затрат.</w:t>
      </w:r>
    </w:p>
    <w:p w14:paraId="0BE98D01" w14:textId="77777777" w:rsidR="0068518E" w:rsidRPr="00766FFA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</w:rPr>
      </w:pPr>
      <w:r w:rsidRPr="00766FFA">
        <w:rPr>
          <w:rFonts w:ascii="Times New Roman" w:hAnsi="Times New Roman" w:cs="Times New Roman"/>
          <w:sz w:val="28"/>
          <w:szCs w:val="28"/>
        </w:rPr>
        <w:t>Разрабатываемый программный продукт автоматизирует процессы моделирования, ускоряет проверку алгоритмов ориентации, сокращает время поиска ошибок, интеграции и тестирования, а также снижает трудозатраты на проведение виртуальных экспериментов, заменяя часть реальных испытаний в стендовых условиях.</w:t>
      </w:r>
    </w:p>
    <w:p w14:paraId="19D3247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оценки экономической эффективности создаваемого ПП необходимо выяснить механизм его действия на экономические показатели в сферах применения ПП. Так как использование разработанного алгоритма ПП приведет к сокращению времени решения комплекса задач по моделированию движения квадрокоптера, то будем использовать формулу: </w:t>
      </w:r>
    </w:p>
    <w:p w14:paraId="542A156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D8346FC" w14:textId="77777777" w:rsidR="0068518E" w:rsidRPr="004F5093" w:rsidRDefault="009974A2" w:rsidP="0068518E">
      <w:pPr>
        <w:spacing w:after="0" w:line="360" w:lineRule="auto"/>
        <w:ind w:left="269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Mi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*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BT</m:t>
                </m:r>
              </m:sub>
            </m:sSub>
          </m:e>
        </m:nary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9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60473173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640E504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F5093">
        <w:rPr>
          <w:rFonts w:ascii="Times New Roman" w:hAnsi="Times New Roman" w:cs="Times New Roman"/>
          <w:sz w:val="28"/>
          <w:szCs w:val="1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</m:oMath>
      <w:r w:rsidRPr="004F509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экономия машинного времени по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-ой задаче, час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4F5093">
        <w:rPr>
          <w:rFonts w:ascii="Times New Roman" w:eastAsiaTheme="minorEastAsia" w:hAnsi="Times New Roman" w:cs="Times New Roman"/>
          <w:sz w:val="28"/>
          <w:szCs w:val="28"/>
        </w:rPr>
        <w:t>;</w:t>
      </w:r>
      <w:proofErr w:type="gramEnd"/>
    </w:p>
    <w:p w14:paraId="229E94EF" w14:textId="77777777" w:rsidR="0068518E" w:rsidRDefault="009974A2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</m:oMath>
      <w:r w:rsidR="0068518E" w:rsidRPr="004F50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стоимость одного машинного часа, руб.;</w:t>
      </w:r>
    </w:p>
    <w:p w14:paraId="38C45D6E" w14:textId="77777777" w:rsidR="0068518E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– количество задач (комплекса задач), решаемых за год.</w:t>
      </w:r>
    </w:p>
    <w:p w14:paraId="60411F2C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Для определения экономического эффекта предположим, что данный ПП используют в среднем 1825 раз за год(5 тестов ежедневно). Стоимость одного машинного часа приблизительно 120 рублей. Для решения одной задачи аналогу требовалось 40 минут, в то время как новому продукту для решения аналогичной задачи требуется лишь 20 минут,</w:t>
      </w:r>
      <w:r w:rsidRPr="00766FFA"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 xml:space="preserve">так как значительно повышен уровень автоматизации стенда, интеграции с AirSim и обработки </w:t>
      </w:r>
      <w:r w:rsidRPr="00766FFA">
        <w:rPr>
          <w:rFonts w:ascii="Times New Roman" w:hAnsi="Times New Roman" w:cs="Times New Roman"/>
          <w:sz w:val="28"/>
          <w:szCs w:val="28"/>
        </w:rPr>
        <w:lastRenderedPageBreak/>
        <w:t>данных датчиков MPU-IMU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следовательно, экономия машинного времени увеличивается в 2 раза.</w:t>
      </w:r>
    </w:p>
    <w:p w14:paraId="3D55CF80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вышеописанных условий, получаем исходные данные: </w:t>
      </w:r>
    </w:p>
    <w:p w14:paraId="2006264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=1825, </m:t>
        </m:r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=120, 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6F78E9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F5093">
        <w:rPr>
          <w:rFonts w:ascii="Times New Roman" w:eastAsiaTheme="minorEastAsia" w:hAnsi="Times New Roman" w:cs="Times New Roman"/>
          <w:iCs/>
          <w:sz w:val="28"/>
          <w:szCs w:val="28"/>
        </w:rPr>
        <w:t>Пр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постановке значений получаем: </w:t>
      </w:r>
    </w:p>
    <w:p w14:paraId="022723E9" w14:textId="77777777" w:rsidR="0068518E" w:rsidRPr="004F5093" w:rsidRDefault="009974A2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Э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ППГ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=1825*2*120=438000 руб.</m:t>
          </m:r>
        </m:oMath>
      </m:oMathPara>
    </w:p>
    <w:p w14:paraId="32995353" w14:textId="77777777" w:rsidR="0068518E" w:rsidRDefault="0068518E" w:rsidP="006851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3F1E5B0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>Оценим уровень экономической эффективности разработки ПП и срок окупаемости затрат на эту разработку.</w:t>
      </w:r>
    </w:p>
    <w:p w14:paraId="0A976ED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 xml:space="preserve">Экономическая эффективность: </w:t>
      </w:r>
    </w:p>
    <w:p w14:paraId="6E8410A2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5B7F1195" w14:textId="77777777" w:rsidR="0068518E" w:rsidRDefault="009974A2" w:rsidP="0068518E">
      <w:pPr>
        <w:spacing w:after="0" w:line="360" w:lineRule="auto"/>
        <w:ind w:left="2835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Э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ППГ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</m:t>
                </m:r>
              </m:sub>
            </m:sSub>
          </m:den>
        </m:f>
      </m:oMath>
      <w:r w:rsidR="0068518E" w:rsidRPr="00F65D25">
        <w:rPr>
          <w:rFonts w:cs="Times New Roman"/>
          <w:iCs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10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4D26F59" w14:textId="77777777" w:rsidR="0068518E" w:rsidRDefault="0068518E" w:rsidP="0068518E">
      <w:pPr>
        <w:spacing w:after="0" w:line="360" w:lineRule="auto"/>
        <w:ind w:left="2835"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.</w:t>
      </w:r>
    </w:p>
    <w:p w14:paraId="08068A9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где</w:t>
      </w:r>
      <w:proofErr w:type="gramStart"/>
      <w:r>
        <w:rPr>
          <w:rFonts w:ascii="Times New Roman" w:eastAsiaTheme="minorEastAsia" w:hAnsi="Times New Roman" w:cs="Times New Roman"/>
          <w:sz w:val="28"/>
          <w:szCs w:val="1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  <w:proofErr w:type="gramEnd"/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экономический эффект разработки</w:t>
      </w:r>
      <w:r w:rsidRPr="00F65D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DFF93D9" w14:textId="77777777" w:rsidR="0068518E" w:rsidRPr="00F74377" w:rsidRDefault="009974A2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 – цена разработки, руб.</w:t>
      </w:r>
    </w:p>
    <w:p w14:paraId="50D7F99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Уровень экономической эффективности затрат на разработку имеет значение: </w:t>
      </w:r>
    </w:p>
    <w:p w14:paraId="088F2F8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81F6326" w14:textId="77777777" w:rsidR="0068518E" w:rsidRPr="00F65D25" w:rsidRDefault="009974A2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Е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438000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1703592</m:t>
              </m:r>
            </m:den>
          </m:f>
          <m:r>
            <w:rPr>
              <w:rFonts w:ascii="Cambria Math" w:hAnsi="Cambria Math" w:cs="Times New Roman"/>
              <w:sz w:val="28"/>
            </w:rPr>
            <m:t>=0,257</m:t>
          </m:r>
        </m:oMath>
      </m:oMathPara>
    </w:p>
    <w:p w14:paraId="672B947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</w:p>
    <w:p w14:paraId="0DEBE6E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Срок окупаемости, лет</w:t>
      </w:r>
      <w:r w:rsidRPr="00F74377">
        <w:rPr>
          <w:rFonts w:ascii="Times New Roman" w:eastAsiaTheme="minorEastAsia" w:hAnsi="Times New Roman" w:cs="Times New Roman"/>
          <w:sz w:val="28"/>
        </w:rPr>
        <w:t>:</w:t>
      </w:r>
    </w:p>
    <w:p w14:paraId="2E06434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414FAAF9" w14:textId="77777777" w:rsidR="0068518E" w:rsidRDefault="009974A2" w:rsidP="0068518E">
      <w:pPr>
        <w:spacing w:after="0" w:line="360" w:lineRule="auto"/>
        <w:ind w:left="2835" w:firstLine="993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ПП</m:t>
                </m:r>
              </m:sub>
            </m:sSub>
          </m:den>
        </m:f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11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285EE46E" w14:textId="77777777" w:rsidR="0068518E" w:rsidRPr="00F65D25" w:rsidRDefault="009974A2" w:rsidP="0068518E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OK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0,26</m:t>
              </m:r>
            </m:den>
          </m:f>
          <m:r>
            <w:rPr>
              <w:rFonts w:ascii="Cambria Math" w:hAnsi="Cambria Math" w:cs="Times New Roman"/>
              <w:sz w:val="28"/>
            </w:rPr>
            <m:t>= 3.9 года</m:t>
          </m:r>
        </m:oMath>
      </m:oMathPara>
    </w:p>
    <w:p w14:paraId="5B6E1EDC" w14:textId="77777777" w:rsidR="0068518E" w:rsidRDefault="0068518E" w:rsidP="0068518E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  <w:szCs w:val="18"/>
        </w:rPr>
      </w:pPr>
    </w:p>
    <w:p w14:paraId="2AA2C20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 w:rsidRPr="00F65D25">
        <w:rPr>
          <w:rFonts w:ascii="Times New Roman" w:eastAsiaTheme="minorEastAsia" w:hAnsi="Times New Roman" w:cs="Times New Roman"/>
          <w:sz w:val="28"/>
          <w:szCs w:val="18"/>
        </w:rPr>
        <w:t>Срок окупаемости ПП 4 года</w:t>
      </w:r>
    </w:p>
    <w:p w14:paraId="40FA53C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</w:p>
    <w:p w14:paraId="5E6D7700" w14:textId="77777777" w:rsidR="0068518E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bookmarkStart w:id="48" w:name="_Toc214915740"/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4.6 Вывод по оценку экономической эффективности разработки программного продукта</w:t>
      </w:r>
      <w:bookmarkEnd w:id="48"/>
    </w:p>
    <w:p w14:paraId="287B1631" w14:textId="77777777" w:rsidR="0068518E" w:rsidRDefault="0068518E" w:rsidP="0068518E">
      <w:pPr>
        <w:spacing w:after="0" w:line="360" w:lineRule="auto"/>
        <w:ind w:firstLine="709"/>
        <w:jc w:val="both"/>
      </w:pPr>
      <w:r w:rsidRPr="00766FFA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проведено технико-экономическое обоснование создания программного обеспечения для трёхмерной визуализации и моделирования движения квадрокоптера на основе </w:t>
      </w:r>
      <w:r w:rsidRPr="00766FFA">
        <w:rPr>
          <w:rStyle w:val="a6"/>
          <w:rFonts w:ascii="Times New Roman" w:hAnsi="Times New Roman" w:cs="Times New Roman"/>
          <w:b w:val="0"/>
          <w:bCs w:val="0"/>
        </w:rPr>
        <w:t>полунатурного стенда с тремя степенями свободы</w:t>
      </w:r>
      <w:r w:rsidRPr="00766FFA">
        <w:rPr>
          <w:rFonts w:ascii="Times New Roman" w:hAnsi="Times New Roman" w:cs="Times New Roman"/>
          <w:sz w:val="28"/>
          <w:szCs w:val="28"/>
        </w:rPr>
        <w:t xml:space="preserve"> и виртуальной среды </w:t>
      </w:r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>AirSim</w:t>
      </w:r>
      <w:r w:rsidRPr="00766FFA">
        <w:rPr>
          <w:rFonts w:ascii="Times New Roman" w:hAnsi="Times New Roman" w:cs="Times New Roman"/>
          <w:sz w:val="28"/>
          <w:szCs w:val="28"/>
        </w:rPr>
        <w:t xml:space="preserve">, интегрированной с движком </w:t>
      </w:r>
      <w:proofErr w:type="spellStart"/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>Unreal</w:t>
      </w:r>
      <w:proofErr w:type="spellEnd"/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 xml:space="preserve"> </w:t>
      </w:r>
      <w:proofErr w:type="spellStart"/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>Engine</w:t>
      </w:r>
      <w:proofErr w:type="spellEnd"/>
      <w:r>
        <w:t>.</w:t>
      </w:r>
    </w:p>
    <w:p w14:paraId="150F0B74" w14:textId="77777777" w:rsidR="0068518E" w:rsidRPr="001F0FB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При выполнении работы был определен индекс научно-технической прогрессивности. Он имеет больший уровень научно-технической прогрессивности, чем </w:t>
      </w:r>
      <w:proofErr w:type="spellStart"/>
      <w:r w:rsidRPr="001F0FB2">
        <w:rPr>
          <w:rFonts w:ascii="Times New Roman" w:hAnsi="Times New Roman" w:cs="Times New Roman"/>
          <w:sz w:val="28"/>
          <w:szCs w:val="28"/>
        </w:rPr>
        <w:t>НТПр</w:t>
      </w:r>
      <w:proofErr w:type="spellEnd"/>
      <w:r w:rsidRPr="001F0FB2">
        <w:rPr>
          <w:rFonts w:ascii="Times New Roman" w:hAnsi="Times New Roman" w:cs="Times New Roman"/>
          <w:sz w:val="28"/>
          <w:szCs w:val="28"/>
        </w:rPr>
        <w:t xml:space="preserve">, выбранная в качестве аналога, следовательно, разработка новой продукции целесообразна. </w:t>
      </w:r>
    </w:p>
    <w:p w14:paraId="7D3716B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В результате расчетов были получены следующие значения: </w:t>
      </w:r>
    </w:p>
    <w:p w14:paraId="456F3F73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Индекс научно-технического уровня </w:t>
      </w:r>
      <w:r w:rsidRPr="001F0FB2">
        <w:rPr>
          <w:rFonts w:ascii="Cambria Math" w:hAnsi="Cambria Math"/>
          <w:i/>
          <w:iCs/>
          <w:sz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0"/>
          </w:rPr>
          <m:t>=1,</m:t>
        </m:r>
        <m:r>
          <w:rPr>
            <w:rFonts w:ascii="Cambria Math" w:hAnsi="Cambria Math"/>
            <w:sz w:val="28"/>
            <w:szCs w:val="20"/>
          </w:rPr>
          <m:t>3</m:t>
        </m:r>
        <w:proofErr w:type="gramStart"/>
        <m:r>
          <w:rPr>
            <w:rFonts w:ascii="Cambria Math" w:hAnsi="Cambria Math"/>
            <w:sz w:val="28"/>
            <w:szCs w:val="20"/>
          </w:rPr>
          <m:t xml:space="preserve"> </m:t>
        </m:r>
      </m:oMath>
      <w:r w:rsidRPr="001F0FB2">
        <w:rPr>
          <w:rFonts w:ascii="Cambria Math" w:eastAsiaTheme="minorEastAsia" w:hAnsi="Cambria Math"/>
          <w:sz w:val="28"/>
          <w:szCs w:val="20"/>
        </w:rPr>
        <w:t>;</w:t>
      </w:r>
      <w:proofErr w:type="gramEnd"/>
    </w:p>
    <w:p w14:paraId="57E1F804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0"/>
        </w:rPr>
        <w:t>Затраты на создание ПП</w:t>
      </w:r>
      <w:r>
        <w:rPr>
          <w:rFonts w:ascii="Cambria Math" w:eastAsiaTheme="minorEastAsia" w:hAnsi="Cambria Math"/>
          <w:sz w:val="28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=1043592 руб.; </m:t>
        </m:r>
      </m:oMath>
    </w:p>
    <w:p w14:paraId="12F4981C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Экономическая эффективность</w:t>
      </w:r>
      <w:proofErr w:type="gramStart"/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  <w:proofErr w:type="gramEnd"/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=438000 руб.;</m:t>
        </m:r>
      </m:oMath>
    </w:p>
    <w:p w14:paraId="4C7C17CE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Показатель экономической эффективности</w:t>
      </w:r>
      <w:proofErr w:type="gramStart"/>
      <w:r w:rsidRPr="001F0FB2">
        <w:rPr>
          <w:rFonts w:ascii="Cambria Math" w:eastAsiaTheme="minorEastAsia" w:hAnsi="Cambria Math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</w:rPr>
          <m:t>=0,257</m:t>
        </m:r>
      </m:oMath>
    </w:p>
    <w:p w14:paraId="4FAA0510" w14:textId="77777777" w:rsidR="0068518E" w:rsidRPr="001F0FB2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При таком значении экономической эффективности срок окупаемости ПП составит 4 года.</w:t>
      </w:r>
    </w:p>
    <w:p w14:paraId="48911EBD" w14:textId="77777777" w:rsidR="0068518E" w:rsidRPr="00766FFA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36"/>
        </w:rPr>
      </w:pPr>
      <w:r w:rsidRPr="00766FFA">
        <w:rPr>
          <w:rFonts w:ascii="Times New Roman" w:hAnsi="Times New Roman" w:cs="Times New Roman"/>
          <w:sz w:val="28"/>
          <w:szCs w:val="28"/>
        </w:rPr>
        <w:t xml:space="preserve">Таким образом, разработка программного обеспечения для полунатурного моделирования квадрокоптера является </w:t>
      </w:r>
      <w:proofErr w:type="gramStart"/>
      <w:r w:rsidRPr="009974A2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научно-технически</w:t>
      </w:r>
      <w:proofErr w:type="gramEnd"/>
      <w:r w:rsidRPr="009974A2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Pr="009974A2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прогрессивной, экономически целесообразной и востребованной</w:t>
      </w:r>
      <w:r w:rsidRPr="009974A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 xml:space="preserve">Использование созданного </w:t>
      </w:r>
      <w:proofErr w:type="gramStart"/>
      <w:r w:rsidRPr="00766FFA">
        <w:rPr>
          <w:rFonts w:ascii="Times New Roman" w:hAnsi="Times New Roman" w:cs="Times New Roman"/>
          <w:sz w:val="28"/>
          <w:szCs w:val="28"/>
        </w:rPr>
        <w:t>ПО снижает</w:t>
      </w:r>
      <w:proofErr w:type="gramEnd"/>
      <w:r w:rsidRPr="00766FFA">
        <w:rPr>
          <w:rFonts w:ascii="Times New Roman" w:hAnsi="Times New Roman" w:cs="Times New Roman"/>
          <w:sz w:val="28"/>
          <w:szCs w:val="28"/>
        </w:rPr>
        <w:t xml:space="preserve"> трудозатраты инженеров, уменьшает стоимость экспериментов, увеличивает скорость разработки и проверки алгоритмов автономного управления БПЛА.</w:t>
      </w:r>
    </w:p>
    <w:p w14:paraId="7A1004D8" w14:textId="77777777" w:rsidR="0068518E" w:rsidRDefault="0068518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2C9B0EFE" w14:textId="77777777" w:rsidR="00B406C4" w:rsidRDefault="00B406C4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14:paraId="30AC68BB" w14:textId="3B684AF4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49" w:name="_Toc214915741"/>
      <w:r w:rsidRPr="00B43E6A">
        <w:rPr>
          <w:rFonts w:ascii="Times New Roman" w:hAnsi="Times New Roman" w:cs="Times New Roman"/>
          <w:color w:val="000000" w:themeColor="text1"/>
        </w:rPr>
        <w:t>СПИСОК ИСПОЛЬЗОВАННЫХ ИСТОЧНИКОВ</w:t>
      </w:r>
      <w:bookmarkEnd w:id="26"/>
      <w:bookmarkEnd w:id="49"/>
    </w:p>
    <w:p w14:paraId="613A8C33" w14:textId="77777777" w:rsidR="00B43E6A" w:rsidRDefault="00B43E6A" w:rsidP="00B43E6A"/>
    <w:p w14:paraId="1E215832" w14:textId="77777777"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Hartmut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5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14:paraId="7F42598E" w14:textId="77777777" w:rsidR="004A1F8E" w:rsidRPr="003F208D" w:rsidRDefault="009974A2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26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7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8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9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0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1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33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9974A2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34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5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6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37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8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9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40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14:paraId="590FF90F" w14:textId="77777777"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8B0665F"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hyperlink r:id="rId41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://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ultralytics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14:paraId="714A583D" w14:textId="77777777" w:rsidR="003E5F0E" w:rsidRPr="00614C3C" w:rsidRDefault="003E5F0E" w:rsidP="003E5F0E">
      <w:pPr>
        <w:pStyle w:val="a3"/>
        <w:numPr>
          <w:ilvl w:val="0"/>
          <w:numId w:val="5"/>
        </w:numPr>
        <w:shd w:val="clear" w:color="auto" w:fill="FFFFFF"/>
        <w:tabs>
          <w:tab w:val="left" w:pos="0"/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14C3C">
        <w:rPr>
          <w:rFonts w:ascii="Times New Roman" w:hAnsi="Times New Roman" w:cs="Times New Roman"/>
          <w:sz w:val="28"/>
          <w:lang w:val="en-US"/>
        </w:rPr>
        <w:lastRenderedPageBreak/>
        <w:t>Welcome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to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AirSim</w:t>
      </w:r>
      <w:r w:rsidRPr="00614C3C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614C3C">
        <w:rPr>
          <w:rFonts w:ascii="Times New Roman" w:hAnsi="Times New Roman" w:cs="Times New Roman"/>
          <w:sz w:val="28"/>
        </w:rPr>
        <w:t>/  [</w:t>
      </w:r>
      <w:proofErr w:type="gramEnd"/>
      <w:r w:rsidRPr="00614C3C">
        <w:rPr>
          <w:rFonts w:ascii="Times New Roman" w:hAnsi="Times New Roman" w:cs="Times New Roman"/>
          <w:sz w:val="28"/>
        </w:rPr>
        <w:t xml:space="preserve">Электронный ресурс] // </w:t>
      </w:r>
      <w:r w:rsidRPr="00614C3C">
        <w:rPr>
          <w:rFonts w:ascii="Times New Roman" w:hAnsi="Times New Roman" w:cs="Times New Roman"/>
          <w:sz w:val="28"/>
          <w:lang w:val="en-US"/>
        </w:rPr>
        <w:t>GitHub</w:t>
      </w:r>
      <w:r w:rsidRPr="00614C3C">
        <w:rPr>
          <w:rFonts w:ascii="Times New Roman" w:hAnsi="Times New Roman" w:cs="Times New Roman"/>
          <w:sz w:val="28"/>
        </w:rPr>
        <w:t xml:space="preserve"> : [сайт]. – </w:t>
      </w:r>
      <w:r w:rsidRPr="00614C3C">
        <w:rPr>
          <w:rFonts w:ascii="Times New Roman" w:hAnsi="Times New Roman" w:cs="Times New Roman"/>
          <w:sz w:val="28"/>
          <w:lang w:val="en-US"/>
        </w:rPr>
        <w:t>URL</w:t>
      </w:r>
      <w:r w:rsidRPr="00614C3C">
        <w:rPr>
          <w:rFonts w:ascii="Times New Roman" w:hAnsi="Times New Roman" w:cs="Times New Roman"/>
          <w:sz w:val="28"/>
        </w:rPr>
        <w:t xml:space="preserve">: </w:t>
      </w:r>
      <w:hyperlink r:id="rId42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github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madratman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AirSim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blob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index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rst</w:t>
        </w:r>
        <w:proofErr w:type="spellEnd"/>
      </w:hyperlink>
      <w:r w:rsidRPr="00614C3C">
        <w:rPr>
          <w:rFonts w:ascii="Times New Roman" w:hAnsi="Times New Roman" w:cs="Times New Roman"/>
          <w:sz w:val="28"/>
        </w:rPr>
        <w:t>, (дата обращения 03.05.2024).</w:t>
      </w:r>
    </w:p>
    <w:p w14:paraId="0EA608A9" w14:textId="5DF21E39" w:rsidR="00370E1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 xml:space="preserve">СанПиН 1.2.3685-21 «Гигиенические нормативы и требования к обеспечению безопасности труда» </w:t>
      </w:r>
    </w:p>
    <w:p w14:paraId="05832C1A" w14:textId="143FA303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</w:t>
      </w:r>
    </w:p>
    <w:p w14:paraId="22526A55" w14:textId="7238D51B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СП 52.13330.2016 «Естественное и искусственное освещение»</w:t>
      </w:r>
    </w:p>
    <w:p w14:paraId="6A6DB435" w14:textId="0DA75251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</w:t>
      </w:r>
    </w:p>
    <w:p w14:paraId="749022CD" w14:textId="5893FEF8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</w:p>
    <w:p w14:paraId="59AF8EC5" w14:textId="3F050285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Приказом Минтруда России от 21.11.2023 №817н</w:t>
      </w: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D4759"/>
    <w:multiLevelType w:val="hybridMultilevel"/>
    <w:tmpl w:val="A9D82E4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525A79"/>
    <w:multiLevelType w:val="multilevel"/>
    <w:tmpl w:val="52668D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C90AF2"/>
    <w:multiLevelType w:val="multilevel"/>
    <w:tmpl w:val="220226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0A0F2369"/>
    <w:multiLevelType w:val="hybridMultilevel"/>
    <w:tmpl w:val="400A1FAA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05C5BB2"/>
    <w:multiLevelType w:val="hybridMultilevel"/>
    <w:tmpl w:val="EB9E9868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0873B8D"/>
    <w:multiLevelType w:val="multilevel"/>
    <w:tmpl w:val="A4C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E147A3"/>
    <w:multiLevelType w:val="hybridMultilevel"/>
    <w:tmpl w:val="D9A05D6A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54D6598"/>
    <w:multiLevelType w:val="hybridMultilevel"/>
    <w:tmpl w:val="92AC7E5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B35D7F"/>
    <w:multiLevelType w:val="hybridMultilevel"/>
    <w:tmpl w:val="38B4BB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0AA2A8A"/>
    <w:multiLevelType w:val="hybridMultilevel"/>
    <w:tmpl w:val="7046BF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32680035"/>
    <w:multiLevelType w:val="hybridMultilevel"/>
    <w:tmpl w:val="63F62E7E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BF5578B"/>
    <w:multiLevelType w:val="multilevel"/>
    <w:tmpl w:val="603C7C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D273B03"/>
    <w:multiLevelType w:val="hybridMultilevel"/>
    <w:tmpl w:val="387C5844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D885A84"/>
    <w:multiLevelType w:val="multilevel"/>
    <w:tmpl w:val="6B94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DB437F6"/>
    <w:multiLevelType w:val="multilevel"/>
    <w:tmpl w:val="0AE0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5FE3DC6"/>
    <w:multiLevelType w:val="multilevel"/>
    <w:tmpl w:val="3970F7F6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>
      <w:numFmt w:val="bullet"/>
      <w:lvlText w:val="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8044F5D"/>
    <w:multiLevelType w:val="hybridMultilevel"/>
    <w:tmpl w:val="C24A4CA0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4C146F"/>
    <w:multiLevelType w:val="multilevel"/>
    <w:tmpl w:val="45C05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86C60C1"/>
    <w:multiLevelType w:val="hybridMultilevel"/>
    <w:tmpl w:val="3D9870D6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874274A"/>
    <w:multiLevelType w:val="multilevel"/>
    <w:tmpl w:val="1A02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B324EF5"/>
    <w:multiLevelType w:val="multilevel"/>
    <w:tmpl w:val="C35C2A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F96DBF"/>
    <w:multiLevelType w:val="hybridMultilevel"/>
    <w:tmpl w:val="F934F57A"/>
    <w:lvl w:ilvl="0" w:tplc="7982D5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39A474E"/>
    <w:multiLevelType w:val="hybridMultilevel"/>
    <w:tmpl w:val="7830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3CE2104"/>
    <w:multiLevelType w:val="multilevel"/>
    <w:tmpl w:val="ABBCC3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4097573"/>
    <w:multiLevelType w:val="multilevel"/>
    <w:tmpl w:val="23586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A7964BA"/>
    <w:multiLevelType w:val="hybridMultilevel"/>
    <w:tmpl w:val="0B8A16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>
    <w:nsid w:val="6B6561E6"/>
    <w:multiLevelType w:val="hybridMultilevel"/>
    <w:tmpl w:val="ECF89FF4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6DF51161"/>
    <w:multiLevelType w:val="multilevel"/>
    <w:tmpl w:val="C5A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E772357"/>
    <w:multiLevelType w:val="hybridMultilevel"/>
    <w:tmpl w:val="FE64F3A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7DB5164"/>
    <w:multiLevelType w:val="hybridMultilevel"/>
    <w:tmpl w:val="4FA27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22"/>
  </w:num>
  <w:num w:numId="3">
    <w:abstractNumId w:val="26"/>
  </w:num>
  <w:num w:numId="4">
    <w:abstractNumId w:val="16"/>
  </w:num>
  <w:num w:numId="5">
    <w:abstractNumId w:val="24"/>
  </w:num>
  <w:num w:numId="6">
    <w:abstractNumId w:val="20"/>
  </w:num>
  <w:num w:numId="7">
    <w:abstractNumId w:val="23"/>
  </w:num>
  <w:num w:numId="8">
    <w:abstractNumId w:val="4"/>
  </w:num>
  <w:num w:numId="9">
    <w:abstractNumId w:val="6"/>
  </w:num>
  <w:num w:numId="10">
    <w:abstractNumId w:val="43"/>
  </w:num>
  <w:num w:numId="11">
    <w:abstractNumId w:val="13"/>
  </w:num>
  <w:num w:numId="12">
    <w:abstractNumId w:val="48"/>
  </w:num>
  <w:num w:numId="13">
    <w:abstractNumId w:val="37"/>
  </w:num>
  <w:num w:numId="14">
    <w:abstractNumId w:val="27"/>
  </w:num>
  <w:num w:numId="15">
    <w:abstractNumId w:val="46"/>
  </w:num>
  <w:num w:numId="16">
    <w:abstractNumId w:val="38"/>
  </w:num>
  <w:num w:numId="17">
    <w:abstractNumId w:val="36"/>
  </w:num>
  <w:num w:numId="18">
    <w:abstractNumId w:val="7"/>
  </w:num>
  <w:num w:numId="19">
    <w:abstractNumId w:val="42"/>
  </w:num>
  <w:num w:numId="20">
    <w:abstractNumId w:val="28"/>
  </w:num>
  <w:num w:numId="21">
    <w:abstractNumId w:val="25"/>
  </w:num>
  <w:num w:numId="22">
    <w:abstractNumId w:val="29"/>
  </w:num>
  <w:num w:numId="23">
    <w:abstractNumId w:val="18"/>
  </w:num>
  <w:num w:numId="24">
    <w:abstractNumId w:val="39"/>
  </w:num>
  <w:num w:numId="25">
    <w:abstractNumId w:val="9"/>
  </w:num>
  <w:num w:numId="26">
    <w:abstractNumId w:val="31"/>
  </w:num>
  <w:num w:numId="27">
    <w:abstractNumId w:val="32"/>
  </w:num>
  <w:num w:numId="28">
    <w:abstractNumId w:val="5"/>
  </w:num>
  <w:num w:numId="29">
    <w:abstractNumId w:val="47"/>
  </w:num>
  <w:num w:numId="30">
    <w:abstractNumId w:val="2"/>
  </w:num>
  <w:num w:numId="31">
    <w:abstractNumId w:val="45"/>
  </w:num>
  <w:num w:numId="32">
    <w:abstractNumId w:val="35"/>
  </w:num>
  <w:num w:numId="33">
    <w:abstractNumId w:val="10"/>
  </w:num>
  <w:num w:numId="34">
    <w:abstractNumId w:val="34"/>
  </w:num>
  <w:num w:numId="35">
    <w:abstractNumId w:val="33"/>
  </w:num>
  <w:num w:numId="36">
    <w:abstractNumId w:val="15"/>
  </w:num>
  <w:num w:numId="37">
    <w:abstractNumId w:val="19"/>
  </w:num>
  <w:num w:numId="38">
    <w:abstractNumId w:val="11"/>
  </w:num>
  <w:num w:numId="39">
    <w:abstractNumId w:val="30"/>
  </w:num>
  <w:num w:numId="40">
    <w:abstractNumId w:val="8"/>
  </w:num>
  <w:num w:numId="41">
    <w:abstractNumId w:val="21"/>
  </w:num>
  <w:num w:numId="42">
    <w:abstractNumId w:val="1"/>
  </w:num>
  <w:num w:numId="43">
    <w:abstractNumId w:val="40"/>
  </w:num>
  <w:num w:numId="44">
    <w:abstractNumId w:val="12"/>
  </w:num>
  <w:num w:numId="45">
    <w:abstractNumId w:val="0"/>
  </w:num>
  <w:num w:numId="46">
    <w:abstractNumId w:val="44"/>
  </w:num>
  <w:num w:numId="47">
    <w:abstractNumId w:val="3"/>
  </w:num>
  <w:num w:numId="48">
    <w:abstractNumId w:val="41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78CC"/>
    <w:rsid w:val="00011983"/>
    <w:rsid w:val="000A3FBD"/>
    <w:rsid w:val="001D72A7"/>
    <w:rsid w:val="001D774C"/>
    <w:rsid w:val="002F10CE"/>
    <w:rsid w:val="002F1102"/>
    <w:rsid w:val="00325C21"/>
    <w:rsid w:val="00370E14"/>
    <w:rsid w:val="003E5F0E"/>
    <w:rsid w:val="003F208D"/>
    <w:rsid w:val="004013D3"/>
    <w:rsid w:val="0041013C"/>
    <w:rsid w:val="004A1F8E"/>
    <w:rsid w:val="004D58B6"/>
    <w:rsid w:val="00620537"/>
    <w:rsid w:val="00641247"/>
    <w:rsid w:val="0068518E"/>
    <w:rsid w:val="00694DD6"/>
    <w:rsid w:val="006F0D04"/>
    <w:rsid w:val="006F78CC"/>
    <w:rsid w:val="00746D76"/>
    <w:rsid w:val="00766A97"/>
    <w:rsid w:val="007B44BC"/>
    <w:rsid w:val="007F7CE8"/>
    <w:rsid w:val="00806931"/>
    <w:rsid w:val="008423C1"/>
    <w:rsid w:val="00861809"/>
    <w:rsid w:val="008F02F8"/>
    <w:rsid w:val="00917775"/>
    <w:rsid w:val="009516D9"/>
    <w:rsid w:val="009974A2"/>
    <w:rsid w:val="009D3106"/>
    <w:rsid w:val="009F132A"/>
    <w:rsid w:val="009F6941"/>
    <w:rsid w:val="00AA054F"/>
    <w:rsid w:val="00B25810"/>
    <w:rsid w:val="00B406C4"/>
    <w:rsid w:val="00B43E6A"/>
    <w:rsid w:val="00B56F21"/>
    <w:rsid w:val="00B65273"/>
    <w:rsid w:val="00BA1DD1"/>
    <w:rsid w:val="00C344B6"/>
    <w:rsid w:val="00CB729F"/>
    <w:rsid w:val="00DA61AE"/>
    <w:rsid w:val="00DE0391"/>
    <w:rsid w:val="00E8126C"/>
    <w:rsid w:val="00E97B72"/>
    <w:rsid w:val="00EC6D2F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  <w:style w:type="table" w:customStyle="1" w:styleId="12">
    <w:name w:val="Сетка таблицы1"/>
    <w:basedOn w:val="a1"/>
    <w:next w:val="a7"/>
    <w:uiPriority w:val="39"/>
    <w:rsid w:val="000A3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7"/>
    <w:uiPriority w:val="59"/>
    <w:rsid w:val="00B40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"/>
    <w:link w:val="14"/>
    <w:qFormat/>
    <w:rsid w:val="0068518E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4">
    <w:name w:val="Стиль1 Знак"/>
    <w:basedOn w:val="a0"/>
    <w:link w:val="13"/>
    <w:rsid w:val="0068518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4013D3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  <w:style w:type="table" w:customStyle="1" w:styleId="12">
    <w:name w:val="Сетка таблицы1"/>
    <w:basedOn w:val="a1"/>
    <w:next w:val="a7"/>
    <w:uiPriority w:val="39"/>
    <w:rsid w:val="000A3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7"/>
    <w:uiPriority w:val="59"/>
    <w:rsid w:val="00B40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"/>
    <w:link w:val="14"/>
    <w:qFormat/>
    <w:rsid w:val="0068518E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4">
    <w:name w:val="Стиль1 Знак"/>
    <w:basedOn w:val="a0"/>
    <w:link w:val="13"/>
    <w:rsid w:val="0068518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4013D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hyperlink" Target="https://pubmed.ncbi.nlm.nih.gov/?term=%22Seidaliyeva%20U%22%5BAuthor%5D" TargetMode="External"/><Relationship Id="rId39" Type="http://schemas.openxmlformats.org/officeDocument/2006/relationships/hyperlink" Target="https://pubmed.ncbi.nlm.nih.gov/?term=%22Huang%20T%22%5BAuthor%5D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pubmed.ncbi.nlm.nih.gov/?term=%22Wang%20G%22%5BAuthor%5D" TargetMode="External"/><Relationship Id="rId42" Type="http://schemas.openxmlformats.org/officeDocument/2006/relationships/hyperlink" Target="https://github.com/madratman/AirSim/blob/docs/docs/index.rst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hyperlink" Target="https://pubmed.ncbi.nlm.nih.gov/?term=%22Smailov%20N%22%5BAuthor%5D" TargetMode="External"/><Relationship Id="rId41" Type="http://schemas.openxmlformats.org/officeDocument/2006/relationships/hyperlink" Target="https://docs.ultralytics.com/ru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hyperlink" Target="https://pubmed.ncbi.nlm.nih.gov/?term=%22Turumbetov%20M%22%5BAuthor%5D" TargetMode="External"/><Relationship Id="rId37" Type="http://schemas.openxmlformats.org/officeDocument/2006/relationships/hyperlink" Target="https://pubmed.ncbi.nlm.nih.gov/?term=%22Hong%20H%22%5BAuthor%5D" TargetMode="External"/><Relationship Id="rId40" Type="http://schemas.openxmlformats.org/officeDocument/2006/relationships/hyperlink" Target="https://doi.org/10.3390/s23167190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hyperlink" Target="https://pubmed.ncbi.nlm.nih.gov/?term=%22Utebayeva%20D%22%5BAuthor%5D" TargetMode="External"/><Relationship Id="rId36" Type="http://schemas.openxmlformats.org/officeDocument/2006/relationships/hyperlink" Target="https://pubmed.ncbi.nlm.nih.gov/?term=%22An%20P%22%5BAuthor%5D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hyperlink" Target="https://pubmed.ncbi.nlm.nih.gov/?term=%22Tashtay%20Y%22%5BAuthor%5D" TargetMode="External"/><Relationship Id="rId44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pubmed.ncbi.nlm.nih.gov/?term=%22Ilipbayeva%20L%22%5BAuthor%5D" TargetMode="External"/><Relationship Id="rId30" Type="http://schemas.openxmlformats.org/officeDocument/2006/relationships/hyperlink" Target="https://pubmed.ncbi.nlm.nih.gov/?term=%22Matson%20ET%22%5BAuthor%5D" TargetMode="External"/><Relationship Id="rId35" Type="http://schemas.openxmlformats.org/officeDocument/2006/relationships/hyperlink" Target="https://pubmed.ncbi.nlm.nih.gov/?term=%22Chen%20Y%22%5BAuthor%5D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hyperlink" Target="https://doi.org/10.3390/drones9030203" TargetMode="External"/><Relationship Id="rId33" Type="http://schemas.openxmlformats.org/officeDocument/2006/relationships/hyperlink" Target="https://doi.org/10.3390/s25092757" TargetMode="External"/><Relationship Id="rId38" Type="http://schemas.openxmlformats.org/officeDocument/2006/relationships/hyperlink" Target="https://pubmed.ncbi.nlm.nih.gov/?term=%22Hu%20J%22%5BAuthor%5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E09F7D-79AB-42C6-A0B8-FBC5D5533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76</Pages>
  <Words>13847</Words>
  <Characters>78934</Characters>
  <Application>Microsoft Office Word</Application>
  <DocSecurity>0</DocSecurity>
  <Lines>657</Lines>
  <Paragraphs>185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2025-11-08T14:40:00Z</dcterms:created>
  <dcterms:modified xsi:type="dcterms:W3CDTF">2025-11-24T19:47:00Z</dcterms:modified>
</cp:coreProperties>
</file>