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87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bookmarkStart w:id="0" w:name="_GoBack"/>
      <w:bookmarkEnd w:id="0"/>
      <w:r>
        <w:rPr>
          <w:rFonts w:hint="default"/>
          <w:sz w:val="21"/>
          <w:szCs w:val="21"/>
          <w:lang w:eastAsia="zh-CN"/>
        </w:rPr>
        <w:t>一、机械臂整体设计</w:t>
      </w:r>
    </w:p>
    <w:p w14:paraId="21E8A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1. 固定平台：机械臂安装在桌面上，不发生移动。</w:t>
      </w:r>
    </w:p>
    <w:p w14:paraId="6C3B0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2. 旋转底座：可以绕垂直轴旋转 360°。</w:t>
      </w:r>
    </w:p>
    <w:p w14:paraId="41E32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3. 大臂：可以俯仰 180°。</w:t>
      </w:r>
    </w:p>
    <w:p w14:paraId="7AC9A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4. 小臂：可以相对于大臂的方向进行俯仰运动，范围为 180°。</w:t>
      </w:r>
    </w:p>
    <w:p w14:paraId="5C414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5. 夹爪旋转机构：可以沿小臂轴线旋转 360°。</w:t>
      </w:r>
    </w:p>
    <w:p w14:paraId="345CC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6. 夹爪：可以张开和闭合，用于夹取方块。</w:t>
      </w:r>
    </w:p>
    <w:p w14:paraId="5F920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7. 桌面：放置多个可以抓取和移动的方块。</w:t>
      </w:r>
    </w:p>
    <w:p w14:paraId="16D28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</w:p>
    <w:p w14:paraId="31823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可以直接使用立方体、圆柱体、球体等基本几何体，通过组合和旋转构建完整的机械臂。</w:t>
      </w:r>
    </w:p>
    <w:p w14:paraId="11681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</w:p>
    <w:p w14:paraId="34BF9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例如：</w:t>
      </w:r>
    </w:p>
    <w:p w14:paraId="203BA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部件      OpenGL 实现方式    功能</w:t>
      </w:r>
    </w:p>
    <w:p w14:paraId="0E421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固定平台     立方体、圆柱体     固定机械臂</w:t>
      </w:r>
    </w:p>
    <w:p w14:paraId="3D5AA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旋转底座     圆柱体      绕 Y 轴旋转 360°</w:t>
      </w:r>
    </w:p>
    <w:p w14:paraId="14B12C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大臂     长方体或圆柱体     上下俯仰</w:t>
      </w:r>
    </w:p>
    <w:p w14:paraId="7F94C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小臂     长方体或圆柱体     相对大臂俯仰</w:t>
      </w:r>
    </w:p>
    <w:p w14:paraId="3E0E6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腕部旋转机构     圆柱体     绕小臂轴线旋转 360°</w:t>
      </w:r>
    </w:p>
    <w:p w14:paraId="476C0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左右夹爪      长方体      张开和闭合</w:t>
      </w:r>
    </w:p>
    <w:p w14:paraId="4F91D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桌面     长方体      提供操作平台</w:t>
      </w:r>
    </w:p>
    <w:p w14:paraId="5900A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方块     立方体      被抓取和移动的物体</w:t>
      </w:r>
    </w:p>
    <w:p w14:paraId="1519F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</w:p>
    <w:p w14:paraId="65282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这里建议采用三维透视投影，并添加光照、材质、阴影效果。</w:t>
      </w:r>
    </w:p>
    <w:p w14:paraId="3F38B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</w:p>
    <w:p w14:paraId="7FC14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二、机械臂的关节设计</w:t>
      </w:r>
    </w:p>
    <w:p w14:paraId="6B6984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1. 旋转底座</w:t>
      </w:r>
    </w:p>
    <w:p w14:paraId="47B6D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底座安装在平台上。</w:t>
      </w:r>
    </w:p>
    <w:p w14:paraId="24D53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旋转角度：</w:t>
      </w:r>
    </w:p>
    <w:p w14:paraId="61D97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\[</w:t>
      </w:r>
    </w:p>
    <w:p w14:paraId="1F3C2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\theta_1 \in [0^\circ,360^\circ]</w:t>
      </w:r>
    </w:p>
    <w:p w14:paraId="38D9E0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\]</w:t>
      </w:r>
    </w:p>
    <w:p w14:paraId="04804C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底座旋转时，大臂、小臂和夹爪整体跟随旋转。</w:t>
      </w:r>
    </w:p>
    <w:p w14:paraId="72946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按 A 键：底座向左旋转。</w:t>
      </w:r>
    </w:p>
    <w:p w14:paraId="5D9F7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按 D 键：底座向右旋转。</w:t>
      </w:r>
    </w:p>
    <w:p w14:paraId="05183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按住按键：持续旋转。</w:t>
      </w:r>
    </w:p>
    <w:p w14:paraId="5C36F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松开按键：停止旋转。</w:t>
      </w:r>
    </w:p>
    <w:p w14:paraId="4FD85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</w:p>
    <w:p w14:paraId="3E3F6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在 OpenGL 中，可以通过旋转矩阵实现：</w:t>
      </w:r>
    </w:p>
    <w:p w14:paraId="6FEF9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\[</w:t>
      </w:r>
    </w:p>
    <w:p w14:paraId="378EC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M_{\text{base}}=R_y(\theta_1)</w:t>
      </w:r>
    </w:p>
    <w:p w14:paraId="41309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\]</w:t>
      </w:r>
    </w:p>
    <w:p w14:paraId="79D1E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这里假设世界坐标系中的 Y 轴是垂直方向。</w:t>
      </w:r>
    </w:p>
    <w:p w14:paraId="67140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</w:p>
    <w:p w14:paraId="2122F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2. 大臂俯仰</w:t>
      </w:r>
    </w:p>
    <w:p w14:paraId="5C42D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大臂通过肩部关节连接到底座。</w:t>
      </w:r>
    </w:p>
    <w:p w14:paraId="11A80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角度范围：</w:t>
      </w:r>
    </w:p>
    <w:p w14:paraId="73CEC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\[</w:t>
      </w:r>
    </w:p>
    <w:p w14:paraId="09AF9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\theta_2 \in [-90^\circ,90^\circ]</w:t>
      </w:r>
    </w:p>
    <w:p w14:paraId="67F24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\]</w:t>
      </w:r>
    </w:p>
    <w:p w14:paraId="6A135E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大臂可以向上抬起，也可以向下放低。</w:t>
      </w:r>
    </w:p>
    <w:p w14:paraId="416EF8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</w:p>
    <w:p w14:paraId="0A95E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大臂长度可以设定为：</w:t>
      </w:r>
    </w:p>
    <w:p w14:paraId="01A9C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\[</w:t>
      </w:r>
    </w:p>
    <w:p w14:paraId="5C683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L_1=2.0</w:t>
      </w:r>
    </w:p>
    <w:p w14:paraId="79FE9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\]</w:t>
      </w:r>
    </w:p>
    <w:p w14:paraId="00E22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按 W、S 键，可以控制大臂抬起和放下。</w:t>
      </w:r>
    </w:p>
    <w:p w14:paraId="591834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</w:p>
    <w:p w14:paraId="625FA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3. 小臂俯仰</w:t>
      </w:r>
    </w:p>
    <w:p w14:paraId="59BBC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小臂通过肘部关节连接大臂。</w:t>
      </w:r>
    </w:p>
    <w:p w14:paraId="48904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角度范围：</w:t>
      </w:r>
    </w:p>
    <w:p w14:paraId="45B7B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\[</w:t>
      </w:r>
    </w:p>
    <w:p w14:paraId="67320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\theta_3 \in [-90^\circ,90^\circ]</w:t>
      </w:r>
    </w:p>
    <w:p w14:paraId="4CFD3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\]</w:t>
      </w:r>
    </w:p>
    <w:p w14:paraId="4BE95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小臂相对于大臂运动。</w:t>
      </w:r>
    </w:p>
    <w:p w14:paraId="1966F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按方向键上：小臂抬起。</w:t>
      </w:r>
    </w:p>
    <w:p w14:paraId="032DF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按方向键下：小臂放下。</w:t>
      </w:r>
    </w:p>
    <w:p w14:paraId="014CC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</w:p>
    <w:p w14:paraId="49CB9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小臂长度可以设置为：</w:t>
      </w:r>
    </w:p>
    <w:p w14:paraId="7CD16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\[</w:t>
      </w:r>
    </w:p>
    <w:p w14:paraId="1885F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L_2=1.5</w:t>
      </w:r>
    </w:p>
    <w:p w14:paraId="57C4B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\]</w:t>
      </w:r>
    </w:p>
    <w:p w14:paraId="46CE1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小臂必须跟随大臂的坐标系运动。</w:t>
      </w:r>
    </w:p>
    <w:p w14:paraId="5E542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例如，当大臂抬起 30°，小臂再相对大臂旋转 45° 时，小臂的最终方向由这两个关节角共同决定。</w:t>
      </w:r>
    </w:p>
    <w:p w14:paraId="71177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这需要使用 OpenGL 的矩阵变换层级来实现。</w:t>
      </w:r>
    </w:p>
    <w:p w14:paraId="6CCC8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</w:p>
    <w:p w14:paraId="07F53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4. 夹爪旋转</w:t>
      </w:r>
    </w:p>
    <w:p w14:paraId="06E05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夹爪可以沿小臂旋转 360°。</w:t>
      </w:r>
    </w:p>
    <w:p w14:paraId="7387C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这里推荐采用腕部旋转关节：</w:t>
      </w:r>
    </w:p>
    <w:p w14:paraId="240E8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\[</w:t>
      </w:r>
    </w:p>
    <w:p w14:paraId="6FEEA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\theta_4 \in [0^\circ,360^\circ)</w:t>
      </w:r>
    </w:p>
    <w:p w14:paraId="2A71A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\]</w:t>
      </w:r>
    </w:p>
    <w:p w14:paraId="18071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该关节绕小臂的纵向轴旋转。</w:t>
      </w:r>
    </w:p>
    <w:p w14:paraId="3DA1B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</w:p>
    <w:p w14:paraId="50B3D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按 Q 键：夹爪向一个方向旋转。</w:t>
      </w:r>
    </w:p>
    <w:p w14:paraId="07BA7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按 E 键：夹爪向另一个方向旋转。</w:t>
      </w:r>
    </w:p>
    <w:p w14:paraId="10433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这样夹爪可以改变自身的朝向，而不必改变整个机械臂的位置。</w:t>
      </w:r>
    </w:p>
    <w:p w14:paraId="6C7C67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</w:p>
    <w:p w14:paraId="2423DE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5. 夹爪张合</w:t>
      </w:r>
    </w:p>
    <w:p w14:paraId="7384E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夹爪由左右两个夹持指组成。</w:t>
      </w:r>
    </w:p>
    <w:p w14:paraId="5114E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设置一个开合参数：</w:t>
      </w:r>
    </w:p>
    <w:p w14:paraId="113CF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\[</w:t>
      </w:r>
    </w:p>
    <w:p w14:paraId="6BC8B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g\in[0,1]</w:t>
      </w:r>
    </w:p>
    <w:p w14:paraId="11C63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\]</w:t>
      </w:r>
    </w:p>
    <w:p w14:paraId="7223D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其中：</w:t>
      </w:r>
    </w:p>
    <w:p w14:paraId="287EA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\(g=0\)：完全闭合。</w:t>
      </w:r>
    </w:p>
    <w:p w14:paraId="53D3A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\(g=1\)：完全张开。</w:t>
      </w:r>
    </w:p>
    <w:p w14:paraId="3A7FB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\(g=0.5\)：打开一半。</w:t>
      </w:r>
    </w:p>
    <w:p w14:paraId="4F8F0D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左右夹爪可以沿相反方向移动。</w:t>
      </w:r>
    </w:p>
    <w:p w14:paraId="464AE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</w:p>
    <w:p w14:paraId="43ADC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按 F 键：夹爪闭合。</w:t>
      </w:r>
    </w:p>
    <w:p w14:paraId="44B96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按 G 键：夹爪张开。</w:t>
      </w:r>
    </w:p>
    <w:p w14:paraId="015EE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当两个夹爪接触方块的左右两侧时，即可触发抓取逻辑。</w:t>
      </w:r>
    </w:p>
    <w:p w14:paraId="5BCB1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</w:p>
    <w:p w14:paraId="3DA74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三、使用 C++ 和 OpenGL 构建三维场景</w:t>
      </w:r>
    </w:p>
    <w:p w14:paraId="12D9A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</w:p>
    <w:p w14:paraId="1180F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C++</w:t>
      </w:r>
    </w:p>
    <w:p w14:paraId="0B6BD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实现机械臂控制、运动计算和物体管理</w:t>
      </w:r>
    </w:p>
    <w:p w14:paraId="62ECA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OpenGL</w:t>
      </w:r>
    </w:p>
    <w:p w14:paraId="2C986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绘制三维机械臂、桌面和方块</w:t>
      </w:r>
    </w:p>
    <w:p w14:paraId="5743B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GLFW</w:t>
      </w:r>
    </w:p>
    <w:p w14:paraId="6F5A8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创建窗口、处理键盘输入和管理 OpenGL 上下文</w:t>
      </w:r>
    </w:p>
    <w:p w14:paraId="21571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GLAD</w:t>
      </w:r>
    </w:p>
    <w:p w14:paraId="2FF15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加载 OpenGL 函数</w:t>
      </w:r>
    </w:p>
    <w:p w14:paraId="26663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GLM</w:t>
      </w:r>
    </w:p>
    <w:p w14:paraId="77F58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计算三维向量、旋转矩阵和变换矩阵</w:t>
      </w:r>
    </w:p>
    <w:p w14:paraId="406A4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ImGui（可选）</w:t>
      </w:r>
    </w:p>
    <w:p w14:paraId="3EADA7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制作关节控制面板、角度滑块和抓取按钮</w:t>
      </w:r>
    </w:p>
    <w:p w14:paraId="40ED7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</w:p>
    <w:p w14:paraId="190E3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可以将整个程序划分为以下模块：</w:t>
      </w:r>
    </w:p>
    <w:p w14:paraId="30878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RobotArmProject/</w:t>
      </w:r>
    </w:p>
    <w:p w14:paraId="1B8E2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│</w:t>
      </w:r>
    </w:p>
    <w:p w14:paraId="1DCBFB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├── main.cpp</w:t>
      </w:r>
    </w:p>
    <w:p w14:paraId="6E9F5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│</w:t>
      </w:r>
    </w:p>
    <w:p w14:paraId="1999B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├── RobotArm.h</w:t>
      </w:r>
    </w:p>
    <w:p w14:paraId="140853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├── RobotArm.cpp</w:t>
      </w:r>
    </w:p>
    <w:p w14:paraId="03074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│</w:t>
      </w:r>
    </w:p>
    <w:p w14:paraId="6772D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├── Joint.h</w:t>
      </w:r>
    </w:p>
    <w:p w14:paraId="47A25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├── Joint.cpp</w:t>
      </w:r>
    </w:p>
    <w:p w14:paraId="548C71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│</w:t>
      </w:r>
    </w:p>
    <w:p w14:paraId="6A58D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├── Gripper.h</w:t>
      </w:r>
    </w:p>
    <w:p w14:paraId="0DF31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├── Gripper.cpp</w:t>
      </w:r>
    </w:p>
    <w:p w14:paraId="5C001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│</w:t>
      </w:r>
    </w:p>
    <w:p w14:paraId="053A5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├── Cube.h</w:t>
      </w:r>
    </w:p>
    <w:p w14:paraId="562A2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├── Cube.cpp</w:t>
      </w:r>
    </w:p>
    <w:p w14:paraId="3E591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│</w:t>
      </w:r>
    </w:p>
    <w:p w14:paraId="33D14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├── Camera.h</w:t>
      </w:r>
    </w:p>
    <w:p w14:paraId="2DB5B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├── Camera.cpp</w:t>
      </w:r>
    </w:p>
    <w:p w14:paraId="2A26A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│</w:t>
      </w:r>
    </w:p>
    <w:p w14:paraId="4B9E10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├── Shader.h</w:t>
      </w:r>
    </w:p>
    <w:p w14:paraId="2F140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├── Shader.cpp</w:t>
      </w:r>
    </w:p>
    <w:p w14:paraId="70A49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│</w:t>
      </w:r>
    </w:p>
    <w:p w14:paraId="79737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├── Geometry.h</w:t>
      </w:r>
    </w:p>
    <w:p w14:paraId="40A35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├── Geometry.cpp</w:t>
      </w:r>
    </w:p>
    <w:p w14:paraId="1F46A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│</w:t>
      </w:r>
    </w:p>
    <w:p w14:paraId="1C280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└── shaders/</w:t>
      </w:r>
    </w:p>
    <w:p w14:paraId="25842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├── vertex.glsl</w:t>
      </w:r>
    </w:p>
    <w:p w14:paraId="6FD96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└── fragment.glsl</w:t>
      </w:r>
    </w:p>
    <w:p w14:paraId="692F9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</w:p>
    <w:p w14:paraId="45C96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各个模块的职责如下。</w:t>
      </w:r>
    </w:p>
    <w:p w14:paraId="5A6A7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RobotArm： 负责机械臂整体结构、关节角度和运动状态。</w:t>
      </w:r>
    </w:p>
    <w:p w14:paraId="698EB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Joint： 负责关节变换、角度限制和层级关系。</w:t>
      </w:r>
    </w:p>
    <w:p w14:paraId="77F15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Gripper： 负责夹爪旋转、开合以及夹持状态。</w:t>
      </w:r>
    </w:p>
    <w:p w14:paraId="6106F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Cube： 负责方块的位置、尺寸和抓取状态。</w:t>
      </w:r>
    </w:p>
    <w:p w14:paraId="4907A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Camera： 负责视角控制、缩放和场景观察。</w:t>
      </w:r>
    </w:p>
    <w:p w14:paraId="547CD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Geometry： 负责绘制长方体、圆柱体、球体等基础几何模型。</w:t>
      </w:r>
    </w:p>
    <w:p w14:paraId="4F6AE6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</w:p>
    <w:p w14:paraId="231EA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四、机械臂的层级变换</w:t>
      </w:r>
    </w:p>
    <w:p w14:paraId="708E2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机械臂不能把所有部件都当作独立物体处理，而是需要建立父子关系。</w:t>
      </w:r>
    </w:p>
    <w:p w14:paraId="5A592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</w:p>
    <w:p w14:paraId="3362B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世界坐标系</w:t>
      </w:r>
    </w:p>
    <w:p w14:paraId="15659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│</w:t>
      </w:r>
    </w:p>
    <w:p w14:paraId="61A8C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├── 固定平台</w:t>
      </w:r>
    </w:p>
    <w:p w14:paraId="336F0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│</w:t>
      </w:r>
    </w:p>
    <w:p w14:paraId="39EEC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└── 旋转底座</w:t>
      </w:r>
    </w:p>
    <w:p w14:paraId="3BD93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 │</w:t>
      </w:r>
    </w:p>
    <w:p w14:paraId="286FB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 └── 肩关节</w:t>
      </w:r>
    </w:p>
    <w:p w14:paraId="1CC199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       │</w:t>
      </w:r>
    </w:p>
    <w:p w14:paraId="6314C8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       └── 大臂</w:t>
      </w:r>
    </w:p>
    <w:p w14:paraId="0DE54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             │</w:t>
      </w:r>
    </w:p>
    <w:p w14:paraId="4FEB7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             └── 肘关节</w:t>
      </w:r>
    </w:p>
    <w:p w14:paraId="2F21C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                   │</w:t>
      </w:r>
    </w:p>
    <w:p w14:paraId="6D199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                   └── 小臂</w:t>
      </w:r>
    </w:p>
    <w:p w14:paraId="600BA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                         │</w:t>
      </w:r>
    </w:p>
    <w:p w14:paraId="78224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                         └── 腕部旋转关节</w:t>
      </w:r>
    </w:p>
    <w:p w14:paraId="4B56F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                               │</w:t>
      </w:r>
    </w:p>
    <w:p w14:paraId="30C7F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                               └── 夹爪</w:t>
      </w:r>
    </w:p>
    <w:p w14:paraId="270F3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                                     ├── 左夹持指</w:t>
      </w:r>
    </w:p>
    <w:p w14:paraId="42E4C8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                                     └── 右夹持指</w:t>
      </w:r>
    </w:p>
    <w:p w14:paraId="66D22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</w:p>
    <w:p w14:paraId="67E79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假设：</w:t>
      </w:r>
    </w:p>
    <w:p w14:paraId="7A13F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</w:p>
    <w:p w14:paraId="10C6F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底座旋转矩阵为 \(R_1\)；</w:t>
      </w:r>
    </w:p>
    <w:p w14:paraId="7F086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大臂关节旋转矩阵为 \(R_2\)；</w:t>
      </w:r>
    </w:p>
    <w:p w14:paraId="09D82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小臂关节旋转矩阵为 \(R_3\)；</w:t>
      </w:r>
    </w:p>
    <w:p w14:paraId="55085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腕部旋转矩阵为 \(R_4\)。</w:t>
      </w:r>
    </w:p>
    <w:p w14:paraId="008F2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那么夹爪的变换矩阵可以表示为：</w:t>
      </w:r>
    </w:p>
    <w:p w14:paraId="76A68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\[</w:t>
      </w:r>
    </w:p>
    <w:p w14:paraId="62EA0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M_{\text{gripper}}</w:t>
      </w:r>
    </w:p>
    <w:p w14:paraId="360C9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=</w:t>
      </w:r>
    </w:p>
    <w:p w14:paraId="4E5AE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T_{\text{base}}</w:t>
      </w:r>
    </w:p>
    <w:p w14:paraId="11163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R_1</w:t>
      </w:r>
    </w:p>
    <w:p w14:paraId="1AE2D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T_{\text{shoulder}}</w:t>
      </w:r>
    </w:p>
    <w:p w14:paraId="63665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R_2</w:t>
      </w:r>
    </w:p>
    <w:p w14:paraId="131E7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T_{\text{elbow}}</w:t>
      </w:r>
    </w:p>
    <w:p w14:paraId="74A1A2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R_3</w:t>
      </w:r>
    </w:p>
    <w:p w14:paraId="0ABF2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T_{\text{wrist}}</w:t>
      </w:r>
    </w:p>
    <w:p w14:paraId="63D64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R_4</w:t>
      </w:r>
    </w:p>
    <w:p w14:paraId="700C5C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\]</w:t>
      </w:r>
    </w:p>
    <w:p w14:paraId="4E0ED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其中，\(T\) 表示平移变换，\(R\) 表示旋转变换。</w:t>
      </w:r>
    </w:p>
    <w:p w14:paraId="6B66A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</w:p>
    <w:p w14:paraId="11219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实际代码中，矩阵的排列顺序需要与所采用的坐标约定保持一致。</w:t>
      </w:r>
    </w:p>
    <w:p w14:paraId="1328B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</w:p>
    <w:p w14:paraId="160AE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五、如何实现抓取方块？</w:t>
      </w:r>
    </w:p>
    <w:p w14:paraId="229E7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我们需要实现物体的位置检测、抓取状态管理和运动跟随。</w:t>
      </w:r>
    </w:p>
    <w:p w14:paraId="2C7D0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建议使用以下状态机：</w:t>
      </w:r>
    </w:p>
    <w:p w14:paraId="2C991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</w:p>
    <w:p w14:paraId="301E0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┌──────────────┐</w:t>
      </w:r>
    </w:p>
    <w:p w14:paraId="23CA9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│  方块放在桌面  │</w:t>
      </w:r>
    </w:p>
    <w:p w14:paraId="01AD7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└──────┬───────┘</w:t>
      </w:r>
    </w:p>
    <w:p w14:paraId="55809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       │</w:t>
      </w:r>
    </w:p>
    <w:p w14:paraId="38BECA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       ▼</w:t>
      </w:r>
    </w:p>
    <w:p w14:paraId="07FE3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┌──────────────┐</w:t>
      </w:r>
    </w:p>
    <w:p w14:paraId="75C6F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│ 机械臂移动到方块 │</w:t>
      </w:r>
    </w:p>
    <w:p w14:paraId="39482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└──────┬───────┘</w:t>
      </w:r>
    </w:p>
    <w:p w14:paraId="1CBDD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       │</w:t>
      </w:r>
    </w:p>
    <w:p w14:paraId="1836A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       ▼</w:t>
      </w:r>
    </w:p>
    <w:p w14:paraId="3BFA62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┌──────────────┐</w:t>
      </w:r>
    </w:p>
    <w:p w14:paraId="56D65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│    夹爪闭合    │</w:t>
      </w:r>
    </w:p>
    <w:p w14:paraId="2B9EC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└──────┬───────┘</w:t>
      </w:r>
    </w:p>
    <w:p w14:paraId="22B14D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       │</w:t>
      </w:r>
    </w:p>
    <w:p w14:paraId="23EEB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       ▼</w:t>
      </w:r>
    </w:p>
    <w:p w14:paraId="033C30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┌──────────────┐</w:t>
      </w:r>
    </w:p>
    <w:p w14:paraId="28946D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│ 判断是否成功抓取 │</w:t>
      </w:r>
    </w:p>
    <w:p w14:paraId="698A7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└──────┬───────┘</w:t>
      </w:r>
    </w:p>
    <w:p w14:paraId="05A9F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       │</w:t>
      </w:r>
    </w:p>
    <w:p w14:paraId="10F85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       ▼</w:t>
      </w:r>
    </w:p>
    <w:p w14:paraId="0B74B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┌──────────────┐</w:t>
      </w:r>
    </w:p>
    <w:p w14:paraId="53B9E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│ 方块跟随夹爪移动 │</w:t>
      </w:r>
    </w:p>
    <w:p w14:paraId="2FDFA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└──────┬───────┘</w:t>
      </w:r>
    </w:p>
    <w:p w14:paraId="0124B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       │</w:t>
      </w:r>
    </w:p>
    <w:p w14:paraId="20C22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       ▼</w:t>
      </w:r>
    </w:p>
    <w:p w14:paraId="05E54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┌──────────────┐</w:t>
      </w:r>
    </w:p>
    <w:p w14:paraId="6AC32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│  移动到目标位置  │</w:t>
      </w:r>
    </w:p>
    <w:p w14:paraId="65D98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└──────┬───────┘</w:t>
      </w:r>
    </w:p>
    <w:p w14:paraId="7736D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       │</w:t>
      </w:r>
    </w:p>
    <w:p w14:paraId="72788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       ▼</w:t>
      </w:r>
    </w:p>
    <w:p w14:paraId="2B5E7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┌──────────────┐</w:t>
      </w:r>
    </w:p>
    <w:p w14:paraId="03EF3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│    夹爪张开    │</w:t>
      </w:r>
    </w:p>
    <w:p w14:paraId="60ECE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└──────┬───────┘</w:t>
      </w:r>
    </w:p>
    <w:p w14:paraId="4FDB4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       │</w:t>
      </w:r>
    </w:p>
    <w:p w14:paraId="103D2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       ▼</w:t>
      </w:r>
    </w:p>
    <w:p w14:paraId="52D15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┌──────────────┐</w:t>
      </w:r>
    </w:p>
    <w:p w14:paraId="7D49B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│ 方块留在新位置  │</w:t>
      </w:r>
    </w:p>
    <w:p w14:paraId="2B4AD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 xml:space="preserve">        └──────────────┘</w:t>
      </w:r>
    </w:p>
    <w:p w14:paraId="1D804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</w:p>
    <w:p w14:paraId="0865A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1. 判断是否能够抓取</w:t>
      </w:r>
    </w:p>
    <w:p w14:paraId="7581B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</w:p>
    <w:p w14:paraId="3CDC9D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可以先采用简单的几何检测。</w:t>
      </w:r>
    </w:p>
    <w:p w14:paraId="5C8052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假设：</w:t>
      </w:r>
    </w:p>
    <w:p w14:paraId="4BCB9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夹爪中心位置为 \(P_g\)；</w:t>
      </w:r>
    </w:p>
    <w:p w14:paraId="188676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方块中心位置为 \(P_c\)；</w:t>
      </w:r>
    </w:p>
    <w:p w14:paraId="03859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两者之间的距离为 \(d\)。</w:t>
      </w:r>
    </w:p>
    <w:p w14:paraId="73687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计算：</w:t>
      </w:r>
    </w:p>
    <w:p w14:paraId="1B692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\[</w:t>
      </w:r>
    </w:p>
    <w:p w14:paraId="78523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d=\|P_g-P_c\|</w:t>
      </w:r>
    </w:p>
    <w:p w14:paraId="3701F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\]</w:t>
      </w:r>
    </w:p>
    <w:p w14:paraId="2D09C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当距离足够近、夹爪已经闭合，并且方块位于两个夹持指之间时，允许抓取。</w:t>
      </w:r>
    </w:p>
    <w:p w14:paraId="0E436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为了避免机械臂隔着方块抓取，最好进一步检测：</w:t>
      </w:r>
    </w:p>
    <w:p w14:paraId="4B302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1. 方块是否位于夹爪的有效抓取区域。</w:t>
      </w:r>
    </w:p>
    <w:p w14:paraId="429B3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2. 方块是否处于夹爪允许的开合范围内。</w:t>
      </w:r>
    </w:p>
    <w:p w14:paraId="27193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3. 夹爪是否已经闭合到合适的位置。</w:t>
      </w:r>
    </w:p>
    <w:p w14:paraId="22E1F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</w:p>
    <w:p w14:paraId="6C9F9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2. 抓取成功后，让方块跟随夹爪</w:t>
      </w:r>
    </w:p>
    <w:p w14:paraId="68B27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</w:p>
    <w:p w14:paraId="58CE1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抓取成功时，记录方块相对于夹爪的局部变换：</w:t>
      </w:r>
    </w:p>
    <w:p w14:paraId="3552E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\[</w:t>
      </w:r>
    </w:p>
    <w:p w14:paraId="6CDA2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M_{\text{relative}}</w:t>
      </w:r>
    </w:p>
    <w:p w14:paraId="44536B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=</w:t>
      </w:r>
    </w:p>
    <w:p w14:paraId="59E53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M_{\text{gripper}}^{-1}</w:t>
      </w:r>
    </w:p>
    <w:p w14:paraId="1CB27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M_{\text{cube}}</w:t>
      </w:r>
    </w:p>
    <w:p w14:paraId="73C7B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\]</w:t>
      </w:r>
    </w:p>
    <w:p w14:paraId="5907E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随后每一帧更新方块的位置：</w:t>
      </w:r>
    </w:p>
    <w:p w14:paraId="0CA19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\[</w:t>
      </w:r>
    </w:p>
    <w:p w14:paraId="283E4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M_{\text{cube}}</w:t>
      </w:r>
    </w:p>
    <w:p w14:paraId="2C47A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=</w:t>
      </w:r>
    </w:p>
    <w:p w14:paraId="4B106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M_{\text{gripper}}</w:t>
      </w:r>
    </w:p>
    <w:p w14:paraId="251B7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M_{\text{relative}}</w:t>
      </w:r>
    </w:p>
    <w:p w14:paraId="53AE9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\]</w:t>
      </w:r>
    </w:p>
    <w:p w14:paraId="08AF2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这样，当机械臂旋转底座、抬起大臂或移动小臂时，方块就会跟随夹爪一起运动。</w:t>
      </w:r>
    </w:p>
    <w:p w14:paraId="0AFB3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释放时，将方块从夹爪的子层级中分离，让它固定在新的世界坐标位置。</w:t>
      </w:r>
    </w:p>
    <w:p w14:paraId="0C0B2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如果希望方块能够正确落在桌面上，还可以增加桌面高度检测。</w:t>
      </w:r>
    </w:p>
    <w:p w14:paraId="36FC3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</w:p>
    <w:p w14:paraId="3062A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八、项目开发路线</w:t>
      </w:r>
    </w:p>
    <w:p w14:paraId="059BC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</w:p>
    <w:p w14:paraId="5E700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第一阶段</w:t>
      </w:r>
    </w:p>
    <w:p w14:paraId="08D52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OpenGL 场景、桌面、底座、大臂、小臂、夹爪</w:t>
      </w:r>
    </w:p>
    <w:p w14:paraId="669D8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机械臂能够正常显示</w:t>
      </w:r>
    </w:p>
    <w:p w14:paraId="52725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第二阶段</w:t>
      </w:r>
    </w:p>
    <w:p w14:paraId="326B2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关节旋转、夹爪开合、键盘控制</w:t>
      </w:r>
    </w:p>
    <w:p w14:paraId="1835D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可以手动操作机械臂</w:t>
      </w:r>
    </w:p>
    <w:p w14:paraId="45BDEF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第三阶段</w:t>
      </w:r>
    </w:p>
    <w:p w14:paraId="228B3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方块检测、抓取、跟随和释放</w:t>
      </w:r>
    </w:p>
    <w:p w14:paraId="19CDDB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可以手动抓取并搬运方块</w:t>
      </w:r>
    </w:p>
    <w:p w14:paraId="31007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</w:p>
    <w:p w14:paraId="41CC0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还可以进一步增加：</w:t>
      </w:r>
    </w:p>
    <w:p w14:paraId="5434B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多个不同颜色的方块。</w:t>
      </w:r>
    </w:p>
    <w:p w14:paraId="689A5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摄像机旋转、缩放和平移。</w:t>
      </w:r>
    </w:p>
    <w:p w14:paraId="7F2B8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碰撞检测。</w:t>
      </w:r>
    </w:p>
    <w:p w14:paraId="78444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line="240" w:lineRule="auto"/>
        <w:jc w:val="both"/>
        <w:textAlignment w:val="auto"/>
        <w:rPr>
          <w:rFonts w:hint="default"/>
          <w:sz w:val="21"/>
          <w:szCs w:val="21"/>
          <w:lang w:eastAsia="zh-CN"/>
        </w:rPr>
      </w:pPr>
    </w:p>
    <w:sectPr>
      <w:pgSz w:w="12240" w:h="15840"/>
      <w:pgMar w:top="1440" w:right="1800" w:bottom="1440" w:left="1800" w:header="720" w:footer="720" w:gutter="0"/>
      <w:lnNumType w:countBy="0" w:distance="360"/>
      <w:cols w:space="0" w:num="1"/>
      <w:rtlGutter w:val="0"/>
      <w:docGrid w:type="lines" w:linePitch="72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armonyOS Sans SC">
    <w:altName w:val="宋体"/>
    <w:panose1 w:val="00000500000000000000"/>
    <w:charset w:val="86"/>
    <w:family w:val="auto"/>
    <w:pitch w:val="default"/>
    <w:sig w:usb0="00000000" w:usb1="0000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A781E"/>
    <w:multiLevelType w:val="singleLevel"/>
    <w:tmpl w:val="28BA781E"/>
    <w:lvl w:ilvl="0" w:tentative="0">
      <w:start w:val="1"/>
      <w:numFmt w:val="bullet"/>
      <w:pStyle w:val="1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360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yYzg0YTk2ZTQ2YTRkNjY1NzViZjc5YjM3NjBhMDgifQ=="/>
  </w:docVars>
  <w:rsids>
    <w:rsidRoot w:val="20FE78BD"/>
    <w:rsid w:val="0C4A3424"/>
    <w:rsid w:val="1053332C"/>
    <w:rsid w:val="16142219"/>
    <w:rsid w:val="19A07E7C"/>
    <w:rsid w:val="20FE78BD"/>
    <w:rsid w:val="24F9369D"/>
    <w:rsid w:val="2A970D6C"/>
    <w:rsid w:val="2B2362C5"/>
    <w:rsid w:val="310F207D"/>
    <w:rsid w:val="32244DFC"/>
    <w:rsid w:val="39A64349"/>
    <w:rsid w:val="3EAF4AC6"/>
    <w:rsid w:val="3F6E4158"/>
    <w:rsid w:val="42204EB5"/>
    <w:rsid w:val="50E172E9"/>
    <w:rsid w:val="59D14EF9"/>
    <w:rsid w:val="5E304E22"/>
    <w:rsid w:val="5F2940B7"/>
    <w:rsid w:val="69747710"/>
    <w:rsid w:val="699B0F22"/>
    <w:rsid w:val="70311EB7"/>
    <w:rsid w:val="70BF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rFonts w:eastAsia="HarmonyOS Sans SC" w:asciiTheme="minorAscii" w:hAnsiTheme="minorAscii" w:cstheme="minorBidi"/>
      <w:kern w:val="2"/>
      <w:sz w:val="40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napToGrid w:val="0"/>
      <w:spacing w:before="100" w:beforeLines="100" w:beforeAutospacing="0" w:after="50" w:afterLines="50" w:afterAutospacing="0" w:line="240" w:lineRule="auto"/>
      <w:outlineLvl w:val="0"/>
    </w:pPr>
    <w:rPr>
      <w:b/>
      <w:kern w:val="44"/>
      <w:sz w:val="6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adjustRightInd w:val="0"/>
      <w:snapToGrid w:val="0"/>
      <w:spacing w:before="50" w:beforeLines="50" w:beforeAutospacing="0" w:afterLines="0" w:afterAutospacing="0" w:line="240" w:lineRule="auto"/>
      <w:outlineLvl w:val="1"/>
    </w:pPr>
    <w:rPr>
      <w:rFonts w:ascii="Arial" w:hAnsi="Arial"/>
      <w:b/>
      <w:sz w:val="5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2"/>
    </w:pPr>
    <w:rPr>
      <w:b/>
      <w:sz w:val="4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3"/>
    </w:pPr>
    <w:rPr>
      <w:rFonts w:ascii="Arial" w:hAnsi="Arial"/>
      <w:b/>
      <w:sz w:val="4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4"/>
    </w:pPr>
    <w:rPr>
      <w:b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5"/>
    </w:pPr>
    <w:rPr>
      <w:rFonts w:ascii="Arial" w:hAnsi="Arial" w:eastAsia="HarmonyOS Sans SC"/>
      <w:sz w:val="40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6"/>
    </w:pPr>
    <w:rPr>
      <w:b/>
      <w:sz w:val="32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7"/>
    </w:pPr>
    <w:rPr>
      <w:rFonts w:ascii="Arial" w:hAnsi="Arial"/>
      <w:sz w:val="32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8"/>
    </w:pPr>
    <w:rPr>
      <w:rFonts w:ascii="Arial" w:hAnsi="Arial"/>
      <w:b/>
      <w:sz w:val="28"/>
    </w:rPr>
  </w:style>
  <w:style w:type="character" w:default="1" w:styleId="18">
    <w:name w:val="Default Paragraph Font"/>
    <w:semiHidden/>
    <w:qFormat/>
    <w:uiPriority w:val="0"/>
    <w:rPr>
      <w:rFonts w:ascii="Calibri" w:hAnsi="Calibri" w:eastAsia="HarmonyOS Sans SC"/>
      <w:sz w:val="40"/>
    </w:rPr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List Bullet"/>
    <w:basedOn w:val="1"/>
    <w:qFormat/>
    <w:uiPriority w:val="0"/>
    <w:pPr>
      <w:numPr>
        <w:ilvl w:val="0"/>
        <w:numId w:val="1"/>
      </w:numPr>
    </w:pPr>
    <w:rPr>
      <w:rFonts w:asciiTheme="minorAscii" w:hAnsiTheme="minorAscii"/>
      <w:color w:val="auto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toc 1"/>
    <w:basedOn w:val="1"/>
    <w:next w:val="1"/>
    <w:qFormat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character" w:styleId="19">
    <w:name w:val="FollowedHyperlink"/>
    <w:basedOn w:val="18"/>
    <w:qFormat/>
    <w:uiPriority w:val="0"/>
    <w:rPr>
      <w:color w:val="356DF6"/>
      <w:u w:val="single"/>
    </w:rPr>
  </w:style>
  <w:style w:type="character" w:styleId="20">
    <w:name w:val="Hyperlink"/>
    <w:basedOn w:val="18"/>
    <w:qFormat/>
    <w:uiPriority w:val="0"/>
    <w:rPr>
      <w:color w:val="356DF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2045</Words>
  <Characters>3058</Characters>
  <Lines>0</Lines>
  <Paragraphs>0</Paragraphs>
  <TotalTime>17</TotalTime>
  <ScaleCrop>false</ScaleCrop>
  <LinksUpToDate>false</LinksUpToDate>
  <CharactersWithSpaces>4088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2026-10-23T20:10:00Z</dcterms:created>
  <dc:creator>哈密瓜</dc:creator>
  <cp:lastModifiedBy>杨天麒</cp:lastModifiedBy>
  <dcterms:modified xsi:type="dcterms:W3CDTF">2026-10-23T12:15:51Z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7761CDF6E17B43B8A4F614D788B3E179_13</vt:lpwstr>
  </property>
  <property fmtid="{D5CDD505-2E9C-101B-9397-08002B2CF9AE}" pid="4" name="KSOTemplateDocerSaveRecord">
    <vt:lpwstr>eyJoZGlkIjoiNWY5M2E5MWQ4YmJlZjBkZDZkNjdiNDgzOGUxMzhmYzMiLCJ1c2VySWQiOiIxODc4MTkxMzI2In0=</vt:lpwstr>
  </property>
</Properties>
</file>