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8j9j9bu0rg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Streamlit_Web_App_Link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90"/>
          <w:szCs w:val="9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90"/>
          <w:szCs w:val="90"/>
          <w:highlight w:val="yellow"/>
          <w:rtl w:val="0"/>
        </w:rPr>
        <w:t xml:space="preserve">STREAMLIT WEB APP LINK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70"/>
          <w:szCs w:val="7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0"/>
            <w:szCs w:val="70"/>
            <w:u w:val="single"/>
            <w:rtl w:val="0"/>
          </w:rPr>
          <w:t xml:space="preserve">OLA Analytics · Streamlit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la-app-app-lzarhg8dvuwqc3y7vinf43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